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5 pr."/>
        <w:tag w:val="part_96ba6332c0e241939a8eb7e11c784391"/>
        <w:lock w:val="sdtLocked"/>
        <w:richText/>
      </w:sdtPr>
      <w:sdtContent>
        <w:p>
          <w:pPr>
            <w:tabs>
              <w:tab w:val="center" w:pos="4819"/>
              <w:tab w:val="right" w:pos="9638"/>
            </w:tabs>
            <w:suppressAutoHyphens/>
            <w:rPr>
              <w:szCs w:val="24"/>
              <w:lang w:val="en-US" w:eastAsia="ar-SA"/>
            </w:rPr>
          </w:pPr>
        </w:p>
        <w:p>
          <w:pPr>
            <w:ind w:left="5954"/>
            <w:rPr>
              <w:color w:val="000000"/>
              <w:szCs w:val="24"/>
              <w:shd w:val="clear" w:color="auto" w:fill="FFFFFF"/>
              <w:lang w:eastAsia="en-GB"/>
            </w:rPr>
          </w:pPr>
          <w:r>
            <w:rPr>
              <w:color w:val="000000"/>
              <w:szCs w:val="24"/>
              <w:shd w:val="clear" w:color="auto" w:fill="FFFFFF"/>
              <w:lang w:eastAsia="en-GB"/>
            </w:rPr>
            <w:t>Priešmokyklinio, pradinio, pagrindinio ir vidurinio ugdymo bendrųjų programų</w:t>
          </w:r>
        </w:p>
        <w:p>
          <w:pPr>
            <w:ind w:left="5954"/>
            <w:rPr>
              <w:color w:val="000000"/>
              <w:szCs w:val="24"/>
              <w:shd w:val="clear" w:color="auto" w:fill="FFFFFF"/>
              <w:lang w:eastAsia="en-GB"/>
            </w:rPr>
          </w:pPr>
          <w:sdt>
            <w:sdtPr>
              <w:alias w:val="Numeris"/>
              <w:tag w:val="nr_96ba6332c0e241939a8eb7e11c784391"/>
              <w:lock w:val="sdtLocked"/>
              <w:richText/>
            </w:sdtPr>
            <w:sdtContent>
              <w:r>
                <w:rPr>
                  <w:color w:val="000000"/>
                  <w:szCs w:val="24"/>
                  <w:shd w:val="clear" w:color="auto" w:fill="FFFFFF"/>
                  <w:lang w:eastAsia="en-GB"/>
                </w:rPr>
                <w:t>45</w:t>
              </w:r>
            </w:sdtContent>
          </w:sdt>
          <w:r>
            <w:rPr>
              <w:color w:val="000000"/>
              <w:szCs w:val="24"/>
              <w:shd w:val="clear" w:color="auto" w:fill="FFFFFF"/>
              <w:lang w:eastAsia="en-GB"/>
            </w:rPr>
            <w:t xml:space="preserve"> priedas</w:t>
          </w:r>
        </w:p>
        <w:p>
          <w:pPr>
            <w:rPr>
              <w:sz w:val="8"/>
              <w:szCs w:val="8"/>
            </w:rPr>
          </w:pPr>
        </w:p>
        <w:p>
          <w:pPr>
            <w:jc w:val="center"/>
            <w:rPr>
              <w:b/>
              <w:szCs w:val="24"/>
              <w:lang w:eastAsia="en-GB"/>
            </w:rPr>
          </w:pPr>
        </w:p>
        <w:p>
          <w:pPr>
            <w:rPr>
              <w:sz w:val="8"/>
              <w:szCs w:val="8"/>
            </w:rPr>
          </w:pPr>
        </w:p>
        <w:p>
          <w:pPr>
            <w:jc w:val="center"/>
            <w:rPr>
              <w:b/>
              <w:szCs w:val="24"/>
              <w:lang w:eastAsia="en-GB"/>
            </w:rPr>
          </w:pPr>
          <w:sdt>
            <w:sdtPr>
              <w:alias w:val="Pavadinimas"/>
              <w:tag w:val="title_96ba6332c0e241939a8eb7e11c784391"/>
              <w:lock w:val="sdtLocked"/>
              <w:richText/>
            </w:sdtPr>
            <w:sdtContent>
              <w:r>
                <w:rPr>
                  <w:b/>
                  <w:szCs w:val="24"/>
                  <w:lang w:eastAsia="en-GB"/>
                </w:rPr>
                <w:t>MENŲ ISTORIJOS BENDROJI PROGRAMA</w:t>
              </w:r>
            </w:sdtContent>
          </w:sdt>
        </w:p>
        <w:p>
          <w:pPr>
            <w:rPr>
              <w:sz w:val="8"/>
              <w:szCs w:val="8"/>
            </w:rPr>
          </w:pPr>
        </w:p>
        <w:sdt>
          <w:sdtPr>
            <w:alias w:val="skirsnis"/>
            <w:tag w:val="part_e20915d1a070407098dbfe8bf5e3aa86"/>
            <w:lock w:val="sdtLocked"/>
            <w:richText/>
          </w:sdtPr>
          <w:sdtContent>
            <w:p>
              <w:pPr>
                <w:keepNext/>
                <w:keepLines/>
                <w:suppressAutoHyphens/>
                <w:jc w:val="center"/>
                <w:rPr>
                  <w:b/>
                  <w:szCs w:val="24"/>
                  <w:lang w:eastAsia="lt-LT"/>
                </w:rPr>
              </w:pPr>
              <w:sdt>
                <w:sdtPr>
                  <w:alias w:val="Pavadinimas"/>
                  <w:tag w:val="title_e20915d1a070407098dbfe8bf5e3aa86"/>
                  <w:lock w:val="sdtLocked"/>
                  <w:richText/>
                </w:sdtPr>
                <w:sdtContent>
                  <w:r>
                    <w:rPr>
                      <w:b/>
                      <w:szCs w:val="24"/>
                      <w:lang w:eastAsia="ar-SA"/>
                    </w:rPr>
                    <w:t>I SKYRIUS</w:t>
                    <w:br/>
                  </w:r>
                  <w:r>
                    <w:rPr>
                      <w:b/>
                      <w:color w:val="000000"/>
                      <w:szCs w:val="24"/>
                      <w:lang w:eastAsia="ar-SA"/>
                    </w:rPr>
                    <w:t>BENDROSIOS NUOSTATOS</w:t>
                  </w:r>
                </w:sdtContent>
              </w:sdt>
            </w:p>
            <w:p>
              <w:pPr>
                <w:rPr>
                  <w:sz w:val="8"/>
                  <w:szCs w:val="8"/>
                </w:rPr>
              </w:pPr>
            </w:p>
            <w:sdt>
              <w:sdtPr>
                <w:alias w:val="45 pr. 1 p."/>
                <w:tag w:val="part_cae4b8af47c249ada1c957da1bb4a8d9"/>
                <w:lock w:val="sdtLocked"/>
                <w:richText/>
              </w:sdtPr>
              <w:sdtContent>
                <w:p>
                  <w:pPr>
                    <w:ind w:firstLine="720"/>
                    <w:jc w:val="both"/>
                    <w:textAlignment w:val="baseline"/>
                    <w:rPr>
                      <w:szCs w:val="24"/>
                      <w:lang w:eastAsia="lt-LT"/>
                    </w:rPr>
                  </w:pPr>
                  <w:sdt>
                    <w:sdtPr>
                      <w:alias w:val="Numeris"/>
                      <w:tag w:val="nr_cae4b8af47c249ada1c957da1bb4a8d9"/>
                      <w:lock w:val="sdtLocked"/>
                      <w:richText/>
                    </w:sdtPr>
                    <w:sdtContent>
                      <w:r>
                        <w:rPr>
                          <w:bCs/>
                          <w:szCs w:val="24"/>
                          <w:lang w:eastAsia="lt-LT"/>
                        </w:rPr>
                        <w:t>1</w:t>
                      </w:r>
                    </w:sdtContent>
                  </w:sdt>
                  <w:r>
                    <w:rPr>
                      <w:bCs/>
                      <w:szCs w:val="24"/>
                      <w:lang w:eastAsia="lt-LT"/>
                    </w:rPr>
                    <w:t>.</w:t>
                  </w:r>
                  <w:r>
                    <w:rPr>
                      <w:szCs w:val="24"/>
                      <w:lang w:eastAsia="lt-LT"/>
                    </w:rPr>
                    <w:t> Menų istorija yra įvairias meno rūšis, dalykus bei meno pažinimo veiklas integruojantis dalykas, asocijuojamas su šiais menais ar jų formomis – muzika, daile, teatru, šokiu, medijų menu ir kt. Menų istorija, tampriai besisiejanti su minėtais dalykais padeda mokiniui ugdyti pagrindines meno istorijos kompetencijas pažinimo būdu (lankantis muziejuose, koncertuose, parodose, spektakliuose, kūrybinėse laboratorijose, seminaruose ir kt.) bei virtualiai, kai dalyko mokymosi metu „keliaujama“ meninėmis epochomis nuo senųjų civilizacijų iki mūsų dienų. Sinchroninis meno istorijos pažinimas, meno kūrinio neatsiejant nuo to laikmečio konteksto (istorijos, mokslo, meno, estetikos bei etikos, politikos situacijos) padeda geriau suprasti meno epochų ypatumų susiformavimo priežastis, šiuolaikinės visuomenės virsmus, o pačiam mokiniui per meną pažinti save ir skleisti savo asmenybės kūrybinį pradą.</w:t>
                  </w:r>
                </w:p>
              </w:sdtContent>
            </w:sdt>
            <w:sdt>
              <w:sdtPr>
                <w:alias w:val="45 pr. 2 p."/>
                <w:tag w:val="part_4a488f7604e64d6b98df9fee966f790a"/>
                <w:lock w:val="sdtLocked"/>
                <w:richText/>
              </w:sdtPr>
              <w:sdtContent>
                <w:p>
                  <w:pPr>
                    <w:ind w:firstLine="720"/>
                    <w:jc w:val="both"/>
                    <w:textAlignment w:val="baseline"/>
                    <w:rPr>
                      <w:bCs/>
                      <w:szCs w:val="24"/>
                      <w:lang w:eastAsia="lt-LT"/>
                    </w:rPr>
                  </w:pPr>
                  <w:sdt>
                    <w:sdtPr>
                      <w:alias w:val="Numeris"/>
                      <w:tag w:val="nr_4a488f7604e64d6b98df9fee966f790a"/>
                      <w:lock w:val="sdtLocked"/>
                      <w:richText/>
                    </w:sdtPr>
                    <w:sdtContent>
                      <w:r>
                        <w:rPr>
                          <w:bCs/>
                          <w:szCs w:val="24"/>
                          <w:lang w:eastAsia="lt-LT"/>
                        </w:rPr>
                        <w:t>2</w:t>
                      </w:r>
                    </w:sdtContent>
                  </w:sdt>
                  <w:r>
                    <w:rPr>
                      <w:bCs/>
                      <w:szCs w:val="24"/>
                      <w:lang w:eastAsia="lt-LT"/>
                    </w:rPr>
                    <w:t xml:space="preserve">. Menų istorija yra žmonijos socialinės, kultūrinės patirties, mokslo atradimų atspindys, padedantis </w:t>
                  </w:r>
                  <w:r>
                    <w:rPr>
                      <w:szCs w:val="24"/>
                      <w:lang w:eastAsia="lt-LT"/>
                    </w:rPr>
                    <w:t xml:space="preserve">per meną </w:t>
                  </w:r>
                  <w:r>
                    <w:rPr>
                      <w:bCs/>
                      <w:szCs w:val="24"/>
                      <w:lang w:eastAsia="lt-LT"/>
                    </w:rPr>
                    <w:t xml:space="preserve">pažinti, tyrinėti ir vertinti pasaulį. Matant, skaitant ir klausant meno kūrinius galima mokinį paskatinti rasti priimtinų saviraiškos būdų, aktualizuoti savo individualius polinkius ir interesus, o meno potyrių sukeltų refleksijų būdu išmokti kritiškai vertinti meno kūrinius ir artefaktus, diskutuoti aktualiomis temomis ar rasti atsakymus į svarbius klausimus. Menas lydėjo žmoniją nuo priešistorės laikų, tad jo kaip istorijos, mokslo, bendražmogiškų vertybių atspindžio pažinimas padeda besiformuojančioms individualybėms ne tik suprasti senųjų meninių epochų ypatumus, jų susiformavimo priežastis, pajausti sukurtų meno šedevrų vertę, bet skatina tapti meno mylėtojais, gebančiais orientuotis praeities ir dabarties meno </w:t>
                  </w:r>
                  <w:r>
                    <w:rPr>
                      <w:bCs/>
                      <w:color w:val="000000"/>
                      <w:szCs w:val="24"/>
                      <w:lang w:eastAsia="lt-LT"/>
                    </w:rPr>
                    <w:t>pasaulyje. Tad menų istorija – tai pagrindinių meno formacijų ir jų žymiausių meno kūrėjų bei vertybių kontaktinis bei virtualus pažinimas ir kūrybiškumą puoselėjanti refleksija, šį procesą paverčiant asmeninių kompetencijų puoselėjimo galimybe</w:t>
                  </w:r>
                  <w:r>
                    <w:rPr>
                      <w:bCs/>
                      <w:szCs w:val="24"/>
                      <w:lang w:eastAsia="lt-LT"/>
                    </w:rPr>
                    <w:t>.</w:t>
                  </w:r>
                </w:p>
              </w:sdtContent>
            </w:sdt>
            <w:sdt>
              <w:sdtPr>
                <w:alias w:val="45 pr. 3 p."/>
                <w:tag w:val="part_3046244549d243979cd0be5386a094bb"/>
                <w:lock w:val="sdtLocked"/>
                <w:richText/>
              </w:sdtPr>
              <w:sdtContent>
                <w:p>
                  <w:pPr>
                    <w:ind w:firstLine="720"/>
                    <w:jc w:val="both"/>
                    <w:textAlignment w:val="baseline"/>
                    <w:rPr>
                      <w:bCs/>
                      <w:szCs w:val="24"/>
                      <w:lang w:eastAsia="lt-LT"/>
                    </w:rPr>
                  </w:pPr>
                  <w:sdt>
                    <w:sdtPr>
                      <w:alias w:val="Numeris"/>
                      <w:tag w:val="nr_3046244549d243979cd0be5386a094bb"/>
                      <w:lock w:val="sdtLocked"/>
                      <w:richText/>
                    </w:sdtPr>
                    <w:sdtContent>
                      <w:r>
                        <w:rPr>
                          <w:bCs/>
                          <w:szCs w:val="24"/>
                          <w:lang w:eastAsia="lt-LT"/>
                        </w:rPr>
                        <w:t>3</w:t>
                      </w:r>
                    </w:sdtContent>
                  </w:sdt>
                  <w:r>
                    <w:rPr>
                      <w:bCs/>
                      <w:szCs w:val="24"/>
                      <w:lang w:eastAsia="lt-LT"/>
                    </w:rPr>
                    <w:t xml:space="preserve">. Menų istorija, siedama skirtingas meno rūšis bei dalykus, galimus pažinti tiesiogiai bei virtualiai, sudaranti mokiniui galimybes </w:t>
                  </w:r>
                  <w:r>
                    <w:rPr>
                      <w:szCs w:val="24"/>
                      <w:lang w:eastAsia="lt-LT"/>
                    </w:rPr>
                    <w:t xml:space="preserve">per meną </w:t>
                  </w:r>
                  <w:r>
                    <w:rPr>
                      <w:bCs/>
                      <w:szCs w:val="24"/>
                      <w:lang w:eastAsia="lt-LT"/>
                    </w:rPr>
                    <w:t>pažinti save, o mokytojui – formuoti mokinio pagrindines bendražmogiškas vertybes, kuria mokamąją, ugdomąją, kultūrinančią, auklėjamąją ir socializuojančią vertę. Dalykas atveria mokinio asmenybei naujas meno pažinimo erdves, ugdo meno vertės pojūtį, emocinį raštingumą, atskleidžia istorinio laikmečio ypatumų poveikį ir jo supratimą meno kūrinių gimimui ir gyvavimui. Rengiant menų istorijos diskusijas, žaidžiant žaidimus ar vykdant kūrybinius projektus turtinamos ne tik mokinio žinios, dalykiniai gebėjimai ir įgūdžiai, bet ir ugdoma atsakomybė, planavimas, kritinis, analitinis mąstymas, kritinis vertinimas, disciplina, ypač svarbūs realiose gyvenimo situacijose. Meno renginių lankymas, kritinių recenzijų rašymas ir įvairių kūrybinių projektų realizavimas, diskusijos, paskatintos meno kūrinių suvokimo, padeda suprasti integralaus ir kontekstualaus mokymo reikšmę, skatina pažinti save ir rasti atsakymus į III-IV gimnazijos klasės amžiaus tarpsniui aktualius klausimus.</w:t>
                  </w:r>
                </w:p>
              </w:sdtContent>
            </w:sdt>
            <w:sdt>
              <w:sdtPr>
                <w:alias w:val="45 pr. 4 p."/>
                <w:tag w:val="part_4c536f0441794fb48a7b13b78ece52f2"/>
                <w:lock w:val="sdtLocked"/>
                <w:richText/>
              </w:sdtPr>
              <w:sdtContent>
                <w:p>
                  <w:pPr>
                    <w:ind w:firstLine="720"/>
                    <w:jc w:val="both"/>
                    <w:textAlignment w:val="baseline"/>
                    <w:rPr>
                      <w:szCs w:val="24"/>
                      <w:lang w:eastAsia="lt-LT"/>
                    </w:rPr>
                  </w:pPr>
                  <w:sdt>
                    <w:sdtPr>
                      <w:alias w:val="Numeris"/>
                      <w:tag w:val="nr_4c536f0441794fb48a7b13b78ece52f2"/>
                      <w:lock w:val="sdtLocked"/>
                      <w:richText/>
                    </w:sdtPr>
                    <w:sdtContent>
                      <w:r>
                        <w:rPr>
                          <w:color w:val="000000"/>
                          <w:szCs w:val="26"/>
                          <w:lang w:eastAsia="ar-SA"/>
                        </w:rPr>
                        <w:t>4</w:t>
                      </w:r>
                    </w:sdtContent>
                  </w:sdt>
                  <w:r>
                    <w:rPr>
                      <w:color w:val="000000"/>
                      <w:szCs w:val="26"/>
                      <w:lang w:eastAsia="ar-SA"/>
                    </w:rPr>
                    <w:t>. Menų istorijos dalyko paskirtis</w:t>
                  </w:r>
                  <w:r>
                    <w:rPr>
                      <w:sz w:val="22"/>
                      <w:szCs w:val="22"/>
                      <w:lang w:eastAsia="lt-LT"/>
                    </w:rPr>
                    <w:t xml:space="preserve"> </w:t>
                  </w:r>
                  <w:r>
                    <w:rPr>
                      <w:szCs w:val="24"/>
                      <w:lang w:eastAsia="lt-LT"/>
                    </w:rPr>
                    <w:t>– sukurti sąlygas ir galimybes mokiniams meninių formacijų, jų žymiausių kūrėjų bei kūrinių pažinimo, vertinimo bei refleksijų būdu ugdyti asmenines kompetencijas, patiriant susiliejimo su menu džiaugsmą. Svarbu padėti mokiniui išmokti atpažinti meno kūriniuose meninės epochos bruožus, plėsti estetines patirtis bei meninį akiratį, suprasti meno šedevrų susiformavimą paskatinusias priežastis, pasisemti asmeniškai naudingos patirties pažįstant žymių kūrėjų gyvenimus ir suprasti, kad menas gali padėti pažinti save ir pasaulį net ir neturintiems akademinio meninio lavinimosi patirties. Menų istorija gali padėti objektyvizuoti ir kitų dalykų – istorijos, literatūros, etikos, pilietinio ugdymo, geografijos, dorinio ugdymo mokymąsi. Tai mokinių meninės patirties (meninių formacijų, jų kūrėjų ir kūrinių pažinimo, vertinimo, aktualių refleksijų, kūrybinių projektų bei pan.) ir meninio poreikio nagrinėjamos epochos estetinio vertybinio fono kontekste ugdymas ir plėtotė, skatinanti meno suvokimą paversti kasdieninio gyvenimo dalimi.</w:t>
                  </w:r>
                </w:p>
              </w:sdtContent>
            </w:sdt>
            <w:sdt>
              <w:sdtPr>
                <w:alias w:val="45 pr. 5 p."/>
                <w:tag w:val="part_0cb9ac7c475f4b278107eb488ad16bcf"/>
                <w:lock w:val="sdtLocked"/>
                <w:richText/>
              </w:sdtPr>
              <w:sdtContent>
                <w:p>
                  <w:pPr>
                    <w:ind w:firstLine="720"/>
                    <w:jc w:val="both"/>
                    <w:textAlignment w:val="baseline"/>
                    <w:rPr>
                      <w:szCs w:val="24"/>
                      <w:lang w:eastAsia="lt-LT"/>
                    </w:rPr>
                  </w:pPr>
                  <w:sdt>
                    <w:sdtPr>
                      <w:alias w:val="Numeris"/>
                      <w:tag w:val="nr_0cb9ac7c475f4b278107eb488ad16bcf"/>
                      <w:lock w:val="sdtLocked"/>
                      <w:richText/>
                    </w:sdtPr>
                    <w:sdtContent>
                      <w:r>
                        <w:rPr>
                          <w:szCs w:val="24"/>
                          <w:lang w:eastAsia="en-GB"/>
                        </w:rPr>
                        <w:t>5</w:t>
                      </w:r>
                    </w:sdtContent>
                  </w:sdt>
                  <w:r>
                    <w:rPr>
                      <w:szCs w:val="24"/>
                      <w:lang w:eastAsia="en-GB"/>
                    </w:rPr>
                    <w:t xml:space="preserve">. Menų istorijos pradmenų mokiniai įgyja integraliai pradinėje ir pagrindinėje mokykloje per </w:t>
                  </w:r>
                  <w:r>
                    <w:rPr>
                      <w:szCs w:val="24"/>
                      <w:lang w:eastAsia="lt-LT"/>
                    </w:rPr>
                    <w:t>muzikos, dailės, teatro ir šokio</w:t>
                  </w:r>
                  <w:r>
                    <w:rPr>
                      <w:szCs w:val="24"/>
                      <w:lang w:eastAsia="en-GB"/>
                    </w:rPr>
                    <w:t xml:space="preserve"> pamokas; III–IV gimnazijos klasėse Menų istorija yra pasirenkamasis dalykas.</w:t>
                  </w:r>
                </w:p>
              </w:sdtContent>
            </w:sdt>
            <w:sdt>
              <w:sdtPr>
                <w:alias w:val="45 pr. 6 p."/>
                <w:tag w:val="part_86e5f69a6bf1482ba4bb2b4c21462510"/>
                <w:lock w:val="sdtLocked"/>
                <w:richText/>
              </w:sdtPr>
              <w:sdtContent>
                <w:p>
                  <w:pPr>
                    <w:shd w:val="clear" w:color="auto" w:fill="FFFFFF"/>
                    <w:ind w:firstLine="709"/>
                    <w:jc w:val="both"/>
                    <w:rPr>
                      <w:bCs/>
                      <w:color w:val="000000"/>
                      <w:szCs w:val="24"/>
                      <w:lang w:eastAsia="lt-LT"/>
                    </w:rPr>
                  </w:pPr>
                  <w:sdt>
                    <w:sdtPr>
                      <w:alias w:val="Numeris"/>
                      <w:tag w:val="nr_86e5f69a6bf1482ba4bb2b4c21462510"/>
                      <w:lock w:val="sdtLocked"/>
                      <w:richText/>
                    </w:sdtPr>
                    <w:sdtContent>
                      <w:r>
                        <w:rPr>
                          <w:bCs/>
                          <w:color w:val="000000"/>
                          <w:szCs w:val="24"/>
                          <w:lang w:eastAsia="lt-LT"/>
                        </w:rPr>
                        <w:t>6</w:t>
                      </w:r>
                    </w:sdtContent>
                  </w:sdt>
                  <w:r>
                    <w:rPr>
                      <w:bCs/>
                      <w:color w:val="000000"/>
                      <w:szCs w:val="24"/>
                      <w:lang w:eastAsia="lt-LT"/>
                    </w:rPr>
                    <w:t>. Menų istorijos dalyko struktūra apima viso 17 temų – 9-ios skirtos III gimnazijos klasei ir 8-ios – IV gimnazijos klasei. Kiekvienai temai numatoma po 4 pamokas – dvi iš jų – teorinės, ir dvi – praktinės-kūrybinės. Teorinių pamokų metu (pirmoji ir antroji pamoka) mokiniai drauge su mokytoju susipažįsta su tyrinėjama menine epocha, ryškiausiomis jos meno rūšimis, jų savitumais, žymiausiais kūrėjais ir jų darbais, mokosi juos analizuoti ir suprasti. Praktinę-kūrybinę dalį sudaro dvi pamokos, t.y. trečioji ir ketvirtoji pamoka. Trečiosios pamokos metu mokytojas su mokiniais drauge virtualiu būdu tyrinėja reikiamos meninės epochos žymiausius meno reiškinius, kūrinius ar artefaktus, tariasi ir nusprendžia (pasirinktinai), kokį ketvirtos pamokos formatą jie rinksis – recenzijų pristatymą, diskusijas, meno epochos temą siejant su mokiniams svarbia amžiaus tarpsnio ar visuomenine aktualija, žaidimą ir pan. Ketvirtos pamokos metu mokinių grupės pristato virtualiai (jei yra galimybė ir kontaktiniu būdu) aplankyto meno renginio (parodos, koncerto, spektaklio, meno instaliacijos ir pan.) refleksijas recenzijų, diskusijų, integruoto renginio (galimos sąsajos su kitais dėstomais dalykais), žaidimo (pvz., „Vaidmenų žaidimas“, „Spaudos konferencija“, „Kelionės dienoraštis“, „Muziejaus kūrimas“,</w:t>
                  </w:r>
                  <w:r>
                    <w:rPr>
                      <w:color w:val="000000"/>
                      <w:szCs w:val="24"/>
                      <w:lang w:eastAsia="lt-LT"/>
                    </w:rPr>
                    <w:t xml:space="preserve"> </w:t>
                  </w:r>
                  <w:r>
                    <w:rPr>
                      <w:bCs/>
                      <w:color w:val="000000"/>
                      <w:szCs w:val="24"/>
                      <w:lang w:eastAsia="lt-LT"/>
                    </w:rPr>
                    <w:t>„Auksinis protas“ ir pan.) formatu. Tad Meno istorijos dalyko tema nagrinėjama „</w:t>
                  </w:r>
                  <w:r>
                    <w:rPr>
                      <w:bCs/>
                      <w:color w:val="000000"/>
                      <w:szCs w:val="24"/>
                      <w:lang w:val="en-US" w:eastAsia="lt-LT"/>
                    </w:rPr>
                    <w:t>2 + 2” būdu,</w:t>
                  </w:r>
                  <w:r>
                    <w:rPr>
                      <w:bCs/>
                      <w:color w:val="000000"/>
                      <w:szCs w:val="24"/>
                      <w:lang w:eastAsia="lt-LT"/>
                    </w:rPr>
                    <w:t xml:space="preserve"> kiekvienai temai skiriant dvi teorines ir dvi praktines-kūrybines pamokas.</w:t>
                  </w:r>
                </w:p>
                <w:p>
                  <w:pPr>
                    <w:rPr>
                      <w:sz w:val="14"/>
                      <w:szCs w:val="14"/>
                    </w:rPr>
                  </w:pPr>
                </w:p>
              </w:sdtContent>
            </w:sdt>
            <w:sdt>
              <w:sdtPr>
                <w:alias w:val="45 pr. 7 p."/>
                <w:tag w:val="part_c76d8d4678b94f0aae6a3d15f422985a"/>
                <w:lock w:val="sdtLocked"/>
                <w:richText/>
              </w:sdtPr>
              <w:sdtContent>
                <w:p>
                  <w:pPr>
                    <w:shd w:val="clear" w:color="auto" w:fill="FFFFFF"/>
                    <w:ind w:firstLine="709"/>
                    <w:jc w:val="both"/>
                    <w:rPr>
                      <w:rFonts w:ascii="Verdana" w:hAnsi="Verdana"/>
                      <w:color w:val="333333"/>
                      <w:sz w:val="21"/>
                      <w:szCs w:val="21"/>
                      <w:lang w:eastAsia="lt-LT"/>
                    </w:rPr>
                  </w:pPr>
                  <w:sdt>
                    <w:sdtPr>
                      <w:alias w:val="Numeris"/>
                      <w:tag w:val="nr_c76d8d4678b94f0aae6a3d15f422985a"/>
                      <w:lock w:val="sdtLocked"/>
                      <w:richText/>
                    </w:sdtPr>
                    <w:sdtContent>
                      <w:r>
                        <w:rPr>
                          <w:bCs/>
                          <w:color w:val="000000"/>
                          <w:szCs w:val="24"/>
                          <w:lang w:eastAsia="lt-LT"/>
                        </w:rPr>
                        <w:t>7</w:t>
                      </w:r>
                    </w:sdtContent>
                  </w:sdt>
                  <w:r>
                    <w:rPr>
                      <w:bCs/>
                      <w:color w:val="000000"/>
                      <w:szCs w:val="24"/>
                      <w:lang w:eastAsia="lt-LT"/>
                    </w:rPr>
                    <w:t>.</w:t>
                  </w:r>
                  <w:r>
                    <w:rPr>
                      <w:szCs w:val="24"/>
                      <w:lang w:eastAsia="lt-LT"/>
                    </w:rPr>
                    <w:t> </w:t>
                  </w:r>
                  <w:r>
                    <w:rPr>
                      <w:bCs/>
                      <w:color w:val="000000"/>
                      <w:szCs w:val="24"/>
                      <w:lang w:eastAsia="ar-SA"/>
                    </w:rPr>
                    <w:t>Menų istorijos bendrąją programą</w:t>
                  </w:r>
                  <w:r>
                    <w:rPr>
                      <w:bCs/>
                      <w:szCs w:val="24"/>
                      <w:lang w:eastAsia="ar-SA"/>
                    </w:rPr>
                    <w:t xml:space="preserve"> sudaro: menų istorijos ugdymo tikslas ir uždaviniai, dalyku ugdomų kompetencijų raiškos aprašas, pasiekimų sričių aprašai, dalyko mokymo(si) turinys, pasiekimų lygių požymių aprašai ir pasiekimų vertinimas. Menų istorijos bendrojoje programoje išskirtos trys pasiekimų sritys: </w:t>
                  </w:r>
                  <w:r>
                    <w:rPr>
                      <w:bCs/>
                      <w:color w:val="000000"/>
                      <w:szCs w:val="24"/>
                      <w:lang w:eastAsia="lt-LT"/>
                    </w:rPr>
                    <w:t xml:space="preserve">Meninių epochų kontekstų ir meno rūšių pažinimas (A), Meno pažinimas ir vertinimas (B), </w:t>
                  </w:r>
                  <w:r>
                    <w:rPr>
                      <w:bCs/>
                      <w:szCs w:val="24"/>
                      <w:lang w:eastAsia="lt-LT"/>
                    </w:rPr>
                    <w:t xml:space="preserve">Meno istorijos reiškinių pažinimas </w:t>
                  </w:r>
                  <w:r>
                    <w:rPr>
                      <w:bCs/>
                      <w:color w:val="000000"/>
                      <w:szCs w:val="24"/>
                      <w:lang w:eastAsia="lt-LT"/>
                    </w:rPr>
                    <w:t>ir jų sąsajos su dabarties aktualijomis (C).</w:t>
                  </w:r>
                  <w:r>
                    <w:rPr>
                      <w:bCs/>
                      <w:color w:val="000000"/>
                      <w:szCs w:val="24"/>
                      <w:lang w:eastAsia="ar-SA"/>
                    </w:rPr>
                    <w:t xml:space="preserve"> Programoje aprašyti mokinių pasiekimai suprantami kaip žinių ir supratimo, gebėjimų ir nuostatų visuma. Tikimasi, kad jie bus pasiekti baigiant vidurinio ugdymo programą. Mokymo(si) turinys nusako kontekstus, kuriuose ugdomi mokinių pasiekimai ir mokymo(si) kontekstų pasirinkimo galimybes laipsniškam žinių ir supratimo įgijimui, gebėjimų ir vertybinių nuostatų ugdymui. Mokykla gali savarankiškai priimti sprendimą dėl mokinio pasiekimų vertinimo būdų ir numato, ar dalykui bus taikomas vertinimas pažymiais, ar vertinimas įrašu (įskaityta / neįskaityta). Jei mokykla pasirenka vertinimą pažymiais, tuomet pasiekimai siejami su keturiais pasiekimų lygiais: slenkstinis (1), patenkinamas (2), pagrindinis (3</w:t>
                  </w:r>
                  <w:r>
                    <w:rPr>
                      <w:bCs/>
                      <w:szCs w:val="24"/>
                      <w:lang w:eastAsia="ar-SA"/>
                    </w:rPr>
                    <w:t>) ir aukštesnysis (4). Kiekvienas pasiekimo lygio požymis nurodo mokinio rodomus rezultatus. Aprašomos svarbiausios į(si)vertinimui reikšmingos įgytos žinios ir supratimas, išugdyti gebėjimai ir vertybinės nuostatos.</w:t>
                  </w:r>
                </w:p>
                <w:p>
                  <w:pPr>
                    <w:rPr>
                      <w:sz w:val="14"/>
                      <w:szCs w:val="14"/>
                    </w:rPr>
                  </w:pPr>
                </w:p>
              </w:sdtContent>
            </w:sdt>
          </w:sdtContent>
        </w:sdt>
        <w:sdt>
          <w:sdtPr>
            <w:alias w:val="skirsnis"/>
            <w:tag w:val="part_c43be91530854cf99cedef4433f82d21"/>
            <w:lock w:val="sdtLocked"/>
            <w:richText/>
          </w:sdtPr>
          <w:sdtContent>
            <w:p>
              <w:pPr>
                <w:keepNext/>
                <w:keepLines/>
                <w:suppressAutoHyphens/>
                <w:jc w:val="center"/>
                <w:rPr>
                  <w:b/>
                  <w:szCs w:val="24"/>
                  <w:lang w:eastAsia="lt-LT"/>
                </w:rPr>
              </w:pPr>
              <w:sdt>
                <w:sdtPr>
                  <w:alias w:val="Pavadinimas"/>
                  <w:tag w:val="title_c43be91530854cf99cedef4433f82d21"/>
                  <w:lock w:val="sdtLocked"/>
                  <w:richText/>
                </w:sdtPr>
                <w:sdtContent>
                  <w:r>
                    <w:rPr>
                      <w:b/>
                      <w:szCs w:val="24"/>
                      <w:lang w:eastAsia="ar-SA"/>
                    </w:rPr>
                    <w:t>II SKYRIUS</w:t>
                    <w:br/>
                    <w:t>TIKSLAS IR UŽDAVINIAI</w:t>
                  </w:r>
                </w:sdtContent>
              </w:sdt>
            </w:p>
            <w:p>
              <w:pPr>
                <w:rPr>
                  <w:sz w:val="8"/>
                  <w:szCs w:val="8"/>
                </w:rPr>
              </w:pPr>
            </w:p>
            <w:sdt>
              <w:sdtPr>
                <w:alias w:val="45 pr. 8 p."/>
                <w:tag w:val="part_8cd4ddebf260470ab460f436bd13c94b"/>
                <w:lock w:val="sdtLocked"/>
                <w:richText/>
              </w:sdtPr>
              <w:sdtContent>
                <w:p>
                  <w:pPr>
                    <w:widowControl w:val="0"/>
                    <w:ind w:firstLine="720"/>
                    <w:jc w:val="both"/>
                    <w:rPr>
                      <w:szCs w:val="24"/>
                      <w:lang w:eastAsia="lt-LT"/>
                    </w:rPr>
                  </w:pPr>
                  <w:sdt>
                    <w:sdtPr>
                      <w:alias w:val="Numeris"/>
                      <w:tag w:val="nr_8cd4ddebf260470ab460f436bd13c94b"/>
                      <w:lock w:val="sdtLocked"/>
                      <w:richText/>
                    </w:sdtPr>
                    <w:sdtContent>
                      <w:r>
                        <w:rPr>
                          <w:color w:val="000000"/>
                          <w:szCs w:val="26"/>
                          <w:lang w:val="en-US" w:eastAsia="ar-SA"/>
                        </w:rPr>
                        <w:t>8</w:t>
                      </w:r>
                    </w:sdtContent>
                  </w:sdt>
                  <w:r>
                    <w:rPr>
                      <w:color w:val="000000"/>
                      <w:szCs w:val="26"/>
                      <w:lang w:val="en-US" w:eastAsia="ar-SA"/>
                    </w:rPr>
                    <w:t>. Menų istorijos dalyko tikslas</w:t>
                  </w:r>
                  <w:r>
                    <w:rPr>
                      <w:szCs w:val="24"/>
                      <w:lang w:eastAsia="lt-LT"/>
                    </w:rPr>
                    <w:t> – ugdyti kūrybingą, įvairių meno epochų kūrinių suvokimui atvirą, kritiškai mąstančią, emociškai raštingą ir savo nuomonę kuriančią asmenybę, sudarant jai sąlygas tapti įvairių meno rūšių suvokėja, gebančia priimti ir patirti meno įvairovę, turinčia reikiamų žinių, mokančia gaunamas patirtis pritaikyti asmeninėms kompetencijoms ugdyti bei puoselėjančia poreikį meną paversti asmeninio tapatumo dalimi.</w:t>
                  </w:r>
                </w:p>
              </w:sdtContent>
            </w:sdt>
            <w:sdt>
              <w:sdtPr>
                <w:alias w:val="45 pr. 9 p."/>
                <w:tag w:val="part_7e17497eab2948ebbe23d7e22398a2ff"/>
                <w:lock w:val="sdtLocked"/>
                <w:richText/>
              </w:sdtPr>
              <w:sdtContent>
                <w:p>
                  <w:pPr>
                    <w:widowControl w:val="0"/>
                    <w:ind w:firstLine="720"/>
                    <w:jc w:val="both"/>
                    <w:rPr>
                      <w:szCs w:val="24"/>
                      <w:lang w:eastAsia="lt-LT"/>
                    </w:rPr>
                  </w:pPr>
                  <w:sdt>
                    <w:sdtPr>
                      <w:alias w:val="Numeris"/>
                      <w:tag w:val="nr_7e17497eab2948ebbe23d7e22398a2ff"/>
                      <w:lock w:val="sdtLocked"/>
                      <w:richText/>
                    </w:sdtPr>
                    <w:sdtContent>
                      <w:r>
                        <w:rPr>
                          <w:color w:val="000000"/>
                          <w:szCs w:val="26"/>
                          <w:lang w:val="en-US" w:eastAsia="ar-SA"/>
                        </w:rPr>
                        <w:t>9</w:t>
                      </w:r>
                    </w:sdtContent>
                  </w:sdt>
                  <w:r>
                    <w:rPr>
                      <w:color w:val="000000"/>
                      <w:szCs w:val="26"/>
                      <w:lang w:val="en-US" w:eastAsia="ar-SA"/>
                    </w:rPr>
                    <w:t>. </w:t>
                  </w:r>
                  <w:r>
                    <w:rPr>
                      <w:color w:val="000000"/>
                      <w:szCs w:val="26"/>
                      <w:lang w:eastAsia="ar-SA"/>
                    </w:rPr>
                    <w:t>Vidurinio ugdymo uždaviniai</w:t>
                  </w:r>
                  <w:r>
                    <w:rPr>
                      <w:szCs w:val="24"/>
                      <w:lang w:eastAsia="en-GB"/>
                    </w:rPr>
                    <w:t xml:space="preserve">. </w:t>
                  </w:r>
                  <w:r>
                    <w:rPr>
                      <w:szCs w:val="24"/>
                      <w:lang w:eastAsia="lt-LT"/>
                    </w:rPr>
                    <w:t>Siekdami menų istorijos tikslo mokiniai:</w:t>
                  </w:r>
                </w:p>
                <w:sdt>
                  <w:sdtPr>
                    <w:alias w:val="45 pr. 9.1 pp."/>
                    <w:tag w:val="part_c0e00e3bb6d64b5399012df5a1cf31c8"/>
                    <w:lock w:val="sdtLocked"/>
                    <w:richText/>
                  </w:sdtPr>
                  <w:sdtContent>
                    <w:p>
                      <w:pPr>
                        <w:widowControl w:val="0"/>
                        <w:ind w:firstLine="720"/>
                        <w:jc w:val="both"/>
                        <w:textAlignment w:val="baseline"/>
                        <w:rPr>
                          <w:szCs w:val="24"/>
                          <w:lang w:eastAsia="lt-LT"/>
                        </w:rPr>
                      </w:pPr>
                      <w:sdt>
                        <w:sdtPr>
                          <w:alias w:val="Numeris"/>
                          <w:tag w:val="nr_c0e00e3bb6d64b5399012df5a1cf31c8"/>
                          <w:lock w:val="sdtLocked"/>
                          <w:richText/>
                        </w:sdtPr>
                        <w:sdtContent>
                          <w:r>
                            <w:rPr>
                              <w:szCs w:val="24"/>
                              <w:lang w:eastAsia="lt-LT"/>
                            </w:rPr>
                            <w:t>9.1</w:t>
                          </w:r>
                        </w:sdtContent>
                      </w:sdt>
                      <w:r>
                        <w:rPr>
                          <w:szCs w:val="24"/>
                          <w:lang w:eastAsia="lt-LT"/>
                        </w:rPr>
                        <w:t>. patiria poreikio grožiui ir menui patenkinimą ir džiaugsmą, plečia supratimo apie meną ribas, patiria meno sukeltų refleksijų poveikį bendražmogiškų vertybių įsisąmoninimui bei emociniam raštingumui, mokosi kritiškai vertinti meno kūrinius, tamprina asmeninius ryšius su įvairiomis meno rūšimis ir formomis;</w:t>
                      </w:r>
                    </w:p>
                  </w:sdtContent>
                </w:sdt>
                <w:sdt>
                  <w:sdtPr>
                    <w:alias w:val="45 pr. 9.2 pp."/>
                    <w:tag w:val="part_ae0616d4425c4e2896e322950b696e8a"/>
                    <w:lock w:val="sdtLocked"/>
                    <w:richText/>
                  </w:sdtPr>
                  <w:sdtContent>
                    <w:p>
                      <w:pPr>
                        <w:widowControl w:val="0"/>
                        <w:ind w:firstLine="720"/>
                        <w:jc w:val="both"/>
                        <w:textAlignment w:val="baseline"/>
                        <w:rPr>
                          <w:szCs w:val="24"/>
                          <w:lang w:eastAsia="lt-LT"/>
                        </w:rPr>
                      </w:pPr>
                      <w:sdt>
                        <w:sdtPr>
                          <w:alias w:val="Numeris"/>
                          <w:tag w:val="nr_ae0616d4425c4e2896e322950b696e8a"/>
                          <w:lock w:val="sdtLocked"/>
                          <w:richText/>
                        </w:sdtPr>
                        <w:sdtContent>
                          <w:r>
                            <w:rPr>
                              <w:szCs w:val="24"/>
                              <w:lang w:eastAsia="lt-LT"/>
                            </w:rPr>
                            <w:t>9.2</w:t>
                          </w:r>
                        </w:sdtContent>
                      </w:sdt>
                      <w:r>
                        <w:rPr>
                          <w:szCs w:val="24"/>
                          <w:lang w:eastAsia="lt-LT"/>
                        </w:rPr>
                        <w:t>. realizuoja bendravimo ir bendradarbiavimo (dalijimosi gerąja patirtimi) poreikį, ugdo(si) veikimo kartu gebėjimus, dalinasi asmeniniu požiūriu į įvairias meno epochas, juose gyvenusius kūrėjus bei jų sukurtus meno kūrinius, drauge atskleisdami savo asmenybės brandą, puoselėjamas vertybes ir kurdami dvasinį tobulėjimą skatinančias menines patirtis;</w:t>
                      </w:r>
                    </w:p>
                  </w:sdtContent>
                </w:sdt>
                <w:sdt>
                  <w:sdtPr>
                    <w:alias w:val="45 pr. 9.3 pp."/>
                    <w:tag w:val="part_871ba6f5b7f047e1910215aef3d7d975"/>
                    <w:lock w:val="sdtLocked"/>
                    <w:richText/>
                  </w:sdtPr>
                  <w:sdtContent>
                    <w:p>
                      <w:pPr>
                        <w:widowControl w:val="0"/>
                        <w:ind w:firstLine="720"/>
                        <w:jc w:val="both"/>
                        <w:textAlignment w:val="baseline"/>
                        <w:rPr>
                          <w:szCs w:val="24"/>
                          <w:lang w:eastAsia="lt-LT"/>
                        </w:rPr>
                      </w:pPr>
                      <w:sdt>
                        <w:sdtPr>
                          <w:alias w:val="Numeris"/>
                          <w:tag w:val="nr_871ba6f5b7f047e1910215aef3d7d975"/>
                          <w:lock w:val="sdtLocked"/>
                          <w:richText/>
                        </w:sdtPr>
                        <w:sdtContent>
                          <w:r>
                            <w:rPr>
                              <w:szCs w:val="24"/>
                              <w:lang w:eastAsia="lt-LT"/>
                            </w:rPr>
                            <w:t>9.3</w:t>
                          </w:r>
                        </w:sdtContent>
                      </w:sdt>
                      <w:r>
                        <w:rPr>
                          <w:szCs w:val="24"/>
                          <w:lang w:eastAsia="lt-LT"/>
                        </w:rPr>
                        <w:t>. sąmoningai renkasi įvairių meno rūšių patirtis, plečia savo sociakultūrinį akiratį bei kuria savitą meninę, kultūrinę tapatybę;</w:t>
                      </w:r>
                    </w:p>
                  </w:sdtContent>
                </w:sdt>
                <w:sdt>
                  <w:sdtPr>
                    <w:alias w:val="45 pr. 9.4 pp."/>
                    <w:tag w:val="part_a7a476932fc44df385831a04be0cedfd"/>
                    <w:lock w:val="sdtLocked"/>
                    <w:richText/>
                  </w:sdtPr>
                  <w:sdtContent>
                    <w:p>
                      <w:pPr>
                        <w:widowControl w:val="0"/>
                        <w:ind w:firstLine="720"/>
                        <w:jc w:val="both"/>
                        <w:textAlignment w:val="baseline"/>
                        <w:rPr>
                          <w:szCs w:val="24"/>
                          <w:lang w:eastAsia="lt-LT"/>
                        </w:rPr>
                      </w:pPr>
                      <w:sdt>
                        <w:sdtPr>
                          <w:alias w:val="Numeris"/>
                          <w:tag w:val="nr_a7a476932fc44df385831a04be0cedfd"/>
                          <w:lock w:val="sdtLocked"/>
                          <w:richText/>
                        </w:sdtPr>
                        <w:sdtContent>
                          <w:r>
                            <w:rPr>
                              <w:szCs w:val="24"/>
                              <w:lang w:eastAsia="lt-LT"/>
                            </w:rPr>
                            <w:t>9.4</w:t>
                          </w:r>
                        </w:sdtContent>
                      </w:sdt>
                      <w:r>
                        <w:rPr>
                          <w:szCs w:val="24"/>
                          <w:lang w:eastAsia="lt-LT"/>
                        </w:rPr>
                        <w:t>. ugdosi įvairių meno epochų kūrinių patirties poreikį, tyrinėja įvairių pasaulio meno istorijos sandų pagrindinius bruožus, jų susiformavimo priežastis, turinčias įtakos mokinio meninio skonio, estetinių patirčių bei asmeninių kompetencijų plėtrai;</w:t>
                      </w:r>
                    </w:p>
                  </w:sdtContent>
                </w:sdt>
                <w:sdt>
                  <w:sdtPr>
                    <w:alias w:val="45 pr. 9.5 pp."/>
                    <w:tag w:val="part_023ffacc70c04ae093c4ac997c2c1e91"/>
                    <w:lock w:val="sdtLocked"/>
                    <w:richText/>
                  </w:sdtPr>
                  <w:sdtContent>
                    <w:p>
                      <w:pPr>
                        <w:widowControl w:val="0"/>
                        <w:ind w:firstLine="720"/>
                        <w:jc w:val="both"/>
                        <w:textAlignment w:val="baseline"/>
                        <w:rPr>
                          <w:szCs w:val="24"/>
                          <w:lang w:eastAsia="lt-LT"/>
                        </w:rPr>
                      </w:pPr>
                      <w:sdt>
                        <w:sdtPr>
                          <w:alias w:val="Numeris"/>
                          <w:tag w:val="nr_023ffacc70c04ae093c4ac997c2c1e91"/>
                          <w:lock w:val="sdtLocked"/>
                          <w:richText/>
                        </w:sdtPr>
                        <w:sdtContent>
                          <w:r>
                            <w:rPr>
                              <w:szCs w:val="24"/>
                              <w:lang w:eastAsia="lt-LT"/>
                            </w:rPr>
                            <w:t>9.5</w:t>
                          </w:r>
                        </w:sdtContent>
                      </w:sdt>
                      <w:r>
                        <w:rPr>
                          <w:szCs w:val="24"/>
                          <w:lang w:eastAsia="lt-LT"/>
                        </w:rPr>
                        <w:t>. puoselėja įgytus gebėjimus atpažinti, analizuoti, vertinti įvairiose epochose sukurtus meno kūrinius, moka suprasti, paaiškinti jų (kūrinių) socialinius ir kultūrinius kontekstus, būdingų bruožų susiformavimo priežastis, reflektuoja asmeninius potyrius;</w:t>
                      </w:r>
                    </w:p>
                  </w:sdtContent>
                </w:sdt>
                <w:sdt>
                  <w:sdtPr>
                    <w:alias w:val="45 pr. 9.6 pp."/>
                    <w:tag w:val="part_c9ea5412c87c44d88931e18058bb4490"/>
                    <w:lock w:val="sdtLocked"/>
                    <w:richText/>
                  </w:sdtPr>
                  <w:sdtContent>
                    <w:p>
                      <w:pPr>
                        <w:widowControl w:val="0"/>
                        <w:ind w:firstLine="720"/>
                        <w:jc w:val="both"/>
                        <w:textAlignment w:val="baseline"/>
                        <w:rPr>
                          <w:szCs w:val="24"/>
                          <w:lang w:eastAsia="lt-LT"/>
                        </w:rPr>
                      </w:pPr>
                      <w:sdt>
                        <w:sdtPr>
                          <w:alias w:val="Numeris"/>
                          <w:tag w:val="nr_c9ea5412c87c44d88931e18058bb4490"/>
                          <w:lock w:val="sdtLocked"/>
                          <w:richText/>
                        </w:sdtPr>
                        <w:sdtContent>
                          <w:r>
                            <w:rPr>
                              <w:szCs w:val="24"/>
                              <w:lang w:eastAsia="lt-LT"/>
                            </w:rPr>
                            <w:t>9.6</w:t>
                          </w:r>
                        </w:sdtContent>
                      </w:sdt>
                      <w:r>
                        <w:rPr>
                          <w:szCs w:val="24"/>
                          <w:lang w:eastAsia="lt-LT"/>
                        </w:rPr>
                        <w:t>. puoselėja pagarbą savo šalies meno bei kultūros tradicijoms, tautiniam paveldui, apibūdina jų istorinę raidą, geba suprasti jų reikšmę, ugdosi poreikį tapti menui imliu visuomenės nariu;</w:t>
                      </w:r>
                    </w:p>
                  </w:sdtContent>
                </w:sdt>
                <w:sdt>
                  <w:sdtPr>
                    <w:alias w:val="45 pr. 9.7 pp."/>
                    <w:tag w:val="part_ed5e7a08c78e4ba8b2a8aa2c0148a020"/>
                    <w:lock w:val="sdtLocked"/>
                    <w:richText/>
                  </w:sdtPr>
                  <w:sdtContent>
                    <w:p>
                      <w:pPr>
                        <w:widowControl w:val="0"/>
                        <w:ind w:firstLine="720"/>
                        <w:jc w:val="both"/>
                        <w:textAlignment w:val="baseline"/>
                        <w:rPr>
                          <w:szCs w:val="24"/>
                          <w:lang w:eastAsia="lt-LT"/>
                        </w:rPr>
                      </w:pPr>
                      <w:sdt>
                        <w:sdtPr>
                          <w:alias w:val="Numeris"/>
                          <w:tag w:val="nr_ed5e7a08c78e4ba8b2a8aa2c0148a020"/>
                          <w:lock w:val="sdtLocked"/>
                          <w:richText/>
                        </w:sdtPr>
                        <w:sdtContent>
                          <w:r>
                            <w:rPr>
                              <w:szCs w:val="24"/>
                              <w:lang w:eastAsia="lt-LT"/>
                            </w:rPr>
                            <w:t>9.7</w:t>
                          </w:r>
                        </w:sdtContent>
                      </w:sdt>
                      <w:r>
                        <w:rPr>
                          <w:szCs w:val="24"/>
                          <w:lang w:eastAsia="lt-LT"/>
                        </w:rPr>
                        <w:t>. patiria, apibendrina ir reflektuoja įvairių meninių epochų daugiasluoksniškumą ir įvairiapusiškumą, atpažįsta ir identifikuoja kitų šalių menui būdingus bruožus, ugdosi pagarbą ir empatiją;</w:t>
                      </w:r>
                    </w:p>
                  </w:sdtContent>
                </w:sdt>
                <w:sdt>
                  <w:sdtPr>
                    <w:alias w:val="45 pr. 9.8 pp."/>
                    <w:tag w:val="part_ce7ced3a428b4cb9a2dd840743209ec1"/>
                    <w:lock w:val="sdtLocked"/>
                    <w:richText/>
                  </w:sdtPr>
                  <w:sdtContent>
                    <w:p>
                      <w:pPr>
                        <w:widowControl w:val="0"/>
                        <w:ind w:firstLine="720"/>
                        <w:jc w:val="both"/>
                        <w:textAlignment w:val="baseline"/>
                        <w:rPr>
                          <w:szCs w:val="24"/>
                          <w:lang w:eastAsia="lt-LT"/>
                        </w:rPr>
                      </w:pPr>
                      <w:sdt>
                        <w:sdtPr>
                          <w:alias w:val="Numeris"/>
                          <w:tag w:val="nr_ce7ced3a428b4cb9a2dd840743209ec1"/>
                          <w:lock w:val="sdtLocked"/>
                          <w:richText/>
                        </w:sdtPr>
                        <w:sdtContent>
                          <w:r>
                            <w:rPr>
                              <w:szCs w:val="24"/>
                              <w:lang w:eastAsia="lt-LT"/>
                            </w:rPr>
                            <w:t>9.8</w:t>
                          </w:r>
                        </w:sdtContent>
                      </w:sdt>
                      <w:r>
                        <w:rPr>
                          <w:szCs w:val="24"/>
                          <w:lang w:eastAsia="lt-LT"/>
                        </w:rPr>
                        <w:t>. analizuoja, apmąsto, vertina, pagrindžia ir paaiškina įvairių meno rūšių poveikį ir svarbą žmonijos vystymuisi;</w:t>
                      </w:r>
                    </w:p>
                  </w:sdtContent>
                </w:sdt>
                <w:sdt>
                  <w:sdtPr>
                    <w:alias w:val="45 pr. 9.9 pp."/>
                    <w:tag w:val="part_bddf85b75c844f158c52fe310a842ef6"/>
                    <w:lock w:val="sdtLocked"/>
                    <w:richText/>
                  </w:sdtPr>
                  <w:sdtContent>
                    <w:p>
                      <w:pPr>
                        <w:widowControl w:val="0"/>
                        <w:ind w:firstLine="720"/>
                        <w:jc w:val="both"/>
                        <w:textAlignment w:val="baseline"/>
                        <w:rPr>
                          <w:szCs w:val="24"/>
                          <w:lang w:eastAsia="lt-LT"/>
                        </w:rPr>
                      </w:pPr>
                      <w:sdt>
                        <w:sdtPr>
                          <w:alias w:val="Numeris"/>
                          <w:tag w:val="nr_bddf85b75c844f158c52fe310a842ef6"/>
                          <w:lock w:val="sdtLocked"/>
                          <w:richText/>
                        </w:sdtPr>
                        <w:sdtContent>
                          <w:r>
                            <w:rPr>
                              <w:szCs w:val="24"/>
                              <w:lang w:eastAsia="lt-LT"/>
                            </w:rPr>
                            <w:t>9.9</w:t>
                          </w:r>
                        </w:sdtContent>
                      </w:sdt>
                      <w:r>
                        <w:rPr>
                          <w:szCs w:val="24"/>
                          <w:lang w:eastAsia="lt-LT"/>
                        </w:rPr>
                        <w:t>. analizuoja meno kūrinius ir tekstus apie meną, formuluoja aiškius jų vertinimus.</w:t>
                      </w:r>
                    </w:p>
                    <w:p>
                      <w:pPr>
                        <w:rPr>
                          <w:sz w:val="8"/>
                          <w:szCs w:val="8"/>
                        </w:rPr>
                      </w:pPr>
                    </w:p>
                  </w:sdtContent>
                </w:sdt>
              </w:sdtContent>
            </w:sdt>
          </w:sdtContent>
        </w:sdt>
        <w:sdt>
          <w:sdtPr>
            <w:alias w:val="skirsnis"/>
            <w:tag w:val="part_4523906fc814483386ada4b2de5ca3f6"/>
            <w:lock w:val="sdtLocked"/>
            <w:richText/>
          </w:sdtPr>
          <w:sdtContent>
            <w:p>
              <w:pPr>
                <w:keepNext/>
                <w:keepLines/>
                <w:suppressAutoHyphens/>
                <w:jc w:val="center"/>
                <w:rPr>
                  <w:b/>
                  <w:szCs w:val="24"/>
                  <w:lang w:eastAsia="lt-LT"/>
                </w:rPr>
              </w:pPr>
              <w:sdt>
                <w:sdtPr>
                  <w:alias w:val="Pavadinimas"/>
                  <w:tag w:val="title_4523906fc814483386ada4b2de5ca3f6"/>
                  <w:lock w:val="sdtLocked"/>
                  <w:richText/>
                </w:sdtPr>
                <w:sdtContent>
                  <w:r>
                    <w:rPr>
                      <w:b/>
                      <w:szCs w:val="24"/>
                      <w:lang w:eastAsia="ar-SA"/>
                    </w:rPr>
                    <w:t>III SKYRIUS</w:t>
                    <w:br/>
                    <w:t>KOMPETENCIJŲ UGDYMAS</w:t>
                  </w:r>
                </w:sdtContent>
              </w:sdt>
            </w:p>
            <w:p>
              <w:pPr>
                <w:rPr>
                  <w:sz w:val="8"/>
                  <w:szCs w:val="8"/>
                </w:rPr>
              </w:pPr>
            </w:p>
            <w:sdt>
              <w:sdtPr>
                <w:alias w:val="45 pr. 10 p."/>
                <w:tag w:val="part_16924119d30e43f78435f68e80e6f0f9"/>
                <w:lock w:val="sdtLocked"/>
                <w:richText/>
              </w:sdtPr>
              <w:sdtContent>
                <w:p>
                  <w:pPr>
                    <w:widowControl w:val="0"/>
                    <w:tabs>
                      <w:tab w:val="left" w:pos="1134"/>
                    </w:tabs>
                    <w:ind w:firstLine="720"/>
                    <w:jc w:val="both"/>
                    <w:rPr>
                      <w:szCs w:val="24"/>
                      <w:highlight w:val="yellow"/>
                      <w:lang w:eastAsia="lt-LT"/>
                    </w:rPr>
                  </w:pPr>
                  <w:sdt>
                    <w:sdtPr>
                      <w:alias w:val="Numeris"/>
                      <w:tag w:val="nr_16924119d30e43f78435f68e80e6f0f9"/>
                      <w:lock w:val="sdtLocked"/>
                      <w:richText/>
                    </w:sdtPr>
                    <w:sdtContent>
                      <w:r>
                        <w:rPr>
                          <w:szCs w:val="24"/>
                          <w:lang w:eastAsia="en-GB"/>
                        </w:rPr>
                        <w:t>10</w:t>
                      </w:r>
                    </w:sdtContent>
                  </w:sdt>
                  <w:r>
                    <w:rPr>
                      <w:szCs w:val="24"/>
                      <w:lang w:eastAsia="en-GB"/>
                    </w:rPr>
                    <w:t>.</w:t>
                  </w:r>
                  <w:r>
                    <w:rPr>
                      <w:b/>
                      <w:bCs/>
                      <w:szCs w:val="24"/>
                      <w:lang w:eastAsia="en-GB"/>
                    </w:rPr>
                    <w:t> </w:t>
                  </w:r>
                  <w:r>
                    <w:rPr>
                      <w:color w:val="000000"/>
                      <w:szCs w:val="24"/>
                      <w:lang w:eastAsia="ar-SA"/>
                    </w:rPr>
                    <w:t>Įgyvendinant Menų istorijos bendrąją programą ugdomos šios kompetencijos: komunikavimo, kultūrinė, kūrybiškumo, pažinimo, pilietiškumo, skaitmeninė, socialinė, emocinė ir sveikos gyvensenos. Jos pateiktos pagal kompetencijos ugdymo intensyvumą Menų istorijos dalyku.</w:t>
                  </w:r>
                </w:p>
              </w:sdtContent>
            </w:sdt>
            <w:sdt>
              <w:sdtPr>
                <w:alias w:val="45 pr. 11 p."/>
                <w:tag w:val="part_a760370da1bd4407b266d022b18abf47"/>
                <w:lock w:val="sdtLocked"/>
                <w:richText/>
              </w:sdtPr>
              <w:sdtContent>
                <w:p>
                  <w:pPr>
                    <w:widowControl w:val="0"/>
                    <w:ind w:firstLine="720"/>
                    <w:jc w:val="both"/>
                    <w:rPr>
                      <w:szCs w:val="24"/>
                      <w:lang w:eastAsia="en-GB"/>
                    </w:rPr>
                  </w:pPr>
                  <w:sdt>
                    <w:sdtPr>
                      <w:alias w:val="Numeris"/>
                      <w:tag w:val="nr_a760370da1bd4407b266d022b18abf47"/>
                      <w:lock w:val="sdtLocked"/>
                      <w:richText/>
                    </w:sdtPr>
                    <w:sdtContent>
                      <w:r>
                        <w:rPr>
                          <w:color w:val="000000"/>
                          <w:szCs w:val="26"/>
                          <w:lang w:eastAsia="ar-SA"/>
                        </w:rPr>
                        <w:t>11</w:t>
                      </w:r>
                    </w:sdtContent>
                  </w:sdt>
                  <w:r>
                    <w:rPr>
                      <w:color w:val="000000"/>
                      <w:szCs w:val="26"/>
                      <w:lang w:eastAsia="ar-SA"/>
                    </w:rPr>
                    <w:t>. </w:t>
                  </w:r>
                  <w:r>
                    <w:rPr>
                      <w:color w:val="000000"/>
                      <w:szCs w:val="26"/>
                      <w:lang w:val="en-US" w:eastAsia="ar-SA"/>
                    </w:rPr>
                    <w:t>Kultūrinė kompetencija</w:t>
                  </w:r>
                  <w:r>
                    <w:rPr>
                      <w:szCs w:val="24"/>
                      <w:lang w:eastAsia="en-GB"/>
                    </w:rPr>
                    <w:t>. Meno istorijos pamokose kultūrinės kompetencijos yra tobulinamos meniniu ir kultūriniu išprusimu (žinios apie meną, istorines menines formacijas bei formas), poreikių menui ir kultūrai formavimu (žinios, įgūdžiai, jų naudos suvokimas ir malonumo menu pojūtis) ir kultūrine savimone (vertybinės nuostatos). Pamokų metu mokiniai mokosi pažinti, analizuoti, kurti, vertinti meno kūrinius kaip svarbią žmonijos vystymosi bei visuomenės kultūros dalį, ugdosi meno kūrinių įvairovės supratimą bei mokosi įvairiomis formomis užmegzti tarpkultūrinį dialogą. Pamokų metu mokiniai pažįsta ir tyrinėja Lietuvos, Europos ir viso pasaulio meno istoriją, jos raidą, formuoja savo vertybines nuostatas, mokosi išvengti stereotipų, susipažįsta su pagrindinėmis muzikos, dailės, teatro, šokio ir medijų meno išraiškos priemonėmis. Mokiniai pagal savo išgales dalyvauja vietos klasės, mokyklos, vietos bendruomenės, miesto ar šalies meniniuose renginiuose, kuria jų recenzijas, rengia diskusijas, debatus ar atraktyvius žaidimus, kuriuose reiškiasi kaip kūrėjai, suvokėjai ir interpretuotojai.</w:t>
                  </w:r>
                </w:p>
                <w:p>
                  <w:pPr>
                    <w:widowControl w:val="0"/>
                    <w:jc w:val="both"/>
                    <w:rPr>
                      <w:szCs w:val="24"/>
                      <w:lang w:eastAsia="en-GB"/>
                    </w:rPr>
                  </w:pPr>
                  <w:r>
                    <w:rPr>
                      <w:szCs w:val="24"/>
                      <w:lang w:eastAsia="en-GB"/>
                    </w:rPr>
                    <w:t>Mokiniai kultūrinę kompetenciją per Meno istorijos pamokas ugdosi įgydami žinių apie meną nuo priešistorinių laikų iki mūsų dienų. Tyrinėdami, pažindami ir kritiškai vertindami meno kūrinius, įvairias meno raiškas, kūrėjų ir atlikėjų gyvenimus bei meninių epochų ypatumus jie plečia savo poreikius bei ugdo meno teikiamos naudos suvokimą. Kultūrinė kompetencija leidžia pažinti save ir pasaulį įvairių istorinių meno, kultūrų ir apraiškų kontekste. Pamokų metu svarbios ne tik žinios, bet ir poreikio formavimas meną tyrinėjant tiesiogiai ir netiesiogiai, t. y. kontaktiniu ar virtualiu būdu lankantis parodose, koncertuose, spektakliuose, performansuose, neformaliose aplinkose. Taip susilietus su menu svarbus ne tik dalykinis pasirengimas, kritinio požiūrio ugdymas, bet ir asmeninės refleksijos, diskusijos, tenkinančios mokinių intelektualius ir emocinius poreikius, turinčius įtakos jų ateities gyvenimui.</w:t>
                  </w:r>
                </w:p>
              </w:sdtContent>
            </w:sdt>
            <w:sdt>
              <w:sdtPr>
                <w:alias w:val="45 pr. 12 p."/>
                <w:tag w:val="part_0c7b60ad405e496abba6765a9de4523a"/>
                <w:lock w:val="sdtLocked"/>
                <w:richText/>
              </w:sdtPr>
              <w:sdtContent>
                <w:p>
                  <w:pPr>
                    <w:widowControl w:val="0"/>
                    <w:ind w:firstLine="720"/>
                    <w:jc w:val="both"/>
                    <w:rPr>
                      <w:szCs w:val="24"/>
                      <w:lang w:eastAsia="en-GB"/>
                    </w:rPr>
                  </w:pPr>
                  <w:sdt>
                    <w:sdtPr>
                      <w:alias w:val="Numeris"/>
                      <w:tag w:val="nr_0c7b60ad405e496abba6765a9de4523a"/>
                      <w:lock w:val="sdtLocked"/>
                      <w:richText/>
                    </w:sdtPr>
                    <w:sdtContent>
                      <w:r>
                        <w:rPr>
                          <w:color w:val="000000"/>
                          <w:szCs w:val="26"/>
                          <w:lang w:eastAsia="ar-SA"/>
                        </w:rPr>
                        <w:t>12</w:t>
                      </w:r>
                    </w:sdtContent>
                  </w:sdt>
                  <w:r>
                    <w:rPr>
                      <w:color w:val="000000"/>
                      <w:szCs w:val="26"/>
                      <w:lang w:eastAsia="ar-SA"/>
                    </w:rPr>
                    <w:t>. Pažinimo kompetencija</w:t>
                  </w:r>
                  <w:r>
                    <w:rPr>
                      <w:szCs w:val="24"/>
                      <w:lang w:eastAsia="en-GB"/>
                    </w:rPr>
                    <w:t>. Pamokų metu mokiniai susipažįsta su meno istorijos žiniomis, profesionaliais terminais, naudoja naujas žinias analizuodami, tirdami ir kritiškai vertindami meno epochas bei jų palikimą. Keldami aktualius klausimus interpretuoja, o gebėdami sieti bei palyginti įvairių meno istorijos sričių formas, kuria vientisą pasaulėvaizdį. Mokiniai susipažįsta su meno istorijos pagrindais, įsisavina meno epochų skirtumus, išmoksta komentuoti pateiktus artefaktus ir diskutuoti istorinio konteksto temomis. Toks meno istorijos pažinimas formuoja kognityvinius, analitinius mokinių gebėjimus, moko suvokti nuolatinę meno kaitą ir skatina tapti menui imliu visuomenės nariu.</w:t>
                  </w:r>
                </w:p>
              </w:sdtContent>
            </w:sdt>
            <w:sdt>
              <w:sdtPr>
                <w:alias w:val="45 pr. 13 p."/>
                <w:tag w:val="part_ae70f835fd434490a37719fb750618e7"/>
                <w:lock w:val="sdtLocked"/>
                <w:richText/>
              </w:sdtPr>
              <w:sdtContent>
                <w:p>
                  <w:pPr>
                    <w:widowControl w:val="0"/>
                    <w:ind w:firstLine="720"/>
                    <w:jc w:val="both"/>
                    <w:rPr>
                      <w:szCs w:val="24"/>
                      <w:lang w:eastAsia="en-GB"/>
                    </w:rPr>
                  </w:pPr>
                  <w:sdt>
                    <w:sdtPr>
                      <w:alias w:val="Numeris"/>
                      <w:tag w:val="nr_ae70f835fd434490a37719fb750618e7"/>
                      <w:lock w:val="sdtLocked"/>
                      <w:richText/>
                    </w:sdtPr>
                    <w:sdtContent>
                      <w:r>
                        <w:rPr>
                          <w:color w:val="000000"/>
                          <w:szCs w:val="26"/>
                          <w:lang w:val="en-US" w:eastAsia="ar-SA"/>
                        </w:rPr>
                        <w:t>13</w:t>
                      </w:r>
                    </w:sdtContent>
                  </w:sdt>
                  <w:r>
                    <w:rPr>
                      <w:color w:val="000000"/>
                      <w:szCs w:val="26"/>
                      <w:lang w:val="en-US" w:eastAsia="ar-SA"/>
                    </w:rPr>
                    <w:t>. </w:t>
                  </w:r>
                  <w:r>
                    <w:rPr>
                      <w:color w:val="000000"/>
                      <w:szCs w:val="26"/>
                      <w:lang w:eastAsia="ar-SA"/>
                    </w:rPr>
                    <w:t>Socialinė emocinė ir sveikos gyvensenos kompetencija</w:t>
                  </w:r>
                  <w:r>
                    <w:rPr>
                      <w:szCs w:val="24"/>
                      <w:lang w:eastAsia="en-GB"/>
                    </w:rPr>
                    <w:t>. Drauge patirdami, analizuodami, diskutuodami, vertindami ir spręsdami kūrybines problemas mokiniai puoselėja gebėjimą bendrauti ir bendradarbiauti. Dalindamiesi meno kūrinių sukeltais potyriais, vertinimais, asmeninėmis įžvalgomis mokiniai mokosi išreikšti save, suprasti ir gerbti vienas kitą, diskutuoti, ugdo socialinį bei emocinį raštingumą, mokosi kurti tvarių tarpusavio santykių dermę. Meno istorijos dalyko mokymasis plečia žmogaus meninį išprusimą, socialumą, visuomenės ir meno vienovės suvokimą. Meninė savirefleksija, diskusijos aktualiais klausimais, savo kritinio požiūrio pozicionavimas, meno epochos, jos kūrinių bei kūrėjų gyvenimo analizė ir suvokimas vysto analitinius, kultūrinius, socialinius, psichologinius (pvz. identiteto formavimas) gebėjimus. Meno pažinimas veikia kaip asmenybės emocinės ir elgesio savireguliacijos būdas, nes žvelgiant į meno kūrinį per „Menamo herojaus“ prizmę dažnai galima reflektuoti save – tokiu būdu tampa svarbus meno kalbos pažinimas, padedantis mokiniui argumentuoti asmeninius potyrius, atskleisti vertybines nuostatas, diskutuoti asmeniškai aktualiais klausimais. Suvokdami meno kūrinius ir mokydamiesi juos vertinti mokiniai mokosi įgyvendinti iškeltus tikslus, vaidmenis, suprasti prisiimtą atsakomybę, ugdosi organizuotumo gebėjimus – iškelia tikslus, numato uždavinius, tikslingai ieško ir kaupia informaciją, įgyvendina ir pristato meno kūrinio ar renginio recenzijas. Veiklos planavimas, užduočių įveikimas, nuomonės pozicionavimas motyvuoja mokinius tapti imliu menui, tobulėti asmeninėje ir būsimoje profesinėje veikloje. Meno renginių lankymas moko mokinius kultūrinėse erdvėse elgtis atsakingai, suprasti buvimo parodose, koncertų ar spektaklių salėse tvarką. Bendravimas su meno sričių profesionalais motyvuoja atsakingai elgtis reiškiant nuomonę, moko konstruktyviai spręsti iškilusius tarpasmeninius konfliktus. Meno kūriniai supažindina mokinius su tinkama gyvensena, moko valdyti sveikos gyvensenos rizikas.</w:t>
                  </w:r>
                </w:p>
              </w:sdtContent>
            </w:sdt>
            <w:sdt>
              <w:sdtPr>
                <w:alias w:val="45 pr. 14 p."/>
                <w:tag w:val="part_50aebd0c2e01430fb54cb6f765ffbb66"/>
                <w:lock w:val="sdtLocked"/>
                <w:richText/>
              </w:sdtPr>
              <w:sdtContent>
                <w:p>
                  <w:pPr>
                    <w:widowControl w:val="0"/>
                    <w:ind w:firstLine="720"/>
                    <w:jc w:val="both"/>
                    <w:rPr>
                      <w:szCs w:val="24"/>
                      <w:lang w:eastAsia="en-GB"/>
                    </w:rPr>
                  </w:pPr>
                  <w:sdt>
                    <w:sdtPr>
                      <w:alias w:val="Numeris"/>
                      <w:tag w:val="nr_50aebd0c2e01430fb54cb6f765ffbb66"/>
                      <w:lock w:val="sdtLocked"/>
                      <w:richText/>
                    </w:sdtPr>
                    <w:sdtContent>
                      <w:r>
                        <w:rPr>
                          <w:color w:val="000000"/>
                          <w:szCs w:val="26"/>
                          <w:lang w:eastAsia="ar-SA"/>
                        </w:rPr>
                        <w:t>14</w:t>
                      </w:r>
                    </w:sdtContent>
                  </w:sdt>
                  <w:r>
                    <w:rPr>
                      <w:color w:val="000000"/>
                      <w:szCs w:val="26"/>
                      <w:lang w:eastAsia="ar-SA"/>
                    </w:rPr>
                    <w:t>. Kūrybiškumo kompetencija</w:t>
                  </w:r>
                  <w:r>
                    <w:rPr>
                      <w:szCs w:val="24"/>
                      <w:lang w:eastAsia="en-GB"/>
                    </w:rPr>
                    <w:t xml:space="preserve">. Ugdymas menų istorija su kūrybiškumu siejamas per meno kūrinių pažinimą, meno sukeltų refleksijų formų organizavimą bei kritinio vertinimo puoselėjimą. Meno pažinimas prasideda nuo nuostatų (pripažinti savo kūrybinius gebėjimus bei paties meno reikšmę, būti atviram įvairioms meno formoms, išsakyti savo nuomonę, suprasti meninę kūrybą kaip svarbią ir prasmingą veiklą), gebėjimų (orientuotis meno istorijoje, atpažinti meno epochai būdingus bruožus, jų susiformavimą lėmusias priežastis, įžvelgti problemas, savarankiškai mąstyti, kelti naujas idėjas, kurti individualų įvairių meno rūšių vertinimo požiūrį, lankyti meno renginius ir juose tinkamai elgtis, įgyvendinti kūrybines idėjas ir jas įvertinti); žinių ir supratimo (kaip vyksta meno kūrybos procesas, kokie yra įvairių meno rūšių kūrybos etapai, kokios naudojamos išraiškos priemonės, techniniai sprendimai ir resursai jiems įgyvendinti) ir realizavimo. Meno istorijos dalykas yra skirtas mokiniams, nesiejantiems savęs su menine raiška (muzikavimu, tapyba, vaidyba ar šokiu), tačiau norintiems pažinti meną, jo vystymosi istoriją ir to pažinimo būdu kurti savęs kaip meno žinovo ir vertintojo tapatumą. Dalykas padeda mokiniams realizuoti savo kūrybines galias – kelti kūrybinius klausimus, surinkti ir įvertinti reikalingą informaciją, kelti įvairias idėjas, diskutuoti, numatyti ir pagrįsti kūrybinius sprendimus, įvertinti menines patirtis ir suprasti jų reikšmę. </w:t>
                  </w:r>
                  <w:r>
                    <w:rPr>
                      <w:color w:val="000000"/>
                      <w:szCs w:val="24"/>
                      <w:lang w:eastAsia="en-GB"/>
                    </w:rPr>
                    <w:t xml:space="preserve">Kūrybiškumas Meno istorijos dalyke atsiskleidžia kūrybiškai pristatant savo menines impresijas, recenzijas, požiūrius, juos diskutuojant ir </w:t>
                  </w:r>
                  <w:r>
                    <w:rPr>
                      <w:szCs w:val="24"/>
                      <w:lang w:eastAsia="en-GB"/>
                    </w:rPr>
                    <w:t>reflektuojant, kuriant pamokos scenarijus bei žaidžiant žaidimus.</w:t>
                  </w:r>
                </w:p>
              </w:sdtContent>
            </w:sdt>
            <w:sdt>
              <w:sdtPr>
                <w:alias w:val="45 pr. 15 p."/>
                <w:tag w:val="part_65171b9204934dd99bd0b20fb9bd9aa1"/>
                <w:lock w:val="sdtLocked"/>
                <w:richText/>
              </w:sdtPr>
              <w:sdtContent>
                <w:p>
                  <w:pPr>
                    <w:widowControl w:val="0"/>
                    <w:ind w:firstLine="720"/>
                    <w:jc w:val="both"/>
                    <w:rPr>
                      <w:szCs w:val="24"/>
                      <w:lang w:eastAsia="en-GB"/>
                    </w:rPr>
                  </w:pPr>
                  <w:sdt>
                    <w:sdtPr>
                      <w:alias w:val="Numeris"/>
                      <w:tag w:val="nr_65171b9204934dd99bd0b20fb9bd9aa1"/>
                      <w:lock w:val="sdtLocked"/>
                      <w:richText/>
                    </w:sdtPr>
                    <w:sdtContent>
                      <w:r>
                        <w:rPr>
                          <w:color w:val="000000"/>
                          <w:szCs w:val="26"/>
                          <w:lang w:eastAsia="ar-SA"/>
                        </w:rPr>
                        <w:t>15</w:t>
                      </w:r>
                    </w:sdtContent>
                  </w:sdt>
                  <w:r>
                    <w:rPr>
                      <w:color w:val="000000"/>
                      <w:szCs w:val="26"/>
                      <w:lang w:eastAsia="ar-SA"/>
                    </w:rPr>
                    <w:t>. Pilietiškumo kompetencija</w:t>
                  </w:r>
                  <w:r>
                    <w:rPr>
                      <w:szCs w:val="24"/>
                      <w:lang w:eastAsia="en-GB"/>
                    </w:rPr>
                    <w:t>. Menų istorijos dalyko metu pilietiškumo kompetencija ugdoma per įvairiose Lietuvos meninėse formacijose sukurtus kūrinius, jų turinį, savitus bruožus ir simbolinę prasmę. Pamokų metu mokiniai mokosi suprasti ir pažinti skirtingų epochų meninius sprendimus bei tautinės savimonės žinutes. Taip pat ugdomas gebėjimas atpažinti, analizuoti pilietiškus, patriotinius, istorinius, kultūrinius ir socialinius lietuvių tautos meno aspektus. Mokiniai pamokų metu mokosi saviraiškos teisių ir supažindinami bei mokosi suprasti, gerbti autorių teises. Dalyko metu ugdoma pagarba meno kūrinio originalui, supratimas apie plagiatą, autorines bei gretutines teises, jų reikšmę, etiško, legalaus kūrinių ir jų vaizdo ar garso įrašų panaudojimo svarbą. Įvairių laikotarpių, epochų, stilių, žanrų meno kūriniai padeda mokiniams suprasti meno vaidmenį visuomenės vystymesi, vertinti teigiamas ir neigiamas visuomenės transformacijas, jas lydinčias meno apraiškas, skatina formuoti asmeninę pilietinę nuomonę ir moko ją reikšti. Meno istorijos dalyko mokymosi metu ugdoma pagarba savo šalies istorijai, kultūrai, menininkams ir jų kūrybai. Rengiamų diskusijų, aptarimų, debatų, žaidimų ir panašių renginių metu mokiniai puoselėja savo tautinį ir bendruomeninį identitetus, bendruomeniškai ir atsakingai prisideda prie klasės, mokyklos renginių (ypač susijusių su Valstybės šventėmis, lietuvių tautos kultūrinėmis tradicijomis), juos organizuoja ir dalyvauja.</w:t>
                  </w:r>
                </w:p>
              </w:sdtContent>
            </w:sdt>
            <w:sdt>
              <w:sdtPr>
                <w:alias w:val="45 pr. 16 p."/>
                <w:tag w:val="part_70d67c81bf8f47b1bf49f1bef0ce26d9"/>
                <w:lock w:val="sdtLocked"/>
                <w:richText/>
              </w:sdtPr>
              <w:sdtContent>
                <w:p>
                  <w:pPr>
                    <w:widowControl w:val="0"/>
                    <w:ind w:firstLine="720"/>
                    <w:jc w:val="both"/>
                    <w:rPr>
                      <w:szCs w:val="24"/>
                      <w:shd w:val="clear" w:color="auto" w:fill="FFFFFF"/>
                      <w:lang w:eastAsia="en-GB"/>
                    </w:rPr>
                  </w:pPr>
                  <w:sdt>
                    <w:sdtPr>
                      <w:alias w:val="Numeris"/>
                      <w:tag w:val="nr_70d67c81bf8f47b1bf49f1bef0ce26d9"/>
                      <w:lock w:val="sdtLocked"/>
                      <w:richText/>
                    </w:sdtPr>
                    <w:sdtContent>
                      <w:r>
                        <w:rPr>
                          <w:color w:val="000000"/>
                          <w:szCs w:val="26"/>
                          <w:lang w:eastAsia="ar-SA"/>
                        </w:rPr>
                        <w:t>16</w:t>
                      </w:r>
                    </w:sdtContent>
                  </w:sdt>
                  <w:r>
                    <w:rPr>
                      <w:color w:val="000000"/>
                      <w:szCs w:val="26"/>
                      <w:lang w:eastAsia="ar-SA"/>
                    </w:rPr>
                    <w:t>. Komunikavimo kompetencija</w:t>
                  </w:r>
                  <w:r>
                    <w:rPr>
                      <w:szCs w:val="24"/>
                      <w:lang w:eastAsia="en-GB"/>
                    </w:rPr>
                    <w:t xml:space="preserve">. </w:t>
                  </w:r>
                  <w:r>
                    <w:rPr>
                      <w:szCs w:val="24"/>
                      <w:shd w:val="clear" w:color="auto" w:fill="FFFFFF"/>
                      <w:lang w:eastAsia="en-GB"/>
                    </w:rPr>
                    <w:t>Meno istorijos pažinimas – tai trijų dalių – žinių apie meno istoriją, kultūrinės meninės savimonės ugdymo ir garsine bei vaizdine patirtimi grindžiamos komunikacijos – visuma. Pamokų metu mokiniai, naudodami šiuolaikines komunikacines technologijas mokosi analizuoti, suprasti, interpretuoti, vertinti, reflektuoti meno kūrinius praeities bei dabarties kontekstuose. Meno kūrinio refleksijos dalis skatina mokinius komunikuoti, atskleidžiant ne tik asmeninę poziciją, įspūdžius, bet ir kurti tinkamas komunikacijos formas, planuoti techninius ir žmogiškuosius resursus, surasti paveikiausias audiovizualinės komunikacijos priemones ir būdus, valdyti dalykui tinkamą meno rūšių žodyną, aiškiai formuluoti mintis, ir gebėti jas pagrįsti, pateikiant svarius ir etiškus argumentus. Pamokų metu išmokstama tikslingai, efektyviai komunikuoti, laikytis kalbos normų, kurti palankias aplinkas meno paskatintoms diskusijoms bei tyrinėti ir vertinti meno kūrinius bei artefaktus.</w:t>
                  </w:r>
                </w:p>
              </w:sdtContent>
            </w:sdt>
            <w:sdt>
              <w:sdtPr>
                <w:alias w:val="45 pr. 17 p."/>
                <w:tag w:val="part_56c9a453d6f54a349a99773bb2e2153b"/>
                <w:lock w:val="sdtLocked"/>
                <w:richText/>
              </w:sdtPr>
              <w:sdtContent>
                <w:p>
                  <w:pPr>
                    <w:widowControl w:val="0"/>
                    <w:ind w:firstLine="720"/>
                    <w:jc w:val="both"/>
                    <w:rPr>
                      <w:szCs w:val="24"/>
                      <w:lang w:eastAsia="en-GB"/>
                    </w:rPr>
                  </w:pPr>
                  <w:sdt>
                    <w:sdtPr>
                      <w:alias w:val="Numeris"/>
                      <w:tag w:val="nr_56c9a453d6f54a349a99773bb2e2153b"/>
                      <w:lock w:val="sdtLocked"/>
                      <w:richText/>
                    </w:sdtPr>
                    <w:sdtContent>
                      <w:r>
                        <w:rPr>
                          <w:color w:val="000000"/>
                          <w:szCs w:val="26"/>
                          <w:lang w:eastAsia="ar-SA"/>
                        </w:rPr>
                        <w:t>17</w:t>
                      </w:r>
                    </w:sdtContent>
                  </w:sdt>
                  <w:r>
                    <w:rPr>
                      <w:color w:val="000000"/>
                      <w:szCs w:val="26"/>
                      <w:lang w:eastAsia="ar-SA"/>
                    </w:rPr>
                    <w:t>. Skaitmeninė kompetencija</w:t>
                  </w:r>
                  <w:r>
                    <w:rPr>
                      <w:color w:val="000000"/>
                      <w:szCs w:val="24"/>
                      <w:lang w:eastAsia="ar-SA"/>
                    </w:rPr>
                    <w:t>.</w:t>
                  </w:r>
                  <w:r>
                    <w:rPr>
                      <w:sz w:val="22"/>
                      <w:szCs w:val="22"/>
                      <w:lang w:eastAsia="en-GB"/>
                    </w:rPr>
                    <w:t xml:space="preserve"> </w:t>
                  </w:r>
                  <w:r>
                    <w:rPr>
                      <w:szCs w:val="24"/>
                      <w:lang w:eastAsia="en-GB"/>
                    </w:rPr>
                    <w:t>Meno istorijos pamokų metu mokiniai plečia savo skaitmeninę kompetenciją, lankydami virtualias meno bibliotekas, galerijas, muziejus bei audialaus meno medijų platformas, mokydamiesi jomis naudotis. Savo meninėms refleksijoms pristatyti taiko informacines technologijas. Pamokų metu mokiniai ugdo sveiko, saugaus darbo su informacinėmis technologijomis įgūdžius ir gebėjimus. Ugdytiniai tyrinėja mokslo ir meno vienovę, interpretuoja meno istorijos kūrinių įvairiapusiškumą, daugiasluoksniškumą, ir holistinio pasaulio suvokimo būdu ugdosi asmeninį tapatumą bei poreikį menui ir kultūrai.</w:t>
                  </w:r>
                </w:p>
                <w:p>
                  <w:pPr>
                    <w:rPr>
                      <w:sz w:val="8"/>
                      <w:szCs w:val="8"/>
                    </w:rPr>
                  </w:pPr>
                </w:p>
              </w:sdtContent>
            </w:sdt>
          </w:sdtContent>
        </w:sdt>
        <w:sdt>
          <w:sdtPr>
            <w:alias w:val="skirsnis"/>
            <w:tag w:val="part_46962b67e3f940eca0dd5e7923a8767e"/>
            <w:lock w:val="sdtLocked"/>
            <w:richText/>
          </w:sdtPr>
          <w:sdtContent>
            <w:p>
              <w:pPr>
                <w:keepNext/>
                <w:keepLines/>
                <w:suppressAutoHyphens/>
                <w:jc w:val="center"/>
                <w:rPr>
                  <w:b/>
                  <w:szCs w:val="24"/>
                  <w:lang w:val="en-US" w:eastAsia="ar-SA"/>
                </w:rPr>
              </w:pPr>
              <w:sdt>
                <w:sdtPr>
                  <w:alias w:val="Pavadinimas"/>
                  <w:tag w:val="title_46962b67e3f940eca0dd5e7923a8767e"/>
                  <w:lock w:val="sdtLocked"/>
                  <w:richText/>
                </w:sdtPr>
                <w:sdtContent>
                  <w:r>
                    <w:rPr>
                      <w:b/>
                      <w:szCs w:val="24"/>
                      <w:lang w:val="en-US" w:eastAsia="ar-SA"/>
                    </w:rPr>
                    <w:t>IV SKYRIUS</w:t>
                    <w:br/>
                    <w:t>PASIEKIMŲ SRITYS IR PASIEKIMAI</w:t>
                  </w:r>
                </w:sdtContent>
              </w:sdt>
            </w:p>
            <w:p>
              <w:pPr>
                <w:rPr>
                  <w:sz w:val="8"/>
                  <w:szCs w:val="8"/>
                </w:rPr>
              </w:pPr>
            </w:p>
            <w:sdt>
              <w:sdtPr>
                <w:alias w:val="45 pr. 18 p."/>
                <w:tag w:val="part_2c8f63199dab483090052608e5331503"/>
                <w:lock w:val="sdtLocked"/>
                <w:richText/>
              </w:sdtPr>
              <w:sdtContent>
                <w:p>
                  <w:pPr>
                    <w:widowControl w:val="0"/>
                    <w:pBdr>
                      <w:top w:val="nil"/>
                      <w:left w:val="nil"/>
                      <w:bottom w:val="nil"/>
                      <w:right w:val="nil"/>
                      <w:between w:val="nil"/>
                    </w:pBdr>
                    <w:ind w:firstLine="720"/>
                    <w:jc w:val="both"/>
                    <w:rPr>
                      <w:szCs w:val="24"/>
                      <w:lang w:eastAsia="en-GB"/>
                    </w:rPr>
                  </w:pPr>
                  <w:sdt>
                    <w:sdtPr>
                      <w:alias w:val="Numeris"/>
                      <w:tag w:val="nr_2c8f63199dab483090052608e5331503"/>
                      <w:lock w:val="sdtLocked"/>
                      <w:richText/>
                    </w:sdtPr>
                    <w:sdtContent>
                      <w:r>
                        <w:rPr>
                          <w:color w:val="000000"/>
                          <w:szCs w:val="24"/>
                          <w:lang w:eastAsia="en-GB"/>
                        </w:rPr>
                        <w:t>18</w:t>
                      </w:r>
                    </w:sdtContent>
                  </w:sdt>
                  <w:r>
                    <w:rPr>
                      <w:color w:val="000000"/>
                      <w:szCs w:val="24"/>
                      <w:lang w:eastAsia="en-GB"/>
                    </w:rPr>
                    <w:t xml:space="preserve">. Meninių epochų kontekstų ir meno rūšių pažinimas (A). </w:t>
                  </w:r>
                  <w:r>
                    <w:rPr>
                      <w:szCs w:val="24"/>
                      <w:lang w:eastAsia="en-GB"/>
                    </w:rPr>
                    <w:t>Meno istorijos formacijų, laikotarpių, epochų įvairovės, specifinių jų bruožų susiformavimo priežasčių, raiškos būdų ir estetinio dorovinio konteksto pažinimas skatina mokinius pamokų metu analizuoti įvairių meno rūšių kūrybą ir suvokti, kad ji nėra grįsta vien prigimtiniu talentu ar išskirtiniais gebėjimais, menine technika ar išraiškos priemonėmis, bet reikalauja nuolatinio, tikslingo ugdymosi ir visapusiško lavinimosi. Šios pasiekimų srities pasiekimai:</w:t>
                  </w:r>
                </w:p>
                <w:sdt>
                  <w:sdtPr>
                    <w:alias w:val="45 pr. 18.1 pp."/>
                    <w:tag w:val="part_9cef3afc827242e9b187d974c9876195"/>
                    <w:lock w:val="sdtLocked"/>
                    <w:richText/>
                  </w:sdtPr>
                  <w:sdtContent>
                    <w:p>
                      <w:pPr>
                        <w:widowControl w:val="0"/>
                        <w:ind w:firstLine="720"/>
                        <w:jc w:val="both"/>
                        <w:textAlignment w:val="baseline"/>
                        <w:rPr>
                          <w:color w:val="000000"/>
                          <w:szCs w:val="24"/>
                          <w:lang w:eastAsia="lt-LT"/>
                        </w:rPr>
                      </w:pPr>
                      <w:sdt>
                        <w:sdtPr>
                          <w:alias w:val="Numeris"/>
                          <w:tag w:val="nr_9cef3afc827242e9b187d974c9876195"/>
                          <w:lock w:val="sdtLocked"/>
                          <w:richText/>
                        </w:sdtPr>
                        <w:sdtContent>
                          <w:r>
                            <w:rPr>
                              <w:szCs w:val="24"/>
                              <w:lang w:eastAsia="lt-LT"/>
                            </w:rPr>
                            <w:t>18.1</w:t>
                          </w:r>
                        </w:sdtContent>
                      </w:sdt>
                      <w:r>
                        <w:rPr>
                          <w:szCs w:val="24"/>
                          <w:lang w:eastAsia="lt-LT"/>
                        </w:rPr>
                        <w:t>. Atpažįsta meninių epochų ypatumus, nusako reikiamos meno formacijos laikmetį bendrame istorijos kontekste</w:t>
                      </w:r>
                      <w:r>
                        <w:rPr>
                          <w:color w:val="000000"/>
                          <w:szCs w:val="24"/>
                          <w:lang w:eastAsia="lt-LT"/>
                        </w:rPr>
                        <w:t>, įvardija, paaiškina ir analizuoja jos susiformavimo priežastis (A1).</w:t>
                      </w:r>
                    </w:p>
                  </w:sdtContent>
                </w:sdt>
                <w:sdt>
                  <w:sdtPr>
                    <w:alias w:val="45 pr. 18.2 pp."/>
                    <w:tag w:val="part_d1145b5c78ba4cf6b04965d3e22de713"/>
                    <w:lock w:val="sdtLocked"/>
                    <w:richText/>
                  </w:sdtPr>
                  <w:sdtContent>
                    <w:p>
                      <w:pPr>
                        <w:widowControl w:val="0"/>
                        <w:ind w:firstLine="720"/>
                        <w:jc w:val="both"/>
                        <w:textAlignment w:val="baseline"/>
                        <w:rPr>
                          <w:szCs w:val="24"/>
                          <w:lang w:eastAsia="lt-LT"/>
                        </w:rPr>
                      </w:pPr>
                      <w:sdt>
                        <w:sdtPr>
                          <w:alias w:val="Numeris"/>
                          <w:tag w:val="nr_d1145b5c78ba4cf6b04965d3e22de713"/>
                          <w:lock w:val="sdtLocked"/>
                          <w:richText/>
                        </w:sdtPr>
                        <w:sdtContent>
                          <w:r>
                            <w:rPr>
                              <w:color w:val="000000"/>
                              <w:szCs w:val="24"/>
                              <w:lang w:eastAsia="lt-LT"/>
                            </w:rPr>
                            <w:t>18.2</w:t>
                          </w:r>
                        </w:sdtContent>
                      </w:sdt>
                      <w:r>
                        <w:rPr>
                          <w:color w:val="000000"/>
                          <w:szCs w:val="24"/>
                          <w:lang w:eastAsia="lt-LT"/>
                        </w:rPr>
                        <w:t>. Pateikdamas pavyzdžių aiškina pagrindinius meno kūrinių ar artefaktų raiškos bruožus ir priemones, apibūdina ir analizuoja meno kūrinio</w:t>
                      </w:r>
                      <w:r>
                        <w:rPr>
                          <w:szCs w:val="24"/>
                          <w:lang w:eastAsia="lt-LT"/>
                        </w:rPr>
                        <w:t xml:space="preserve"> detales, interpretuoja jo meninius, kūrybinius, idėjinius sprendimus bei sociokultūrinius aspektus (A2).</w:t>
                      </w:r>
                    </w:p>
                  </w:sdtContent>
                </w:sdt>
                <w:sdt>
                  <w:sdtPr>
                    <w:alias w:val="45 pr. 18.3 pp."/>
                    <w:tag w:val="part_4d473a36057d4a9398e942f4fd8e06ef"/>
                    <w:lock w:val="sdtLocked"/>
                    <w:richText/>
                  </w:sdtPr>
                  <w:sdtContent>
                    <w:p>
                      <w:pPr>
                        <w:widowControl w:val="0"/>
                        <w:ind w:firstLine="720"/>
                        <w:jc w:val="both"/>
                        <w:textAlignment w:val="baseline"/>
                        <w:rPr>
                          <w:szCs w:val="24"/>
                          <w:lang w:eastAsia="lt-LT"/>
                        </w:rPr>
                      </w:pPr>
                      <w:sdt>
                        <w:sdtPr>
                          <w:alias w:val="Numeris"/>
                          <w:tag w:val="nr_4d473a36057d4a9398e942f4fd8e06ef"/>
                          <w:lock w:val="sdtLocked"/>
                          <w:richText/>
                        </w:sdtPr>
                        <w:sdtContent>
                          <w:r>
                            <w:rPr>
                              <w:szCs w:val="24"/>
                              <w:lang w:eastAsia="lt-LT"/>
                            </w:rPr>
                            <w:t>18.3</w:t>
                          </w:r>
                        </w:sdtContent>
                      </w:sdt>
                      <w:r>
                        <w:rPr>
                          <w:szCs w:val="24"/>
                          <w:lang w:eastAsia="lt-LT"/>
                        </w:rPr>
                        <w:t>. Pagrįstai, nuosekliai įvertina meno kūrinio sprendimą, jo komponentus, idėjos ir raiškos harmoniją, apibūdina ir paaiškina meno epochų ir jos ryškiausių kūrinių bei artefaktų susiformavimo priežastis. Diskutuoja apie meno pažinimo reikšmę asmeninės patirties, poreikių bei bendražmogiškų vertybių formavimosi kontekste (A3).</w:t>
                      </w:r>
                    </w:p>
                  </w:sdtContent>
                </w:sdt>
              </w:sdtContent>
            </w:sdt>
            <w:sdt>
              <w:sdtPr>
                <w:alias w:val="45 pr. 19 p."/>
                <w:tag w:val="part_b2ab147d41d7485196a27bbbbd273a8b"/>
                <w:lock w:val="sdtLocked"/>
                <w:richText/>
              </w:sdtPr>
              <w:sdtContent>
                <w:p>
                  <w:pPr>
                    <w:widowControl w:val="0"/>
                    <w:pBdr>
                      <w:top w:val="nil"/>
                      <w:left w:val="nil"/>
                      <w:bottom w:val="nil"/>
                      <w:right w:val="nil"/>
                      <w:between w:val="nil"/>
                    </w:pBdr>
                    <w:ind w:firstLine="720"/>
                    <w:jc w:val="both"/>
                    <w:rPr>
                      <w:color w:val="000000"/>
                      <w:szCs w:val="24"/>
                      <w:lang w:eastAsia="en-GB"/>
                    </w:rPr>
                  </w:pPr>
                  <w:sdt>
                    <w:sdtPr>
                      <w:alias w:val="Numeris"/>
                      <w:tag w:val="nr_b2ab147d41d7485196a27bbbbd273a8b"/>
                      <w:lock w:val="sdtLocked"/>
                      <w:richText/>
                    </w:sdtPr>
                    <w:sdtContent>
                      <w:r>
                        <w:rPr>
                          <w:bCs/>
                          <w:szCs w:val="24"/>
                          <w:lang w:eastAsia="en-GB"/>
                        </w:rPr>
                        <w:t>19</w:t>
                      </w:r>
                    </w:sdtContent>
                  </w:sdt>
                  <w:r>
                    <w:rPr>
                      <w:bCs/>
                      <w:szCs w:val="24"/>
                      <w:lang w:eastAsia="en-GB"/>
                    </w:rPr>
                    <w:t>. </w:t>
                  </w:r>
                  <w:r>
                    <w:rPr>
                      <w:bCs/>
                      <w:color w:val="000000"/>
                      <w:szCs w:val="24"/>
                      <w:lang w:eastAsia="en-GB"/>
                    </w:rPr>
                    <w:t xml:space="preserve">Meno pažinimas ir vertinimas (B). </w:t>
                  </w:r>
                  <w:r>
                    <w:rPr>
                      <w:szCs w:val="24"/>
                      <w:lang w:eastAsia="en-GB"/>
                    </w:rPr>
                    <w:t xml:space="preserve">Matydami, klausydami, liesdami ir analizuodami meno kūrinius parodose, koncertuose, spektakliuose ar virtualiose meno platformose, mokiniai atpažįsta įvairias meno rūšių raiškos priemones, būdingus elementus, technologijas, jas tyrinėja, interpretuodami vertina meno kūrinių esmę, prasmę ir vertę žmonijos vystymuisi. Meno kūrinių pažinimas atitinkamos meninės epochos ar dabarties kontekste, artefaktai, refleksijos bei diskusijos skatina </w:t>
                  </w:r>
                  <w:r>
                    <w:rPr>
                      <w:color w:val="000000"/>
                      <w:szCs w:val="24"/>
                      <w:lang w:eastAsia="en-GB"/>
                    </w:rPr>
                    <w:t>mokinius pažinti save, rasti atsakymus į aktualius klausimus, atveria asmeninius polinkius, ugdo imlumą menui ir skatina ieškoti savitų saviraiškos būdų besikeičiančioje, šiuolaikinėje dinamiškoje visuomenėje. Šios srities pasiekimai:</w:t>
                  </w:r>
                </w:p>
                <w:sdt>
                  <w:sdtPr>
                    <w:alias w:val="45 pr. 19.1 pp."/>
                    <w:tag w:val="part_ac6e64d561224d6ea689dd81ef7cc98b"/>
                    <w:lock w:val="sdtLocked"/>
                    <w:richText/>
                  </w:sdtPr>
                  <w:sdtContent>
                    <w:p>
                      <w:pPr>
                        <w:widowControl w:val="0"/>
                        <w:ind w:firstLine="720"/>
                        <w:jc w:val="both"/>
                        <w:textAlignment w:val="baseline"/>
                        <w:rPr>
                          <w:color w:val="000000"/>
                          <w:szCs w:val="24"/>
                          <w:lang w:eastAsia="lt-LT"/>
                        </w:rPr>
                      </w:pPr>
                      <w:sdt>
                        <w:sdtPr>
                          <w:alias w:val="Numeris"/>
                          <w:tag w:val="nr_ac6e64d561224d6ea689dd81ef7cc98b"/>
                          <w:lock w:val="sdtLocked"/>
                          <w:richText/>
                        </w:sdtPr>
                        <w:sdtContent>
                          <w:r>
                            <w:rPr>
                              <w:color w:val="000000"/>
                              <w:szCs w:val="24"/>
                              <w:lang w:eastAsia="lt-LT"/>
                            </w:rPr>
                            <w:t>19.1</w:t>
                          </w:r>
                        </w:sdtContent>
                      </w:sdt>
                      <w:r>
                        <w:rPr>
                          <w:color w:val="000000"/>
                          <w:szCs w:val="24"/>
                          <w:lang w:eastAsia="lt-LT"/>
                        </w:rPr>
                        <w:t>. Atpažįsta ir įvardija įvairių meno epochų artefaktų raiškos priemones bei geba jas interpretuoti ir vertinti asmeninės patirties kontekste.</w:t>
                      </w:r>
                      <w:r>
                        <w:rPr>
                          <w:b/>
                          <w:bCs/>
                          <w:color w:val="000000"/>
                          <w:szCs w:val="24"/>
                          <w:lang w:eastAsia="lt-LT"/>
                        </w:rPr>
                        <w:t xml:space="preserve"> </w:t>
                      </w:r>
                      <w:r>
                        <w:rPr>
                          <w:bCs/>
                          <w:color w:val="000000"/>
                          <w:szCs w:val="24"/>
                          <w:lang w:eastAsia="lt-LT"/>
                        </w:rPr>
                        <w:t>(B1).</w:t>
                      </w:r>
                    </w:p>
                  </w:sdtContent>
                </w:sdt>
                <w:sdt>
                  <w:sdtPr>
                    <w:alias w:val="45 pr. 19.2 pp."/>
                    <w:tag w:val="part_76c265ee8dc24edc82d72f4669993dbb"/>
                    <w:lock w:val="sdtLocked"/>
                    <w:richText/>
                  </w:sdtPr>
                  <w:sdtContent>
                    <w:p>
                      <w:pPr>
                        <w:widowControl w:val="0"/>
                        <w:ind w:firstLine="720"/>
                        <w:jc w:val="both"/>
                        <w:textAlignment w:val="baseline"/>
                        <w:rPr>
                          <w:color w:val="000000"/>
                          <w:szCs w:val="24"/>
                          <w:lang w:eastAsia="lt-LT"/>
                        </w:rPr>
                      </w:pPr>
                      <w:sdt>
                        <w:sdtPr>
                          <w:alias w:val="Numeris"/>
                          <w:tag w:val="nr_76c265ee8dc24edc82d72f4669993dbb"/>
                          <w:lock w:val="sdtLocked"/>
                          <w:richText/>
                        </w:sdtPr>
                        <w:sdtContent>
                          <w:r>
                            <w:rPr>
                              <w:color w:val="000000"/>
                              <w:szCs w:val="24"/>
                              <w:lang w:eastAsia="lt-LT"/>
                            </w:rPr>
                            <w:t>19.2</w:t>
                          </w:r>
                        </w:sdtContent>
                      </w:sdt>
                      <w:r>
                        <w:rPr>
                          <w:color w:val="000000"/>
                          <w:szCs w:val="24"/>
                          <w:lang w:eastAsia="lt-LT"/>
                        </w:rPr>
                        <w:t>.</w:t>
                      </w:r>
                      <w:r>
                        <w:rPr>
                          <w:b/>
                          <w:bCs/>
                          <w:color w:val="000000"/>
                          <w:szCs w:val="24"/>
                          <w:lang w:eastAsia="lt-LT"/>
                        </w:rPr>
                        <w:t> </w:t>
                      </w:r>
                      <w:r>
                        <w:rPr>
                          <w:color w:val="000000"/>
                          <w:szCs w:val="24"/>
                          <w:lang w:eastAsia="lt-LT"/>
                        </w:rPr>
                        <w:t xml:space="preserve">Analizuoja, atranda ir moka naudotis virtualiomis meno platformomis, muziejais, gidų turais, meno bei kultūros institucijų, viešinančių renginius, internetinėmis svetainėmis ir kt. </w:t>
                      </w:r>
                      <w:r>
                        <w:rPr>
                          <w:bCs/>
                          <w:color w:val="000000"/>
                          <w:szCs w:val="24"/>
                          <w:lang w:eastAsia="lt-LT"/>
                        </w:rPr>
                        <w:t>(B2).</w:t>
                      </w:r>
                    </w:p>
                  </w:sdtContent>
                </w:sdt>
                <w:sdt>
                  <w:sdtPr>
                    <w:alias w:val="45 pr. 19.3 pp."/>
                    <w:tag w:val="part_b1270c5662bd4247b39b16bbd5e041ff"/>
                    <w:lock w:val="sdtLocked"/>
                    <w:richText/>
                  </w:sdtPr>
                  <w:sdtContent>
                    <w:p>
                      <w:pPr>
                        <w:widowControl w:val="0"/>
                        <w:ind w:firstLine="720"/>
                        <w:jc w:val="both"/>
                        <w:textAlignment w:val="baseline"/>
                        <w:rPr>
                          <w:color w:val="000000"/>
                          <w:szCs w:val="24"/>
                          <w:lang w:eastAsia="lt-LT"/>
                        </w:rPr>
                      </w:pPr>
                      <w:sdt>
                        <w:sdtPr>
                          <w:alias w:val="Numeris"/>
                          <w:tag w:val="nr_b1270c5662bd4247b39b16bbd5e041ff"/>
                          <w:lock w:val="sdtLocked"/>
                          <w:richText/>
                        </w:sdtPr>
                        <w:sdtContent>
                          <w:r>
                            <w:rPr>
                              <w:color w:val="000000"/>
                              <w:szCs w:val="24"/>
                              <w:lang w:eastAsia="lt-LT"/>
                            </w:rPr>
                            <w:t>19.3</w:t>
                          </w:r>
                        </w:sdtContent>
                      </w:sdt>
                      <w:r>
                        <w:rPr>
                          <w:color w:val="000000"/>
                          <w:szCs w:val="24"/>
                          <w:lang w:eastAsia="lt-LT"/>
                        </w:rPr>
                        <w:t>.</w:t>
                      </w:r>
                      <w:r>
                        <w:rPr>
                          <w:b/>
                          <w:bCs/>
                          <w:color w:val="000000"/>
                          <w:szCs w:val="24"/>
                          <w:lang w:eastAsia="lt-LT"/>
                        </w:rPr>
                        <w:t> </w:t>
                      </w:r>
                      <w:r>
                        <w:rPr>
                          <w:color w:val="000000"/>
                          <w:szCs w:val="24"/>
                          <w:lang w:eastAsia="lt-LT"/>
                        </w:rPr>
                        <w:t>Planuoja asmeninius laiko išteklius bei techninius resursus, reikalingus virtualiam (jei yra galimybė – ir kontaktiniam) lankymuisi parodose, koncertuose, spektakliuose, performansuose. Laikosi tinkamo elgesio meno erdvėse reikalavimų bei taisyklių, susiedamas juos su asmeninėmis meno pajautomis bei refleksijomis. Atranda, pristato, vertina ir reflektuoja meno žanrą, keliantį daugiausia pozityvių meninių emocijų ir skatinantį juo domėtis.</w:t>
                      </w:r>
                      <w:r>
                        <w:rPr>
                          <w:bCs/>
                          <w:color w:val="000000"/>
                          <w:szCs w:val="24"/>
                          <w:lang w:eastAsia="lt-LT"/>
                        </w:rPr>
                        <w:t xml:space="preserve"> (B3).</w:t>
                      </w:r>
                    </w:p>
                  </w:sdtContent>
                </w:sdt>
              </w:sdtContent>
            </w:sdt>
            <w:sdt>
              <w:sdtPr>
                <w:alias w:val="45 pr. 20 p."/>
                <w:tag w:val="part_b96e33264d9241ce9339ef4f2d22502c"/>
                <w:lock w:val="sdtLocked"/>
                <w:richText/>
              </w:sdtPr>
              <w:sdtContent>
                <w:p>
                  <w:pPr>
                    <w:widowControl w:val="0"/>
                    <w:pBdr>
                      <w:top w:val="nil"/>
                      <w:left w:val="nil"/>
                      <w:bottom w:val="nil"/>
                      <w:right w:val="nil"/>
                      <w:between w:val="nil"/>
                    </w:pBdr>
                    <w:ind w:firstLine="720"/>
                    <w:jc w:val="both"/>
                    <w:rPr>
                      <w:color w:val="000000"/>
                      <w:szCs w:val="24"/>
                      <w:lang w:eastAsia="en-GB"/>
                    </w:rPr>
                  </w:pPr>
                  <w:sdt>
                    <w:sdtPr>
                      <w:alias w:val="Numeris"/>
                      <w:tag w:val="nr_b96e33264d9241ce9339ef4f2d22502c"/>
                      <w:lock w:val="sdtLocked"/>
                      <w:richText/>
                    </w:sdtPr>
                    <w:sdtContent>
                      <w:r>
                        <w:rPr>
                          <w:color w:val="000000"/>
                          <w:szCs w:val="24"/>
                          <w:lang w:eastAsia="en-GB"/>
                        </w:rPr>
                        <w:t>20</w:t>
                      </w:r>
                    </w:sdtContent>
                  </w:sdt>
                  <w:r>
                    <w:rPr>
                      <w:color w:val="000000"/>
                      <w:szCs w:val="24"/>
                      <w:lang w:eastAsia="en-GB"/>
                    </w:rPr>
                    <w:t xml:space="preserve">. Meno istorijos reiškinių, kontekstų pažinimas ir jų </w:t>
                  </w:r>
                  <w:r>
                    <w:rPr>
                      <w:bCs/>
                      <w:color w:val="000000"/>
                      <w:szCs w:val="24"/>
                      <w:lang w:eastAsia="en-GB"/>
                    </w:rPr>
                    <w:t>sąsajos su dabarties aktualijomis</w:t>
                  </w:r>
                  <w:r>
                    <w:rPr>
                      <w:color w:val="000000"/>
                      <w:szCs w:val="24"/>
                      <w:lang w:eastAsia="en-GB"/>
                    </w:rPr>
                    <w:t xml:space="preserve"> (C). Meno kūrinių suvokimo paskatintų refleksijų (recenzijų, diskusijų, debatų, žaidimų ir pan.)</w:t>
                  </w:r>
                  <w:r>
                    <w:rPr>
                      <w:b/>
                      <w:bCs/>
                      <w:color w:val="000000"/>
                      <w:szCs w:val="24"/>
                      <w:lang w:eastAsia="en-GB"/>
                    </w:rPr>
                    <w:t xml:space="preserve"> </w:t>
                  </w:r>
                  <w:r>
                    <w:rPr>
                      <w:color w:val="000000"/>
                      <w:szCs w:val="24"/>
                      <w:lang w:eastAsia="en-GB"/>
                    </w:rPr>
                    <w:t>bei kitų pamokos formatų</w:t>
                  </w:r>
                  <w:r>
                    <w:rPr>
                      <w:b/>
                      <w:bCs/>
                      <w:color w:val="000000"/>
                      <w:szCs w:val="24"/>
                      <w:lang w:eastAsia="en-GB"/>
                    </w:rPr>
                    <w:t xml:space="preserve"> </w:t>
                  </w:r>
                  <w:r>
                    <w:rPr>
                      <w:color w:val="000000"/>
                      <w:szCs w:val="24"/>
                      <w:lang w:eastAsia="en-GB"/>
                    </w:rPr>
                    <w:t>kaip šiuolaikinės komunikacijos su praeitimi, pateikimas, padeda mokiniams atpažinti ir suprasti įvairiais meno laikotarpiais sukurtų kūrinių bruožus, pagrindines jų idėjas, raiškos ir technologijų harmoniją. Vertindami meno kūrinius bei jų kūrėjus mokiniai išmoksta diskusijų kultūros, argumentuotai reikšti savo nuomonę, bendradarbiauti tarpusavyje ir gerbti vienas kitą. Meno kūrinio ir jo sukūrimo konteksto supratimas bei vertinimas formuoja estetinę nuovoką, asmeninės nuomonės idėjinę brandą ir meno kaip bendros žmonijos kultūros dedamosios suvokimą. Recenzijos, žaidimai, diskusijos, debatai meno kūrinių, artefaktų ar meno epochų savitumų temomis, meno atsiradimo ištakas, raidą ir perspektyvas siejant su amžiaus tarpsnio (III-IV gimnazijos klasės) aktualijomis, formuoja mokinių gebėjimą ne tik atpažinti, lyginti bei vertinti meno kūrinius, bet skatina meno sukeltas asmenines impresijas, susietas su „Menamo herojaus“ išgyvenimais ar patyrimais, priimti, tyrinėti, drauge įvertinant ir pažįstant save, meno įvairovę ir jo poveikį kaip natūralų, neatsiejamą asmenybės, jos bendražmogiškų vertybių ir kultūros perimamumo vystymosi procesą. Šios pasiekimų srities pasiekimai:</w:t>
                  </w:r>
                </w:p>
                <w:sdt>
                  <w:sdtPr>
                    <w:alias w:val="45 pr. 20.1 pp."/>
                    <w:tag w:val="part_a2ef99136f674fb799e180a3c8407e72"/>
                    <w:lock w:val="sdtLocked"/>
                    <w:richText/>
                  </w:sdtPr>
                  <w:sdtContent>
                    <w:p>
                      <w:pPr>
                        <w:widowControl w:val="0"/>
                        <w:ind w:firstLine="720"/>
                        <w:jc w:val="both"/>
                        <w:textAlignment w:val="baseline"/>
                        <w:rPr>
                          <w:color w:val="000000"/>
                          <w:szCs w:val="24"/>
                          <w:lang w:eastAsia="lt-LT"/>
                        </w:rPr>
                      </w:pPr>
                      <w:sdt>
                        <w:sdtPr>
                          <w:alias w:val="Numeris"/>
                          <w:tag w:val="nr_a2ef99136f674fb799e180a3c8407e72"/>
                          <w:lock w:val="sdtLocked"/>
                          <w:richText/>
                        </w:sdtPr>
                        <w:sdtContent>
                          <w:r>
                            <w:rPr>
                              <w:color w:val="000000"/>
                              <w:szCs w:val="24"/>
                              <w:lang w:eastAsia="lt-LT"/>
                            </w:rPr>
                            <w:t>20.1</w:t>
                          </w:r>
                        </w:sdtContent>
                      </w:sdt>
                      <w:r>
                        <w:rPr>
                          <w:color w:val="000000"/>
                          <w:szCs w:val="24"/>
                          <w:lang w:eastAsia="lt-LT"/>
                        </w:rPr>
                        <w:t>.</w:t>
                      </w:r>
                      <w:r>
                        <w:rPr>
                          <w:b/>
                          <w:bCs/>
                          <w:color w:val="000000"/>
                          <w:szCs w:val="24"/>
                          <w:lang w:eastAsia="lt-LT"/>
                        </w:rPr>
                        <w:t> </w:t>
                      </w:r>
                      <w:r>
                        <w:rPr>
                          <w:color w:val="000000"/>
                          <w:szCs w:val="24"/>
                          <w:lang w:eastAsia="lt-LT"/>
                        </w:rPr>
                        <w:t>Tinkamai vartoja meno sąvokas bei terminus, nuosekliai, pagrįstai apžvelgia, analizuoja, interpretuoja meno kūrinių raiškos elementus ir priemones atitinkamos meninės epochos kontekste bei lygina juos su dabarties menu, kultūra</w:t>
                      </w:r>
                      <w:r>
                        <w:rPr>
                          <w:b/>
                          <w:bCs/>
                          <w:color w:val="000000"/>
                          <w:szCs w:val="24"/>
                          <w:lang w:eastAsia="lt-LT"/>
                        </w:rPr>
                        <w:t xml:space="preserve"> </w:t>
                      </w:r>
                      <w:r>
                        <w:rPr>
                          <w:color w:val="000000"/>
                          <w:szCs w:val="24"/>
                          <w:lang w:eastAsia="lt-LT"/>
                        </w:rPr>
                        <w:t>bei visuomenės aktualijomis</w:t>
                      </w:r>
                      <w:r>
                        <w:rPr>
                          <w:b/>
                          <w:bCs/>
                          <w:color w:val="000000"/>
                          <w:szCs w:val="24"/>
                          <w:lang w:eastAsia="lt-LT"/>
                        </w:rPr>
                        <w:t xml:space="preserve"> </w:t>
                      </w:r>
                      <w:r>
                        <w:rPr>
                          <w:bCs/>
                          <w:color w:val="000000"/>
                          <w:szCs w:val="24"/>
                          <w:lang w:eastAsia="lt-LT"/>
                        </w:rPr>
                        <w:t>(C1).</w:t>
                      </w:r>
                    </w:p>
                  </w:sdtContent>
                </w:sdt>
                <w:sdt>
                  <w:sdtPr>
                    <w:alias w:val="45 pr. 20.2 pp."/>
                    <w:tag w:val="part_908fb3abaa58464aacd9bfb9e4e76697"/>
                    <w:lock w:val="sdtLocked"/>
                    <w:richText/>
                  </w:sdtPr>
                  <w:sdtContent>
                    <w:p>
                      <w:pPr>
                        <w:widowControl w:val="0"/>
                        <w:ind w:firstLine="720"/>
                        <w:jc w:val="both"/>
                        <w:textAlignment w:val="baseline"/>
                        <w:rPr>
                          <w:szCs w:val="24"/>
                          <w:lang w:eastAsia="lt-LT"/>
                        </w:rPr>
                      </w:pPr>
                      <w:sdt>
                        <w:sdtPr>
                          <w:alias w:val="Numeris"/>
                          <w:tag w:val="nr_908fb3abaa58464aacd9bfb9e4e76697"/>
                          <w:lock w:val="sdtLocked"/>
                          <w:richText/>
                        </w:sdtPr>
                        <w:sdtContent>
                          <w:r>
                            <w:rPr>
                              <w:color w:val="000000"/>
                              <w:szCs w:val="24"/>
                              <w:lang w:eastAsia="lt-LT"/>
                            </w:rPr>
                            <w:t>20.2</w:t>
                          </w:r>
                        </w:sdtContent>
                      </w:sdt>
                      <w:r>
                        <w:rPr>
                          <w:color w:val="000000"/>
                          <w:szCs w:val="24"/>
                          <w:lang w:eastAsia="lt-LT"/>
                        </w:rPr>
                        <w:t>.</w:t>
                      </w:r>
                      <w:r>
                        <w:rPr>
                          <w:b/>
                          <w:bCs/>
                          <w:color w:val="000000"/>
                          <w:szCs w:val="24"/>
                          <w:lang w:eastAsia="lt-LT"/>
                        </w:rPr>
                        <w:t> </w:t>
                      </w:r>
                      <w:r>
                        <w:rPr>
                          <w:color w:val="000000"/>
                          <w:szCs w:val="24"/>
                          <w:lang w:eastAsia="lt-LT"/>
                        </w:rPr>
                        <w:t>Išvardija pagrindinius menininko gyvenimo bruožus, įvertina</w:t>
                      </w:r>
                      <w:r>
                        <w:rPr>
                          <w:szCs w:val="24"/>
                          <w:lang w:eastAsia="lt-LT"/>
                        </w:rPr>
                        <w:t xml:space="preserve"> ir interpretuoja patirtų asmeninių bei istorinių įvykių poveikį jo kūrybai, pastebi ryškiausius savitumus ir jų vertę meninės epochos ar visos meno istorijos kontekste</w:t>
                      </w:r>
                      <w:r>
                        <w:rPr>
                          <w:b/>
                          <w:bCs/>
                          <w:szCs w:val="24"/>
                          <w:lang w:eastAsia="lt-LT"/>
                        </w:rPr>
                        <w:t xml:space="preserve"> </w:t>
                      </w:r>
                      <w:r>
                        <w:rPr>
                          <w:bCs/>
                          <w:szCs w:val="24"/>
                          <w:lang w:eastAsia="lt-LT"/>
                        </w:rPr>
                        <w:t>(C2)</w:t>
                      </w:r>
                      <w:r>
                        <w:rPr>
                          <w:szCs w:val="24"/>
                          <w:lang w:eastAsia="lt-LT"/>
                        </w:rPr>
                        <w:t>.</w:t>
                      </w:r>
                    </w:p>
                  </w:sdtContent>
                </w:sdt>
                <w:sdt>
                  <w:sdtPr>
                    <w:alias w:val="45 pr. 20.3 pp."/>
                    <w:tag w:val="part_c7fd7dd810ac443ba1cc94a69824e9d0"/>
                    <w:lock w:val="sdtLocked"/>
                    <w:richText/>
                  </w:sdtPr>
                  <w:sdtContent>
                    <w:p>
                      <w:pPr>
                        <w:widowControl w:val="0"/>
                        <w:ind w:firstLine="720"/>
                        <w:jc w:val="both"/>
                        <w:textAlignment w:val="baseline"/>
                        <w:rPr>
                          <w:szCs w:val="24"/>
                          <w:lang w:eastAsia="lt-LT"/>
                        </w:rPr>
                      </w:pPr>
                      <w:sdt>
                        <w:sdtPr>
                          <w:alias w:val="Numeris"/>
                          <w:tag w:val="nr_c7fd7dd810ac443ba1cc94a69824e9d0"/>
                          <w:lock w:val="sdtLocked"/>
                          <w:richText/>
                        </w:sdtPr>
                        <w:sdtContent>
                          <w:r>
                            <w:rPr>
                              <w:szCs w:val="24"/>
                              <w:lang w:eastAsia="lt-LT"/>
                            </w:rPr>
                            <w:t>20.3</w:t>
                          </w:r>
                        </w:sdtContent>
                      </w:sdt>
                      <w:r>
                        <w:rPr>
                          <w:szCs w:val="24"/>
                          <w:lang w:eastAsia="lt-LT"/>
                        </w:rPr>
                        <w:t> Analizuoja informacijos šaltinius ir geba nuosekliai, pilnai atskleisti, paaiškinti, parašyti ir pristatyti pasirinkto meno epochos ir jos ryškiausių artefaktų recenziją. Reflektuoja, lygina, apmąsto, kontekstualizuoja savo kūrybinę patirtį, identifikuoja, atskleidžia emocinius, intelektualinius, socialinius, kultūrinius patyrimus, siedamas juos su asmenine patirtimi, poreikiais, šeimos, bendruomenės bei visuomenės vertybėmis</w:t>
                      </w:r>
                      <w:r>
                        <w:rPr>
                          <w:color w:val="000000"/>
                          <w:szCs w:val="24"/>
                          <w:lang w:eastAsia="lt-LT"/>
                        </w:rPr>
                        <w:t>. Žaidimuose, diskusijose (debatuose) ir pan. renginyje, medijų meno ir (ar) išmaniųjų technologijų pagalba geba kūrybiškai pristatyti savo</w:t>
                      </w:r>
                      <w:r>
                        <w:rPr>
                          <w:szCs w:val="24"/>
                          <w:lang w:eastAsia="lt-LT"/>
                        </w:rPr>
                        <w:t xml:space="preserve"> nuomonės ar pozicijos prezentaciją</w:t>
                      </w:r>
                      <w:r>
                        <w:rPr>
                          <w:b/>
                          <w:bCs/>
                          <w:szCs w:val="24"/>
                          <w:lang w:eastAsia="lt-LT"/>
                        </w:rPr>
                        <w:t xml:space="preserve"> </w:t>
                      </w:r>
                      <w:r>
                        <w:rPr>
                          <w:bCs/>
                          <w:szCs w:val="24"/>
                          <w:lang w:eastAsia="lt-LT"/>
                        </w:rPr>
                        <w:t>(C3)</w:t>
                      </w:r>
                      <w:r>
                        <w:rPr>
                          <w:szCs w:val="24"/>
                          <w:lang w:eastAsia="lt-LT"/>
                        </w:rPr>
                        <w:t>.</w:t>
                      </w:r>
                    </w:p>
                    <w:p>
                      <w:pPr>
                        <w:rPr>
                          <w:sz w:val="8"/>
                          <w:szCs w:val="8"/>
                        </w:rPr>
                      </w:pPr>
                    </w:p>
                  </w:sdtContent>
                </w:sdt>
              </w:sdtContent>
            </w:sdt>
          </w:sdtContent>
        </w:sdt>
        <w:sdt>
          <w:sdtPr>
            <w:alias w:val="skirsnis"/>
            <w:tag w:val="part_8d3745ed7ffc4955a8b629bb9be28dbe"/>
            <w:lock w:val="sdtLocked"/>
            <w:richText/>
          </w:sdtPr>
          <w:sdtContent>
            <w:p>
              <w:pPr>
                <w:keepNext/>
                <w:keepLines/>
                <w:suppressAutoHyphens/>
                <w:jc w:val="center"/>
                <w:rPr>
                  <w:b/>
                  <w:szCs w:val="24"/>
                  <w:lang w:val="en-US" w:eastAsia="ar-SA"/>
                </w:rPr>
              </w:pPr>
              <w:sdt>
                <w:sdtPr>
                  <w:alias w:val="Pavadinimas"/>
                  <w:tag w:val="title_8d3745ed7ffc4955a8b629bb9be28dbe"/>
                  <w:lock w:val="sdtLocked"/>
                  <w:richText/>
                </w:sdtPr>
                <w:sdtContent>
                  <w:r>
                    <w:rPr>
                      <w:b/>
                      <w:szCs w:val="24"/>
                      <w:lang w:val="en-US" w:eastAsia="ar-SA"/>
                    </w:rPr>
                    <w:t>V SKYRIUS</w:t>
                    <w:br/>
                    <w:t>MOKYMO(SI) TURINYS</w:t>
                  </w:r>
                </w:sdtContent>
              </w:sdt>
            </w:p>
            <w:p>
              <w:pPr>
                <w:rPr>
                  <w:sz w:val="8"/>
                  <w:szCs w:val="8"/>
                </w:rPr>
              </w:pPr>
            </w:p>
            <w:sdt>
              <w:sdtPr>
                <w:alias w:val="45 pr. 21 p."/>
                <w:tag w:val="part_23cafc552f8f40cc9102c0eb86a9b14a"/>
                <w:lock w:val="sdtLocked"/>
                <w:richText/>
              </w:sdtPr>
              <w:sdtContent>
                <w:p>
                  <w:pPr>
                    <w:widowControl w:val="0"/>
                    <w:ind w:firstLine="720"/>
                    <w:jc w:val="both"/>
                    <w:outlineLvl w:val="1"/>
                    <w:rPr>
                      <w:color w:val="000000"/>
                      <w:szCs w:val="24"/>
                      <w:lang w:val="en-US" w:eastAsia="ar-SA"/>
                    </w:rPr>
                  </w:pPr>
                  <w:sdt>
                    <w:sdtPr>
                      <w:alias w:val="Numeris"/>
                      <w:tag w:val="nr_23cafc552f8f40cc9102c0eb86a9b14a"/>
                      <w:lock w:val="sdtLocked"/>
                      <w:richText/>
                    </w:sdtPr>
                    <w:sdtContent>
                      <w:r>
                        <w:rPr>
                          <w:color w:val="000000"/>
                          <w:szCs w:val="24"/>
                          <w:lang w:val="en-US" w:eastAsia="ar-SA"/>
                        </w:rPr>
                        <w:t>21</w:t>
                      </w:r>
                    </w:sdtContent>
                  </w:sdt>
                  <w:r>
                    <w:rPr>
                      <w:color w:val="000000"/>
                      <w:szCs w:val="24"/>
                      <w:lang w:val="en-US" w:eastAsia="ar-SA"/>
                    </w:rPr>
                    <w:t>. </w:t>
                  </w:r>
                  <w:r>
                    <w:rPr>
                      <w:color w:val="000000"/>
                      <w:szCs w:val="24"/>
                      <w:lang w:eastAsia="ar-SA"/>
                    </w:rPr>
                    <w:t>Mokymo(si) turinys. III gimnazijos klasė</w:t>
                  </w:r>
                  <w:r>
                    <w:rPr>
                      <w:color w:val="000000"/>
                      <w:szCs w:val="24"/>
                      <w:lang w:val="en-US" w:eastAsia="ar-SA"/>
                    </w:rPr>
                    <w:t>.</w:t>
                  </w:r>
                </w:p>
                <w:sdt>
                  <w:sdtPr>
                    <w:alias w:val="45 pr. 21.1 pp."/>
                    <w:tag w:val="part_f8f02ac7d1114c339670594212423343"/>
                    <w:lock w:val="sdtLocked"/>
                    <w:richText/>
                  </w:sdtPr>
                  <w:sdtContent>
                    <w:p>
                      <w:pPr>
                        <w:ind w:left="720"/>
                        <w:rPr>
                          <w:b/>
                          <w:szCs w:val="24"/>
                          <w:lang w:eastAsia="en-GB"/>
                        </w:rPr>
                      </w:pPr>
                      <w:sdt>
                        <w:sdtPr>
                          <w:alias w:val="Numeris"/>
                          <w:tag w:val="nr_f8f02ac7d1114c339670594212423343"/>
                          <w:lock w:val="sdtLocked"/>
                          <w:richText/>
                        </w:sdtPr>
                        <w:sdtContent>
                          <w:r>
                            <w:rPr>
                              <w:szCs w:val="24"/>
                              <w:lang w:eastAsia="en-GB"/>
                            </w:rPr>
                            <w:t>21.1</w:t>
                          </w:r>
                        </w:sdtContent>
                      </w:sdt>
                      <w:r>
                        <w:rPr>
                          <w:szCs w:val="24"/>
                          <w:lang w:eastAsia="en-GB"/>
                        </w:rPr>
                        <w:t>. Pagrindinės meninės epochos ir jų kontekstai.</w:t>
                      </w:r>
                    </w:p>
                    <w:sdt>
                      <w:sdtPr>
                        <w:alias w:val="45 pr. 21.1.1 pp."/>
                        <w:tag w:val="part_3cff15597e204232864fa519587cdaef"/>
                        <w:lock w:val="sdtLocked"/>
                        <w:richText/>
                      </w:sdtPr>
                      <w:sdtContent>
                        <w:p>
                          <w:pPr>
                            <w:widowControl w:val="0"/>
                            <w:ind w:firstLine="720"/>
                            <w:jc w:val="both"/>
                            <w:textAlignment w:val="baseline"/>
                            <w:rPr>
                              <w:b/>
                              <w:bCs/>
                              <w:color w:val="000000"/>
                              <w:sz w:val="20"/>
                              <w:shd w:val="clear" w:color="auto" w:fill="E2EFDA"/>
                              <w:lang w:eastAsia="lt-LT"/>
                            </w:rPr>
                          </w:pPr>
                          <w:sdt>
                            <w:sdtPr>
                              <w:alias w:val="Numeris"/>
                              <w:tag w:val="nr_3cff15597e204232864fa519587cdaef"/>
                              <w:lock w:val="sdtLocked"/>
                              <w:richText/>
                            </w:sdtPr>
                            <w:sdtContent>
                              <w:r>
                                <w:rPr>
                                  <w:color w:val="000000"/>
                                  <w:szCs w:val="24"/>
                                  <w:lang w:eastAsia="lt-LT"/>
                                </w:rPr>
                                <w:t>21.1.1</w:t>
                              </w:r>
                            </w:sdtContent>
                          </w:sdt>
                          <w:r>
                            <w:rPr>
                              <w:color w:val="000000"/>
                              <w:szCs w:val="24"/>
                              <w:lang w:eastAsia="lt-LT"/>
                            </w:rPr>
                            <w:t>. Pagrindiniai meno istorijos laikotarpiai. Apibūdinami, aptariami ir diferencijuojami pagrindiniai pasaulio meno istorijos laikotarpiai nuo akmens amžiaus (~8000 </w:t>
                          </w:r>
                          <w:r>
                            <w:rPr>
                              <w:color w:val="000000"/>
                              <w:szCs w:val="24"/>
                              <w:lang w:eastAsia="lt-LT"/>
                            </w:rPr>
                            <w:t>m. pr</w:t>
                          </w:r>
                          <w:r>
                            <w:rPr>
                              <w:color w:val="000000"/>
                              <w:szCs w:val="24"/>
                              <w:lang w:eastAsia="lt-LT"/>
                            </w:rPr>
                            <w:t xml:space="preserve">. K.) iki mūsų laikų. Demonstruojamas reikšmingiausias šalių meninis palikimas, turėjęs įtakos bendram įvairių menų ir kultūros vystymuisi. Pagrindinės meno rūšys. Nagrinėjamos ir klasifikuojamos pagrindinės meno rūšys – amatai, dekoratyvus menas, architektūra, piešimas, kaligrafija, grafika, tapyba, skulptūra, ikebana, literatūra, muzika, teatras, performansas, vaidyba, mada, šokis, fotografija, kinas, konceptualus menas, dizainas. Pristatomos, nagrinėjamos ir  palyginamos pagrindinės jų išraiškos priemonės bei mokomasi jas suprasti. </w:t>
                          </w:r>
                        </w:p>
                      </w:sdtContent>
                    </w:sdt>
                    <w:sdt>
                      <w:sdtPr>
                        <w:alias w:val="45 pr. 21.1.2 pp."/>
                        <w:tag w:val="part_93f1a260684b4af99dedfb92385e1046"/>
                        <w:lock w:val="sdtLocked"/>
                        <w:richText/>
                      </w:sdtPr>
                      <w:sdtContent>
                        <w:p>
                          <w:pPr>
                            <w:widowControl w:val="0"/>
                            <w:ind w:firstLine="720"/>
                            <w:jc w:val="both"/>
                            <w:textAlignment w:val="baseline"/>
                            <w:rPr>
                              <w:color w:val="000000"/>
                              <w:szCs w:val="24"/>
                              <w:lang w:eastAsia="lt-LT"/>
                            </w:rPr>
                          </w:pPr>
                          <w:sdt>
                            <w:sdtPr>
                              <w:alias w:val="Numeris"/>
                              <w:tag w:val="nr_93f1a260684b4af99dedfb92385e1046"/>
                              <w:lock w:val="sdtLocked"/>
                              <w:richText/>
                            </w:sdtPr>
                            <w:sdtContent>
                              <w:r>
                                <w:rPr>
                                  <w:color w:val="000000"/>
                                  <w:szCs w:val="24"/>
                                  <w:lang w:eastAsia="lt-LT"/>
                                </w:rPr>
                                <w:t>21.1.</w:t>
                              </w:r>
                              <w:r>
                                <w:rPr>
                                  <w:color w:val="000000"/>
                                  <w:szCs w:val="24"/>
                                  <w:lang w:val="en-US" w:eastAsia="lt-LT"/>
                                </w:rPr>
                                <w:t>2</w:t>
                              </w:r>
                            </w:sdtContent>
                          </w:sdt>
                          <w:r>
                            <w:rPr>
                              <w:color w:val="000000"/>
                              <w:szCs w:val="24"/>
                              <w:lang w:eastAsia="lt-LT"/>
                            </w:rPr>
                            <w:t>. </w:t>
                          </w:r>
                          <w:r>
                            <w:rPr>
                              <w:bCs/>
                              <w:color w:val="000000"/>
                              <w:szCs w:val="24"/>
                              <w:lang w:eastAsia="lt-LT"/>
                            </w:rPr>
                            <w:t>Seniausios pasaulio civilizacijos iki mūsų eros.</w:t>
                          </w:r>
                          <w:r>
                            <w:rPr>
                              <w:color w:val="000000"/>
                              <w:szCs w:val="24"/>
                              <w:lang w:eastAsia="lt-LT"/>
                            </w:rPr>
                            <w:t xml:space="preserve"> Apibūdinamos ir analizuojamos įvairių meno rūšių tradicijos seniausiose pasaulio civilizacijose – Mesopotamijoje, Persijoje, Egipte, Indijoje, Kinijoje, Japonijoje, Amerikoje, Afrikoje ir jų įtaka tolesnei meno raidai. Antikinis menas. Išvardijamos, įvertinamos ir komentuojamos antikinio meno – Kretos-Mikėnų kultūros, Senovės graikų, Senovės romėnų (Romos respublikos laikotarpis) būdingų bruožų susiformavimo priežastys, nagrinėjami ir aptariami pagrindiniai šio laikotarpio ypatumai, demonstruojami žymiausi architektūros, vaizduojamojo meno bei muzikos pavyzdžiai. Apibūdinamas ir interpretuojamas to meto visuomenės ryšys su dabarties pilietinės visuomenės savikūra.</w:t>
                          </w:r>
                        </w:p>
                      </w:sdtContent>
                    </w:sdt>
                  </w:sdtContent>
                </w:sdt>
                <w:sdt>
                  <w:sdtPr>
                    <w:alias w:val="45 pr. 21.2 pp."/>
                    <w:tag w:val="part_c1cada63847a44d1b60eab49485d1ac0"/>
                    <w:lock w:val="sdtLocked"/>
                    <w:richText/>
                  </w:sdtPr>
                  <w:sdtContent>
                    <w:p>
                      <w:pPr>
                        <w:widowControl w:val="0"/>
                        <w:ind w:firstLine="720"/>
                        <w:jc w:val="both"/>
                        <w:textAlignment w:val="baseline"/>
                        <w:rPr>
                          <w:bCs/>
                          <w:color w:val="000000"/>
                          <w:szCs w:val="24"/>
                          <w:lang w:eastAsia="lt-LT"/>
                        </w:rPr>
                      </w:pPr>
                      <w:sdt>
                        <w:sdtPr>
                          <w:alias w:val="Numeris"/>
                          <w:tag w:val="nr_c1cada63847a44d1b60eab49485d1ac0"/>
                          <w:lock w:val="sdtLocked"/>
                          <w:richText/>
                        </w:sdtPr>
                        <w:sdtContent>
                          <w:r>
                            <w:rPr>
                              <w:bCs/>
                              <w:color w:val="000000"/>
                              <w:szCs w:val="24"/>
                              <w:lang w:eastAsia="lt-LT"/>
                            </w:rPr>
                            <w:t>21.</w:t>
                          </w:r>
                          <w:r>
                            <w:rPr>
                              <w:bCs/>
                              <w:color w:val="000000"/>
                              <w:szCs w:val="24"/>
                              <w:lang w:val="en-US" w:eastAsia="lt-LT"/>
                            </w:rPr>
                            <w:t>2</w:t>
                          </w:r>
                        </w:sdtContent>
                      </w:sdt>
                      <w:r>
                        <w:rPr>
                          <w:bCs/>
                          <w:color w:val="000000"/>
                          <w:szCs w:val="24"/>
                          <w:lang w:eastAsia="lt-LT"/>
                        </w:rPr>
                        <w:t>.</w:t>
                      </w:r>
                      <w:r>
                        <w:rPr>
                          <w:color w:val="000000"/>
                          <w:szCs w:val="24"/>
                          <w:lang w:eastAsia="lt-LT"/>
                        </w:rPr>
                        <w:t> </w:t>
                      </w:r>
                      <w:r>
                        <w:rPr>
                          <w:bCs/>
                          <w:color w:val="000000"/>
                          <w:szCs w:val="24"/>
                          <w:lang w:eastAsia="lt-LT"/>
                        </w:rPr>
                        <w:t>Pagrindiniai mūsų eros meno laikotarpiai.</w:t>
                      </w:r>
                    </w:p>
                    <w:sdt>
                      <w:sdtPr>
                        <w:alias w:val="45 pr. 21.2.1 pp."/>
                        <w:tag w:val="part_fb3bbaa3fc4a4e6387ab47395eceb320"/>
                        <w:lock w:val="sdtLocked"/>
                        <w:richText/>
                      </w:sdtPr>
                      <w:sdtContent>
                        <w:p>
                          <w:pPr>
                            <w:widowControl w:val="0"/>
                            <w:ind w:firstLine="720"/>
                            <w:jc w:val="both"/>
                            <w:rPr>
                              <w:color w:val="000000"/>
                              <w:szCs w:val="24"/>
                              <w:lang w:eastAsia="en-GB"/>
                            </w:rPr>
                          </w:pPr>
                          <w:sdt>
                            <w:sdtPr>
                              <w:alias w:val="Numeris"/>
                              <w:tag w:val="nr_fb3bbaa3fc4a4e6387ab47395eceb320"/>
                              <w:lock w:val="sdtLocked"/>
                              <w:richText/>
                            </w:sdtPr>
                            <w:sdtContent>
                              <w:r>
                                <w:rPr>
                                  <w:color w:val="000000"/>
                                  <w:szCs w:val="24"/>
                                  <w:lang w:eastAsia="en-GB"/>
                                </w:rPr>
                                <w:t>21.2.1</w:t>
                              </w:r>
                            </w:sdtContent>
                          </w:sdt>
                          <w:r>
                            <w:rPr>
                              <w:color w:val="000000"/>
                              <w:szCs w:val="24"/>
                              <w:lang w:eastAsia="en-GB"/>
                            </w:rPr>
                            <w:t>. Antikinis menas (tęsinys). Aptariamos ir apibrėžiamos mūsų eros (po Kristaus gimimo) antikinio Senovės romėnų (Romos imperijos laikotarpis) meno ypatumų susiformavimo priežastys, komentuojami šiam laikotarpiui būdingi savitumai ir demonstruojami žymiausi vizualaus ir audialaus meno kūriniai. Išskiriama ir aptariama senovės Romos imperijos tautų įvairovė, demonstruojami ir komentuojami įvairių menų pavyzdžiai. Apibrėžiamas ir apibūdinamas ikikrikščioniškas Lietuvos bei neeuropietiškų kultūrų menas.</w:t>
                          </w:r>
                        </w:p>
                      </w:sdtContent>
                    </w:sdt>
                    <w:sdt>
                      <w:sdtPr>
                        <w:alias w:val="45 pr. 21.2.2 pp."/>
                        <w:tag w:val="part_481591f95b3c4856a92e54355ab73502"/>
                        <w:lock w:val="sdtLocked"/>
                        <w:richText/>
                      </w:sdtPr>
                      <w:sdtContent>
                        <w:p>
                          <w:pPr>
                            <w:widowControl w:val="0"/>
                            <w:ind w:firstLine="720"/>
                            <w:jc w:val="both"/>
                            <w:rPr>
                              <w:color w:val="000000"/>
                              <w:szCs w:val="24"/>
                              <w:lang w:eastAsia="en-GB"/>
                            </w:rPr>
                          </w:pPr>
                          <w:sdt>
                            <w:sdtPr>
                              <w:alias w:val="Numeris"/>
                              <w:tag w:val="nr_481591f95b3c4856a92e54355ab73502"/>
                              <w:lock w:val="sdtLocked"/>
                              <w:richText/>
                            </w:sdtPr>
                            <w:sdtContent>
                              <w:r>
                                <w:rPr>
                                  <w:color w:val="000000"/>
                                  <w:szCs w:val="24"/>
                                  <w:lang w:eastAsia="en-GB"/>
                                </w:rPr>
                                <w:t>21.2.2</w:t>
                              </w:r>
                            </w:sdtContent>
                          </w:sdt>
                          <w:r>
                            <w:rPr>
                              <w:color w:val="000000"/>
                              <w:szCs w:val="24"/>
                              <w:lang w:eastAsia="en-GB"/>
                            </w:rPr>
                            <w:t>. Ankstyvosios krikščionybės menas. Nagrinėjami ir paaiškinami krikščionių dailės, architektūros ir muzikos, atsiradusios Romos imperijos teritorijoje, svarbiausi bruožai bei jų susiformavimo priežastys. Apibūdinamas ir apibrėžiamas ankstyvosios krikščionybės dailės poveikis viduramžių plastinio meno raidai, demonstruojami žymiausi šio laikotarpio vizualaus ir audialaus meno kūriniai. Analizuojamos ryškiausios krikščionybės asmenybės bei meno kūriniuose įprasmintos svarbiausios vertybės, idealai ir idėjos. Viduramžių epocha. Analizuojami ir apibrėžiami pagrindiniai viduramžių epochos, - Bizantijos, romanikos ir gotikos – meno laikotarpiai, aptariamos ir išvardijamos jų susiformavimo priežastys, komentuojami būdingi bruožai, demonstruojami žymiausi vizualaus ir audialaus meno kūriniai.</w:t>
                          </w:r>
                        </w:p>
                      </w:sdtContent>
                    </w:sdt>
                    <w:sdt>
                      <w:sdtPr>
                        <w:alias w:val="45 pr. 21.2.3 pp."/>
                        <w:tag w:val="part_c1570ab6744542489befd050c1429c0f"/>
                        <w:lock w:val="sdtLocked"/>
                        <w:richText/>
                      </w:sdtPr>
                      <w:sdtContent>
                        <w:p>
                          <w:pPr>
                            <w:widowControl w:val="0"/>
                            <w:ind w:firstLine="720"/>
                            <w:jc w:val="both"/>
                            <w:textAlignment w:val="baseline"/>
                            <w:rPr>
                              <w:color w:val="000000"/>
                              <w:szCs w:val="24"/>
                              <w:lang w:eastAsia="en-GB"/>
                            </w:rPr>
                          </w:pPr>
                          <w:sdt>
                            <w:sdtPr>
                              <w:alias w:val="Numeris"/>
                              <w:tag w:val="nr_c1570ab6744542489befd050c1429c0f"/>
                              <w:lock w:val="sdtLocked"/>
                              <w:richText/>
                            </w:sdtPr>
                            <w:sdtContent>
                              <w:r>
                                <w:rPr>
                                  <w:color w:val="000000"/>
                                  <w:szCs w:val="24"/>
                                  <w:lang w:eastAsia="en-GB"/>
                                </w:rPr>
                                <w:t>21.2.3</w:t>
                              </w:r>
                            </w:sdtContent>
                          </w:sdt>
                          <w:r>
                            <w:rPr>
                              <w:color w:val="000000"/>
                              <w:szCs w:val="24"/>
                              <w:lang w:eastAsia="en-GB"/>
                            </w:rPr>
                            <w:t>. Renesansas. Apibūdinama ir analizuojama Renesanso – Vakarų ir Centrinės Europos šalių kultūros ir visuomeninės minties raidos epocha, apibrėžiamos ir komentuojamos jos susiformavimo priežastys, ypatumai bei įtaka individualiai menininko savivokai. Aptariami ir demonstruojami žymiausi įvairių meno rūšių kūriniai ir pristatomi jų kūrėjai. Apibūdinama ir komentuojama to laikmečio kūrėjo asmenybė bei nagrinėjamos ir diferencijuojamos sąsajos su dabarties kūrėju. Analizuojami epochos grožio idealai, šventumo vaizdavimo būdai ir jo atspindžiai mene.</w:t>
                          </w:r>
                        </w:p>
                      </w:sdtContent>
                    </w:sdt>
                    <w:sdt>
                      <w:sdtPr>
                        <w:alias w:val="45 pr. 21.2.4 pp."/>
                        <w:tag w:val="part_0236eefd383b4e2ab528fab380197e06"/>
                        <w:lock w:val="sdtLocked"/>
                        <w:richText/>
                      </w:sdtPr>
                      <w:sdtContent>
                        <w:p>
                          <w:pPr>
                            <w:widowControl w:val="0"/>
                            <w:ind w:firstLine="720"/>
                            <w:jc w:val="both"/>
                            <w:rPr>
                              <w:color w:val="000000"/>
                              <w:szCs w:val="24"/>
                              <w:lang w:eastAsia="en-GB"/>
                            </w:rPr>
                          </w:pPr>
                          <w:sdt>
                            <w:sdtPr>
                              <w:alias w:val="Numeris"/>
                              <w:tag w:val="nr_0236eefd383b4e2ab528fab380197e06"/>
                              <w:lock w:val="sdtLocked"/>
                              <w:richText/>
                            </w:sdtPr>
                            <w:sdtContent>
                              <w:r>
                                <w:rPr>
                                  <w:color w:val="000000"/>
                                  <w:szCs w:val="24"/>
                                  <w:lang w:eastAsia="en-GB"/>
                                </w:rPr>
                                <w:t>21.2.4</w:t>
                              </w:r>
                            </w:sdtContent>
                          </w:sdt>
                          <w:r>
                            <w:rPr>
                              <w:color w:val="000000"/>
                              <w:szCs w:val="24"/>
                              <w:lang w:eastAsia="en-GB"/>
                            </w:rPr>
                            <w:t>.</w:t>
                          </w:r>
                          <w:r>
                            <w:rPr>
                              <w:b/>
                              <w:bCs/>
                              <w:color w:val="000000"/>
                              <w:szCs w:val="24"/>
                              <w:lang w:eastAsia="en-GB"/>
                            </w:rPr>
                            <w:t> </w:t>
                          </w:r>
                          <w:r>
                            <w:rPr>
                              <w:bCs/>
                              <w:color w:val="000000"/>
                              <w:szCs w:val="24"/>
                              <w:lang w:eastAsia="en-GB"/>
                            </w:rPr>
                            <w:t>Barokas ir vėlyvosios jo transformacijos.</w:t>
                          </w:r>
                          <w:r>
                            <w:rPr>
                              <w:b/>
                              <w:bCs/>
                              <w:color w:val="000000"/>
                              <w:szCs w:val="24"/>
                              <w:lang w:eastAsia="en-GB"/>
                            </w:rPr>
                            <w:t xml:space="preserve"> </w:t>
                          </w:r>
                          <w:r>
                            <w:rPr>
                              <w:color w:val="000000"/>
                              <w:szCs w:val="24"/>
                              <w:lang w:eastAsia="en-GB"/>
                            </w:rPr>
                            <w:t>Analizuojamos, paaiškinamos ir apibendrinamos baroko epochos susiformavimo priežastys, apibrėžiami ir išvardijami grynojo, brandžiojo baroko bei rokoko būdingi bruožai. Analizuojami, apibrėžiami ir diferencijuojami Vakarų Europos ir Lietuvos baroko ypatumai. Tyrinėjami žymiausi šio laikotarpio įvairių meno rūšių kūriniai, išvardijami ir pristatomi jų kūrėjai. Analizuojami ir demonstruojami vaizduojamojo meno kūriniai, atskleidžiantys kryptingą poveikį asmenybės formavimuisi.</w:t>
                          </w:r>
                        </w:p>
                      </w:sdtContent>
                    </w:sdt>
                    <w:sdt>
                      <w:sdtPr>
                        <w:alias w:val="45 pr. 21.2.5 pp."/>
                        <w:tag w:val="part_49b0c60b0f3a4e5991aeaeec7bf9eaeb"/>
                        <w:lock w:val="sdtLocked"/>
                        <w:richText/>
                      </w:sdtPr>
                      <w:sdtContent>
                        <w:p>
                          <w:pPr>
                            <w:widowControl w:val="0"/>
                            <w:ind w:firstLine="720"/>
                            <w:jc w:val="both"/>
                            <w:textAlignment w:val="baseline"/>
                            <w:rPr>
                              <w:color w:val="000000"/>
                              <w:szCs w:val="24"/>
                              <w:lang w:eastAsia="lt-LT"/>
                            </w:rPr>
                          </w:pPr>
                          <w:sdt>
                            <w:sdtPr>
                              <w:alias w:val="Numeris"/>
                              <w:tag w:val="nr_49b0c60b0f3a4e5991aeaeec7bf9eaeb"/>
                              <w:lock w:val="sdtLocked"/>
                              <w:richText/>
                            </w:sdtPr>
                            <w:sdtContent>
                              <w:r>
                                <w:rPr>
                                  <w:color w:val="000000"/>
                                  <w:szCs w:val="24"/>
                                  <w:lang w:eastAsia="lt-LT"/>
                                </w:rPr>
                                <w:t>21.2.5</w:t>
                              </w:r>
                            </w:sdtContent>
                          </w:sdt>
                          <w:r>
                            <w:rPr>
                              <w:color w:val="000000"/>
                              <w:szCs w:val="24"/>
                              <w:lang w:eastAsia="lt-LT"/>
                            </w:rPr>
                            <w:t>.</w:t>
                          </w:r>
                          <w:r>
                            <w:rPr>
                              <w:b/>
                              <w:bCs/>
                              <w:color w:val="000000"/>
                              <w:szCs w:val="24"/>
                              <w:lang w:eastAsia="lt-LT"/>
                            </w:rPr>
                            <w:t> </w:t>
                          </w:r>
                          <w:r>
                            <w:rPr>
                              <w:bCs/>
                              <w:color w:val="000000"/>
                              <w:szCs w:val="24"/>
                              <w:lang w:eastAsia="lt-LT"/>
                            </w:rPr>
                            <w:t>Klasicizmas.</w:t>
                          </w:r>
                          <w:r>
                            <w:rPr>
                              <w:color w:val="000000"/>
                              <w:szCs w:val="24"/>
                              <w:lang w:eastAsia="lt-LT"/>
                            </w:rPr>
                            <w:t xml:space="preserve"> Analizuojami, apibrėžiami ir nurodomi Europos ir Šiaurės Amerikos klasicizmo epochos meno kūrinių panašumai bei skirtumai, aptariami pagrindiniai bruožai, išvardijami, komentuojami ir demonstruojami žymiausi įvairių meno rūšių pavyzdžiai bei jų kūrėjai. Analizuojami Šviečiamojo amžiaus ypatumai, apibrėžiami jam būdingi bruožai, stengiantis į juos pažvelgti per mokymosi visą gyvenimą prizmę.</w:t>
                          </w:r>
                        </w:p>
                      </w:sdtContent>
                    </w:sdt>
                    <w:sdt>
                      <w:sdtPr>
                        <w:alias w:val="45 pr. 21.2.6 pp."/>
                        <w:tag w:val="part_123e920417f849d4adf1704e29ae7a3a"/>
                        <w:lock w:val="sdtLocked"/>
                        <w:richText/>
                      </w:sdtPr>
                      <w:sdtContent>
                        <w:p>
                          <w:pPr>
                            <w:widowControl w:val="0"/>
                            <w:ind w:firstLine="720"/>
                            <w:jc w:val="both"/>
                            <w:rPr>
                              <w:color w:val="000000"/>
                              <w:szCs w:val="24"/>
                              <w:lang w:eastAsia="en-GB"/>
                            </w:rPr>
                          </w:pPr>
                          <w:sdt>
                            <w:sdtPr>
                              <w:alias w:val="Numeris"/>
                              <w:tag w:val="nr_123e920417f849d4adf1704e29ae7a3a"/>
                              <w:lock w:val="sdtLocked"/>
                              <w:richText/>
                            </w:sdtPr>
                            <w:sdtContent>
                              <w:r>
                                <w:rPr>
                                  <w:color w:val="000000"/>
                                  <w:szCs w:val="24"/>
                                  <w:lang w:eastAsia="en-GB"/>
                                </w:rPr>
                                <w:t>21.2.6</w:t>
                              </w:r>
                            </w:sdtContent>
                          </w:sdt>
                          <w:r>
                            <w:rPr>
                              <w:color w:val="000000"/>
                              <w:szCs w:val="24"/>
                              <w:lang w:eastAsia="en-GB"/>
                            </w:rPr>
                            <w:t>.</w:t>
                          </w:r>
                          <w:r>
                            <w:rPr>
                              <w:b/>
                              <w:bCs/>
                              <w:color w:val="000000"/>
                              <w:szCs w:val="24"/>
                              <w:lang w:eastAsia="en-GB"/>
                            </w:rPr>
                            <w:t> </w:t>
                          </w:r>
                          <w:r>
                            <w:rPr>
                              <w:bCs/>
                              <w:color w:val="000000"/>
                              <w:szCs w:val="24"/>
                              <w:lang w:eastAsia="en-GB"/>
                            </w:rPr>
                            <w:t>Romantizmas.</w:t>
                          </w:r>
                          <w:r>
                            <w:rPr>
                              <w:color w:val="000000"/>
                              <w:szCs w:val="24"/>
                              <w:lang w:eastAsia="en-GB"/>
                            </w:rPr>
                            <w:t xml:space="preserve"> Analizuojamos, apibrėžiamos ir komentuojamos romantizmo epochos – kultūrinio judėjimo, filosofinių ir estetinių, meninių idėjų bei tendencijų visumos pagrindinės susiformavimo priežastys, apibūdinami ryškiausi savitumai, demonstruojami žymiausi šio laikotarpio  nįvairių meno rūšių kūriniai, pristatomi jų kūrėjai. Analizuojami ir demonstruojami meno kūriniai, paliečiantys žmogaus teisių ir lygių galimybių temą. Apibrėžiami  ir komentuojami 17-19 amž. Lietuvoje formavęsi s</w:t>
                          </w:r>
                          <w:r>
                            <w:rPr>
                              <w:color w:val="000000"/>
                              <w:szCs w:val="24"/>
                              <w:shd w:val="clear" w:color="auto" w:fill="FFFFFF"/>
                              <w:lang w:eastAsia="en-GB"/>
                            </w:rPr>
                            <w:t>pecifiniai atskirų etnografinių regionų kultūriniai ypatumai, radę atgarsį to meto</w:t>
                          </w:r>
                          <w:r>
                            <w:rPr>
                              <w:color w:val="000000"/>
                              <w:szCs w:val="24"/>
                              <w:lang w:eastAsia="en-GB"/>
                            </w:rPr>
                            <w:t xml:space="preserve"> mūsų šalies meno kūrėjų darbuose.</w:t>
                          </w:r>
                        </w:p>
                      </w:sdtContent>
                    </w:sdt>
                    <w:sdt>
                      <w:sdtPr>
                        <w:alias w:val="45 pr. 21.2.7 pp."/>
                        <w:tag w:val="part_103784e8136a4582a378b589119e3983"/>
                        <w:lock w:val="sdtLocked"/>
                        <w:richText/>
                      </w:sdtPr>
                      <w:sdtContent>
                        <w:p>
                          <w:pPr>
                            <w:widowControl w:val="0"/>
                            <w:ind w:firstLine="720"/>
                            <w:jc w:val="both"/>
                            <w:rPr>
                              <w:color w:val="000000"/>
                              <w:szCs w:val="24"/>
                              <w:lang w:eastAsia="en-GB"/>
                            </w:rPr>
                          </w:pPr>
                          <w:sdt>
                            <w:sdtPr>
                              <w:alias w:val="Numeris"/>
                              <w:tag w:val="nr_103784e8136a4582a378b589119e3983"/>
                              <w:lock w:val="sdtLocked"/>
                              <w:richText/>
                            </w:sdtPr>
                            <w:sdtContent>
                              <w:r>
                                <w:rPr>
                                  <w:color w:val="000000"/>
                                  <w:szCs w:val="24"/>
                                  <w:lang w:eastAsia="en-GB"/>
                                </w:rPr>
                                <w:t>21.2.7</w:t>
                              </w:r>
                            </w:sdtContent>
                          </w:sdt>
                          <w:r>
                            <w:rPr>
                              <w:color w:val="000000"/>
                              <w:szCs w:val="24"/>
                              <w:lang w:eastAsia="en-GB"/>
                            </w:rPr>
                            <w:t>.</w:t>
                          </w:r>
                          <w:r>
                            <w:rPr>
                              <w:b/>
                              <w:bCs/>
                              <w:color w:val="000000"/>
                              <w:szCs w:val="24"/>
                              <w:lang w:eastAsia="en-GB"/>
                            </w:rPr>
                            <w:t> </w:t>
                          </w:r>
                          <w:r>
                            <w:rPr>
                              <w:bCs/>
                              <w:color w:val="000000"/>
                              <w:szCs w:val="24"/>
                              <w:lang w:eastAsia="en-GB"/>
                            </w:rPr>
                            <w:t>Realizmas.</w:t>
                          </w:r>
                          <w:r>
                            <w:rPr>
                              <w:b/>
                              <w:bCs/>
                              <w:color w:val="000000"/>
                              <w:szCs w:val="24"/>
                              <w:lang w:eastAsia="en-GB"/>
                            </w:rPr>
                            <w:t xml:space="preserve"> </w:t>
                          </w:r>
                          <w:r>
                            <w:rPr>
                              <w:color w:val="000000"/>
                              <w:szCs w:val="24"/>
                              <w:lang w:eastAsia="en-GB"/>
                            </w:rPr>
                            <w:t>Analizuojami ir paaiškinami pagrindiniai šio laikotarpio bruožai, apibrėžiama Barbizono mokyklos reikšmė bei kritinio realizmo ypatumai. Komentuojami ir pristatomi žymiausi šio laikotarpio meno kūriniai ir jų kūrėjai. Apibūdinamos to meto Lietuvos liaudies tradicijos, papročiai ir jų atspindys įvairiose meno rūšyse.</w:t>
                          </w:r>
                        </w:p>
                        <w:p>
                          <w:pPr>
                            <w:rPr>
                              <w:sz w:val="4"/>
                              <w:szCs w:val="4"/>
                            </w:rPr>
                          </w:pPr>
                        </w:p>
                      </w:sdtContent>
                    </w:sdt>
                  </w:sdtContent>
                </w:sdt>
              </w:sdtContent>
            </w:sdt>
            <w:sdt>
              <w:sdtPr>
                <w:alias w:val="45 pr. 22 p."/>
                <w:tag w:val="part_9a491b4483f04437910eaafbb1ec9a93"/>
                <w:lock w:val="sdtLocked"/>
                <w:richText/>
              </w:sdtPr>
              <w:sdtContent>
                <w:p>
                  <w:pPr>
                    <w:keepNext/>
                    <w:keepLines/>
                    <w:suppressAutoHyphens/>
                    <w:ind w:firstLine="720"/>
                    <w:outlineLvl w:val="1"/>
                    <w:rPr>
                      <w:color w:val="000000"/>
                      <w:szCs w:val="26"/>
                      <w:lang w:val="en-US" w:eastAsia="ar-SA"/>
                    </w:rPr>
                  </w:pPr>
                  <w:sdt>
                    <w:sdtPr>
                      <w:alias w:val="Numeris"/>
                      <w:tag w:val="nr_9a491b4483f04437910eaafbb1ec9a93"/>
                      <w:lock w:val="sdtLocked"/>
                      <w:richText/>
                    </w:sdtPr>
                    <w:sdtContent>
                      <w:r>
                        <w:rPr>
                          <w:color w:val="000000"/>
                          <w:szCs w:val="26"/>
                          <w:lang w:val="en-US" w:eastAsia="ar-SA"/>
                        </w:rPr>
                        <w:t>22</w:t>
                      </w:r>
                    </w:sdtContent>
                  </w:sdt>
                  <w:r>
                    <w:rPr>
                      <w:color w:val="000000"/>
                      <w:szCs w:val="26"/>
                      <w:lang w:val="en-US" w:eastAsia="ar-SA"/>
                    </w:rPr>
                    <w:t>. Mokymo(si) turinys. IV gimnazijos klasė.</w:t>
                  </w:r>
                </w:p>
                <w:sdt>
                  <w:sdtPr>
                    <w:alias w:val="45 pr. 22.1 pp."/>
                    <w:tag w:val="part_69c4d6ef3794445f8a400356b918441b"/>
                    <w:lock w:val="sdtLocked"/>
                    <w:richText/>
                  </w:sdtPr>
                  <w:sdtContent>
                    <w:p>
                      <w:pPr>
                        <w:widowControl w:val="0"/>
                        <w:ind w:firstLine="720"/>
                        <w:jc w:val="both"/>
                        <w:textAlignment w:val="baseline"/>
                        <w:rPr>
                          <w:bCs/>
                          <w:color w:val="000000"/>
                          <w:szCs w:val="24"/>
                          <w:lang w:eastAsia="lt-LT"/>
                        </w:rPr>
                      </w:pPr>
                      <w:sdt>
                        <w:sdtPr>
                          <w:alias w:val="Numeris"/>
                          <w:tag w:val="nr_69c4d6ef3794445f8a400356b918441b"/>
                          <w:lock w:val="sdtLocked"/>
                          <w:richText/>
                        </w:sdtPr>
                        <w:sdtContent>
                          <w:r>
                            <w:rPr>
                              <w:bCs/>
                              <w:color w:val="000000"/>
                              <w:szCs w:val="24"/>
                              <w:lang w:val="en-US" w:eastAsia="lt-LT"/>
                            </w:rPr>
                            <w:t>22.1</w:t>
                          </w:r>
                        </w:sdtContent>
                      </w:sdt>
                      <w:r>
                        <w:rPr>
                          <w:bCs/>
                          <w:color w:val="000000"/>
                          <w:szCs w:val="24"/>
                          <w:lang w:val="en-US" w:eastAsia="lt-LT"/>
                        </w:rPr>
                        <w:t>.</w:t>
                      </w:r>
                      <w:r>
                        <w:rPr>
                          <w:color w:val="000000"/>
                          <w:szCs w:val="24"/>
                          <w:lang w:val="en-US" w:eastAsia="lt-LT"/>
                        </w:rPr>
                        <w:t> </w:t>
                      </w:r>
                      <w:r>
                        <w:rPr>
                          <w:bCs/>
                          <w:color w:val="000000"/>
                          <w:szCs w:val="24"/>
                          <w:lang w:eastAsia="lt-LT"/>
                        </w:rPr>
                        <w:t>XIX amžiaus pabaigos menas.</w:t>
                      </w:r>
                    </w:p>
                    <w:sdt>
                      <w:sdtPr>
                        <w:alias w:val="45 pr. 22.1.1 pp."/>
                        <w:tag w:val="part_6e8bbb60445242f2a36d9fbd150e983a"/>
                        <w:lock w:val="sdtLocked"/>
                        <w:richText/>
                      </w:sdtPr>
                      <w:sdtContent>
                        <w:p>
                          <w:pPr>
                            <w:widowControl w:val="0"/>
                            <w:ind w:firstLine="720"/>
                            <w:jc w:val="both"/>
                            <w:rPr>
                              <w:color w:val="000000"/>
                              <w:szCs w:val="24"/>
                              <w:lang w:eastAsia="en-GB"/>
                            </w:rPr>
                          </w:pPr>
                          <w:sdt>
                            <w:sdtPr>
                              <w:alias w:val="Numeris"/>
                              <w:tag w:val="nr_6e8bbb60445242f2a36d9fbd150e983a"/>
                              <w:lock w:val="sdtLocked"/>
                              <w:richText/>
                            </w:sdtPr>
                            <w:sdtContent>
                              <w:r>
                                <w:rPr>
                                  <w:color w:val="000000"/>
                                  <w:szCs w:val="24"/>
                                  <w:lang w:eastAsia="en-GB"/>
                                </w:rPr>
                                <w:t>22.1.1</w:t>
                              </w:r>
                            </w:sdtContent>
                          </w:sdt>
                          <w:r>
                            <w:rPr>
                              <w:color w:val="000000"/>
                              <w:szCs w:val="24"/>
                              <w:lang w:eastAsia="en-GB"/>
                            </w:rPr>
                            <w:t>. Impresionizmas.</w:t>
                          </w:r>
                          <w:r>
                            <w:rPr>
                              <w:b/>
                              <w:bCs/>
                              <w:color w:val="000000"/>
                              <w:szCs w:val="24"/>
                              <w:lang w:eastAsia="en-GB"/>
                            </w:rPr>
                            <w:t xml:space="preserve"> </w:t>
                          </w:r>
                          <w:r>
                            <w:rPr>
                              <w:color w:val="000000"/>
                              <w:szCs w:val="24"/>
                              <w:lang w:eastAsia="en-GB"/>
                            </w:rPr>
                            <w:t>Analizuojami, apibrėžiami ir komentuojami 19 a. II p. Prancūzijoje susiformavusios dailės, muzikos, literatūros šios stilistinės krypties pagrindiniai bruožai, demonstruojami žymiausi įvairių rūšių meno kūriniai ir pristatomi jų kūrėjai. Tyrinėjama ir reflektuojama įspūdžio mene tema, įvertinant ją aplinkos tvarumo bei klimato kaitos kontekstuose. Postimpresionizmas.</w:t>
                          </w:r>
                          <w:r>
                            <w:rPr>
                              <w:b/>
                              <w:bCs/>
                              <w:color w:val="000000"/>
                              <w:szCs w:val="24"/>
                              <w:lang w:eastAsia="en-GB"/>
                            </w:rPr>
                            <w:t xml:space="preserve"> </w:t>
                          </w:r>
                          <w:r>
                            <w:rPr>
                              <w:color w:val="000000"/>
                              <w:szCs w:val="24"/>
                              <w:lang w:eastAsia="en-GB"/>
                            </w:rPr>
                            <w:t>Apibūdinamas, analizuojamas ir komentuojamas 19 a. pab., kaip priešprieša impresionizmui, pasireiškęs postimpresionistų dailininkų judėjimas. Analizuojama ir aiškinama neoimpresionizmo kryptis. Aptariamas ir apibrėžiamas ekspresionizmas dailėje ir muzikoje, komentuojami ir klausomi žymiausi šio meno kūriniai, pristatomi jų kūrėjai. Analizuojami meno kūriniai kaip streso įveikos bei išveikos rezultatai.</w:t>
                          </w:r>
                        </w:p>
                      </w:sdtContent>
                    </w:sdt>
                    <w:sdt>
                      <w:sdtPr>
                        <w:alias w:val="45 pr. 22.1.2 pp."/>
                        <w:tag w:val="part_906f93a964534b6aadefc6f0e9eccfde"/>
                        <w:lock w:val="sdtLocked"/>
                        <w:richText/>
                      </w:sdtPr>
                      <w:sdtContent>
                        <w:p>
                          <w:pPr>
                            <w:widowControl w:val="0"/>
                            <w:ind w:firstLine="720"/>
                            <w:jc w:val="both"/>
                            <w:rPr>
                              <w:b/>
                              <w:bCs/>
                              <w:color w:val="000000"/>
                              <w:szCs w:val="24"/>
                              <w:shd w:val="clear" w:color="auto" w:fill="E2EFDA"/>
                              <w:lang w:eastAsia="en-GB"/>
                            </w:rPr>
                          </w:pPr>
                          <w:sdt>
                            <w:sdtPr>
                              <w:alias w:val="Numeris"/>
                              <w:tag w:val="nr_906f93a964534b6aadefc6f0e9eccfde"/>
                              <w:lock w:val="sdtLocked"/>
                              <w:richText/>
                            </w:sdtPr>
                            <w:sdtContent>
                              <w:r>
                                <w:rPr>
                                  <w:bCs/>
                                  <w:color w:val="000000"/>
                                  <w:szCs w:val="24"/>
                                  <w:lang w:eastAsia="en-GB"/>
                                </w:rPr>
                                <w:t>22.1.2</w:t>
                              </w:r>
                            </w:sdtContent>
                          </w:sdt>
                          <w:r>
                            <w:rPr>
                              <w:bCs/>
                              <w:color w:val="000000"/>
                              <w:szCs w:val="24"/>
                              <w:lang w:eastAsia="en-GB"/>
                            </w:rPr>
                            <w:t>.</w:t>
                          </w:r>
                          <w:r>
                            <w:rPr>
                              <w:color w:val="000000"/>
                              <w:szCs w:val="24"/>
                              <w:lang w:eastAsia="en-GB"/>
                            </w:rPr>
                            <w:t> </w:t>
                          </w:r>
                          <w:r>
                            <w:rPr>
                              <w:bCs/>
                              <w:color w:val="000000"/>
                              <w:szCs w:val="24"/>
                              <w:lang w:eastAsia="en-GB"/>
                            </w:rPr>
                            <w:t>Simbolizmas.</w:t>
                          </w:r>
                          <w:r>
                            <w:rPr>
                              <w:color w:val="000000"/>
                              <w:szCs w:val="24"/>
                              <w:lang w:eastAsia="en-GB"/>
                            </w:rPr>
                            <w:t xml:space="preserve"> Analizuojamos ir tyrinėjamos simbolizmo – literatūros ir vaizduojamosios dailės sąjūdžio, naudojančio simbolius kaip raiškos priemones, susiformavimo priežastys, išskiriami ir pristatomi pasaulyje žymiausi kūriniai bei jų kūrėjai Analizuojamas ir aptariamas Lietuvos simbolisto  M. K. Čiurlionio kūrybinis palikimas bei jo sąsajos su gamta ir gimtąja kalba.</w:t>
                          </w:r>
                        </w:p>
                      </w:sdtContent>
                    </w:sdt>
                  </w:sdtContent>
                </w:sdt>
                <w:sdt>
                  <w:sdtPr>
                    <w:alias w:val="45 pr. 22.2 pp."/>
                    <w:tag w:val="part_afbd9e5035ff49f485ad4a25069498f5"/>
                    <w:lock w:val="sdtLocked"/>
                    <w:richText/>
                  </w:sdtPr>
                  <w:sdtContent>
                    <w:p>
                      <w:pPr>
                        <w:widowControl w:val="0"/>
                        <w:ind w:firstLine="720"/>
                        <w:jc w:val="both"/>
                        <w:rPr>
                          <w:bCs/>
                          <w:color w:val="000000"/>
                          <w:szCs w:val="24"/>
                          <w:lang w:eastAsia="en-GB"/>
                        </w:rPr>
                      </w:pPr>
                      <w:sdt>
                        <w:sdtPr>
                          <w:alias w:val="Numeris"/>
                          <w:tag w:val="nr_afbd9e5035ff49f485ad4a25069498f5"/>
                          <w:lock w:val="sdtLocked"/>
                          <w:richText/>
                        </w:sdtPr>
                        <w:sdtContent>
                          <w:r>
                            <w:rPr>
                              <w:bCs/>
                              <w:color w:val="000000"/>
                              <w:szCs w:val="24"/>
                              <w:lang w:eastAsia="en-GB"/>
                            </w:rPr>
                            <w:t>22.</w:t>
                          </w:r>
                          <w:r>
                            <w:rPr>
                              <w:bCs/>
                              <w:color w:val="000000"/>
                              <w:szCs w:val="24"/>
                              <w:lang w:val="en-US" w:eastAsia="en-GB"/>
                            </w:rPr>
                            <w:t>2</w:t>
                          </w:r>
                        </w:sdtContent>
                      </w:sdt>
                      <w:r>
                        <w:rPr>
                          <w:bCs/>
                          <w:color w:val="000000"/>
                          <w:szCs w:val="24"/>
                          <w:lang w:val="en-US" w:eastAsia="en-GB"/>
                        </w:rPr>
                        <w:t>. </w:t>
                      </w:r>
                      <w:r>
                        <w:rPr>
                          <w:bCs/>
                          <w:color w:val="000000"/>
                          <w:szCs w:val="24"/>
                          <w:lang w:eastAsia="en-GB"/>
                        </w:rPr>
                        <w:t>XX amžiaus menas.</w:t>
                      </w:r>
                    </w:p>
                    <w:sdt>
                      <w:sdtPr>
                        <w:alias w:val="45 pr. 22.2.1 pp."/>
                        <w:tag w:val="part_b5a1a744f7804fa1beb5879113116c0d"/>
                        <w:lock w:val="sdtLocked"/>
                        <w:richText/>
                      </w:sdtPr>
                      <w:sdtContent>
                        <w:p>
                          <w:pPr>
                            <w:widowControl w:val="0"/>
                            <w:ind w:firstLine="720"/>
                            <w:jc w:val="both"/>
                            <w:rPr>
                              <w:color w:val="000000"/>
                              <w:szCs w:val="24"/>
                              <w:lang w:eastAsia="en-GB"/>
                            </w:rPr>
                          </w:pPr>
                          <w:sdt>
                            <w:sdtPr>
                              <w:alias w:val="Numeris"/>
                              <w:tag w:val="nr_b5a1a744f7804fa1beb5879113116c0d"/>
                              <w:lock w:val="sdtLocked"/>
                              <w:richText/>
                            </w:sdtPr>
                            <w:sdtContent>
                              <w:r>
                                <w:rPr>
                                  <w:bCs/>
                                  <w:color w:val="000000"/>
                                  <w:szCs w:val="24"/>
                                  <w:lang w:eastAsia="en-GB"/>
                                </w:rPr>
                                <w:t>22.2.1</w:t>
                              </w:r>
                            </w:sdtContent>
                          </w:sdt>
                          <w:r>
                            <w:rPr>
                              <w:bCs/>
                              <w:color w:val="000000"/>
                              <w:szCs w:val="24"/>
                              <w:lang w:eastAsia="en-GB"/>
                            </w:rPr>
                            <w:t>. XX amžiaus I pusės Vakarų Europos klasikinis modernizmas</w:t>
                          </w:r>
                          <w:r>
                            <w:rPr>
                              <w:b/>
                              <w:bCs/>
                              <w:color w:val="000000"/>
                              <w:szCs w:val="24"/>
                              <w:lang w:eastAsia="en-GB"/>
                            </w:rPr>
                            <w:t xml:space="preserve">. </w:t>
                          </w:r>
                          <w:r>
                            <w:rPr>
                              <w:color w:val="000000"/>
                              <w:szCs w:val="24"/>
                              <w:lang w:eastAsia="en-GB"/>
                            </w:rPr>
                            <w:t xml:space="preserve">Analizuojamas, apibrėžiamas ir paaiškinamas pirmasis – klasikinio modernizmo mene etapas. Apibūdinamos, aptariamos ir komentuojamos pagrindinės klasikinio modernizmo kryptys: fovizmas, ekspresionizmas, kubizmas, futūrizmas, konstruktyvizmas, dadaizmas, siurealizmas ir kt. Apžvelgiamos ir reflektuojamos ir klasikinio modernizmo mene temos pilietinės visuomenės savikūros bei ekstremalių situacijų kontekste. </w:t>
                          </w:r>
                          <w:r>
                            <w:rPr>
                              <w:bCs/>
                              <w:color w:val="000000"/>
                              <w:szCs w:val="24"/>
                              <w:lang w:eastAsia="en-GB"/>
                            </w:rPr>
                            <w:t>XX amžiaus I pusės Jungtinių Amerikos Valstijų vėlyvasis modernizmas.</w:t>
                          </w:r>
                          <w:r>
                            <w:rPr>
                              <w:b/>
                              <w:bCs/>
                              <w:color w:val="000000"/>
                              <w:szCs w:val="24"/>
                              <w:lang w:val="en-US" w:eastAsia="en-GB"/>
                            </w:rPr>
                            <w:t xml:space="preserve"> </w:t>
                          </w:r>
                          <w:r>
                            <w:rPr>
                              <w:color w:val="000000"/>
                              <w:szCs w:val="24"/>
                              <w:lang w:eastAsia="en-GB"/>
                            </w:rPr>
                            <w:t>Analizuojamas, apibrėžiamas ir paaiškinamas antrasis – vėlyvojo modernizmo mene etapas. Apibūdinamos, nagrinėjamos ir komentuojamos pagrindinės vėlyvojo modernizmo mene kryptys: popartas, opartas, potapybinė abstrakcija, enviromentas, hepeningas ir kt. Analizuojama ir paaiškinama vėlyvojo modernizmo mene idėjų sąsaja su istorinės savimonės, nacionalinio saugumo, holokausto bei karo temomis.</w:t>
                          </w:r>
                        </w:p>
                      </w:sdtContent>
                    </w:sdt>
                    <w:sdt>
                      <w:sdtPr>
                        <w:alias w:val="45 pr. 22.2.2 pp."/>
                        <w:tag w:val="part_e25939cc60ed42d09b3bfc31672d54ff"/>
                        <w:lock w:val="sdtLocked"/>
                        <w:richText/>
                      </w:sdtPr>
                      <w:sdtContent>
                        <w:p>
                          <w:pPr>
                            <w:widowControl w:val="0"/>
                            <w:ind w:firstLine="720"/>
                            <w:jc w:val="both"/>
                            <w:rPr>
                              <w:b/>
                              <w:bCs/>
                              <w:color w:val="000000"/>
                              <w:szCs w:val="24"/>
                              <w:shd w:val="clear" w:color="auto" w:fill="E2EFDA"/>
                              <w:lang w:eastAsia="en-GB"/>
                            </w:rPr>
                          </w:pPr>
                          <w:sdt>
                            <w:sdtPr>
                              <w:alias w:val="Numeris"/>
                              <w:tag w:val="nr_e25939cc60ed42d09b3bfc31672d54ff"/>
                              <w:lock w:val="sdtLocked"/>
                              <w:richText/>
                            </w:sdtPr>
                            <w:sdtContent>
                              <w:r>
                                <w:rPr>
                                  <w:color w:val="000000"/>
                                  <w:szCs w:val="24"/>
                                  <w:lang w:eastAsia="en-GB"/>
                                </w:rPr>
                                <w:t>22.2.</w:t>
                              </w:r>
                              <w:r>
                                <w:rPr>
                                  <w:color w:val="000000"/>
                                  <w:szCs w:val="24"/>
                                  <w:lang w:val="en-US" w:eastAsia="en-GB"/>
                                </w:rPr>
                                <w:t>2</w:t>
                              </w:r>
                            </w:sdtContent>
                          </w:sdt>
                          <w:r>
                            <w:rPr>
                              <w:color w:val="000000"/>
                              <w:szCs w:val="24"/>
                              <w:lang w:eastAsia="en-GB"/>
                            </w:rPr>
                            <w:t>. Funkcionalizmas architektūroje.</w:t>
                          </w:r>
                          <w:r>
                            <w:rPr>
                              <w:b/>
                              <w:bCs/>
                              <w:color w:val="000000"/>
                              <w:szCs w:val="24"/>
                              <w:lang w:eastAsia="en-GB"/>
                            </w:rPr>
                            <w:t xml:space="preserve"> </w:t>
                          </w:r>
                          <w:r>
                            <w:rPr>
                              <w:color w:val="000000"/>
                              <w:szCs w:val="24"/>
                              <w:lang w:eastAsia="en-GB"/>
                            </w:rPr>
                            <w:t>Tyrinėjamas funkcionalizmas architektūroje, padaręs šioje meno srityje visame pasaulyje perversmą. Nagrinėjamos ir paaiškinamos Lietuvos Bauhauzo architektūros stiliaus apraiškos. Pristatomi ir demonstruojami žymiausi šio laikotarpio įvairių meno rūšių kūriniai, išskiriami jų kūrėjai. Tyrinėjami specifiniai architektūriniai judėjimai bei kryptys: racionalizmas, organinė architektūra, brutalizmas, metabolizmas. Analizuojama ir paaiškinama pokario situacija Lietuvoje ir jos poveikis pilietinės visuomenės savikūrai, partizaniniam pasipriešinimui.</w:t>
                          </w:r>
                        </w:p>
                      </w:sdtContent>
                    </w:sdt>
                    <w:sdt>
                      <w:sdtPr>
                        <w:alias w:val="45 pr. 22.2.3 pp."/>
                        <w:tag w:val="part_50f6d88bb7ed4518b1219ac5d1b0aa61"/>
                        <w:lock w:val="sdtLocked"/>
                        <w:richText/>
                      </w:sdtPr>
                      <w:sdtContent>
                        <w:p>
                          <w:pPr>
                            <w:widowControl w:val="0"/>
                            <w:ind w:firstLine="720"/>
                            <w:jc w:val="both"/>
                            <w:rPr>
                              <w:b/>
                              <w:bCs/>
                              <w:color w:val="000000"/>
                              <w:szCs w:val="24"/>
                              <w:shd w:val="clear" w:color="auto" w:fill="E2EFDA"/>
                              <w:lang w:eastAsia="en-GB"/>
                            </w:rPr>
                          </w:pPr>
                          <w:sdt>
                            <w:sdtPr>
                              <w:alias w:val="Numeris"/>
                              <w:tag w:val="nr_50f6d88bb7ed4518b1219ac5d1b0aa61"/>
                              <w:lock w:val="sdtLocked"/>
                              <w:richText/>
                            </w:sdtPr>
                            <w:sdtContent>
                              <w:r>
                                <w:rPr>
                                  <w:bCs/>
                                  <w:color w:val="000000"/>
                                  <w:szCs w:val="24"/>
                                  <w:lang w:eastAsia="en-GB"/>
                                </w:rPr>
                                <w:t>22.2.</w:t>
                              </w:r>
                              <w:r>
                                <w:rPr>
                                  <w:bCs/>
                                  <w:color w:val="000000"/>
                                  <w:szCs w:val="24"/>
                                  <w:lang w:val="en-US" w:eastAsia="en-GB"/>
                                </w:rPr>
                                <w:t>3</w:t>
                              </w:r>
                            </w:sdtContent>
                          </w:sdt>
                          <w:r>
                            <w:rPr>
                              <w:bCs/>
                              <w:color w:val="000000"/>
                              <w:szCs w:val="24"/>
                              <w:lang w:eastAsia="en-GB"/>
                            </w:rPr>
                            <w:t>. XX amžiaus II pusės menas.</w:t>
                          </w:r>
                          <w:r>
                            <w:rPr>
                              <w:b/>
                              <w:bCs/>
                              <w:color w:val="000000"/>
                              <w:szCs w:val="24"/>
                              <w:lang w:eastAsia="en-GB"/>
                            </w:rPr>
                            <w:t xml:space="preserve"> </w:t>
                          </w:r>
                          <w:r>
                            <w:rPr>
                              <w:color w:val="000000"/>
                              <w:szCs w:val="24"/>
                              <w:lang w:eastAsia="en-GB"/>
                            </w:rPr>
                            <w:t xml:space="preserve">Aptariama ir komentuojama to meto istorinė situacija bei jos poveikis naujų meno krypčių atsiradimui. Apibrėžiamos, aptariamos ir komentuojamos žymiausios šio laikotarpio meno kryptys, nagrinėjami ryškiausi bruožai, būdingi abstrakčiam ekspresionizmui, fotorealizmui, hepeningui, instaliacijai, kinetiniam menui, kūno menui, minimalizmui, objektų dailei, performansui, popdailei bei iš jos kilusiam proceso menui, „ready-made“, videodailei bei žemės menui. Analizuojama ir reflektuojama šio laikotarpio meno sąsaja su žmogaus teisių, lygių galimybių, socialinės ir ekonominės plėtros bei aplinkos tvarumo temomis. </w:t>
                          </w:r>
                          <w:r>
                            <w:rPr>
                              <w:bCs/>
                              <w:color w:val="000000"/>
                              <w:szCs w:val="24"/>
                              <w:lang w:eastAsia="en-GB"/>
                            </w:rPr>
                            <w:t xml:space="preserve">Performansų menas. </w:t>
                          </w:r>
                          <w:r>
                            <w:rPr>
                              <w:bCs/>
                              <w:iCs/>
                              <w:color w:val="000000"/>
                              <w:szCs w:val="24"/>
                              <w:lang w:eastAsia="en-GB"/>
                            </w:rPr>
                            <w:t>Fluxus</w:t>
                          </w:r>
                          <w:r>
                            <w:rPr>
                              <w:bCs/>
                              <w:color w:val="000000"/>
                              <w:szCs w:val="24"/>
                              <w:lang w:eastAsia="en-GB"/>
                            </w:rPr>
                            <w:t xml:space="preserve"> judėjimas.</w:t>
                          </w:r>
                          <w:r>
                            <w:rPr>
                              <w:color w:val="000000"/>
                              <w:szCs w:val="24"/>
                              <w:lang w:eastAsia="en-GB"/>
                            </w:rPr>
                            <w:t xml:space="preserve"> Aptariami ir pristatomi šio judėjimo kūrybiniai principai, žymiausi kūrėjai – Jurgis Mačiūnas ir Jonas Mekas ir demonstruojami jų darbai. Įvardijamos ir įvertinamos to meto žmogaus teisės, lygios galimybės bei jų poveikis įvairių meno rūšių kūrybai. </w:t>
                          </w:r>
                        </w:p>
                      </w:sdtContent>
                    </w:sdt>
                  </w:sdtContent>
                </w:sdt>
                <w:sdt>
                  <w:sdtPr>
                    <w:alias w:val="45 pr. 22.3 pp."/>
                    <w:tag w:val="part_1087e81d32b444fc8310153d828da41c"/>
                    <w:lock w:val="sdtLocked"/>
                    <w:richText/>
                  </w:sdtPr>
                  <w:sdtContent>
                    <w:p>
                      <w:pPr>
                        <w:widowControl w:val="0"/>
                        <w:ind w:firstLine="720"/>
                        <w:jc w:val="both"/>
                        <w:rPr>
                          <w:bCs/>
                          <w:color w:val="000000"/>
                          <w:szCs w:val="24"/>
                          <w:lang w:eastAsia="en-GB"/>
                        </w:rPr>
                      </w:pPr>
                      <w:sdt>
                        <w:sdtPr>
                          <w:alias w:val="Numeris"/>
                          <w:tag w:val="nr_1087e81d32b444fc8310153d828da41c"/>
                          <w:lock w:val="sdtLocked"/>
                          <w:richText/>
                        </w:sdtPr>
                        <w:sdtContent>
                          <w:r>
                            <w:rPr>
                              <w:bCs/>
                              <w:color w:val="000000"/>
                              <w:szCs w:val="24"/>
                              <w:lang w:eastAsia="en-GB"/>
                            </w:rPr>
                            <w:t>22.</w:t>
                          </w:r>
                          <w:r>
                            <w:rPr>
                              <w:bCs/>
                              <w:color w:val="000000"/>
                              <w:szCs w:val="24"/>
                              <w:lang w:val="en-US" w:eastAsia="en-GB"/>
                            </w:rPr>
                            <w:t>3</w:t>
                          </w:r>
                        </w:sdtContent>
                      </w:sdt>
                      <w:r>
                        <w:rPr>
                          <w:bCs/>
                          <w:color w:val="000000"/>
                          <w:szCs w:val="24"/>
                          <w:lang w:val="en-US" w:eastAsia="en-GB"/>
                        </w:rPr>
                        <w:t>.</w:t>
                      </w:r>
                      <w:r>
                        <w:rPr>
                          <w:bCs/>
                          <w:color w:val="000000"/>
                          <w:szCs w:val="24"/>
                          <w:lang w:eastAsia="en-GB"/>
                        </w:rPr>
                        <w:t> XXI amžiaus pradžios menas.</w:t>
                      </w:r>
                    </w:p>
                    <w:sdt>
                      <w:sdtPr>
                        <w:alias w:val="45 pr. 22.3.1 pp."/>
                        <w:tag w:val="part_c022fafc1a514f808d3d5cebb7fc567f"/>
                        <w:lock w:val="sdtLocked"/>
                        <w:richText/>
                      </w:sdtPr>
                      <w:sdtContent>
                        <w:p>
                          <w:pPr>
                            <w:widowControl w:val="0"/>
                            <w:ind w:firstLine="720"/>
                            <w:jc w:val="both"/>
                            <w:rPr>
                              <w:color w:val="000000"/>
                              <w:szCs w:val="24"/>
                              <w:lang w:eastAsia="en-GB"/>
                            </w:rPr>
                          </w:pPr>
                          <w:sdt>
                            <w:sdtPr>
                              <w:alias w:val="Numeris"/>
                              <w:tag w:val="nr_c022fafc1a514f808d3d5cebb7fc567f"/>
                              <w:lock w:val="sdtLocked"/>
                              <w:richText/>
                            </w:sdtPr>
                            <w:sdtContent>
                              <w:r>
                                <w:rPr>
                                  <w:color w:val="000000"/>
                                  <w:szCs w:val="24"/>
                                  <w:lang w:eastAsia="en-GB"/>
                                </w:rPr>
                                <w:t>22.</w:t>
                              </w:r>
                              <w:r>
                                <w:rPr>
                                  <w:color w:val="000000"/>
                                  <w:szCs w:val="24"/>
                                  <w:lang w:val="en-US" w:eastAsia="en-GB"/>
                                </w:rPr>
                                <w:t>3.1</w:t>
                              </w:r>
                            </w:sdtContent>
                          </w:sdt>
                          <w:r>
                            <w:rPr>
                              <w:color w:val="000000"/>
                              <w:szCs w:val="24"/>
                              <w:lang w:val="en-US" w:eastAsia="en-GB"/>
                            </w:rPr>
                            <w:t>.</w:t>
                          </w:r>
                          <w:r>
                            <w:rPr>
                              <w:color w:val="000000"/>
                              <w:szCs w:val="24"/>
                              <w:lang w:eastAsia="en-GB"/>
                            </w:rPr>
                            <w:t> Meno įvairovė, kryptys ir tendencijos.</w:t>
                          </w:r>
                          <w:r>
                            <w:rPr>
                              <w:b/>
                              <w:bCs/>
                              <w:color w:val="000000"/>
                              <w:szCs w:val="24"/>
                              <w:lang w:eastAsia="en-GB"/>
                            </w:rPr>
                            <w:t xml:space="preserve"> </w:t>
                          </w:r>
                          <w:r>
                            <w:rPr>
                              <w:color w:val="000000"/>
                              <w:szCs w:val="24"/>
                              <w:lang w:eastAsia="en-GB"/>
                            </w:rPr>
                            <w:t>Analizuojami, tyrinėjami ir apibendrinami šio laikotarpio įvairių rūšių meno kūrybos ypatumai tiek Lietuvoje, tiek ir pasaulyje. Apžvelgiamos ir reflektuojamos kultūros įvairovės, aplinkos tvarumo, ugdymo karjerai, finansinio raštingumo temos bei jų atspindys XXI pradžios mene. Minimalizmas.</w:t>
                          </w:r>
                          <w:r>
                            <w:rPr>
                              <w:b/>
                              <w:bCs/>
                              <w:color w:val="000000"/>
                              <w:szCs w:val="24"/>
                              <w:lang w:eastAsia="en-GB"/>
                            </w:rPr>
                            <w:t xml:space="preserve"> </w:t>
                          </w:r>
                          <w:r>
                            <w:rPr>
                              <w:color w:val="000000"/>
                              <w:szCs w:val="24"/>
                              <w:lang w:eastAsia="en-GB"/>
                            </w:rPr>
                            <w:t>Pristatoma ir komentuojama</w:t>
                          </w:r>
                          <w:r>
                            <w:rPr>
                              <w:b/>
                              <w:bCs/>
                              <w:color w:val="000000"/>
                              <w:szCs w:val="24"/>
                              <w:lang w:eastAsia="en-GB"/>
                            </w:rPr>
                            <w:t xml:space="preserve"> </w:t>
                          </w:r>
                          <w:r>
                            <w:rPr>
                              <w:color w:val="000000"/>
                              <w:szCs w:val="24"/>
                              <w:lang w:eastAsia="en-GB"/>
                            </w:rPr>
                            <w:t xml:space="preserve">minimalistinio meno idėja ir jos atspindys įvairiose meno rūšyse. Paaiškinami pagrindiniai šio meninio stiliaus bruožai, išvardijami žymiausi meno kūrėjai, demonstruojami žinomiausi jų darbai. Aiškinamas ir įvardijamas šios meno stiliaus ryšys su  paprastumo, logikos, tvarkos ir aplinkos tvarumo temomis.</w:t>
                          </w:r>
                        </w:p>
                      </w:sdtContent>
                    </w:sdt>
                    <w:sdt>
                      <w:sdtPr>
                        <w:alias w:val="45 pr. 22.3.2 pp."/>
                        <w:tag w:val="part_9755ef923497483cb7e5b6c27f334c2f"/>
                        <w:lock w:val="sdtLocked"/>
                        <w:richText/>
                      </w:sdtPr>
                      <w:sdtContent>
                        <w:p>
                          <w:pPr>
                            <w:widowControl w:val="0"/>
                            <w:ind w:firstLine="720"/>
                            <w:jc w:val="both"/>
                            <w:rPr>
                              <w:color w:val="000000"/>
                              <w:szCs w:val="24"/>
                              <w:lang w:eastAsia="en-GB"/>
                            </w:rPr>
                          </w:pPr>
                          <w:sdt>
                            <w:sdtPr>
                              <w:alias w:val="Numeris"/>
                              <w:tag w:val="nr_9755ef923497483cb7e5b6c27f334c2f"/>
                              <w:lock w:val="sdtLocked"/>
                              <w:richText/>
                            </w:sdtPr>
                            <w:sdtContent>
                              <w:r>
                                <w:rPr>
                                  <w:bCs/>
                                  <w:color w:val="000000"/>
                                  <w:szCs w:val="24"/>
                                  <w:lang w:eastAsia="en-GB"/>
                                </w:rPr>
                                <w:t>22.</w:t>
                              </w:r>
                              <w:r>
                                <w:rPr>
                                  <w:bCs/>
                                  <w:color w:val="000000"/>
                                  <w:szCs w:val="24"/>
                                  <w:lang w:val="en-US" w:eastAsia="en-GB"/>
                                </w:rPr>
                                <w:t>3.2</w:t>
                              </w:r>
                            </w:sdtContent>
                          </w:sdt>
                          <w:r>
                            <w:rPr>
                              <w:bCs/>
                              <w:color w:val="000000"/>
                              <w:szCs w:val="24"/>
                              <w:lang w:val="en-US" w:eastAsia="en-GB"/>
                            </w:rPr>
                            <w:t>.</w:t>
                          </w:r>
                          <w:r>
                            <w:rPr>
                              <w:color w:val="000000"/>
                              <w:szCs w:val="24"/>
                              <w:lang w:eastAsia="en-GB"/>
                            </w:rPr>
                            <w:t> </w:t>
                          </w:r>
                          <w:r>
                            <w:rPr>
                              <w:bCs/>
                              <w:color w:val="000000"/>
                              <w:szCs w:val="24"/>
                              <w:lang w:eastAsia="en-GB"/>
                            </w:rPr>
                            <w:t>Postmodernizmas.</w:t>
                          </w:r>
                          <w:r>
                            <w:rPr>
                              <w:color w:val="000000"/>
                              <w:szCs w:val="24"/>
                              <w:lang w:eastAsia="en-GB"/>
                            </w:rPr>
                            <w:t xml:space="preserve"> Pristatomas, analizuojamas ir komentuojamas postmodernizmo daugiastilistiškumas, ribų tarp meno ir populiariosios kultūros nykimas, pesimizmo, ciniškumo ir būties kvestionavimo priežastys. Aptariamos, išskiriamos ir išvardijamos postmodernizmo mene sąsajos su kultūrų įvairovės, globalizacijos, originalumo siekio, integracijos bei „pastišo“ temomis.</w:t>
                          </w:r>
                        </w:p>
                      </w:sdtContent>
                    </w:sdt>
                    <w:sdt>
                      <w:sdtPr>
                        <w:alias w:val="45 pr. 22.3.3 pp."/>
                        <w:tag w:val="part_2dfcc042f16d4452ad998d7ef83b4180"/>
                        <w:lock w:val="sdtLocked"/>
                        <w:richText/>
                      </w:sdtPr>
                      <w:sdtContent>
                        <w:p>
                          <w:pPr>
                            <w:widowControl w:val="0"/>
                            <w:ind w:firstLine="720"/>
                            <w:jc w:val="both"/>
                            <w:rPr>
                              <w:color w:val="000000"/>
                              <w:szCs w:val="24"/>
                              <w:lang w:eastAsia="en-GB"/>
                            </w:rPr>
                          </w:pPr>
                          <w:sdt>
                            <w:sdtPr>
                              <w:alias w:val="Numeris"/>
                              <w:tag w:val="nr_2dfcc042f16d4452ad998d7ef83b4180"/>
                              <w:lock w:val="sdtLocked"/>
                              <w:richText/>
                            </w:sdtPr>
                            <w:sdtContent>
                              <w:r>
                                <w:rPr>
                                  <w:bCs/>
                                  <w:color w:val="000000"/>
                                  <w:szCs w:val="24"/>
                                  <w:lang w:eastAsia="en-GB"/>
                                </w:rPr>
                                <w:t>22.</w:t>
                              </w:r>
                              <w:r>
                                <w:rPr>
                                  <w:bCs/>
                                  <w:color w:val="000000"/>
                                  <w:szCs w:val="24"/>
                                  <w:lang w:val="en-US" w:eastAsia="en-GB"/>
                                </w:rPr>
                                <w:t>3.3</w:t>
                              </w:r>
                            </w:sdtContent>
                          </w:sdt>
                          <w:r>
                            <w:rPr>
                              <w:bCs/>
                              <w:color w:val="000000"/>
                              <w:szCs w:val="24"/>
                              <w:lang w:val="en-US" w:eastAsia="en-GB"/>
                            </w:rPr>
                            <w:t>.</w:t>
                          </w:r>
                          <w:r>
                            <w:rPr>
                              <w:bCs/>
                              <w:color w:val="000000"/>
                              <w:szCs w:val="24"/>
                              <w:lang w:eastAsia="en-GB"/>
                            </w:rPr>
                            <w:t> Išmaniosios technologijos ir dabartinis menas.</w:t>
                          </w:r>
                          <w:r>
                            <w:rPr>
                              <w:b/>
                              <w:bCs/>
                              <w:color w:val="000000"/>
                              <w:szCs w:val="24"/>
                              <w:lang w:eastAsia="en-GB"/>
                            </w:rPr>
                            <w:t xml:space="preserve"> </w:t>
                          </w:r>
                          <w:r>
                            <w:rPr>
                              <w:color w:val="000000"/>
                              <w:szCs w:val="24"/>
                              <w:lang w:eastAsia="en-GB"/>
                            </w:rPr>
                            <w:t xml:space="preserve">Analizuojamos ir aptariamos netradiciškumo, provokacijos mene apraiškų priežastys, konceptualizmo, instaliacijų, videomedijų sintezės galimybės, požiūrio į grožį pokyčiai. Tyrinėjami ir komentuojami trimatės grafikos, gatvės meno, grafiti, vaizdo žaidimų meno pavyzdžiai. </w:t>
                          </w:r>
                          <w:r>
                            <w:rPr>
                              <w:color w:val="000000"/>
                              <w:szCs w:val="24"/>
                              <w:lang w:val="en-US" w:eastAsia="en-GB"/>
                            </w:rPr>
                            <w:t xml:space="preserve">Demonstruojami </w:t>
                          </w:r>
                          <w:r>
                            <w:rPr>
                              <w:color w:val="000000"/>
                              <w:szCs w:val="24"/>
                              <w:lang w:eastAsia="en-GB"/>
                            </w:rPr>
                            <w:t>Ai Veivei (Ai Weiwei), Benksis (Banksy), Treisi Ermin (</w:t>
                          </w:r>
                          <w:r>
                            <w:rPr>
                              <w:color w:val="000000"/>
                              <w:szCs w:val="24"/>
                              <w:shd w:val="clear" w:color="auto" w:fill="FFFFFF"/>
                              <w:lang w:eastAsia="en-GB"/>
                            </w:rPr>
                            <w:t>Tracey Karima </w:t>
                          </w:r>
                          <w:r>
                            <w:rPr>
                              <w:bCs/>
                              <w:color w:val="000000"/>
                              <w:szCs w:val="24"/>
                              <w:shd w:val="clear" w:color="auto" w:fill="FFFFFF"/>
                              <w:lang w:eastAsia="en-GB"/>
                            </w:rPr>
                            <w:t>Emin</w:t>
                          </w:r>
                          <w:r>
                            <w:rPr>
                              <w:color w:val="000000"/>
                              <w:szCs w:val="24"/>
                              <w:lang w:eastAsia="en-GB"/>
                            </w:rPr>
                            <w:t>), Deimieno Hersto (Damien Hirst) ir Džef Kunso (Jeff Koons) meno darbai. Apibrėžiamas, apibūdinamas ir komentuojamas socialinės ir ekonominės plėtros, aplinkos tvarumo, ekstremalių situacijų, klimato kaitos bei geopolitinių konfliktų temų poveikis įvairių rūšių menininkams bei jų kūrybai.</w:t>
                          </w:r>
                        </w:p>
                        <w:p>
                          <w:pPr>
                            <w:rPr>
                              <w:sz w:val="8"/>
                              <w:szCs w:val="8"/>
                            </w:rPr>
                          </w:pPr>
                        </w:p>
                      </w:sdtContent>
                    </w:sdt>
                  </w:sdtContent>
                </w:sdt>
              </w:sdtContent>
            </w:sdt>
          </w:sdtContent>
        </w:sdt>
        <w:sdt>
          <w:sdtPr>
            <w:alias w:val="skirsnis"/>
            <w:tag w:val="part_6abf12a8e702405da75f8f80a0d93e06"/>
            <w:lock w:val="sdtLocked"/>
            <w:richText/>
          </w:sdtPr>
          <w:sdtContent>
            <w:p>
              <w:pPr>
                <w:keepNext/>
                <w:keepLines/>
                <w:suppressAutoHyphens/>
                <w:jc w:val="center"/>
                <w:rPr>
                  <w:b/>
                  <w:szCs w:val="24"/>
                  <w:lang w:eastAsia="ar-SA"/>
                </w:rPr>
              </w:pPr>
              <w:sdt>
                <w:sdtPr>
                  <w:alias w:val="Pavadinimas"/>
                  <w:tag w:val="title_6abf12a8e702405da75f8f80a0d93e06"/>
                  <w:lock w:val="sdtLocked"/>
                  <w:richText/>
                </w:sdtPr>
                <w:sdtContent>
                  <w:r>
                    <w:rPr>
                      <w:b/>
                      <w:szCs w:val="24"/>
                      <w:lang w:eastAsia="ar-SA"/>
                    </w:rPr>
                    <w:t>VI SKYRIUS</w:t>
                    <w:br/>
                    <w:t>MOKINIŲ PASIEKIMŲ VERTINIMAS</w:t>
                  </w:r>
                </w:sdtContent>
              </w:sdt>
            </w:p>
            <w:p>
              <w:pPr>
                <w:rPr>
                  <w:sz w:val="8"/>
                  <w:szCs w:val="8"/>
                </w:rPr>
              </w:pPr>
            </w:p>
            <w:sdt>
              <w:sdtPr>
                <w:alias w:val="45 pr. 23 p."/>
                <w:tag w:val="part_4a1009b63bc6413c96541224148c126f"/>
                <w:lock w:val="sdtLocked"/>
                <w:richText/>
              </w:sdtPr>
              <w:sdtContent>
                <w:p>
                  <w:pPr>
                    <w:widowControl w:val="0"/>
                    <w:ind w:firstLine="720"/>
                    <w:jc w:val="both"/>
                    <w:textAlignment w:val="baseline"/>
                    <w:rPr>
                      <w:color w:val="000000"/>
                      <w:szCs w:val="24"/>
                      <w:lang w:eastAsia="lt-LT"/>
                    </w:rPr>
                  </w:pPr>
                  <w:sdt>
                    <w:sdtPr>
                      <w:alias w:val="Numeris"/>
                      <w:tag w:val="nr_4a1009b63bc6413c96541224148c126f"/>
                      <w:lock w:val="sdtLocked"/>
                      <w:richText/>
                    </w:sdtPr>
                    <w:sdtContent>
                      <w:r>
                        <w:rPr>
                          <w:szCs w:val="24"/>
                          <w:lang w:eastAsia="lt-LT"/>
                        </w:rPr>
                        <w:t>23</w:t>
                      </w:r>
                    </w:sdtContent>
                  </w:sdt>
                  <w:r>
                    <w:rPr>
                      <w:szCs w:val="24"/>
                      <w:lang w:eastAsia="lt-LT"/>
                    </w:rPr>
                    <w:t xml:space="preserve">. Vertinimas meno istorijos pamokose – tai mokinio pasiekimų fiksavimas, paremtas bendrojoje programoje aprašytais pasiekimų požymiais, drauge atsižvelgiant į asmeninį pažangos rezultatą. </w:t>
                  </w:r>
                  <w:r>
                    <w:rPr>
                      <w:color w:val="000000"/>
                      <w:szCs w:val="24"/>
                      <w:lang w:eastAsia="lt-LT"/>
                    </w:rPr>
                    <w:t>Meno istorijos pamokose pasiekimų vertinimas įgyvendinamas fiksuojant pasiekimus keturiais lygiais – slenkstiniu, patenkinamu, pagrindiniu ir aukštesniuoju. Vertinant mokinių pasiekimus svarbu atsižvelgti ir į asmeninį mokinio iniciatyvumą, norą bei pastangas pažinti meną tiesioginiu ar virtualiu būdu.</w:t>
                  </w:r>
                </w:p>
              </w:sdtContent>
            </w:sdt>
            <w:sdt>
              <w:sdtPr>
                <w:alias w:val="45 pr. 24 p."/>
                <w:tag w:val="part_da625012171f470aa1c732781317dbd8"/>
                <w:lock w:val="sdtLocked"/>
                <w:richText/>
              </w:sdtPr>
              <w:sdtContent>
                <w:p>
                  <w:pPr>
                    <w:widowControl w:val="0"/>
                    <w:ind w:firstLine="720"/>
                    <w:jc w:val="both"/>
                    <w:textAlignment w:val="baseline"/>
                    <w:rPr>
                      <w:color w:val="000000"/>
                      <w:szCs w:val="24"/>
                      <w:lang w:eastAsia="lt-LT"/>
                    </w:rPr>
                  </w:pPr>
                  <w:sdt>
                    <w:sdtPr>
                      <w:alias w:val="Numeris"/>
                      <w:tag w:val="nr_da625012171f470aa1c732781317dbd8"/>
                      <w:lock w:val="sdtLocked"/>
                      <w:richText/>
                    </w:sdtPr>
                    <w:sdtContent>
                      <w:r>
                        <w:rPr>
                          <w:color w:val="000000"/>
                          <w:szCs w:val="24"/>
                          <w:lang w:eastAsia="lt-LT"/>
                        </w:rPr>
                        <w:t>24</w:t>
                      </w:r>
                    </w:sdtContent>
                  </w:sdt>
                  <w:r>
                    <w:rPr>
                      <w:color w:val="000000"/>
                      <w:szCs w:val="24"/>
                      <w:lang w:eastAsia="lt-LT"/>
                    </w:rPr>
                    <w:t>.</w:t>
                  </w:r>
                  <w:r>
                    <w:rPr>
                      <w:b/>
                      <w:color w:val="000000"/>
                      <w:szCs w:val="24"/>
                      <w:lang w:eastAsia="lt-LT"/>
                    </w:rPr>
                    <w:t> </w:t>
                  </w:r>
                  <w:r>
                    <w:rPr>
                      <w:color w:val="000000"/>
                      <w:szCs w:val="24"/>
                      <w:lang w:eastAsia="lt-LT"/>
                    </w:rPr>
                    <w:t>Mokinių pasiekimus ir pažangą vertinant pažymiais rekomenduojama juos sieti su pasiekimų lygiais: slenkstinis (1) lygis – 4, patenkinamas (2) lygis – 5−6, pagrindinis (3) lygis–7−8, aukštesnysis (4) lygis– 9−10.</w:t>
                  </w:r>
                </w:p>
              </w:sdtContent>
            </w:sdt>
            <w:sdt>
              <w:sdtPr>
                <w:alias w:val="45 pr. 25 p."/>
                <w:tag w:val="part_ef0a55c19f1944a3a268ff3c7748630b"/>
                <w:lock w:val="sdtLocked"/>
                <w:richText/>
              </w:sdtPr>
              <w:sdtContent>
                <w:p>
                  <w:pPr>
                    <w:widowControl w:val="0"/>
                    <w:ind w:firstLine="720"/>
                    <w:jc w:val="both"/>
                    <w:textAlignment w:val="baseline"/>
                    <w:rPr>
                      <w:color w:val="000000"/>
                      <w:szCs w:val="24"/>
                      <w:lang w:eastAsia="lt-LT"/>
                    </w:rPr>
                  </w:pPr>
                  <w:sdt>
                    <w:sdtPr>
                      <w:alias w:val="Numeris"/>
                      <w:tag w:val="nr_ef0a55c19f1944a3a268ff3c7748630b"/>
                      <w:lock w:val="sdtLocked"/>
                      <w:richText/>
                    </w:sdtPr>
                    <w:sdtContent>
                      <w:r>
                        <w:rPr>
                          <w:color w:val="000000"/>
                          <w:szCs w:val="24"/>
                          <w:lang w:eastAsia="lt-LT"/>
                        </w:rPr>
                        <w:t>25</w:t>
                      </w:r>
                    </w:sdtContent>
                  </w:sdt>
                  <w:r>
                    <w:rPr>
                      <w:color w:val="000000"/>
                      <w:szCs w:val="24"/>
                      <w:lang w:eastAsia="lt-LT"/>
                    </w:rPr>
                    <w:t>.</w:t>
                  </w:r>
                  <w:r>
                    <w:rPr>
                      <w:b/>
                      <w:color w:val="000000"/>
                      <w:szCs w:val="24"/>
                      <w:lang w:eastAsia="lt-LT"/>
                    </w:rPr>
                    <w:t> </w:t>
                  </w:r>
                  <w:r>
                    <w:rPr>
                      <w:color w:val="000000"/>
                      <w:szCs w:val="24"/>
                      <w:lang w:eastAsia="lt-LT"/>
                    </w:rPr>
                    <w:t>Apibrėžiant pasiekimų lygių požymius naudoti mokinių pasiekimų augimą rodantys kriterijai (gairės, nurodantys mokinio galimybes), skalės ir sąvokos:</w:t>
                  </w:r>
                </w:p>
                <w:sdt>
                  <w:sdtPr>
                    <w:alias w:val="45 pr. 25.1 pp."/>
                    <w:tag w:val="part_46a87ca41236410bac50194e86bd3238"/>
                    <w:lock w:val="sdtLocked"/>
                    <w:richText/>
                  </w:sdtPr>
                  <w:sdtContent>
                    <w:p>
                      <w:pPr>
                        <w:widowControl w:val="0"/>
                        <w:ind w:firstLine="720"/>
                        <w:jc w:val="both"/>
                        <w:textAlignment w:val="baseline"/>
                        <w:rPr>
                          <w:color w:val="000000"/>
                          <w:szCs w:val="24"/>
                          <w:lang w:eastAsia="lt-LT"/>
                        </w:rPr>
                      </w:pPr>
                      <w:sdt>
                        <w:sdtPr>
                          <w:alias w:val="Numeris"/>
                          <w:tag w:val="nr_46a87ca41236410bac50194e86bd3238"/>
                          <w:lock w:val="sdtLocked"/>
                          <w:richText/>
                        </w:sdtPr>
                        <w:sdtContent>
                          <w:r>
                            <w:rPr>
                              <w:bCs/>
                              <w:color w:val="000000"/>
                              <w:szCs w:val="24"/>
                              <w:lang w:eastAsia="en-GB"/>
                            </w:rPr>
                            <w:t>25.1</w:t>
                          </w:r>
                        </w:sdtContent>
                      </w:sdt>
                      <w:r>
                        <w:rPr>
                          <w:bCs/>
                          <w:color w:val="000000"/>
                          <w:szCs w:val="24"/>
                          <w:lang w:eastAsia="en-GB"/>
                        </w:rPr>
                        <w:t>. </w:t>
                      </w:r>
                      <w:r>
                        <w:rPr>
                          <w:bCs/>
                          <w:color w:val="000000"/>
                          <w:szCs w:val="24"/>
                          <w:lang w:eastAsia="lt-LT"/>
                        </w:rPr>
                        <w:t>kūrybiškumo</w:t>
                      </w:r>
                      <w:r>
                        <w:rPr>
                          <w:b/>
                          <w:bCs/>
                          <w:color w:val="000000"/>
                          <w:szCs w:val="24"/>
                          <w:lang w:eastAsia="lt-LT"/>
                        </w:rPr>
                        <w:t xml:space="preserve"> </w:t>
                      </w:r>
                      <w:r>
                        <w:rPr>
                          <w:color w:val="000000"/>
                          <w:szCs w:val="24"/>
                          <w:lang w:eastAsia="lt-LT"/>
                        </w:rPr>
                        <w:t xml:space="preserve">– geba kelti naujas idėjas, savarankiškai, nestereotipiškai, greitai orientuotis meno istorijos procesuose, sudėtingose situacijose, lengvai ir netipiškai spręsti problemas. Kuo aukštesnis nestandartinio, originalaus mąstymo ir kūrybingų įžvalgų, palyginimų, nuomonės, pozicijos pateikimo lygmuo, tuo geriau </w:t>
                      </w:r>
                      <w:r>
                        <w:rPr>
                          <w:bCs/>
                          <w:color w:val="000000"/>
                          <w:szCs w:val="24"/>
                          <w:lang w:eastAsia="lt-LT"/>
                        </w:rPr>
                        <w:t>vertinamas</w:t>
                      </w:r>
                      <w:r>
                        <w:rPr>
                          <w:color w:val="000000"/>
                          <w:szCs w:val="24"/>
                          <w:lang w:eastAsia="lt-LT"/>
                        </w:rPr>
                        <w:t xml:space="preserve"> pasiektas rezultatas. </w:t>
                      </w:r>
                    </w:p>
                  </w:sdtContent>
                </w:sdt>
                <w:sdt>
                  <w:sdtPr>
                    <w:alias w:val="45 pr. 25.2 pp."/>
                    <w:tag w:val="part_38d841b23f524235ba8291da8eb606d3"/>
                    <w:lock w:val="sdtLocked"/>
                    <w:richText/>
                  </w:sdtPr>
                  <w:sdtContent>
                    <w:p>
                      <w:pPr>
                        <w:widowControl w:val="0"/>
                        <w:ind w:firstLine="720"/>
                        <w:jc w:val="both"/>
                        <w:textAlignment w:val="baseline"/>
                        <w:rPr>
                          <w:szCs w:val="24"/>
                          <w:lang w:eastAsia="lt-LT"/>
                        </w:rPr>
                      </w:pPr>
                      <w:sdt>
                        <w:sdtPr>
                          <w:alias w:val="Numeris"/>
                          <w:tag w:val="nr_38d841b23f524235ba8291da8eb606d3"/>
                          <w:lock w:val="sdtLocked"/>
                          <w:richText/>
                        </w:sdtPr>
                        <w:sdtContent>
                          <w:r>
                            <w:rPr>
                              <w:bCs/>
                              <w:color w:val="000000"/>
                              <w:szCs w:val="24"/>
                              <w:lang w:eastAsia="en-GB"/>
                            </w:rPr>
                            <w:t>25.2</w:t>
                          </w:r>
                        </w:sdtContent>
                      </w:sdt>
                      <w:r>
                        <w:rPr>
                          <w:bCs/>
                          <w:color w:val="000000"/>
                          <w:szCs w:val="24"/>
                          <w:lang w:eastAsia="en-GB"/>
                        </w:rPr>
                        <w:t>. </w:t>
                      </w:r>
                      <w:r>
                        <w:rPr>
                          <w:bCs/>
                          <w:color w:val="000000"/>
                          <w:szCs w:val="24"/>
                          <w:lang w:eastAsia="lt-LT"/>
                        </w:rPr>
                        <w:t>savarankiškumo ir organizuotumo</w:t>
                      </w:r>
                      <w:r>
                        <w:rPr>
                          <w:color w:val="000000"/>
                          <w:szCs w:val="24"/>
                          <w:lang w:eastAsia="lt-LT"/>
                        </w:rPr>
                        <w:t xml:space="preserve"> – šis kriterijus rodo iškeltų uždavinių sudėtingumą: ar mokinys dirba padedamas mokytojo, ar iš dalies savarankiškai (nukreipiamas mokytojo), ar savarankiškai (tik konsultuodamasis ir diskutuodamas). Šis kriterijus atskleidžia</w:t>
                      </w:r>
                      <w:r>
                        <w:rPr>
                          <w:szCs w:val="24"/>
                          <w:lang w:eastAsia="lt-LT"/>
                        </w:rPr>
                        <w:t>, ar mokinys geba savarankiškai, tiesioginiu būdu lankytis meno renginiuose, noriai buria šeimą, draugus, ar laukia mokytojo pagalbos. Kuo tiesioginis meno suvokimas, recenzijų rašymas, diskusijų, debatų ar panašių renginių organizavimo procesas savarankiškesnis ir organizuotesnis, tuo aukščiau turėtų būti vertinami rezultatai.</w:t>
                      </w:r>
                    </w:p>
                  </w:sdtContent>
                </w:sdt>
                <w:sdt>
                  <w:sdtPr>
                    <w:alias w:val="45 pr. 25.3 pp."/>
                    <w:tag w:val="part_1b08771c12e441c29dfcad0ff8729d36"/>
                    <w:lock w:val="sdtLocked"/>
                    <w:richText/>
                  </w:sdtPr>
                  <w:sdtContent>
                    <w:p>
                      <w:pPr>
                        <w:widowControl w:val="0"/>
                        <w:ind w:firstLine="720"/>
                        <w:jc w:val="both"/>
                        <w:textAlignment w:val="baseline"/>
                        <w:rPr>
                          <w:szCs w:val="24"/>
                          <w:lang w:eastAsia="lt-LT"/>
                        </w:rPr>
                      </w:pPr>
                      <w:sdt>
                        <w:sdtPr>
                          <w:alias w:val="Numeris"/>
                          <w:tag w:val="nr_1b08771c12e441c29dfcad0ff8729d36"/>
                          <w:lock w:val="sdtLocked"/>
                          <w:richText/>
                        </w:sdtPr>
                        <w:sdtContent>
                          <w:r>
                            <w:rPr>
                              <w:bCs/>
                              <w:szCs w:val="24"/>
                              <w:lang w:eastAsia="en-GB"/>
                            </w:rPr>
                            <w:t>25.3</w:t>
                          </w:r>
                        </w:sdtContent>
                      </w:sdt>
                      <w:r>
                        <w:rPr>
                          <w:bCs/>
                          <w:szCs w:val="24"/>
                          <w:lang w:eastAsia="en-GB"/>
                        </w:rPr>
                        <w:t>. </w:t>
                      </w:r>
                      <w:r>
                        <w:rPr>
                          <w:bCs/>
                          <w:szCs w:val="24"/>
                          <w:lang w:eastAsia="lt-LT"/>
                        </w:rPr>
                        <w:t>kompleksiškumo ir sudėtingumo</w:t>
                      </w:r>
                      <w:r>
                        <w:rPr>
                          <w:szCs w:val="24"/>
                          <w:lang w:eastAsia="lt-LT"/>
                        </w:rPr>
                        <w:t xml:space="preserve"> – paprastomis laikomos užduotys, kurios reikalauja nesudėtingų, vieno ar tik kelių žingsnių sprendimų, vidutinio sudėtingumo – reikalaujančios kelių inovatyvių, kūrybinių uždavinių sprendimų, sudėtingomis ir kompleksiškomis – reikalaujančios puikių gebėjimų ir kūrybiškų sprendimų. Vertinant rekomenduotina vadovautis principu, kad kuo recenzija, asmeninės nuomonės, pozicijos, refleksijos pristatymo kūrybinis sprendimas yra technologiškai brandesni (tinkamai naudojamos išmaniosios technologijos), gilesnių įžvalgų, reikiamų žinių, sąsajų, kompleksiškesnio ir sudėtingesnio pobūdžio – tuo darbo rezultatas turėtų būti geriau vertinamas. Pažymėtina, kad kartais recenzijos ar diskusijų, debatų ir panašių renginių organizavimas gali būti vertinami pagal kitus kriterijus – pavyzdžiui konceptualumo, tuomet kompleksiškumo ir sudėtingumo kriterijai gali būti antraeiliai.</w:t>
                      </w:r>
                    </w:p>
                  </w:sdtContent>
                </w:sdt>
                <w:sdt>
                  <w:sdtPr>
                    <w:alias w:val="45 pr. 25.4 pp."/>
                    <w:tag w:val="part_706c224f45bd44eeb454764725e7672f"/>
                    <w:lock w:val="sdtLocked"/>
                    <w:richText/>
                  </w:sdtPr>
                  <w:sdtContent>
                    <w:p>
                      <w:pPr>
                        <w:widowControl w:val="0"/>
                        <w:ind w:firstLine="720"/>
                        <w:jc w:val="both"/>
                        <w:textAlignment w:val="baseline"/>
                        <w:rPr>
                          <w:szCs w:val="24"/>
                          <w:lang w:eastAsia="lt-LT"/>
                        </w:rPr>
                      </w:pPr>
                      <w:sdt>
                        <w:sdtPr>
                          <w:alias w:val="Numeris"/>
                          <w:tag w:val="nr_706c224f45bd44eeb454764725e7672f"/>
                          <w:lock w:val="sdtLocked"/>
                          <w:richText/>
                        </w:sdtPr>
                        <w:sdtContent>
                          <w:r>
                            <w:rPr>
                              <w:bCs/>
                              <w:szCs w:val="24"/>
                              <w:lang w:eastAsia="en-GB"/>
                            </w:rPr>
                            <w:t>25.4</w:t>
                          </w:r>
                        </w:sdtContent>
                      </w:sdt>
                      <w:r>
                        <w:rPr>
                          <w:bCs/>
                          <w:szCs w:val="24"/>
                          <w:lang w:eastAsia="en-GB"/>
                        </w:rPr>
                        <w:t>. </w:t>
                      </w:r>
                      <w:r>
                        <w:rPr>
                          <w:bCs/>
                          <w:szCs w:val="24"/>
                          <w:lang w:eastAsia="lt-LT"/>
                        </w:rPr>
                        <w:t xml:space="preserve">kontekstualumo </w:t>
                      </w:r>
                      <w:r>
                        <w:rPr>
                          <w:szCs w:val="24"/>
                          <w:lang w:eastAsia="lt-LT"/>
                        </w:rPr>
                        <w:t>– šis kriterijus turi atspindėti mokinių žinias apie meno epochų, laikotarpių estetines dorovines aplinkas. Kuo platesnės, gilesnės, įvairesnės, turtingesnės žinios apie nagrinėjamos meno epochos kūrinių ypatumų susiformavimo priežastis, estetinį dorovinį kontekstą, tuo geresnius rezultatus jos liudija.</w:t>
                      </w:r>
                    </w:p>
                  </w:sdtContent>
                </w:sdt>
                <w:sdt>
                  <w:sdtPr>
                    <w:alias w:val="45 pr. 25.5 pp."/>
                    <w:tag w:val="part_ec0267cecef843039855585cb8471c78"/>
                    <w:lock w:val="sdtLocked"/>
                    <w:richText/>
                  </w:sdtPr>
                  <w:sdtContent>
                    <w:p>
                      <w:pPr>
                        <w:widowControl w:val="0"/>
                        <w:ind w:firstLine="720"/>
                        <w:jc w:val="both"/>
                        <w:textAlignment w:val="baseline"/>
                        <w:rPr>
                          <w:szCs w:val="24"/>
                          <w:lang w:eastAsia="lt-LT"/>
                        </w:rPr>
                      </w:pPr>
                      <w:sdt>
                        <w:sdtPr>
                          <w:alias w:val="Numeris"/>
                          <w:tag w:val="nr_ec0267cecef843039855585cb8471c78"/>
                          <w:lock w:val="sdtLocked"/>
                          <w:richText/>
                        </w:sdtPr>
                        <w:sdtContent>
                          <w:r>
                            <w:rPr>
                              <w:bCs/>
                              <w:szCs w:val="24"/>
                              <w:lang w:eastAsia="en-GB"/>
                            </w:rPr>
                            <w:t>25.5</w:t>
                          </w:r>
                        </w:sdtContent>
                      </w:sdt>
                      <w:r>
                        <w:rPr>
                          <w:bCs/>
                          <w:szCs w:val="24"/>
                          <w:lang w:eastAsia="en-GB"/>
                        </w:rPr>
                        <w:t>. </w:t>
                      </w:r>
                      <w:r>
                        <w:rPr>
                          <w:bCs/>
                          <w:szCs w:val="24"/>
                          <w:lang w:eastAsia="lt-LT"/>
                        </w:rPr>
                        <w:t>komunikabilumo</w:t>
                      </w:r>
                      <w:r>
                        <w:rPr>
                          <w:b/>
                          <w:bCs/>
                          <w:szCs w:val="24"/>
                          <w:lang w:eastAsia="lt-LT"/>
                        </w:rPr>
                        <w:t xml:space="preserve"> </w:t>
                      </w:r>
                      <w:r>
                        <w:rPr>
                          <w:szCs w:val="24"/>
                          <w:lang w:eastAsia="lt-LT"/>
                        </w:rPr>
                        <w:t>– šis kriterijus turi atskleisti mokinių gebėjimą bendrauti ir bendradarbiauti, rengiant diskusijas, debatus ar panašius renginius aktualiomis menų istorijos bei amžiaus tarpsnio (III–IV gimnazijos klasės) temomis. Taip pat svarbus mokinio gebėjimas diskutuoti, pateikti savo nuomonę, poziciją, įžvalgas ir gerbti kitus.</w:t>
                      </w:r>
                    </w:p>
                  </w:sdtContent>
                </w:sdt>
              </w:sdtContent>
            </w:sdt>
            <w:sdt>
              <w:sdtPr>
                <w:alias w:val="45 pr. 26 p."/>
                <w:tag w:val="part_c07007c59ce846cfaf918a9f461587bd"/>
                <w:lock w:val="sdtLocked"/>
                <w:richText/>
              </w:sdtPr>
              <w:sdtContent>
                <w:p>
                  <w:pPr>
                    <w:widowControl w:val="0"/>
                    <w:ind w:firstLine="720"/>
                    <w:jc w:val="both"/>
                    <w:textAlignment w:val="baseline"/>
                    <w:rPr>
                      <w:color w:val="000000"/>
                      <w:szCs w:val="24"/>
                      <w:lang w:eastAsia="en-GB"/>
                    </w:rPr>
                  </w:pPr>
                  <w:sdt>
                    <w:sdtPr>
                      <w:alias w:val="Numeris"/>
                      <w:tag w:val="nr_c07007c59ce846cfaf918a9f461587bd"/>
                      <w:lock w:val="sdtLocked"/>
                      <w:richText/>
                    </w:sdtPr>
                    <w:sdtContent>
                      <w:r>
                        <w:rPr>
                          <w:color w:val="000000"/>
                          <w:szCs w:val="24"/>
                          <w:lang w:eastAsia="en-GB"/>
                        </w:rPr>
                        <w:t>26</w:t>
                      </w:r>
                    </w:sdtContent>
                  </w:sdt>
                  <w:r>
                    <w:rPr>
                      <w:color w:val="000000"/>
                      <w:szCs w:val="24"/>
                      <w:lang w:eastAsia="en-GB"/>
                    </w:rPr>
                    <w:t xml:space="preserve">. Vidurinio ugdymo programoje menų istorijos mokymosi pasiekimai vertinami pažymiais, išlaikant dermę tarp kaupiamojo ir apibendrinamojo vertinimo, susitelkiant į mokinių savarankiško mokymosi įgūdžių stiprinimą, daugiau dėmesio skiriant tiriamųjų darbų vertinimui bei meno renginių lankymui. Mokytojas turėtų vertinti ne tik mokymosi rezultatą, bet ir mokinių pastangas bei daromą pažangą siekiant užsibrėžtų ugdymo(si) tikslų. Atsižvelgiant į tai, kad menų istorijos dalyko temos suskirstytos mėnesiais, tris pamokas skiriant teorinei medžiagai pristatyti, nagrinėti ir įsisąvinti, o ketvirtą – kontaktiniu būdu ar virtualiai aplankyto meno renginio recenzijoms, originaliems </w:t>
                  </w:r>
                  <w:r>
                    <w:rPr>
                      <w:color w:val="000000"/>
                      <w:szCs w:val="24"/>
                      <w:lang w:eastAsia="lt-LT"/>
                    </w:rPr>
                    <w:t xml:space="preserve">refleksijų pristatymams bei diskusijoms, </w:t>
                  </w:r>
                  <w:r>
                    <w:rPr>
                      <w:color w:val="000000"/>
                      <w:szCs w:val="24"/>
                      <w:lang w:eastAsia="en-GB"/>
                    </w:rPr>
                    <w:t xml:space="preserve">kaupiamasis vertinimas atliekamas ugdymo programos temos, ciklo bei ugdymo laikotarpio (pusmečių ar trimestrų) pabaigoje. Metų pabaigoje taikomas apibendrinamasis vertinimas. Viso ugdymo proceso metu mokiniai įtraukiami į vertinimo procesą, skatinami įsivertinti savo ir kitų klasės draugų daromą pažangą, tačiau pagrindinis menų istorijos dalyko tikslas – padėti rasti mokiniams daugiausia estetinių emocijų sukeliančią meno rūšį ir tapti </w:t>
                  </w:r>
                  <w:r>
                    <w:rPr>
                      <w:color w:val="000000"/>
                      <w:szCs w:val="24"/>
                      <w:lang w:eastAsia="lt-LT"/>
                    </w:rPr>
                    <w:t>menui imliu visuomenės nariu</w:t>
                  </w:r>
                  <w:r>
                    <w:rPr>
                      <w:color w:val="000000"/>
                      <w:szCs w:val="24"/>
                      <w:lang w:eastAsia="en-GB"/>
                    </w:rPr>
                    <w:t xml:space="preserve">. Mokinių pasiekimai apibendrinami vertinant mokinio per nustatytą ugdymo laikotarpį padarytą pažangą, orientuojantis į Bendrojoje programoje aprašytus mokinių pasiekimų lygių požymius. Baigiant vidurinio ugdymo programą mokinių pasiekimų vertinimą sudaro metinis pažymys, </w:t>
                  </w:r>
                  <w:r>
                    <w:rPr>
                      <w:color w:val="000000"/>
                      <w:szCs w:val="24"/>
                      <w:lang w:eastAsia="lt-LT"/>
                    </w:rPr>
                    <w:t>organizavimas</w:t>
                  </w:r>
                  <w:r>
                    <w:rPr>
                      <w:color w:val="000000"/>
                      <w:szCs w:val="24"/>
                      <w:lang w:eastAsia="en-GB"/>
                    </w:rPr>
                    <w:t xml:space="preserve"> ir dalyvavimas baigiamajame </w:t>
                  </w:r>
                  <w:r>
                    <w:rPr>
                      <w:color w:val="000000"/>
                      <w:szCs w:val="24"/>
                      <w:lang w:eastAsia="lt-LT"/>
                    </w:rPr>
                    <w:t>diskusijų, debatų bei panašiame renginyje, pristatant labiausiai patinkančios meno rūšies kūrėją ir jo kūrybą</w:t>
                  </w:r>
                  <w:r>
                    <w:rPr>
                      <w:color w:val="000000"/>
                      <w:szCs w:val="24"/>
                      <w:lang w:eastAsia="en-GB"/>
                    </w:rPr>
                    <w:t>.</w:t>
                  </w:r>
                </w:p>
                <w:p>
                  <w:pPr>
                    <w:jc w:val="both"/>
                    <w:textAlignment w:val="baseline"/>
                    <w:rPr>
                      <w:color w:val="000000"/>
                      <w:szCs w:val="24"/>
                      <w:lang w:eastAsia="en-GB"/>
                    </w:rPr>
                  </w:pPr>
                </w:p>
                <w:p>
                  <w:pPr>
                    <w:tabs>
                      <w:tab w:val="left" w:pos="2169"/>
                      <w:tab w:val="center" w:pos="4986"/>
                    </w:tabs>
                    <w:ind w:firstLine="720"/>
                    <w:jc w:val="both"/>
                    <w:rPr>
                      <w:bCs/>
                      <w:szCs w:val="24"/>
                      <w:lang w:eastAsia="en-GB"/>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12</w:t>
                  </w:r>
                  <w:r>
                    <w:rPr>
                      <w:szCs w:val="24"/>
                      <w:lang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skirsnis"/>
            <w:tag w:val="part_14c1051397364b0a829f4a7796d29c3f"/>
            <w:lock w:val="sdtLocked"/>
            <w:richText/>
          </w:sdtPr>
          <w:sdtContent>
            <w:p>
              <w:pPr>
                <w:keepNext/>
                <w:keepLines/>
                <w:suppressAutoHyphens/>
                <w:jc w:val="center"/>
                <w:rPr>
                  <w:b/>
                  <w:szCs w:val="24"/>
                  <w:lang w:eastAsia="ar-SA"/>
                </w:rPr>
              </w:pPr>
              <w:sdt>
                <w:sdtPr>
                  <w:alias w:val="Pavadinimas"/>
                  <w:tag w:val="title_14c1051397364b0a829f4a7796d29c3f"/>
                  <w:lock w:val="sdtLocked"/>
                  <w:richText/>
                </w:sdtPr>
                <w:sdtContent>
                  <w:r>
                    <w:rPr>
                      <w:b/>
                      <w:szCs w:val="24"/>
                      <w:lang w:eastAsia="ar-SA"/>
                    </w:rPr>
                    <w:t>VII SKYRIUS</w:t>
                    <w:br/>
                    <w:t>MOKINIŲ PASIEKIMŲ LYGIŲ POŽYMIAI PAGAL PASIEKIMŲ SRITIS</w:t>
                  </w:r>
                </w:sdtContent>
              </w:sdt>
            </w:p>
            <w:p>
              <w:pPr>
                <w:rPr>
                  <w:sz w:val="8"/>
                  <w:szCs w:val="8"/>
                </w:rPr>
              </w:pPr>
            </w:p>
            <w:sdt>
              <w:sdtPr>
                <w:alias w:val="45 pr. 27 p."/>
                <w:tag w:val="part_4c9070a7291b496a994312db1132cf0e"/>
                <w:lock w:val="sdtLocked"/>
                <w:richText/>
              </w:sdtPr>
              <w:sdtContent>
                <w:p>
                  <w:pPr>
                    <w:widowControl w:val="0"/>
                    <w:tabs>
                      <w:tab w:val="left" w:pos="1134"/>
                    </w:tabs>
                    <w:ind w:firstLine="720"/>
                    <w:jc w:val="both"/>
                    <w:rPr>
                      <w:color w:val="000000"/>
                      <w:szCs w:val="26"/>
                      <w:lang w:eastAsia="ar-SA"/>
                    </w:rPr>
                  </w:pPr>
                  <w:sdt>
                    <w:sdtPr>
                      <w:alias w:val="Numeris"/>
                      <w:tag w:val="nr_4c9070a7291b496a994312db1132cf0e"/>
                      <w:lock w:val="sdtLocked"/>
                      <w:richText/>
                    </w:sdtPr>
                    <w:sdtContent>
                      <w:r>
                        <w:rPr>
                          <w:color w:val="000000"/>
                          <w:szCs w:val="26"/>
                          <w:lang w:eastAsia="ar-SA"/>
                        </w:rPr>
                        <w:t>27</w:t>
                      </w:r>
                    </w:sdtContent>
                  </w:sdt>
                  <w:r>
                    <w:rPr>
                      <w:color w:val="000000"/>
                      <w:szCs w:val="26"/>
                      <w:lang w:eastAsia="ar-SA"/>
                    </w:rPr>
                    <w:t>. </w:t>
                  </w:r>
                  <w:r>
                    <w:rPr>
                      <w:szCs w:val="24"/>
                      <w:lang w:eastAsia="en-GB"/>
                    </w:rPr>
                    <w:t xml:space="preserve">Pasiekimų lygių požymių lentelėse raide </w:t>
                  </w:r>
                  <w:r>
                    <w:rPr>
                      <w:szCs w:val="24"/>
                      <w:shd w:val="clear" w:color="auto" w:fill="FFFFFF"/>
                      <w:lang w:eastAsia="en-GB"/>
                    </w:rPr>
                    <w:t>ir skaičių junginiu (</w:t>
                  </w:r>
                  <w:r>
                    <w:rPr>
                      <w:szCs w:val="24"/>
                      <w:lang w:eastAsia="en-GB"/>
                    </w:rPr>
                    <w:t>pavyzdžiui</w:t>
                  </w:r>
                  <w:r>
                    <w:rPr>
                      <w:szCs w:val="24"/>
                      <w:shd w:val="clear" w:color="auto" w:fill="FFFFFF"/>
                      <w:lang w:eastAsia="en-GB"/>
                    </w:rPr>
                    <w:t xml:space="preserve">, A1.3) – žymima pasiekimų sritis (A), </w:t>
                  </w:r>
                  <w:r>
                    <w:rPr>
                      <w:szCs w:val="24"/>
                      <w:lang w:eastAsia="en-GB"/>
                    </w:rPr>
                    <w:t>pirmas skaičius nurodo pasiekimą (1), o antras skaičius (3) – pasiekimų lygį.</w:t>
                  </w:r>
                </w:p>
              </w:sdtContent>
            </w:sdt>
            <w:sdt>
              <w:sdtPr>
                <w:alias w:val="45 pr. 28 p."/>
                <w:tag w:val="part_21b834221d4e4f5a82590847b293aef6"/>
                <w:lock w:val="sdtLocked"/>
                <w:richText/>
              </w:sdtPr>
              <w:sdtContent>
                <w:p>
                  <w:pPr>
                    <w:widowControl w:val="0"/>
                    <w:tabs>
                      <w:tab w:val="left" w:pos="1134"/>
                    </w:tabs>
                    <w:ind w:firstLine="720"/>
                    <w:jc w:val="both"/>
                    <w:rPr>
                      <w:b/>
                      <w:bCs/>
                      <w:szCs w:val="24"/>
                      <w:lang w:eastAsia="lt-LT"/>
                    </w:rPr>
                  </w:pPr>
                  <w:sdt>
                    <w:sdtPr>
                      <w:alias w:val="Numeris"/>
                      <w:tag w:val="nr_21b834221d4e4f5a82590847b293aef6"/>
                      <w:lock w:val="sdtLocked"/>
                      <w:richText/>
                    </w:sdtPr>
                    <w:sdtContent>
                      <w:r>
                        <w:rPr>
                          <w:color w:val="000000"/>
                          <w:szCs w:val="26"/>
                          <w:lang w:val="en-US" w:eastAsia="ar-SA"/>
                        </w:rPr>
                        <w:t>28</w:t>
                      </w:r>
                    </w:sdtContent>
                  </w:sdt>
                  <w:r>
                    <w:rPr>
                      <w:color w:val="000000"/>
                      <w:szCs w:val="26"/>
                      <w:lang w:val="en-US" w:eastAsia="ar-SA"/>
                    </w:rPr>
                    <w:t>.</w:t>
                  </w:r>
                  <w:r>
                    <w:rPr>
                      <w:color w:val="000000"/>
                      <w:szCs w:val="26"/>
                      <w:lang w:eastAsia="ar-SA"/>
                    </w:rPr>
                    <w:t> Pasiekimų lygių požymiai. III–IV gimnazijos klasės:</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79"/>
                    <w:gridCol w:w="3780"/>
                    <w:gridCol w:w="3779"/>
                    <w:gridCol w:w="3783"/>
                  </w:tblGrid>
                  <w:tr>
                    <w:trPr>
                      <w:trHeight w:val="340"/>
                      <w:tblHeader/>
                    </w:trPr>
                    <w:tc>
                      <w:tcPr>
                        <w:tcW w:w="152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Pasiekimų</w:t>
                        </w:r>
                        <w:r>
                          <w:rPr>
                            <w:szCs w:val="24"/>
                            <w:lang w:eastAsia="lt-LT"/>
                          </w:rPr>
                          <w:t xml:space="preserve"> </w:t>
                        </w:r>
                        <w:r>
                          <w:rPr>
                            <w:bCs/>
                            <w:szCs w:val="24"/>
                            <w:lang w:eastAsia="lt-LT"/>
                          </w:rPr>
                          <w:t>lygiai</w:t>
                        </w:r>
                      </w:p>
                    </w:tc>
                  </w:tr>
                  <w:tr>
                    <w:trPr>
                      <w:trHeight w:val="340"/>
                      <w:tblHeader/>
                    </w:trP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Slenkstinis (1)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Patenkinamas (2)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Pagrindinis (3)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Aukštesnysis (4)</w:t>
                        </w:r>
                      </w:p>
                    </w:tc>
                  </w:tr>
                  <w:tr>
                    <w:tc>
                      <w:tcPr>
                        <w:tcW w:w="152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szCs w:val="24"/>
                            <w:lang w:eastAsia="lt-LT"/>
                          </w:rPr>
                        </w:pPr>
                        <w:r>
                          <w:rPr>
                            <w:bCs/>
                            <w:szCs w:val="24"/>
                            <w:lang w:eastAsia="lt-LT"/>
                          </w:rPr>
                          <w:t>A. Meninių epochų kontekstų</w:t>
                        </w:r>
                        <w:r>
                          <w:rPr>
                            <w:szCs w:val="24"/>
                            <w:lang w:eastAsia="lt-LT"/>
                          </w:rPr>
                          <w:t xml:space="preserve"> </w:t>
                        </w:r>
                        <w:r>
                          <w:rPr>
                            <w:bCs/>
                            <w:szCs w:val="24"/>
                            <w:lang w:eastAsia="lt-LT"/>
                          </w:rPr>
                          <w:t>ir meno rūšių pažinimas</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Apibūdina meninių epochų estetinius dorovinius kontekstus ir komentuoja jų susiformavimo priežastis. </w:t>
                        </w:r>
                        <w:r>
                          <w:rPr>
                            <w:szCs w:val="24"/>
                            <w:lang w:eastAsia="en-GB"/>
                          </w:rPr>
                          <w:t>Įvardija</w:t>
                        </w:r>
                        <w:r>
                          <w:rPr>
                            <w:color w:val="222222"/>
                            <w:szCs w:val="24"/>
                            <w:lang w:eastAsia="en-GB"/>
                          </w:rPr>
                          <w:t xml:space="preserve"> įvairių meno rūšių (dailės, architektūros, skulptūros, muzikos ir kt.) išraiškos priemones (pvz. spalva, faktūra, kompozicija, ritmas, forma, harmonija ir kt.) </w:t>
                        </w:r>
                        <w:r>
                          <w:rPr>
                            <w:color w:val="000000"/>
                            <w:szCs w:val="24"/>
                            <w:lang w:eastAsia="lt-LT"/>
                          </w:rPr>
                          <w:t>(A1.1.)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rPr>
                            <w:szCs w:val="24"/>
                            <w:lang w:eastAsia="en-GB"/>
                          </w:rPr>
                        </w:pPr>
                        <w:r>
                          <w:rPr>
                            <w:color w:val="000000"/>
                            <w:szCs w:val="24"/>
                            <w:lang w:eastAsia="lt-LT"/>
                          </w:rPr>
                          <w:t xml:space="preserve">Palygina meninių epochų estetinius dorovinius kontekstus, apibūdina, komentuoja jų susiformavimo priežastis ir apibendrina esminius jų bruožus. </w:t>
                        </w:r>
                        <w:r>
                          <w:rPr>
                            <w:color w:val="222222"/>
                            <w:szCs w:val="24"/>
                            <w:lang w:eastAsia="en-GB"/>
                          </w:rPr>
                          <w:t xml:space="preserve">Paaiškina, kaip meno išraiškos priemonės naudojamos įvairių meno rūšių kūrinių sumanymams atskleisti. </w:t>
                        </w:r>
                        <w:r>
                          <w:rPr>
                            <w:color w:val="000000"/>
                            <w:szCs w:val="24"/>
                            <w:lang w:eastAsia="lt-LT"/>
                          </w:rPr>
                          <w:t>(A1.2.)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Tyrinėja ir apibūdina meno rūšis, išvardija ir klasifikuoja esminius jų bruožus, charakteristikas ir apibendrina juos remdamasis pagrįstais duomenimis bei faktais. </w:t>
                        </w:r>
                      </w:p>
                      <w:p>
                        <w:pPr>
                          <w:textAlignment w:val="baseline"/>
                          <w:rPr>
                            <w:color w:val="000000"/>
                            <w:szCs w:val="24"/>
                            <w:lang w:eastAsia="lt-LT"/>
                          </w:rPr>
                        </w:pPr>
                        <w:r>
                          <w:rPr>
                            <w:color w:val="222222"/>
                            <w:szCs w:val="24"/>
                            <w:lang w:eastAsia="en-GB"/>
                          </w:rPr>
                          <w:t>Paaiškina kaip skirtingų epochų kultūrinis kontekstas atsispindėjo įvairių meno rūšių, žanrų atsiradime, kūryboje</w:t>
                        </w:r>
                        <w:r>
                          <w:rPr>
                            <w:color w:val="000000"/>
                            <w:szCs w:val="24"/>
                            <w:lang w:eastAsia="lt-LT"/>
                          </w:rPr>
                          <w:t xml:space="preserve"> bei meno išraiškos priemonėse.</w:t>
                        </w:r>
                        <w:r>
                          <w:rPr>
                            <w:color w:val="000000"/>
                            <w:szCs w:val="24"/>
                            <w:lang w:eastAsia="en-GB"/>
                          </w:rPr>
                          <w:t xml:space="preserve"> P</w:t>
                        </w:r>
                        <w:r>
                          <w:rPr>
                            <w:color w:val="222222"/>
                            <w:szCs w:val="24"/>
                            <w:lang w:eastAsia="en-GB"/>
                          </w:rPr>
                          <w:t xml:space="preserve">alygina skirtingus meno kūrinius bei pateikia savo refleksijas </w:t>
                        </w:r>
                        <w:r>
                          <w:rPr>
                            <w:color w:val="000000"/>
                            <w:szCs w:val="24"/>
                            <w:lang w:eastAsia="lt-LT"/>
                          </w:rPr>
                          <w:t>(A1.3.)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Analizuoja meno reiškinius įvairiose aplinkose (kultūrinėje, skaitmeninėje ir kt.). Atpažįsta, palygina ir nagrinėja meninių epochų bei įvairių meno rūšių skirtumus (ypatumus). Pagrindžia savo įžvalgas. Sukuria pristatymus panaudojant išmaniąsias technologijas bei programinius įrankius. Lanksčiai integruoja turimas žinias ir sukuria kūrybišką rezultatą (A1.4.)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Atpažįsta įvairių meno rūšių išraiškos priemones, tyrinėja meno kūrinius ir artefaktus bei geba priskirti juos konkrečiai meno epochai ar laikotarpiui (A2.1.)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Tyrinėja meno kūrinius bei artefaktus, atpažįsta jų raiškos priemones, priskiria juos konkrečiai meno epochai ar laikotarpiui ir pagrindžia faktais esminius jų požymius (A2.2.)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Vertina meno kūrinius ir artefaktus, jų raiškos priemones bei technologijas, priskiria juos konkrečiai meno epochai ar laikotarpiui, komentuoja menų istorijos procesus. Savarankiškai lankosi virtualiuose muziejuose, parodose, turuose,  koncertų platformose ir, panaudodamas išmaniąsias technologijas, pristato bei komentuoja asmeninę nuomonę, sukeltus įspūdžius, dalyvauja diskusijose (A2.3.)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Kritiškai vertina, pagrindžia ir komentuoja meno kūrinius ir artefaktus, analizuoja ir apibendrina meno raiškos priemones bei technologijas, priskiria juos konkrečiai meno epochai ar laikotarpiui. Savarankiškai realiai ar virtualiu būdu lankosi muziejuose, parodose, turuose, koncertuose ir kituose meno renginiuose. Panaudodamas išmaniąsias technologijas, pristato meno kūrinių ar renginio vertinimą atskleidžiančią recenziją, dalyvauja diskusijose, debatuose, žaidimuose (A2.4.)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Integruoja menų istorijos pažinimą su asmenine patirtimi, poreikiais ir vertybėmis, </w:t>
                        </w:r>
                        <w:r>
                          <w:rPr>
                            <w:color w:val="000000"/>
                            <w:szCs w:val="24"/>
                            <w:lang w:eastAsia="en-GB"/>
                          </w:rPr>
                          <w:t>i</w:t>
                        </w:r>
                        <w:r>
                          <w:rPr>
                            <w:szCs w:val="24"/>
                            <w:lang w:eastAsia="en-GB"/>
                          </w:rPr>
                          <w:t>šsako patirties reikšmę bei poveikį asmeninei brandai</w:t>
                        </w:r>
                        <w:r>
                          <w:rPr>
                            <w:color w:val="000000"/>
                            <w:szCs w:val="24"/>
                            <w:lang w:eastAsia="lt-LT"/>
                          </w:rPr>
                          <w:t xml:space="preserve"> (A3.1.)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Tyrinėja ir lygina menų istorijos pažinimą su asmenine patirtimi, poreikiais ir vertybėmis. Pagrįstai ir nuosekliai įvertina menų kūrinio sprendimą, tinkamai taiko sąvokas (A3.2.)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Integruoja menų istorijos pažinimą su asmenine patirtimi, poreikiais ir vertybėmis. Pagrįstai ir nuosekliai įvertina meno kūrinio sprendimą, apibrėžia būdingiausius komponentus, tinkamai ir pagrįstai taiko sąvokas. Atpažįsta įvairių meno epochų kūrinių ir artefaktų raiškos priemones (A3.3.)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Susieja menų istorijos pažinimą su asmenine patirtimi, poreikiais ir vertybėmis. Pagrįstai ir nuosekliai įvertina meno kūrinio sprendimą, apibrėžia būdingiausius komponentus, tinkamai ir pagrįstai vartoja sąvokas. Nagrinėja, vertina ir komentuoja meno kūrinio idėją ir raiškos priemones asmeninės patirties, šeimos, bendruomenės ir visuomenės poreikių ir vertybių kontekste (A3.4.)</w:t>
                        </w:r>
                      </w:p>
                    </w:tc>
                  </w:tr>
                  <w:tr>
                    <w:tc>
                      <w:tcPr>
                        <w:tcW w:w="152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color w:val="000000"/>
                            <w:szCs w:val="24"/>
                            <w:lang w:eastAsia="lt-LT"/>
                          </w:rPr>
                        </w:pPr>
                        <w:r>
                          <w:rPr>
                            <w:bCs/>
                            <w:color w:val="000000"/>
                            <w:szCs w:val="24"/>
                            <w:lang w:eastAsia="lt-LT"/>
                          </w:rPr>
                          <w:t>B. Meno pažinimas</w:t>
                        </w:r>
                        <w:r>
                          <w:rPr>
                            <w:color w:val="000000"/>
                            <w:szCs w:val="24"/>
                            <w:lang w:eastAsia="lt-LT"/>
                          </w:rPr>
                          <w:t xml:space="preserve"> </w:t>
                        </w:r>
                        <w:r>
                          <w:rPr>
                            <w:bCs/>
                            <w:color w:val="000000"/>
                            <w:szCs w:val="24"/>
                            <w:lang w:eastAsia="lt-LT"/>
                          </w:rPr>
                          <w:t>ir vertinimas</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Nurodo virtualių muziejų, parodų, gidų, audio meno koncertų platformų internetines svetaines, komentuoja ir vertina meno kūrinių ir artefaktų </w:t>
                        </w:r>
                        <w:r>
                          <w:rPr>
                            <w:szCs w:val="24"/>
                            <w:lang w:eastAsia="en-GB"/>
                          </w:rPr>
                          <w:t>novatoriškumą bei aktualumą</w:t>
                        </w:r>
                        <w:r>
                          <w:rPr>
                            <w:color w:val="000000"/>
                            <w:szCs w:val="24"/>
                            <w:lang w:eastAsia="lt-LT"/>
                          </w:rPr>
                          <w:t xml:space="preserve"> (B1.1.)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szCs w:val="24"/>
                            <w:lang w:eastAsia="en-GB"/>
                          </w:rPr>
                          <w:t>Išskiria</w:t>
                        </w:r>
                        <w:r>
                          <w:rPr>
                            <w:color w:val="000000"/>
                            <w:szCs w:val="24"/>
                            <w:lang w:eastAsia="lt-LT"/>
                          </w:rPr>
                          <w:t xml:space="preserve"> žinomas virtualių muziejų, parodų, gidų, audio meno koncertų platformų internetines svetaines ir savarankiškai ieško naujų. Komentuoja </w:t>
                        </w:r>
                        <w:r>
                          <w:rPr>
                            <w:szCs w:val="24"/>
                            <w:lang w:eastAsia="en-GB"/>
                          </w:rPr>
                          <w:t xml:space="preserve">populiariosios bei kitų kultūrų bruožus, </w:t>
                        </w:r>
                        <w:r>
                          <w:rPr>
                            <w:color w:val="000000"/>
                            <w:szCs w:val="24"/>
                            <w:lang w:eastAsia="lt-LT"/>
                          </w:rPr>
                          <w:t>įvertina meno teikiamą naudą (B1.2.)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Nagrinėja ir pristato paties naujai surastas virtualių muziejų, parodų, gidų, audio meno koncertų platformų internetines svetaines, komentuoja jų galimybes ir naudą. Analizuoja ir įvertina pokyčius meno istorijos raidoje, </w:t>
                        </w:r>
                        <w:r>
                          <w:rPr>
                            <w:szCs w:val="24"/>
                            <w:lang w:eastAsia="en-GB"/>
                          </w:rPr>
                          <w:t>išvardija pasitelktas skaitmenines technologijas.</w:t>
                        </w:r>
                        <w:r>
                          <w:rPr>
                            <w:color w:val="000000"/>
                            <w:szCs w:val="24"/>
                            <w:lang w:eastAsia="lt-LT"/>
                          </w:rPr>
                          <w:t xml:space="preserve"> (B1.3.)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Klasifikuoja ir pristato savarankiškai naujai surastas virtualių muziejų, parodų, gidų, audio meno koncertų platformų internetines svetaines, komentuoja jų galimybes ir naudą. </w:t>
                        </w:r>
                      </w:p>
                      <w:p>
                        <w:pPr>
                          <w:textAlignment w:val="baseline"/>
                          <w:rPr>
                            <w:color w:val="000000"/>
                            <w:szCs w:val="24"/>
                            <w:lang w:eastAsia="lt-LT"/>
                          </w:rPr>
                        </w:pPr>
                        <w:r>
                          <w:rPr>
                            <w:color w:val="000000"/>
                            <w:szCs w:val="24"/>
                            <w:lang w:eastAsia="lt-LT"/>
                          </w:rPr>
                          <w:t>Diskutuoja meno epochų konteksto bei asmeninių patirčių temomis (B1.4.)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en-GB"/>
                          </w:rPr>
                          <w:t>A</w:t>
                        </w:r>
                        <w:r>
                          <w:rPr>
                            <w:color w:val="000000"/>
                            <w:szCs w:val="24"/>
                            <w:lang w:eastAsia="lt-LT"/>
                          </w:rPr>
                          <w:t>nalizuoja</w:t>
                        </w:r>
                        <w:r>
                          <w:rPr>
                            <w:szCs w:val="24"/>
                            <w:lang w:eastAsia="en-GB"/>
                          </w:rPr>
                          <w:t xml:space="preserve"> matyto meno kūrinio pavyzdžio raiškos priemones bei elementus, įvardija keletą jų stilistinių bruožų</w:t>
                        </w:r>
                        <w:r>
                          <w:rPr>
                            <w:color w:val="000000"/>
                            <w:szCs w:val="24"/>
                            <w:lang w:eastAsia="lt-LT"/>
                          </w:rPr>
                          <w:t xml:space="preserve"> (B2.1.)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rPr>
                            <w:szCs w:val="24"/>
                            <w:lang w:eastAsia="en-GB"/>
                          </w:rPr>
                        </w:pPr>
                        <w:r>
                          <w:rPr>
                            <w:color w:val="000000"/>
                            <w:szCs w:val="24"/>
                            <w:lang w:eastAsia="lt-LT"/>
                          </w:rPr>
                          <w:t xml:space="preserve">Analizuoja ir vertina meno kūrinius, jų raiškos elementus ir priemones, formuluoja aktualius amžiaus tarpsniui klausimus. </w:t>
                        </w:r>
                        <w:r>
                          <w:rPr>
                            <w:szCs w:val="24"/>
                            <w:lang w:eastAsia="en-GB"/>
                          </w:rPr>
                          <w:t>Pristato kritiniu mąstymu ir vertinimo kriterijais (</w:t>
                        </w:r>
                        <w:r>
                          <w:rPr>
                            <w:bCs/>
                            <w:color w:val="000000"/>
                            <w:szCs w:val="24"/>
                            <w:lang w:eastAsia="lt-LT"/>
                          </w:rPr>
                          <w:t xml:space="preserve">kūrybiškumo, </w:t>
                        </w:r>
                        <w:r>
                          <w:rPr>
                            <w:bCs/>
                            <w:szCs w:val="24"/>
                            <w:lang w:eastAsia="lt-LT"/>
                          </w:rPr>
                          <w:t>kontekstualumo ir kt.)</w:t>
                        </w:r>
                        <w:r>
                          <w:rPr>
                            <w:bCs/>
                            <w:szCs w:val="24"/>
                            <w:lang w:eastAsia="en-GB"/>
                          </w:rPr>
                          <w:t xml:space="preserve"> </w:t>
                        </w:r>
                        <w:r>
                          <w:rPr>
                            <w:szCs w:val="24"/>
                            <w:lang w:eastAsia="en-GB"/>
                          </w:rPr>
                          <w:t>pagrįstą nuomonę</w:t>
                        </w:r>
                        <w:r>
                          <w:rPr>
                            <w:color w:val="000000"/>
                            <w:szCs w:val="24"/>
                            <w:lang w:eastAsia="lt-LT"/>
                          </w:rPr>
                          <w:t xml:space="preserve"> (B2.2.)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Analizuoja, komentuoja ir vertina meno kūrinius, jų raiškos elementus ir priemones, drauge ieško ir formuluoja atsakymus į amžiaus tarpsniui aktualius klausimus bei komentuoja impresijas asmeninės patirties kontekste (B2.3.)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Analizuoja, interpretuoja, komentuoja bei vertina meno kūrinius, jų raiškos elementus ir priemones, savarankiškai ir drauge ieško atsakymų. Atpažįsta, apibrėžia bei išvardija įvairių meno epochų artefaktų raiškos priemones bei jas analizuoja, vertina asmeninės patirties kontekste (B2.4.)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szCs w:val="24"/>
                            <w:lang w:eastAsia="en-GB"/>
                          </w:rPr>
                          <w:t>Įvardija asmeninę meno pažinimo patirtį bei poreikius, komentuoja pagrindinius menų istorijos etapus, nurodo asmeninio dalyvavimo kultūriniame gyvenime</w:t>
                        </w:r>
                        <w:r>
                          <w:rPr>
                            <w:color w:val="000000"/>
                            <w:szCs w:val="24"/>
                            <w:lang w:eastAsia="en-GB"/>
                          </w:rPr>
                          <w:t xml:space="preserve"> svarbą (</w:t>
                        </w:r>
                        <w:r>
                          <w:rPr>
                            <w:color w:val="000000"/>
                            <w:szCs w:val="24"/>
                            <w:lang w:eastAsia="lt-LT"/>
                          </w:rPr>
                          <w:t>B3.1.)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N</w:t>
                        </w:r>
                        <w:r>
                          <w:rPr>
                            <w:szCs w:val="24"/>
                            <w:lang w:eastAsia="lt-LT"/>
                          </w:rPr>
                          <w:t>agrinėja</w:t>
                        </w:r>
                        <w:r>
                          <w:rPr>
                            <w:color w:val="000000"/>
                            <w:szCs w:val="24"/>
                            <w:lang w:eastAsia="lt-LT"/>
                          </w:rPr>
                          <w:t xml:space="preserve"> meno epochų kūrinius ir vertina atrastą bei pamėgtą meno žanrą, išvardina žymiausius jo kūrėjus bei kūrinius, keliančius </w:t>
                        </w:r>
                        <w:r>
                          <w:rPr>
                            <w:color w:val="000000"/>
                            <w:szCs w:val="24"/>
                            <w:lang w:eastAsia="en-GB"/>
                          </w:rPr>
                          <w:t>daugiausia pozityvių meninių emocijų (</w:t>
                        </w:r>
                        <w:r>
                          <w:rPr>
                            <w:color w:val="000000"/>
                            <w:szCs w:val="24"/>
                            <w:lang w:eastAsia="lt-LT"/>
                          </w:rPr>
                          <w:t>B3.2.)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szCs w:val="24"/>
                            <w:lang w:eastAsia="en-GB"/>
                          </w:rPr>
                          <w:t>Tyrinėja,</w:t>
                        </w:r>
                        <w:r>
                          <w:rPr>
                            <w:color w:val="000000"/>
                            <w:szCs w:val="24"/>
                            <w:lang w:eastAsia="lt-LT"/>
                          </w:rPr>
                          <w:t xml:space="preserve"> </w:t>
                        </w:r>
                        <w:r>
                          <w:rPr>
                            <w:szCs w:val="24"/>
                            <w:lang w:eastAsia="en-GB"/>
                          </w:rPr>
                          <w:t>palygina</w:t>
                        </w:r>
                        <w:r>
                          <w:rPr>
                            <w:color w:val="000000"/>
                            <w:szCs w:val="24"/>
                            <w:lang w:eastAsia="lt-LT"/>
                          </w:rPr>
                          <w:t xml:space="preserve"> ir vertina </w:t>
                        </w:r>
                        <w:r>
                          <w:rPr>
                            <w:szCs w:val="24"/>
                            <w:lang w:eastAsia="en-GB"/>
                          </w:rPr>
                          <w:t>įvairių stilių ir kultūrų, žanrų, pasirinktų žymiausių menininkų kūrybą, jų identitetą</w:t>
                        </w:r>
                        <w:r>
                          <w:rPr>
                            <w:color w:val="000000"/>
                            <w:szCs w:val="24"/>
                            <w:lang w:eastAsia="lt-LT"/>
                          </w:rPr>
                          <w:t xml:space="preserve">, išskiria meno kūrinius, </w:t>
                        </w:r>
                        <w:r>
                          <w:rPr>
                            <w:color w:val="000000"/>
                            <w:szCs w:val="24"/>
                            <w:lang w:eastAsia="en-GB"/>
                          </w:rPr>
                          <w:t>kelian</w:t>
                        </w:r>
                        <w:r>
                          <w:rPr>
                            <w:szCs w:val="24"/>
                            <w:lang w:eastAsia="en-GB"/>
                          </w:rPr>
                          <w:t>čius</w:t>
                        </w:r>
                        <w:r>
                          <w:rPr>
                            <w:color w:val="000000"/>
                            <w:szCs w:val="24"/>
                            <w:lang w:eastAsia="en-GB"/>
                          </w:rPr>
                          <w:t xml:space="preserve"> daugiausia pozityvių emocijų (</w:t>
                        </w:r>
                        <w:r>
                          <w:rPr>
                            <w:color w:val="000000"/>
                            <w:szCs w:val="24"/>
                            <w:lang w:eastAsia="lt-LT"/>
                          </w:rPr>
                          <w:t>B3.3.)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Įvertina </w:t>
                        </w:r>
                        <w:r>
                          <w:rPr>
                            <w:szCs w:val="24"/>
                            <w:lang w:eastAsia="en-GB"/>
                          </w:rPr>
                          <w:t>įvairių stilių ir kultūrų, žanrų, pasirinktų žymiausių menininkų kūrybą,</w:t>
                        </w:r>
                        <w:r>
                          <w:rPr>
                            <w:color w:val="000000"/>
                            <w:szCs w:val="24"/>
                            <w:lang w:eastAsia="lt-LT"/>
                          </w:rPr>
                          <w:t xml:space="preserve"> laisvai ir kūrybiškai pristato asmenines meno pajautas, refleksijas, išskiriančias daugiausia pozityvių emocijų sukeliančią meno rūšį (B3.4.)</w:t>
                        </w:r>
                      </w:p>
                    </w:tc>
                  </w:tr>
                  <w:tr>
                    <w:tc>
                      <w:tcPr>
                        <w:tcW w:w="152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vAlign w:val="center"/>
                        <w:hideMark/>
                      </w:tcPr>
                      <w:p>
                        <w:pPr>
                          <w:jc w:val="center"/>
                          <w:textAlignment w:val="baseline"/>
                          <w:rPr>
                            <w:color w:val="000000"/>
                            <w:szCs w:val="24"/>
                            <w:lang w:eastAsia="lt-LT"/>
                          </w:rPr>
                        </w:pPr>
                        <w:r>
                          <w:rPr>
                            <w:bCs/>
                            <w:color w:val="000000"/>
                            <w:szCs w:val="24"/>
                            <w:lang w:eastAsia="lt-LT"/>
                          </w:rPr>
                          <w:t>C. Meno istorijos reiškinių</w:t>
                        </w:r>
                        <w:r>
                          <w:rPr>
                            <w:color w:val="000000"/>
                            <w:szCs w:val="24"/>
                            <w:lang w:eastAsia="lt-LT"/>
                          </w:rPr>
                          <w:t xml:space="preserve"> </w:t>
                        </w:r>
                        <w:r>
                          <w:rPr>
                            <w:bCs/>
                            <w:color w:val="000000"/>
                            <w:szCs w:val="24"/>
                            <w:lang w:eastAsia="lt-LT"/>
                          </w:rPr>
                          <w:t>ir kontekstų pažinimas</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szCs w:val="24"/>
                            <w:lang w:eastAsia="en-GB"/>
                          </w:rPr>
                          <w:t xml:space="preserve">Atpažįsta meno kūrinių kontekstus </w:t>
                        </w:r>
                        <w:r>
                          <w:rPr>
                            <w:color w:val="000000"/>
                            <w:szCs w:val="24"/>
                            <w:lang w:eastAsia="lt-LT"/>
                          </w:rPr>
                          <w:t xml:space="preserve">bei artefaktus, jų tarpusavio sąsajas ir </w:t>
                        </w:r>
                        <w:r>
                          <w:rPr>
                            <w:szCs w:val="24"/>
                            <w:lang w:eastAsia="en-GB"/>
                          </w:rPr>
                          <w:t>paskirtį, komentuoja muzikinių stilių ir kultūrų įvairovę</w:t>
                        </w:r>
                        <w:r>
                          <w:rPr>
                            <w:color w:val="000000"/>
                            <w:szCs w:val="24"/>
                            <w:lang w:eastAsia="lt-LT"/>
                          </w:rPr>
                          <w:t xml:space="preserve"> (C1.1.)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Tyrinėja ir komentuoja meno epochų kūrinius bei artefaktus. Pateikia asmeninę nuomonę bei dalyvauja diskusijose, vykstančiose kūrybinių veiklų metu (C1.2.)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szCs w:val="24"/>
                            <w:lang w:eastAsia="en-GB"/>
                          </w:rPr>
                          <w:t>Analizuoja kultūros reiškinius,</w:t>
                        </w:r>
                        <w:r>
                          <w:rPr>
                            <w:color w:val="000000"/>
                            <w:szCs w:val="24"/>
                            <w:lang w:eastAsia="lt-LT"/>
                          </w:rPr>
                          <w:t xml:space="preserve"> meno epochų kūrinius ir artefaktus. </w:t>
                        </w:r>
                        <w:r>
                          <w:rPr>
                            <w:color w:val="000000"/>
                            <w:szCs w:val="24"/>
                            <w:lang w:eastAsia="en-GB"/>
                          </w:rPr>
                          <w:t>R</w:t>
                        </w:r>
                        <w:r>
                          <w:rPr>
                            <w:szCs w:val="24"/>
                            <w:lang w:eastAsia="en-GB"/>
                          </w:rPr>
                          <w:t xml:space="preserve">eiškia nuomonę apie meno socialinių funkcijų įvairovę, jos vaidmenį formuojant asmens tapatybę ir, naudodamas išmaniąsias technologijas, ją </w:t>
                        </w:r>
                        <w:r>
                          <w:rPr>
                            <w:color w:val="000000"/>
                            <w:szCs w:val="24"/>
                            <w:lang w:eastAsia="lt-LT"/>
                          </w:rPr>
                          <w:t>pristato klasės bendruomenės aplinkoje (C1.3.)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Kritiškai vertina meno epochų kūrinius ir artefaktus, palygina juos su šiuolaikinio meno bei kultūros kontekstais, pateikia savo nuomonę ir diskutuoja mokyklos bendruomenėje vykstančių kūrybinių veiklų metu (C1.4.)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Atpažįsta ir komentuoja skirtingų epochų </w:t>
                        </w:r>
                        <w:r>
                          <w:rPr>
                            <w:szCs w:val="24"/>
                            <w:lang w:eastAsia="en-GB"/>
                          </w:rPr>
                          <w:t>pasaulio muzikinių kultūrų reiškinius,</w:t>
                        </w:r>
                        <w:r>
                          <w:rPr>
                            <w:color w:val="000000"/>
                            <w:szCs w:val="24"/>
                            <w:lang w:eastAsia="lt-LT"/>
                          </w:rPr>
                          <w:t xml:space="preserve"> iškiliausius to laikotarpio menininkus ir meno kūrinius (C2.1.)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Išvardina skirtingų epochų menininkus bei </w:t>
                        </w:r>
                        <w:r>
                          <w:rPr>
                            <w:color w:val="000000"/>
                            <w:szCs w:val="24"/>
                            <w:lang w:eastAsia="en-GB"/>
                          </w:rPr>
                          <w:t>komentuoja</w:t>
                        </w:r>
                        <w:r>
                          <w:rPr>
                            <w:szCs w:val="24"/>
                            <w:lang w:eastAsia="en-GB"/>
                          </w:rPr>
                          <w:t xml:space="preserve"> </w:t>
                        </w:r>
                        <w:r>
                          <w:rPr>
                            <w:color w:val="000000"/>
                            <w:szCs w:val="24"/>
                            <w:lang w:eastAsia="lt-LT"/>
                          </w:rPr>
                          <w:t>žymiausius jų kūrinius. Išskiria ryškiausius jų kūrybos savitumus bei vertę ne tik menų istorijai, bet ir asmeninėms patirtims (C2.2.)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Tyrinėja skirtingų epochų menininkų gyvenimus bei jų meno kūrinius. </w:t>
                        </w:r>
                      </w:p>
                      <w:p>
                        <w:pPr>
                          <w:textAlignment w:val="baseline"/>
                          <w:rPr>
                            <w:color w:val="000000"/>
                            <w:szCs w:val="24"/>
                            <w:lang w:eastAsia="lt-LT"/>
                          </w:rPr>
                        </w:pPr>
                        <w:r>
                          <w:rPr>
                            <w:szCs w:val="24"/>
                            <w:lang w:eastAsia="en-GB"/>
                          </w:rPr>
                          <w:t>Nagrinėja meno reiškinius Lietuvos, Europos ir pasaulio kontekstuose, lygina ir argumentuotai juos vertina,</w:t>
                        </w:r>
                        <w:r>
                          <w:rPr>
                            <w:color w:val="000000"/>
                            <w:szCs w:val="24"/>
                            <w:lang w:eastAsia="lt-LT"/>
                          </w:rPr>
                          <w:t xml:space="preserve"> išreiškia savo asmeninę nuomonę</w:t>
                        </w:r>
                      </w:p>
                      <w:p>
                        <w:pPr>
                          <w:textAlignment w:val="baseline"/>
                          <w:rPr>
                            <w:color w:val="000000"/>
                            <w:szCs w:val="24"/>
                            <w:lang w:eastAsia="lt-LT"/>
                          </w:rPr>
                        </w:pPr>
                        <w:r>
                          <w:rPr>
                            <w:color w:val="000000"/>
                            <w:szCs w:val="24"/>
                            <w:lang w:eastAsia="lt-LT"/>
                          </w:rPr>
                          <w:t>(C2.3.)</w:t>
                        </w:r>
                        <w:r>
                          <w:rPr>
                            <w:szCs w:val="24"/>
                            <w:lang w:eastAsia="en-GB"/>
                          </w:rPr>
                          <w:t xml:space="preserve"> </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Kritiškai vertina skirtingų epochų menininkus, komentuoja ir išskiria ryškiausius jų gyvenimo bei kūrybos bruožus, įvertina patirtų istorinių įvykių poveikį jų kūrybai, parodo jos vertę ne tik menų istorijai, bet ir asmeninėms patirtims (C2.4.)</w:t>
                        </w:r>
                      </w:p>
                    </w:tc>
                  </w:tr>
                  <w:tr>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 xml:space="preserve">Dalyvauja </w:t>
                        </w:r>
                        <w:r>
                          <w:rPr>
                            <w:szCs w:val="24"/>
                            <w:lang w:eastAsia="en-GB"/>
                          </w:rPr>
                          <w:t xml:space="preserve">klasės kultūriniame gyvenime ir </w:t>
                        </w:r>
                        <w:r>
                          <w:rPr>
                            <w:color w:val="000000"/>
                            <w:szCs w:val="24"/>
                            <w:lang w:eastAsia="lt-LT"/>
                          </w:rPr>
                          <w:t>asmenines patirtis pristatančiose kūrybinėse veiklose, diskusijose ir jas vertina (C3.1.)</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szCs w:val="24"/>
                            <w:lang w:eastAsia="en-GB"/>
                          </w:rPr>
                        </w:pPr>
                        <w:r>
                          <w:rPr>
                            <w:color w:val="000000"/>
                            <w:szCs w:val="24"/>
                            <w:lang w:eastAsia="lt-LT"/>
                          </w:rPr>
                          <w:t xml:space="preserve">Kuria virtualius meninius pristatymus ir dalyvauja klasės kūrybinėse veiklose, diskusijose. Analizuoja </w:t>
                        </w:r>
                        <w:r>
                          <w:rPr>
                            <w:szCs w:val="24"/>
                            <w:lang w:eastAsia="lt-LT"/>
                          </w:rPr>
                          <w:t>ir</w:t>
                        </w:r>
                        <w:r>
                          <w:rPr>
                            <w:color w:val="000000"/>
                            <w:szCs w:val="24"/>
                            <w:shd w:val="clear" w:color="auto" w:fill="FFFFFF"/>
                            <w:lang w:eastAsia="en-GB"/>
                          </w:rPr>
                          <w:t xml:space="preserve"> komentuoja savo kūrybinę patirtį (</w:t>
                        </w:r>
                        <w:r>
                          <w:rPr>
                            <w:color w:val="000000"/>
                            <w:szCs w:val="24"/>
                            <w:lang w:eastAsia="lt-LT"/>
                          </w:rPr>
                          <w:t>C3.2.)</w:t>
                        </w:r>
                      </w:p>
                    </w:tc>
                    <w:tc>
                      <w:tcPr>
                        <w:tcW w:w="3806"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Pristato savo kūrybines idėjas,</w:t>
                        </w:r>
                        <w:r>
                          <w:rPr>
                            <w:szCs w:val="24"/>
                            <w:lang w:eastAsia="lt-LT"/>
                          </w:rPr>
                          <w:t xml:space="preserve"> remdamasis</w:t>
                        </w:r>
                        <w:r>
                          <w:rPr>
                            <w:color w:val="000000"/>
                            <w:szCs w:val="24"/>
                            <w:lang w:eastAsia="lt-LT"/>
                          </w:rPr>
                          <w:t xml:space="preserve"> a</w:t>
                        </w:r>
                        <w:r>
                          <w:rPr>
                            <w:szCs w:val="24"/>
                            <w:lang w:eastAsia="lt-LT"/>
                          </w:rPr>
                          <w:t xml:space="preserve">smenine patirtimi </w:t>
                        </w:r>
                        <w:r>
                          <w:rPr>
                            <w:color w:val="000000"/>
                            <w:szCs w:val="24"/>
                            <w:lang w:eastAsia="lt-LT"/>
                          </w:rPr>
                          <w:t>bei dalyvauja diskusijose, žaidimuose, debatuose ir pan. Analizuoja</w:t>
                        </w:r>
                        <w:r>
                          <w:rPr>
                            <w:color w:val="000000"/>
                            <w:szCs w:val="24"/>
                            <w:shd w:val="clear" w:color="auto" w:fill="FFFFFF"/>
                            <w:lang w:eastAsia="en-GB"/>
                          </w:rPr>
                          <w:t>, apibrėžia savo n</w:t>
                        </w:r>
                        <w:r>
                          <w:rPr>
                            <w:szCs w:val="24"/>
                            <w:shd w:val="clear" w:color="auto" w:fill="FFFFFF"/>
                            <w:lang w:eastAsia="en-GB"/>
                          </w:rPr>
                          <w:t>uomonę</w:t>
                        </w:r>
                        <w:r>
                          <w:rPr>
                            <w:color w:val="000000"/>
                            <w:szCs w:val="24"/>
                            <w:shd w:val="clear" w:color="auto" w:fill="FFFFFF"/>
                            <w:lang w:eastAsia="en-GB"/>
                          </w:rPr>
                          <w:t xml:space="preserve">, įvardija emocinius, intelektualinius patyrimus, </w:t>
                        </w:r>
                        <w:r>
                          <w:rPr>
                            <w:color w:val="000000"/>
                            <w:szCs w:val="24"/>
                            <w:lang w:eastAsia="lt-LT"/>
                          </w:rPr>
                          <w:t>asmenines įžvalgas bei pastebėjimus, pasitelkiant medijų meno raiškos priemones (C3.3.)</w:t>
                        </w:r>
                      </w:p>
                    </w:tc>
                    <w:tc>
                      <w:tcPr>
                        <w:tcW w:w="3807" w:type="dxa"/>
                        <w:tcBorders>
                          <w:top w:val="single" w:sz="6" w:space="0" w:color="909090"/>
                          <w:left w:val="single" w:sz="6" w:space="0" w:color="909090"/>
                          <w:bottom w:val="single" w:sz="6" w:space="0" w:color="909090"/>
                          <w:right w:val="single" w:sz="6" w:space="0" w:color="909090"/>
                        </w:tcBorders>
                        <w:shd w:val="clear" w:color="auto" w:fill="auto"/>
                        <w:tcMar>
                          <w:top w:w="45" w:type="dxa"/>
                          <w:left w:w="57" w:type="dxa"/>
                          <w:bottom w:w="45" w:type="dxa"/>
                          <w:right w:w="57" w:type="dxa"/>
                        </w:tcMar>
                        <w:hideMark/>
                      </w:tcPr>
                      <w:p>
                        <w:pPr>
                          <w:textAlignment w:val="baseline"/>
                          <w:rPr>
                            <w:color w:val="000000"/>
                            <w:szCs w:val="24"/>
                            <w:lang w:eastAsia="lt-LT"/>
                          </w:rPr>
                        </w:pPr>
                        <w:r>
                          <w:rPr>
                            <w:color w:val="000000"/>
                            <w:szCs w:val="24"/>
                            <w:lang w:eastAsia="lt-LT"/>
                          </w:rPr>
                          <w:t>Aktyviai dalyvauja diskusijose, debatuose, meno renginiuose. K</w:t>
                        </w:r>
                        <w:r>
                          <w:rPr>
                            <w:color w:val="000000"/>
                            <w:szCs w:val="24"/>
                            <w:shd w:val="clear" w:color="auto" w:fill="FFFFFF"/>
                            <w:lang w:eastAsia="en-GB"/>
                          </w:rPr>
                          <w:t xml:space="preserve">ontekstualizuoja </w:t>
                        </w:r>
                        <w:r>
                          <w:rPr>
                            <w:color w:val="000000"/>
                            <w:szCs w:val="24"/>
                            <w:lang w:eastAsia="lt-LT"/>
                          </w:rPr>
                          <w:t>meno sukeltas asmenines impresijas,</w:t>
                        </w:r>
                        <w:r>
                          <w:rPr>
                            <w:color w:val="000000"/>
                            <w:szCs w:val="24"/>
                            <w:shd w:val="clear" w:color="auto" w:fill="FFFFFF"/>
                            <w:lang w:eastAsia="en-GB"/>
                          </w:rPr>
                          <w:t xml:space="preserve"> emocinius, intelektualinius, socialinius, kultūrinius patyrimus, siedamas juos su šeimos, bendruomenės bei visuomenės vertybėmis. </w:t>
                        </w:r>
                        <w:r>
                          <w:rPr>
                            <w:color w:val="000000"/>
                            <w:szCs w:val="24"/>
                            <w:lang w:eastAsia="lt-LT"/>
                          </w:rPr>
                          <w:t xml:space="preserve">Pasitelkiant išmaniąsias technologijas, kuria meno renginio recenzijas, išreiškia savo argumentuotą ir kūrybišką santykį su kultūros reiškiniais </w:t>
                        </w:r>
                        <w:r>
                          <w:rPr>
                            <w:color w:val="000000"/>
                            <w:szCs w:val="24"/>
                            <w:shd w:val="clear" w:color="auto" w:fill="FFFFFF"/>
                            <w:lang w:eastAsia="en-GB"/>
                          </w:rPr>
                          <w:t>(</w:t>
                        </w:r>
                        <w:r>
                          <w:rPr>
                            <w:color w:val="000000"/>
                            <w:szCs w:val="24"/>
                            <w:lang w:eastAsia="lt-LT"/>
                          </w:rPr>
                          <w:t>C3.4.)</w:t>
                        </w:r>
                      </w:p>
                    </w:tc>
                  </w:tr>
                </w:tbl>
                <w:p>
                  <w:pPr>
                    <w:jc w:val="center"/>
                    <w:rPr>
                      <w:szCs w:val="24"/>
                      <w:lang w:eastAsia="en-GB"/>
                    </w:rPr>
                  </w:pPr>
                </w:p>
                <w:p>
                  <w:pPr>
                    <w:jc w:val="center"/>
                    <w:rPr>
                      <w:szCs w:val="24"/>
                      <w:lang w:eastAsia="en-GB"/>
                    </w:rPr>
                  </w:pPr>
                </w:p>
                <w:p>
                  <w:pPr>
                    <w:jc w:val="center"/>
                    <w:rPr>
                      <w:szCs w:val="24"/>
                      <w:lang w:eastAsia="en-GB"/>
                    </w:rPr>
                  </w:pPr>
                  <w:r>
                    <w:rPr>
                      <w:szCs w:val="24"/>
                      <w:lang w:eastAsia="en-GB"/>
                    </w:rPr>
                    <w:t>___________________________________</w:t>
                  </w:r>
                </w:p>
              </w:sdtContent>
            </w:sdt>
          </w:sdtContent>
        </w:sdt>
      </w:sdtContent>
    </w:sdt>
    <w:sectPr>
      <w:headerReference w:type="default" r:id="rId17"/>
      <w:headerReference w:type="first" r:id="rId18"/>
      <w:pgSz w:w="16838" w:h="11906" w:orient="landscape" w:code="9"/>
      <w:pgMar w:top="1134" w:right="567" w:bottom="851" w:left="1134" w:header="850"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en-GB"/>
        </w:rPr>
      </w:pPr>
      <w:r>
        <w:rPr>
          <w:szCs w:val="24"/>
          <w:lang w:eastAsia="en-GB"/>
        </w:rPr>
        <w:separator/>
      </w:r>
    </w:p>
  </w:endnote>
  <w:endnote w:type="continuationSeparator" w:id="0">
    <w:p>
      <w:pPr>
        <w:rPr>
          <w:szCs w:val="24"/>
          <w:lang w:eastAsia="en-GB"/>
        </w:rPr>
      </w:pPr>
      <w:r>
        <w:rPr>
          <w:szCs w:val="24"/>
          <w:lang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en-GB"/>
        </w:rPr>
      </w:pPr>
      <w:r>
        <w:rPr>
          <w:szCs w:val="24"/>
          <w:lang w:eastAsia="en-GB"/>
        </w:rPr>
        <w:separator/>
      </w:r>
    </w:p>
  </w:footnote>
  <w:footnote w:type="continuationSeparator" w:id="0">
    <w:p>
      <w:pPr>
        <w:rPr>
          <w:szCs w:val="24"/>
          <w:lang w:eastAsia="en-GB"/>
        </w:rPr>
      </w:pPr>
      <w:r>
        <w:rPr>
          <w:szCs w:val="24"/>
          <w:lang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819"/>
        <w:tab w:val="right" w:pos="9638"/>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15</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8"/>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22FF781C-5C11-49C8-9F77-AA558F71B2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970334">
      <w:bodyDiv w:val="1"/>
      <w:marLeft w:val="0"/>
      <w:marRight w:val="0"/>
      <w:marTop w:val="0"/>
      <w:marBottom w:val="0"/>
      <w:divBdr>
        <w:top w:val="none" w:sz="0" w:space="0" w:color="auto"/>
        <w:left w:val="none" w:sz="0" w:space="0" w:color="auto"/>
        <w:bottom w:val="none" w:sz="0" w:space="0" w:color="auto"/>
        <w:right w:val="none" w:sz="0" w:space="0" w:color="auto"/>
      </w:divBdr>
    </w:div>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1244649">
      <w:bodyDiv w:val="1"/>
      <w:marLeft w:val="0"/>
      <w:marRight w:val="0"/>
      <w:marTop w:val="0"/>
      <w:marBottom w:val="0"/>
      <w:divBdr>
        <w:top w:val="none" w:sz="0" w:space="0" w:color="auto"/>
        <w:left w:val="none" w:sz="0" w:space="0" w:color="auto"/>
        <w:bottom w:val="none" w:sz="0" w:space="0" w:color="auto"/>
        <w:right w:val="none" w:sz="0" w:space="0" w:color="auto"/>
      </w:divBdr>
      <w:divsChild>
        <w:div w:id="121584672">
          <w:marLeft w:val="0"/>
          <w:marRight w:val="0"/>
          <w:marTop w:val="0"/>
          <w:marBottom w:val="0"/>
          <w:divBdr>
            <w:top w:val="none" w:sz="0" w:space="0" w:color="auto"/>
            <w:left w:val="none" w:sz="0" w:space="0" w:color="auto"/>
            <w:bottom w:val="none" w:sz="0" w:space="0" w:color="auto"/>
            <w:right w:val="none" w:sz="0" w:space="0" w:color="auto"/>
          </w:divBdr>
        </w:div>
        <w:div w:id="1087192768">
          <w:marLeft w:val="0"/>
          <w:marRight w:val="0"/>
          <w:marTop w:val="0"/>
          <w:marBottom w:val="0"/>
          <w:divBdr>
            <w:top w:val="none" w:sz="0" w:space="0" w:color="auto"/>
            <w:left w:val="none" w:sz="0" w:space="0" w:color="auto"/>
            <w:bottom w:val="none" w:sz="0" w:space="0" w:color="auto"/>
            <w:right w:val="none" w:sz="0" w:space="0" w:color="auto"/>
          </w:divBdr>
        </w:div>
        <w:div w:id="1560634248">
          <w:marLeft w:val="0"/>
          <w:marRight w:val="0"/>
          <w:marTop w:val="0"/>
          <w:marBottom w:val="0"/>
          <w:divBdr>
            <w:top w:val="none" w:sz="0" w:space="0" w:color="auto"/>
            <w:left w:val="none" w:sz="0" w:space="0" w:color="auto"/>
            <w:bottom w:val="none" w:sz="0" w:space="0" w:color="auto"/>
            <w:right w:val="none" w:sz="0" w:space="0" w:color="auto"/>
          </w:divBdr>
        </w:div>
        <w:div w:id="1865559856">
          <w:marLeft w:val="0"/>
          <w:marRight w:val="0"/>
          <w:marTop w:val="0"/>
          <w:marBottom w:val="0"/>
          <w:divBdr>
            <w:top w:val="none" w:sz="0" w:space="0" w:color="auto"/>
            <w:left w:val="none" w:sz="0" w:space="0" w:color="auto"/>
            <w:bottom w:val="none" w:sz="0" w:space="0" w:color="auto"/>
            <w:right w:val="none" w:sz="0" w:space="0" w:color="auto"/>
          </w:divBdr>
        </w:div>
      </w:divsChild>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251932581">
      <w:bodyDiv w:val="1"/>
      <w:marLeft w:val="0"/>
      <w:marRight w:val="0"/>
      <w:marTop w:val="0"/>
      <w:marBottom w:val="0"/>
      <w:divBdr>
        <w:top w:val="none" w:sz="0" w:space="0" w:color="auto"/>
        <w:left w:val="none" w:sz="0" w:space="0" w:color="auto"/>
        <w:bottom w:val="none" w:sz="0" w:space="0" w:color="auto"/>
        <w:right w:val="none" w:sz="0" w:space="0" w:color="auto"/>
      </w:divBdr>
      <w:divsChild>
        <w:div w:id="686440595">
          <w:marLeft w:val="0"/>
          <w:marRight w:val="0"/>
          <w:marTop w:val="0"/>
          <w:marBottom w:val="0"/>
          <w:divBdr>
            <w:top w:val="none" w:sz="0" w:space="0" w:color="auto"/>
            <w:left w:val="none" w:sz="0" w:space="0" w:color="auto"/>
            <w:bottom w:val="none" w:sz="0" w:space="0" w:color="auto"/>
            <w:right w:val="none" w:sz="0" w:space="0" w:color="auto"/>
          </w:divBdr>
        </w:div>
        <w:div w:id="774403999">
          <w:marLeft w:val="0"/>
          <w:marRight w:val="0"/>
          <w:marTop w:val="0"/>
          <w:marBottom w:val="0"/>
          <w:divBdr>
            <w:top w:val="none" w:sz="0" w:space="0" w:color="auto"/>
            <w:left w:val="none" w:sz="0" w:space="0" w:color="auto"/>
            <w:bottom w:val="none" w:sz="0" w:space="0" w:color="auto"/>
            <w:right w:val="none" w:sz="0" w:space="0" w:color="auto"/>
          </w:divBdr>
        </w:div>
        <w:div w:id="1831217822">
          <w:marLeft w:val="0"/>
          <w:marRight w:val="0"/>
          <w:marTop w:val="0"/>
          <w:marBottom w:val="0"/>
          <w:divBdr>
            <w:top w:val="none" w:sz="0" w:space="0" w:color="auto"/>
            <w:left w:val="none" w:sz="0" w:space="0" w:color="auto"/>
            <w:bottom w:val="none" w:sz="0" w:space="0" w:color="auto"/>
            <w:right w:val="none" w:sz="0" w:space="0" w:color="auto"/>
          </w:divBdr>
        </w:div>
        <w:div w:id="2047870237">
          <w:marLeft w:val="0"/>
          <w:marRight w:val="0"/>
          <w:marTop w:val="0"/>
          <w:marBottom w:val="0"/>
          <w:divBdr>
            <w:top w:val="none" w:sz="0" w:space="0" w:color="auto"/>
            <w:left w:val="none" w:sz="0" w:space="0" w:color="auto"/>
            <w:bottom w:val="none" w:sz="0" w:space="0" w:color="auto"/>
            <w:right w:val="none" w:sz="0" w:space="0" w:color="auto"/>
          </w:divBdr>
        </w:div>
      </w:divsChild>
    </w:div>
    <w:div w:id="264308540">
      <w:bodyDiv w:val="1"/>
      <w:marLeft w:val="0"/>
      <w:marRight w:val="0"/>
      <w:marTop w:val="0"/>
      <w:marBottom w:val="0"/>
      <w:divBdr>
        <w:top w:val="none" w:sz="0" w:space="0" w:color="auto"/>
        <w:left w:val="none" w:sz="0" w:space="0" w:color="auto"/>
        <w:bottom w:val="none" w:sz="0" w:space="0" w:color="auto"/>
        <w:right w:val="none" w:sz="0" w:space="0" w:color="auto"/>
      </w:divBdr>
    </w:div>
    <w:div w:id="308173972">
      <w:bodyDiv w:val="1"/>
      <w:marLeft w:val="0"/>
      <w:marRight w:val="0"/>
      <w:marTop w:val="0"/>
      <w:marBottom w:val="0"/>
      <w:divBdr>
        <w:top w:val="none" w:sz="0" w:space="0" w:color="auto"/>
        <w:left w:val="none" w:sz="0" w:space="0" w:color="auto"/>
        <w:bottom w:val="none" w:sz="0" w:space="0" w:color="auto"/>
        <w:right w:val="none" w:sz="0" w:space="0" w:color="auto"/>
      </w:divBdr>
    </w:div>
    <w:div w:id="310407504">
      <w:bodyDiv w:val="1"/>
      <w:marLeft w:val="0"/>
      <w:marRight w:val="0"/>
      <w:marTop w:val="0"/>
      <w:marBottom w:val="0"/>
      <w:divBdr>
        <w:top w:val="none" w:sz="0" w:space="0" w:color="auto"/>
        <w:left w:val="none" w:sz="0" w:space="0" w:color="auto"/>
        <w:bottom w:val="none" w:sz="0" w:space="0" w:color="auto"/>
        <w:right w:val="none" w:sz="0" w:space="0" w:color="auto"/>
      </w:divBdr>
    </w:div>
    <w:div w:id="324668663">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48680516">
      <w:bodyDiv w:val="1"/>
      <w:marLeft w:val="0"/>
      <w:marRight w:val="0"/>
      <w:marTop w:val="0"/>
      <w:marBottom w:val="0"/>
      <w:divBdr>
        <w:top w:val="none" w:sz="0" w:space="0" w:color="auto"/>
        <w:left w:val="none" w:sz="0" w:space="0" w:color="auto"/>
        <w:bottom w:val="none" w:sz="0" w:space="0" w:color="auto"/>
        <w:right w:val="none" w:sz="0" w:space="0" w:color="auto"/>
      </w:divBdr>
    </w:div>
    <w:div w:id="350180775">
      <w:bodyDiv w:val="1"/>
      <w:marLeft w:val="0"/>
      <w:marRight w:val="0"/>
      <w:marTop w:val="0"/>
      <w:marBottom w:val="0"/>
      <w:divBdr>
        <w:top w:val="none" w:sz="0" w:space="0" w:color="auto"/>
        <w:left w:val="none" w:sz="0" w:space="0" w:color="auto"/>
        <w:bottom w:val="none" w:sz="0" w:space="0" w:color="auto"/>
        <w:right w:val="none" w:sz="0" w:space="0" w:color="auto"/>
      </w:divBdr>
    </w:div>
    <w:div w:id="352732319">
      <w:bodyDiv w:val="1"/>
      <w:marLeft w:val="0"/>
      <w:marRight w:val="0"/>
      <w:marTop w:val="0"/>
      <w:marBottom w:val="0"/>
      <w:divBdr>
        <w:top w:val="none" w:sz="0" w:space="0" w:color="auto"/>
        <w:left w:val="none" w:sz="0" w:space="0" w:color="auto"/>
        <w:bottom w:val="none" w:sz="0" w:space="0" w:color="auto"/>
        <w:right w:val="none" w:sz="0" w:space="0" w:color="auto"/>
      </w:divBdr>
      <w:divsChild>
        <w:div w:id="365446178">
          <w:marLeft w:val="0"/>
          <w:marRight w:val="0"/>
          <w:marTop w:val="0"/>
          <w:marBottom w:val="0"/>
          <w:divBdr>
            <w:top w:val="none" w:sz="0" w:space="0" w:color="auto"/>
            <w:left w:val="none" w:sz="0" w:space="0" w:color="auto"/>
            <w:bottom w:val="none" w:sz="0" w:space="0" w:color="auto"/>
            <w:right w:val="none" w:sz="0" w:space="0" w:color="auto"/>
          </w:divBdr>
        </w:div>
        <w:div w:id="1569999511">
          <w:marLeft w:val="0"/>
          <w:marRight w:val="0"/>
          <w:marTop w:val="0"/>
          <w:marBottom w:val="0"/>
          <w:divBdr>
            <w:top w:val="none" w:sz="0" w:space="0" w:color="auto"/>
            <w:left w:val="none" w:sz="0" w:space="0" w:color="auto"/>
            <w:bottom w:val="none" w:sz="0" w:space="0" w:color="auto"/>
            <w:right w:val="none" w:sz="0" w:space="0" w:color="auto"/>
          </w:divBdr>
        </w:div>
        <w:div w:id="1735465356">
          <w:marLeft w:val="0"/>
          <w:marRight w:val="0"/>
          <w:marTop w:val="0"/>
          <w:marBottom w:val="0"/>
          <w:divBdr>
            <w:top w:val="none" w:sz="0" w:space="0" w:color="auto"/>
            <w:left w:val="none" w:sz="0" w:space="0" w:color="auto"/>
            <w:bottom w:val="none" w:sz="0" w:space="0" w:color="auto"/>
            <w:right w:val="none" w:sz="0" w:space="0" w:color="auto"/>
          </w:divBdr>
        </w:div>
        <w:div w:id="1945529884">
          <w:marLeft w:val="0"/>
          <w:marRight w:val="0"/>
          <w:marTop w:val="0"/>
          <w:marBottom w:val="0"/>
          <w:divBdr>
            <w:top w:val="none" w:sz="0" w:space="0" w:color="auto"/>
            <w:left w:val="none" w:sz="0" w:space="0" w:color="auto"/>
            <w:bottom w:val="none" w:sz="0" w:space="0" w:color="auto"/>
            <w:right w:val="none" w:sz="0" w:space="0" w:color="auto"/>
          </w:divBdr>
        </w:div>
      </w:divsChild>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02919368">
      <w:bodyDiv w:val="1"/>
      <w:marLeft w:val="0"/>
      <w:marRight w:val="0"/>
      <w:marTop w:val="0"/>
      <w:marBottom w:val="0"/>
      <w:divBdr>
        <w:top w:val="none" w:sz="0" w:space="0" w:color="auto"/>
        <w:left w:val="none" w:sz="0" w:space="0" w:color="auto"/>
        <w:bottom w:val="none" w:sz="0" w:space="0" w:color="auto"/>
        <w:right w:val="none" w:sz="0" w:space="0" w:color="auto"/>
      </w:divBdr>
    </w:div>
    <w:div w:id="454251691">
      <w:bodyDiv w:val="1"/>
      <w:marLeft w:val="0"/>
      <w:marRight w:val="0"/>
      <w:marTop w:val="0"/>
      <w:marBottom w:val="0"/>
      <w:divBdr>
        <w:top w:val="none" w:sz="0" w:space="0" w:color="auto"/>
        <w:left w:val="none" w:sz="0" w:space="0" w:color="auto"/>
        <w:bottom w:val="none" w:sz="0" w:space="0" w:color="auto"/>
        <w:right w:val="none" w:sz="0" w:space="0" w:color="auto"/>
      </w:divBdr>
      <w:divsChild>
        <w:div w:id="1350790186">
          <w:marLeft w:val="0"/>
          <w:marRight w:val="0"/>
          <w:marTop w:val="0"/>
          <w:marBottom w:val="0"/>
          <w:divBdr>
            <w:top w:val="none" w:sz="0" w:space="0" w:color="auto"/>
            <w:left w:val="none" w:sz="0" w:space="0" w:color="auto"/>
            <w:bottom w:val="none" w:sz="0" w:space="0" w:color="auto"/>
            <w:right w:val="none" w:sz="0" w:space="0" w:color="auto"/>
          </w:divBdr>
        </w:div>
        <w:div w:id="874343398">
          <w:marLeft w:val="0"/>
          <w:marRight w:val="0"/>
          <w:marTop w:val="0"/>
          <w:marBottom w:val="0"/>
          <w:divBdr>
            <w:top w:val="none" w:sz="0" w:space="0" w:color="auto"/>
            <w:left w:val="none" w:sz="0" w:space="0" w:color="auto"/>
            <w:bottom w:val="none" w:sz="0" w:space="0" w:color="auto"/>
            <w:right w:val="none" w:sz="0" w:space="0" w:color="auto"/>
          </w:divBdr>
        </w:div>
        <w:div w:id="233391354">
          <w:marLeft w:val="0"/>
          <w:marRight w:val="0"/>
          <w:marTop w:val="0"/>
          <w:marBottom w:val="0"/>
          <w:divBdr>
            <w:top w:val="none" w:sz="0" w:space="0" w:color="auto"/>
            <w:left w:val="none" w:sz="0" w:space="0" w:color="auto"/>
            <w:bottom w:val="none" w:sz="0" w:space="0" w:color="auto"/>
            <w:right w:val="none" w:sz="0" w:space="0" w:color="auto"/>
          </w:divBdr>
        </w:div>
        <w:div w:id="1425610530">
          <w:marLeft w:val="0"/>
          <w:marRight w:val="0"/>
          <w:marTop w:val="0"/>
          <w:marBottom w:val="0"/>
          <w:divBdr>
            <w:top w:val="none" w:sz="0" w:space="0" w:color="auto"/>
            <w:left w:val="none" w:sz="0" w:space="0" w:color="auto"/>
            <w:bottom w:val="none" w:sz="0" w:space="0" w:color="auto"/>
            <w:right w:val="none" w:sz="0" w:space="0" w:color="auto"/>
          </w:divBdr>
        </w:div>
        <w:div w:id="1911040912">
          <w:marLeft w:val="0"/>
          <w:marRight w:val="0"/>
          <w:marTop w:val="0"/>
          <w:marBottom w:val="0"/>
          <w:divBdr>
            <w:top w:val="none" w:sz="0" w:space="0" w:color="auto"/>
            <w:left w:val="none" w:sz="0" w:space="0" w:color="auto"/>
            <w:bottom w:val="none" w:sz="0" w:space="0" w:color="auto"/>
            <w:right w:val="none" w:sz="0" w:space="0" w:color="auto"/>
          </w:divBdr>
        </w:div>
        <w:div w:id="1172379133">
          <w:marLeft w:val="0"/>
          <w:marRight w:val="0"/>
          <w:marTop w:val="0"/>
          <w:marBottom w:val="0"/>
          <w:divBdr>
            <w:top w:val="none" w:sz="0" w:space="0" w:color="auto"/>
            <w:left w:val="none" w:sz="0" w:space="0" w:color="auto"/>
            <w:bottom w:val="none" w:sz="0" w:space="0" w:color="auto"/>
            <w:right w:val="none" w:sz="0" w:space="0" w:color="auto"/>
          </w:divBdr>
        </w:div>
      </w:divsChild>
    </w:div>
    <w:div w:id="484394052">
      <w:bodyDiv w:val="1"/>
      <w:marLeft w:val="0"/>
      <w:marRight w:val="0"/>
      <w:marTop w:val="0"/>
      <w:marBottom w:val="0"/>
      <w:divBdr>
        <w:top w:val="none" w:sz="0" w:space="0" w:color="auto"/>
        <w:left w:val="none" w:sz="0" w:space="0" w:color="auto"/>
        <w:bottom w:val="none" w:sz="0" w:space="0" w:color="auto"/>
        <w:right w:val="none" w:sz="0" w:space="0" w:color="auto"/>
      </w:divBdr>
      <w:divsChild>
        <w:div w:id="122968524">
          <w:marLeft w:val="0"/>
          <w:marRight w:val="0"/>
          <w:marTop w:val="0"/>
          <w:marBottom w:val="0"/>
          <w:divBdr>
            <w:top w:val="none" w:sz="0" w:space="0" w:color="auto"/>
            <w:left w:val="none" w:sz="0" w:space="0" w:color="auto"/>
            <w:bottom w:val="none" w:sz="0" w:space="0" w:color="auto"/>
            <w:right w:val="none" w:sz="0" w:space="0" w:color="auto"/>
          </w:divBdr>
        </w:div>
        <w:div w:id="361244363">
          <w:marLeft w:val="0"/>
          <w:marRight w:val="0"/>
          <w:marTop w:val="0"/>
          <w:marBottom w:val="0"/>
          <w:divBdr>
            <w:top w:val="none" w:sz="0" w:space="0" w:color="auto"/>
            <w:left w:val="none" w:sz="0" w:space="0" w:color="auto"/>
            <w:bottom w:val="none" w:sz="0" w:space="0" w:color="auto"/>
            <w:right w:val="none" w:sz="0" w:space="0" w:color="auto"/>
          </w:divBdr>
        </w:div>
        <w:div w:id="1571960189">
          <w:marLeft w:val="0"/>
          <w:marRight w:val="0"/>
          <w:marTop w:val="0"/>
          <w:marBottom w:val="0"/>
          <w:divBdr>
            <w:top w:val="none" w:sz="0" w:space="0" w:color="auto"/>
            <w:left w:val="none" w:sz="0" w:space="0" w:color="auto"/>
            <w:bottom w:val="none" w:sz="0" w:space="0" w:color="auto"/>
            <w:right w:val="none" w:sz="0" w:space="0" w:color="auto"/>
          </w:divBdr>
        </w:div>
        <w:div w:id="2009012800">
          <w:marLeft w:val="0"/>
          <w:marRight w:val="0"/>
          <w:marTop w:val="0"/>
          <w:marBottom w:val="0"/>
          <w:divBdr>
            <w:top w:val="none" w:sz="0" w:space="0" w:color="auto"/>
            <w:left w:val="none" w:sz="0" w:space="0" w:color="auto"/>
            <w:bottom w:val="none" w:sz="0" w:space="0" w:color="auto"/>
            <w:right w:val="none" w:sz="0" w:space="0" w:color="auto"/>
          </w:divBdr>
        </w:div>
      </w:divsChild>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492137430">
      <w:bodyDiv w:val="1"/>
      <w:marLeft w:val="0"/>
      <w:marRight w:val="0"/>
      <w:marTop w:val="0"/>
      <w:marBottom w:val="0"/>
      <w:divBdr>
        <w:top w:val="none" w:sz="0" w:space="0" w:color="auto"/>
        <w:left w:val="none" w:sz="0" w:space="0" w:color="auto"/>
        <w:bottom w:val="none" w:sz="0" w:space="0" w:color="auto"/>
        <w:right w:val="none" w:sz="0" w:space="0" w:color="auto"/>
      </w:divBdr>
    </w:div>
    <w:div w:id="503473646">
      <w:bodyDiv w:val="1"/>
      <w:marLeft w:val="0"/>
      <w:marRight w:val="0"/>
      <w:marTop w:val="0"/>
      <w:marBottom w:val="0"/>
      <w:divBdr>
        <w:top w:val="none" w:sz="0" w:space="0" w:color="auto"/>
        <w:left w:val="none" w:sz="0" w:space="0" w:color="auto"/>
        <w:bottom w:val="none" w:sz="0" w:space="0" w:color="auto"/>
        <w:right w:val="none" w:sz="0" w:space="0" w:color="auto"/>
      </w:divBdr>
    </w:div>
    <w:div w:id="535581239">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06087560">
      <w:bodyDiv w:val="1"/>
      <w:marLeft w:val="0"/>
      <w:marRight w:val="0"/>
      <w:marTop w:val="0"/>
      <w:marBottom w:val="0"/>
      <w:divBdr>
        <w:top w:val="none" w:sz="0" w:space="0" w:color="auto"/>
        <w:left w:val="none" w:sz="0" w:space="0" w:color="auto"/>
        <w:bottom w:val="none" w:sz="0" w:space="0" w:color="auto"/>
        <w:right w:val="none" w:sz="0" w:space="0" w:color="auto"/>
      </w:divBdr>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718892831">
      <w:bodyDiv w:val="1"/>
      <w:marLeft w:val="0"/>
      <w:marRight w:val="0"/>
      <w:marTop w:val="0"/>
      <w:marBottom w:val="0"/>
      <w:divBdr>
        <w:top w:val="none" w:sz="0" w:space="0" w:color="auto"/>
        <w:left w:val="none" w:sz="0" w:space="0" w:color="auto"/>
        <w:bottom w:val="none" w:sz="0" w:space="0" w:color="auto"/>
        <w:right w:val="none" w:sz="0" w:space="0" w:color="auto"/>
      </w:divBdr>
    </w:div>
    <w:div w:id="724372893">
      <w:bodyDiv w:val="1"/>
      <w:marLeft w:val="0"/>
      <w:marRight w:val="0"/>
      <w:marTop w:val="0"/>
      <w:marBottom w:val="0"/>
      <w:divBdr>
        <w:top w:val="none" w:sz="0" w:space="0" w:color="auto"/>
        <w:left w:val="none" w:sz="0" w:space="0" w:color="auto"/>
        <w:bottom w:val="none" w:sz="0" w:space="0" w:color="auto"/>
        <w:right w:val="none" w:sz="0" w:space="0" w:color="auto"/>
      </w:divBdr>
    </w:div>
    <w:div w:id="737556568">
      <w:bodyDiv w:val="1"/>
      <w:marLeft w:val="0"/>
      <w:marRight w:val="0"/>
      <w:marTop w:val="0"/>
      <w:marBottom w:val="0"/>
      <w:divBdr>
        <w:top w:val="none" w:sz="0" w:space="0" w:color="auto"/>
        <w:left w:val="none" w:sz="0" w:space="0" w:color="auto"/>
        <w:bottom w:val="none" w:sz="0" w:space="0" w:color="auto"/>
        <w:right w:val="none" w:sz="0" w:space="0" w:color="auto"/>
      </w:divBdr>
    </w:div>
    <w:div w:id="745734612">
      <w:bodyDiv w:val="1"/>
      <w:marLeft w:val="0"/>
      <w:marRight w:val="0"/>
      <w:marTop w:val="0"/>
      <w:marBottom w:val="0"/>
      <w:divBdr>
        <w:top w:val="none" w:sz="0" w:space="0" w:color="auto"/>
        <w:left w:val="none" w:sz="0" w:space="0" w:color="auto"/>
        <w:bottom w:val="none" w:sz="0" w:space="0" w:color="auto"/>
        <w:right w:val="none" w:sz="0" w:space="0" w:color="auto"/>
      </w:divBdr>
      <w:divsChild>
        <w:div w:id="669528621">
          <w:marLeft w:val="0"/>
          <w:marRight w:val="0"/>
          <w:marTop w:val="0"/>
          <w:marBottom w:val="0"/>
          <w:divBdr>
            <w:top w:val="none" w:sz="0" w:space="0" w:color="auto"/>
            <w:left w:val="none" w:sz="0" w:space="0" w:color="auto"/>
            <w:bottom w:val="none" w:sz="0" w:space="0" w:color="auto"/>
            <w:right w:val="none" w:sz="0" w:space="0" w:color="auto"/>
          </w:divBdr>
        </w:div>
        <w:div w:id="1844851943">
          <w:marLeft w:val="0"/>
          <w:marRight w:val="0"/>
          <w:marTop w:val="0"/>
          <w:marBottom w:val="0"/>
          <w:divBdr>
            <w:top w:val="none" w:sz="0" w:space="0" w:color="auto"/>
            <w:left w:val="none" w:sz="0" w:space="0" w:color="auto"/>
            <w:bottom w:val="none" w:sz="0" w:space="0" w:color="auto"/>
            <w:right w:val="none" w:sz="0" w:space="0" w:color="auto"/>
          </w:divBdr>
        </w:div>
      </w:divsChild>
    </w:div>
    <w:div w:id="749931251">
      <w:bodyDiv w:val="1"/>
      <w:marLeft w:val="0"/>
      <w:marRight w:val="0"/>
      <w:marTop w:val="0"/>
      <w:marBottom w:val="0"/>
      <w:divBdr>
        <w:top w:val="none" w:sz="0" w:space="0" w:color="auto"/>
        <w:left w:val="none" w:sz="0" w:space="0" w:color="auto"/>
        <w:bottom w:val="none" w:sz="0" w:space="0" w:color="auto"/>
        <w:right w:val="none" w:sz="0" w:space="0" w:color="auto"/>
      </w:divBdr>
    </w:div>
    <w:div w:id="753892192">
      <w:bodyDiv w:val="1"/>
      <w:marLeft w:val="0"/>
      <w:marRight w:val="0"/>
      <w:marTop w:val="0"/>
      <w:marBottom w:val="0"/>
      <w:divBdr>
        <w:top w:val="none" w:sz="0" w:space="0" w:color="auto"/>
        <w:left w:val="none" w:sz="0" w:space="0" w:color="auto"/>
        <w:bottom w:val="none" w:sz="0" w:space="0" w:color="auto"/>
        <w:right w:val="none" w:sz="0" w:space="0" w:color="auto"/>
      </w:divBdr>
    </w:div>
    <w:div w:id="786391906">
      <w:bodyDiv w:val="1"/>
      <w:marLeft w:val="0"/>
      <w:marRight w:val="0"/>
      <w:marTop w:val="0"/>
      <w:marBottom w:val="0"/>
      <w:divBdr>
        <w:top w:val="none" w:sz="0" w:space="0" w:color="auto"/>
        <w:left w:val="none" w:sz="0" w:space="0" w:color="auto"/>
        <w:bottom w:val="none" w:sz="0" w:space="0" w:color="auto"/>
        <w:right w:val="none" w:sz="0" w:space="0" w:color="auto"/>
      </w:divBdr>
    </w:div>
    <w:div w:id="833765150">
      <w:bodyDiv w:val="1"/>
      <w:marLeft w:val="0"/>
      <w:marRight w:val="0"/>
      <w:marTop w:val="0"/>
      <w:marBottom w:val="0"/>
      <w:divBdr>
        <w:top w:val="none" w:sz="0" w:space="0" w:color="auto"/>
        <w:left w:val="none" w:sz="0" w:space="0" w:color="auto"/>
        <w:bottom w:val="none" w:sz="0" w:space="0" w:color="auto"/>
        <w:right w:val="none" w:sz="0" w:space="0" w:color="auto"/>
      </w:divBdr>
      <w:divsChild>
        <w:div w:id="37902700">
          <w:marLeft w:val="0"/>
          <w:marRight w:val="0"/>
          <w:marTop w:val="0"/>
          <w:marBottom w:val="0"/>
          <w:divBdr>
            <w:top w:val="none" w:sz="0" w:space="0" w:color="auto"/>
            <w:left w:val="none" w:sz="0" w:space="0" w:color="auto"/>
            <w:bottom w:val="none" w:sz="0" w:space="0" w:color="auto"/>
            <w:right w:val="none" w:sz="0" w:space="0" w:color="auto"/>
          </w:divBdr>
        </w:div>
        <w:div w:id="48380589">
          <w:marLeft w:val="0"/>
          <w:marRight w:val="0"/>
          <w:marTop w:val="0"/>
          <w:marBottom w:val="0"/>
          <w:divBdr>
            <w:top w:val="none" w:sz="0" w:space="0" w:color="auto"/>
            <w:left w:val="none" w:sz="0" w:space="0" w:color="auto"/>
            <w:bottom w:val="none" w:sz="0" w:space="0" w:color="auto"/>
            <w:right w:val="none" w:sz="0" w:space="0" w:color="auto"/>
          </w:divBdr>
        </w:div>
        <w:div w:id="476537082">
          <w:marLeft w:val="0"/>
          <w:marRight w:val="0"/>
          <w:marTop w:val="0"/>
          <w:marBottom w:val="0"/>
          <w:divBdr>
            <w:top w:val="none" w:sz="0" w:space="0" w:color="auto"/>
            <w:left w:val="none" w:sz="0" w:space="0" w:color="auto"/>
            <w:bottom w:val="none" w:sz="0" w:space="0" w:color="auto"/>
            <w:right w:val="none" w:sz="0" w:space="0" w:color="auto"/>
          </w:divBdr>
        </w:div>
      </w:divsChild>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892619053">
      <w:bodyDiv w:val="1"/>
      <w:marLeft w:val="0"/>
      <w:marRight w:val="0"/>
      <w:marTop w:val="0"/>
      <w:marBottom w:val="0"/>
      <w:divBdr>
        <w:top w:val="none" w:sz="0" w:space="0" w:color="auto"/>
        <w:left w:val="none" w:sz="0" w:space="0" w:color="auto"/>
        <w:bottom w:val="none" w:sz="0" w:space="0" w:color="auto"/>
        <w:right w:val="none" w:sz="0" w:space="0" w:color="auto"/>
      </w:divBdr>
    </w:div>
    <w:div w:id="895312512">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49363823">
      <w:bodyDiv w:val="1"/>
      <w:marLeft w:val="0"/>
      <w:marRight w:val="0"/>
      <w:marTop w:val="0"/>
      <w:marBottom w:val="0"/>
      <w:divBdr>
        <w:top w:val="none" w:sz="0" w:space="0" w:color="auto"/>
        <w:left w:val="none" w:sz="0" w:space="0" w:color="auto"/>
        <w:bottom w:val="none" w:sz="0" w:space="0" w:color="auto"/>
        <w:right w:val="none" w:sz="0" w:space="0" w:color="auto"/>
      </w:divBdr>
    </w:div>
    <w:div w:id="958880078">
      <w:bodyDiv w:val="1"/>
      <w:marLeft w:val="0"/>
      <w:marRight w:val="0"/>
      <w:marTop w:val="0"/>
      <w:marBottom w:val="0"/>
      <w:divBdr>
        <w:top w:val="none" w:sz="0" w:space="0" w:color="auto"/>
        <w:left w:val="none" w:sz="0" w:space="0" w:color="auto"/>
        <w:bottom w:val="none" w:sz="0" w:space="0" w:color="auto"/>
        <w:right w:val="none" w:sz="0" w:space="0" w:color="auto"/>
      </w:divBdr>
    </w:div>
    <w:div w:id="96542468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73290619">
      <w:bodyDiv w:val="1"/>
      <w:marLeft w:val="0"/>
      <w:marRight w:val="0"/>
      <w:marTop w:val="0"/>
      <w:marBottom w:val="0"/>
      <w:divBdr>
        <w:top w:val="none" w:sz="0" w:space="0" w:color="auto"/>
        <w:left w:val="none" w:sz="0" w:space="0" w:color="auto"/>
        <w:bottom w:val="none" w:sz="0" w:space="0" w:color="auto"/>
        <w:right w:val="none" w:sz="0" w:space="0" w:color="auto"/>
      </w:divBdr>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990865706">
      <w:bodyDiv w:val="1"/>
      <w:marLeft w:val="0"/>
      <w:marRight w:val="0"/>
      <w:marTop w:val="0"/>
      <w:marBottom w:val="0"/>
      <w:divBdr>
        <w:top w:val="none" w:sz="0" w:space="0" w:color="auto"/>
        <w:left w:val="none" w:sz="0" w:space="0" w:color="auto"/>
        <w:bottom w:val="none" w:sz="0" w:space="0" w:color="auto"/>
        <w:right w:val="none" w:sz="0" w:space="0" w:color="auto"/>
      </w:divBdr>
    </w:div>
    <w:div w:id="1005865685">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32000430">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48383237">
      <w:bodyDiv w:val="1"/>
      <w:marLeft w:val="0"/>
      <w:marRight w:val="0"/>
      <w:marTop w:val="0"/>
      <w:marBottom w:val="0"/>
      <w:divBdr>
        <w:top w:val="none" w:sz="0" w:space="0" w:color="auto"/>
        <w:left w:val="none" w:sz="0" w:space="0" w:color="auto"/>
        <w:bottom w:val="none" w:sz="0" w:space="0" w:color="auto"/>
        <w:right w:val="none" w:sz="0" w:space="0" w:color="auto"/>
      </w:divBdr>
      <w:divsChild>
        <w:div w:id="698160882">
          <w:marLeft w:val="0"/>
          <w:marRight w:val="0"/>
          <w:marTop w:val="0"/>
          <w:marBottom w:val="0"/>
          <w:divBdr>
            <w:top w:val="none" w:sz="0" w:space="0" w:color="auto"/>
            <w:left w:val="none" w:sz="0" w:space="0" w:color="auto"/>
            <w:bottom w:val="none" w:sz="0" w:space="0" w:color="auto"/>
            <w:right w:val="none" w:sz="0" w:space="0" w:color="auto"/>
          </w:divBdr>
        </w:div>
        <w:div w:id="1386028761">
          <w:marLeft w:val="0"/>
          <w:marRight w:val="0"/>
          <w:marTop w:val="0"/>
          <w:marBottom w:val="0"/>
          <w:divBdr>
            <w:top w:val="none" w:sz="0" w:space="0" w:color="auto"/>
            <w:left w:val="none" w:sz="0" w:space="0" w:color="auto"/>
            <w:bottom w:val="none" w:sz="0" w:space="0" w:color="auto"/>
            <w:right w:val="none" w:sz="0" w:space="0" w:color="auto"/>
          </w:divBdr>
        </w:div>
        <w:div w:id="1952467914">
          <w:marLeft w:val="0"/>
          <w:marRight w:val="0"/>
          <w:marTop w:val="0"/>
          <w:marBottom w:val="0"/>
          <w:divBdr>
            <w:top w:val="none" w:sz="0" w:space="0" w:color="auto"/>
            <w:left w:val="none" w:sz="0" w:space="0" w:color="auto"/>
            <w:bottom w:val="none" w:sz="0" w:space="0" w:color="auto"/>
            <w:right w:val="none" w:sz="0" w:space="0" w:color="auto"/>
          </w:divBdr>
        </w:div>
      </w:divsChild>
    </w:div>
    <w:div w:id="1057823052">
      <w:bodyDiv w:val="1"/>
      <w:marLeft w:val="0"/>
      <w:marRight w:val="0"/>
      <w:marTop w:val="0"/>
      <w:marBottom w:val="0"/>
      <w:divBdr>
        <w:top w:val="none" w:sz="0" w:space="0" w:color="auto"/>
        <w:left w:val="none" w:sz="0" w:space="0" w:color="auto"/>
        <w:bottom w:val="none" w:sz="0" w:space="0" w:color="auto"/>
        <w:right w:val="none" w:sz="0" w:space="0" w:color="auto"/>
      </w:divBdr>
    </w:div>
    <w:div w:id="1063062163">
      <w:bodyDiv w:val="1"/>
      <w:marLeft w:val="0"/>
      <w:marRight w:val="0"/>
      <w:marTop w:val="0"/>
      <w:marBottom w:val="0"/>
      <w:divBdr>
        <w:top w:val="none" w:sz="0" w:space="0" w:color="auto"/>
        <w:left w:val="none" w:sz="0" w:space="0" w:color="auto"/>
        <w:bottom w:val="none" w:sz="0" w:space="0" w:color="auto"/>
        <w:right w:val="none" w:sz="0" w:space="0" w:color="auto"/>
      </w:divBdr>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103456612">
      <w:bodyDiv w:val="1"/>
      <w:marLeft w:val="0"/>
      <w:marRight w:val="0"/>
      <w:marTop w:val="0"/>
      <w:marBottom w:val="0"/>
      <w:divBdr>
        <w:top w:val="none" w:sz="0" w:space="0" w:color="auto"/>
        <w:left w:val="none" w:sz="0" w:space="0" w:color="auto"/>
        <w:bottom w:val="none" w:sz="0" w:space="0" w:color="auto"/>
        <w:right w:val="none" w:sz="0" w:space="0" w:color="auto"/>
      </w:divBdr>
    </w:div>
    <w:div w:id="1108279648">
      <w:bodyDiv w:val="1"/>
      <w:marLeft w:val="0"/>
      <w:marRight w:val="0"/>
      <w:marTop w:val="0"/>
      <w:marBottom w:val="0"/>
      <w:divBdr>
        <w:top w:val="none" w:sz="0" w:space="0" w:color="auto"/>
        <w:left w:val="none" w:sz="0" w:space="0" w:color="auto"/>
        <w:bottom w:val="none" w:sz="0" w:space="0" w:color="auto"/>
        <w:right w:val="none" w:sz="0" w:space="0" w:color="auto"/>
      </w:divBdr>
    </w:div>
    <w:div w:id="1117718724">
      <w:bodyDiv w:val="1"/>
      <w:marLeft w:val="0"/>
      <w:marRight w:val="0"/>
      <w:marTop w:val="0"/>
      <w:marBottom w:val="0"/>
      <w:divBdr>
        <w:top w:val="none" w:sz="0" w:space="0" w:color="auto"/>
        <w:left w:val="none" w:sz="0" w:space="0" w:color="auto"/>
        <w:bottom w:val="none" w:sz="0" w:space="0" w:color="auto"/>
        <w:right w:val="none" w:sz="0" w:space="0" w:color="auto"/>
      </w:divBdr>
    </w:div>
    <w:div w:id="1183398647">
      <w:bodyDiv w:val="1"/>
      <w:marLeft w:val="0"/>
      <w:marRight w:val="0"/>
      <w:marTop w:val="0"/>
      <w:marBottom w:val="0"/>
      <w:divBdr>
        <w:top w:val="none" w:sz="0" w:space="0" w:color="auto"/>
        <w:left w:val="none" w:sz="0" w:space="0" w:color="auto"/>
        <w:bottom w:val="none" w:sz="0" w:space="0" w:color="auto"/>
        <w:right w:val="none" w:sz="0" w:space="0" w:color="auto"/>
      </w:divBdr>
    </w:div>
    <w:div w:id="1194539564">
      <w:bodyDiv w:val="1"/>
      <w:marLeft w:val="0"/>
      <w:marRight w:val="0"/>
      <w:marTop w:val="0"/>
      <w:marBottom w:val="0"/>
      <w:divBdr>
        <w:top w:val="none" w:sz="0" w:space="0" w:color="auto"/>
        <w:left w:val="none" w:sz="0" w:space="0" w:color="auto"/>
        <w:bottom w:val="none" w:sz="0" w:space="0" w:color="auto"/>
        <w:right w:val="none" w:sz="0" w:space="0" w:color="auto"/>
      </w:divBdr>
      <w:divsChild>
        <w:div w:id="148911259">
          <w:marLeft w:val="0"/>
          <w:marRight w:val="0"/>
          <w:marTop w:val="0"/>
          <w:marBottom w:val="0"/>
          <w:divBdr>
            <w:top w:val="none" w:sz="0" w:space="0" w:color="auto"/>
            <w:left w:val="none" w:sz="0" w:space="0" w:color="auto"/>
            <w:bottom w:val="none" w:sz="0" w:space="0" w:color="auto"/>
            <w:right w:val="none" w:sz="0" w:space="0" w:color="auto"/>
          </w:divBdr>
        </w:div>
        <w:div w:id="586117351">
          <w:marLeft w:val="0"/>
          <w:marRight w:val="0"/>
          <w:marTop w:val="0"/>
          <w:marBottom w:val="0"/>
          <w:divBdr>
            <w:top w:val="none" w:sz="0" w:space="0" w:color="auto"/>
            <w:left w:val="none" w:sz="0" w:space="0" w:color="auto"/>
            <w:bottom w:val="none" w:sz="0" w:space="0" w:color="auto"/>
            <w:right w:val="none" w:sz="0" w:space="0" w:color="auto"/>
          </w:divBdr>
        </w:div>
      </w:divsChild>
    </w:div>
    <w:div w:id="1205563933">
      <w:bodyDiv w:val="1"/>
      <w:marLeft w:val="0"/>
      <w:marRight w:val="0"/>
      <w:marTop w:val="0"/>
      <w:marBottom w:val="0"/>
      <w:divBdr>
        <w:top w:val="none" w:sz="0" w:space="0" w:color="auto"/>
        <w:left w:val="none" w:sz="0" w:space="0" w:color="auto"/>
        <w:bottom w:val="none" w:sz="0" w:space="0" w:color="auto"/>
        <w:right w:val="none" w:sz="0" w:space="0" w:color="auto"/>
      </w:divBdr>
      <w:divsChild>
        <w:div w:id="467935389">
          <w:marLeft w:val="0"/>
          <w:marRight w:val="0"/>
          <w:marTop w:val="0"/>
          <w:marBottom w:val="0"/>
          <w:divBdr>
            <w:top w:val="none" w:sz="0" w:space="0" w:color="auto"/>
            <w:left w:val="none" w:sz="0" w:space="0" w:color="auto"/>
            <w:bottom w:val="none" w:sz="0" w:space="0" w:color="auto"/>
            <w:right w:val="none" w:sz="0" w:space="0" w:color="auto"/>
          </w:divBdr>
        </w:div>
        <w:div w:id="490757575">
          <w:marLeft w:val="0"/>
          <w:marRight w:val="0"/>
          <w:marTop w:val="0"/>
          <w:marBottom w:val="0"/>
          <w:divBdr>
            <w:top w:val="none" w:sz="0" w:space="0" w:color="auto"/>
            <w:left w:val="none" w:sz="0" w:space="0" w:color="auto"/>
            <w:bottom w:val="none" w:sz="0" w:space="0" w:color="auto"/>
            <w:right w:val="none" w:sz="0" w:space="0" w:color="auto"/>
          </w:divBdr>
        </w:div>
        <w:div w:id="673413716">
          <w:marLeft w:val="0"/>
          <w:marRight w:val="0"/>
          <w:marTop w:val="0"/>
          <w:marBottom w:val="0"/>
          <w:divBdr>
            <w:top w:val="none" w:sz="0" w:space="0" w:color="auto"/>
            <w:left w:val="none" w:sz="0" w:space="0" w:color="auto"/>
            <w:bottom w:val="none" w:sz="0" w:space="0" w:color="auto"/>
            <w:right w:val="none" w:sz="0" w:space="0" w:color="auto"/>
          </w:divBdr>
        </w:div>
        <w:div w:id="762527320">
          <w:marLeft w:val="0"/>
          <w:marRight w:val="0"/>
          <w:marTop w:val="0"/>
          <w:marBottom w:val="0"/>
          <w:divBdr>
            <w:top w:val="none" w:sz="0" w:space="0" w:color="auto"/>
            <w:left w:val="none" w:sz="0" w:space="0" w:color="auto"/>
            <w:bottom w:val="none" w:sz="0" w:space="0" w:color="auto"/>
            <w:right w:val="none" w:sz="0" w:space="0" w:color="auto"/>
          </w:divBdr>
        </w:div>
        <w:div w:id="1150828891">
          <w:marLeft w:val="0"/>
          <w:marRight w:val="0"/>
          <w:marTop w:val="0"/>
          <w:marBottom w:val="0"/>
          <w:divBdr>
            <w:top w:val="none" w:sz="0" w:space="0" w:color="auto"/>
            <w:left w:val="none" w:sz="0" w:space="0" w:color="auto"/>
            <w:bottom w:val="none" w:sz="0" w:space="0" w:color="auto"/>
            <w:right w:val="none" w:sz="0" w:space="0" w:color="auto"/>
          </w:divBdr>
        </w:div>
        <w:div w:id="1640573235">
          <w:marLeft w:val="0"/>
          <w:marRight w:val="0"/>
          <w:marTop w:val="0"/>
          <w:marBottom w:val="0"/>
          <w:divBdr>
            <w:top w:val="none" w:sz="0" w:space="0" w:color="auto"/>
            <w:left w:val="none" w:sz="0" w:space="0" w:color="auto"/>
            <w:bottom w:val="none" w:sz="0" w:space="0" w:color="auto"/>
            <w:right w:val="none" w:sz="0" w:space="0" w:color="auto"/>
          </w:divBdr>
        </w:div>
        <w:div w:id="1811944798">
          <w:marLeft w:val="0"/>
          <w:marRight w:val="0"/>
          <w:marTop w:val="0"/>
          <w:marBottom w:val="0"/>
          <w:divBdr>
            <w:top w:val="none" w:sz="0" w:space="0" w:color="auto"/>
            <w:left w:val="none" w:sz="0" w:space="0" w:color="auto"/>
            <w:bottom w:val="none" w:sz="0" w:space="0" w:color="auto"/>
            <w:right w:val="none" w:sz="0" w:space="0" w:color="auto"/>
          </w:divBdr>
        </w:div>
      </w:divsChild>
    </w:div>
    <w:div w:id="1206796284">
      <w:bodyDiv w:val="1"/>
      <w:marLeft w:val="0"/>
      <w:marRight w:val="0"/>
      <w:marTop w:val="0"/>
      <w:marBottom w:val="0"/>
      <w:divBdr>
        <w:top w:val="none" w:sz="0" w:space="0" w:color="auto"/>
        <w:left w:val="none" w:sz="0" w:space="0" w:color="auto"/>
        <w:bottom w:val="none" w:sz="0" w:space="0" w:color="auto"/>
        <w:right w:val="none" w:sz="0" w:space="0" w:color="auto"/>
      </w:divBdr>
    </w:div>
    <w:div w:id="1217745276">
      <w:bodyDiv w:val="1"/>
      <w:marLeft w:val="0"/>
      <w:marRight w:val="0"/>
      <w:marTop w:val="0"/>
      <w:marBottom w:val="0"/>
      <w:divBdr>
        <w:top w:val="none" w:sz="0" w:space="0" w:color="auto"/>
        <w:left w:val="none" w:sz="0" w:space="0" w:color="auto"/>
        <w:bottom w:val="none" w:sz="0" w:space="0" w:color="auto"/>
        <w:right w:val="none" w:sz="0" w:space="0" w:color="auto"/>
      </w:divBdr>
    </w:div>
    <w:div w:id="1244608969">
      <w:bodyDiv w:val="1"/>
      <w:marLeft w:val="0"/>
      <w:marRight w:val="0"/>
      <w:marTop w:val="0"/>
      <w:marBottom w:val="0"/>
      <w:divBdr>
        <w:top w:val="none" w:sz="0" w:space="0" w:color="auto"/>
        <w:left w:val="none" w:sz="0" w:space="0" w:color="auto"/>
        <w:bottom w:val="none" w:sz="0" w:space="0" w:color="auto"/>
        <w:right w:val="none" w:sz="0" w:space="0" w:color="auto"/>
      </w:divBdr>
    </w:div>
    <w:div w:id="1266033310">
      <w:bodyDiv w:val="1"/>
      <w:marLeft w:val="0"/>
      <w:marRight w:val="0"/>
      <w:marTop w:val="0"/>
      <w:marBottom w:val="0"/>
      <w:divBdr>
        <w:top w:val="none" w:sz="0" w:space="0" w:color="auto"/>
        <w:left w:val="none" w:sz="0" w:space="0" w:color="auto"/>
        <w:bottom w:val="none" w:sz="0" w:space="0" w:color="auto"/>
        <w:right w:val="none" w:sz="0" w:space="0" w:color="auto"/>
      </w:divBdr>
      <w:divsChild>
        <w:div w:id="443112372">
          <w:marLeft w:val="0"/>
          <w:marRight w:val="0"/>
          <w:marTop w:val="0"/>
          <w:marBottom w:val="0"/>
          <w:divBdr>
            <w:top w:val="none" w:sz="0" w:space="0" w:color="auto"/>
            <w:left w:val="none" w:sz="0" w:space="0" w:color="auto"/>
            <w:bottom w:val="none" w:sz="0" w:space="0" w:color="auto"/>
            <w:right w:val="none" w:sz="0" w:space="0" w:color="auto"/>
          </w:divBdr>
        </w:div>
        <w:div w:id="416948897">
          <w:marLeft w:val="0"/>
          <w:marRight w:val="0"/>
          <w:marTop w:val="0"/>
          <w:marBottom w:val="0"/>
          <w:divBdr>
            <w:top w:val="none" w:sz="0" w:space="0" w:color="auto"/>
            <w:left w:val="none" w:sz="0" w:space="0" w:color="auto"/>
            <w:bottom w:val="none" w:sz="0" w:space="0" w:color="auto"/>
            <w:right w:val="none" w:sz="0" w:space="0" w:color="auto"/>
          </w:divBdr>
        </w:div>
        <w:div w:id="296566312">
          <w:marLeft w:val="0"/>
          <w:marRight w:val="0"/>
          <w:marTop w:val="0"/>
          <w:marBottom w:val="0"/>
          <w:divBdr>
            <w:top w:val="none" w:sz="0" w:space="0" w:color="auto"/>
            <w:left w:val="none" w:sz="0" w:space="0" w:color="auto"/>
            <w:bottom w:val="none" w:sz="0" w:space="0" w:color="auto"/>
            <w:right w:val="none" w:sz="0" w:space="0" w:color="auto"/>
          </w:divBdr>
        </w:div>
        <w:div w:id="340473018">
          <w:marLeft w:val="0"/>
          <w:marRight w:val="0"/>
          <w:marTop w:val="0"/>
          <w:marBottom w:val="0"/>
          <w:divBdr>
            <w:top w:val="none" w:sz="0" w:space="0" w:color="auto"/>
            <w:left w:val="none" w:sz="0" w:space="0" w:color="auto"/>
            <w:bottom w:val="none" w:sz="0" w:space="0" w:color="auto"/>
            <w:right w:val="none" w:sz="0" w:space="0" w:color="auto"/>
          </w:divBdr>
        </w:div>
        <w:div w:id="1516770510">
          <w:marLeft w:val="0"/>
          <w:marRight w:val="0"/>
          <w:marTop w:val="0"/>
          <w:marBottom w:val="0"/>
          <w:divBdr>
            <w:top w:val="none" w:sz="0" w:space="0" w:color="auto"/>
            <w:left w:val="none" w:sz="0" w:space="0" w:color="auto"/>
            <w:bottom w:val="none" w:sz="0" w:space="0" w:color="auto"/>
            <w:right w:val="none" w:sz="0" w:space="0" w:color="auto"/>
          </w:divBdr>
        </w:div>
        <w:div w:id="853884787">
          <w:marLeft w:val="0"/>
          <w:marRight w:val="0"/>
          <w:marTop w:val="0"/>
          <w:marBottom w:val="0"/>
          <w:divBdr>
            <w:top w:val="none" w:sz="0" w:space="0" w:color="auto"/>
            <w:left w:val="none" w:sz="0" w:space="0" w:color="auto"/>
            <w:bottom w:val="none" w:sz="0" w:space="0" w:color="auto"/>
            <w:right w:val="none" w:sz="0" w:space="0" w:color="auto"/>
          </w:divBdr>
        </w:div>
      </w:divsChild>
    </w:div>
    <w:div w:id="1285498949">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351953398">
      <w:bodyDiv w:val="1"/>
      <w:marLeft w:val="0"/>
      <w:marRight w:val="0"/>
      <w:marTop w:val="0"/>
      <w:marBottom w:val="0"/>
      <w:divBdr>
        <w:top w:val="none" w:sz="0" w:space="0" w:color="auto"/>
        <w:left w:val="none" w:sz="0" w:space="0" w:color="auto"/>
        <w:bottom w:val="none" w:sz="0" w:space="0" w:color="auto"/>
        <w:right w:val="none" w:sz="0" w:space="0" w:color="auto"/>
      </w:divBdr>
      <w:divsChild>
        <w:div w:id="229777850">
          <w:marLeft w:val="0"/>
          <w:marRight w:val="0"/>
          <w:marTop w:val="0"/>
          <w:marBottom w:val="0"/>
          <w:divBdr>
            <w:top w:val="none" w:sz="0" w:space="0" w:color="auto"/>
            <w:left w:val="none" w:sz="0" w:space="0" w:color="auto"/>
            <w:bottom w:val="none" w:sz="0" w:space="0" w:color="auto"/>
            <w:right w:val="none" w:sz="0" w:space="0" w:color="auto"/>
          </w:divBdr>
        </w:div>
        <w:div w:id="1395272786">
          <w:marLeft w:val="0"/>
          <w:marRight w:val="0"/>
          <w:marTop w:val="0"/>
          <w:marBottom w:val="0"/>
          <w:divBdr>
            <w:top w:val="none" w:sz="0" w:space="0" w:color="auto"/>
            <w:left w:val="none" w:sz="0" w:space="0" w:color="auto"/>
            <w:bottom w:val="none" w:sz="0" w:space="0" w:color="auto"/>
            <w:right w:val="none" w:sz="0" w:space="0" w:color="auto"/>
          </w:divBdr>
        </w:div>
        <w:div w:id="1541700437">
          <w:marLeft w:val="0"/>
          <w:marRight w:val="0"/>
          <w:marTop w:val="0"/>
          <w:marBottom w:val="0"/>
          <w:divBdr>
            <w:top w:val="none" w:sz="0" w:space="0" w:color="auto"/>
            <w:left w:val="none" w:sz="0" w:space="0" w:color="auto"/>
            <w:bottom w:val="none" w:sz="0" w:space="0" w:color="auto"/>
            <w:right w:val="none" w:sz="0" w:space="0" w:color="auto"/>
          </w:divBdr>
        </w:div>
        <w:div w:id="1735809406">
          <w:marLeft w:val="0"/>
          <w:marRight w:val="0"/>
          <w:marTop w:val="0"/>
          <w:marBottom w:val="0"/>
          <w:divBdr>
            <w:top w:val="none" w:sz="0" w:space="0" w:color="auto"/>
            <w:left w:val="none" w:sz="0" w:space="0" w:color="auto"/>
            <w:bottom w:val="none" w:sz="0" w:space="0" w:color="auto"/>
            <w:right w:val="none" w:sz="0" w:space="0" w:color="auto"/>
          </w:divBdr>
        </w:div>
      </w:divsChild>
    </w:div>
    <w:div w:id="1363047176">
      <w:bodyDiv w:val="1"/>
      <w:marLeft w:val="0"/>
      <w:marRight w:val="0"/>
      <w:marTop w:val="0"/>
      <w:marBottom w:val="0"/>
      <w:divBdr>
        <w:top w:val="none" w:sz="0" w:space="0" w:color="auto"/>
        <w:left w:val="none" w:sz="0" w:space="0" w:color="auto"/>
        <w:bottom w:val="none" w:sz="0" w:space="0" w:color="auto"/>
        <w:right w:val="none" w:sz="0" w:space="0" w:color="auto"/>
      </w:divBdr>
    </w:div>
    <w:div w:id="1385525333">
      <w:bodyDiv w:val="1"/>
      <w:marLeft w:val="0"/>
      <w:marRight w:val="0"/>
      <w:marTop w:val="0"/>
      <w:marBottom w:val="0"/>
      <w:divBdr>
        <w:top w:val="none" w:sz="0" w:space="0" w:color="auto"/>
        <w:left w:val="none" w:sz="0" w:space="0" w:color="auto"/>
        <w:bottom w:val="none" w:sz="0" w:space="0" w:color="auto"/>
        <w:right w:val="none" w:sz="0" w:space="0" w:color="auto"/>
      </w:divBdr>
    </w:div>
    <w:div w:id="1406301789">
      <w:bodyDiv w:val="1"/>
      <w:marLeft w:val="0"/>
      <w:marRight w:val="0"/>
      <w:marTop w:val="0"/>
      <w:marBottom w:val="0"/>
      <w:divBdr>
        <w:top w:val="none" w:sz="0" w:space="0" w:color="auto"/>
        <w:left w:val="none" w:sz="0" w:space="0" w:color="auto"/>
        <w:bottom w:val="none" w:sz="0" w:space="0" w:color="auto"/>
        <w:right w:val="none" w:sz="0" w:space="0" w:color="auto"/>
      </w:divBdr>
      <w:divsChild>
        <w:div w:id="1934584831">
          <w:marLeft w:val="0"/>
          <w:marRight w:val="0"/>
          <w:marTop w:val="0"/>
          <w:marBottom w:val="0"/>
          <w:divBdr>
            <w:top w:val="none" w:sz="0" w:space="0" w:color="auto"/>
            <w:left w:val="none" w:sz="0" w:space="0" w:color="auto"/>
            <w:bottom w:val="none" w:sz="0" w:space="0" w:color="auto"/>
            <w:right w:val="none" w:sz="0" w:space="0" w:color="auto"/>
          </w:divBdr>
        </w:div>
        <w:div w:id="1295023862">
          <w:marLeft w:val="0"/>
          <w:marRight w:val="0"/>
          <w:marTop w:val="0"/>
          <w:marBottom w:val="0"/>
          <w:divBdr>
            <w:top w:val="none" w:sz="0" w:space="0" w:color="auto"/>
            <w:left w:val="none" w:sz="0" w:space="0" w:color="auto"/>
            <w:bottom w:val="none" w:sz="0" w:space="0" w:color="auto"/>
            <w:right w:val="none" w:sz="0" w:space="0" w:color="auto"/>
          </w:divBdr>
        </w:div>
        <w:div w:id="1153719940">
          <w:marLeft w:val="0"/>
          <w:marRight w:val="0"/>
          <w:marTop w:val="0"/>
          <w:marBottom w:val="0"/>
          <w:divBdr>
            <w:top w:val="none" w:sz="0" w:space="0" w:color="auto"/>
            <w:left w:val="none" w:sz="0" w:space="0" w:color="auto"/>
            <w:bottom w:val="none" w:sz="0" w:space="0" w:color="auto"/>
            <w:right w:val="none" w:sz="0" w:space="0" w:color="auto"/>
          </w:divBdr>
        </w:div>
        <w:div w:id="38283401">
          <w:marLeft w:val="0"/>
          <w:marRight w:val="0"/>
          <w:marTop w:val="0"/>
          <w:marBottom w:val="0"/>
          <w:divBdr>
            <w:top w:val="none" w:sz="0" w:space="0" w:color="auto"/>
            <w:left w:val="none" w:sz="0" w:space="0" w:color="auto"/>
            <w:bottom w:val="none" w:sz="0" w:space="0" w:color="auto"/>
            <w:right w:val="none" w:sz="0" w:space="0" w:color="auto"/>
          </w:divBdr>
        </w:div>
        <w:div w:id="883180123">
          <w:marLeft w:val="0"/>
          <w:marRight w:val="0"/>
          <w:marTop w:val="0"/>
          <w:marBottom w:val="0"/>
          <w:divBdr>
            <w:top w:val="none" w:sz="0" w:space="0" w:color="auto"/>
            <w:left w:val="none" w:sz="0" w:space="0" w:color="auto"/>
            <w:bottom w:val="none" w:sz="0" w:space="0" w:color="auto"/>
            <w:right w:val="none" w:sz="0" w:space="0" w:color="auto"/>
          </w:divBdr>
        </w:div>
        <w:div w:id="798647525">
          <w:marLeft w:val="0"/>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44808114">
      <w:bodyDiv w:val="1"/>
      <w:marLeft w:val="0"/>
      <w:marRight w:val="0"/>
      <w:marTop w:val="0"/>
      <w:marBottom w:val="0"/>
      <w:divBdr>
        <w:top w:val="none" w:sz="0" w:space="0" w:color="auto"/>
        <w:left w:val="none" w:sz="0" w:space="0" w:color="auto"/>
        <w:bottom w:val="none" w:sz="0" w:space="0" w:color="auto"/>
        <w:right w:val="none" w:sz="0" w:space="0" w:color="auto"/>
      </w:divBdr>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04081">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6260582">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616936430">
      <w:bodyDiv w:val="1"/>
      <w:marLeft w:val="0"/>
      <w:marRight w:val="0"/>
      <w:marTop w:val="0"/>
      <w:marBottom w:val="0"/>
      <w:divBdr>
        <w:top w:val="none" w:sz="0" w:space="0" w:color="auto"/>
        <w:left w:val="none" w:sz="0" w:space="0" w:color="auto"/>
        <w:bottom w:val="none" w:sz="0" w:space="0" w:color="auto"/>
        <w:right w:val="none" w:sz="0" w:space="0" w:color="auto"/>
      </w:divBdr>
    </w:div>
    <w:div w:id="1661731342">
      <w:bodyDiv w:val="1"/>
      <w:marLeft w:val="0"/>
      <w:marRight w:val="0"/>
      <w:marTop w:val="0"/>
      <w:marBottom w:val="0"/>
      <w:divBdr>
        <w:top w:val="none" w:sz="0" w:space="0" w:color="auto"/>
        <w:left w:val="none" w:sz="0" w:space="0" w:color="auto"/>
        <w:bottom w:val="none" w:sz="0" w:space="0" w:color="auto"/>
        <w:right w:val="none" w:sz="0" w:space="0" w:color="auto"/>
      </w:divBdr>
    </w:div>
    <w:div w:id="1665235623">
      <w:bodyDiv w:val="1"/>
      <w:marLeft w:val="0"/>
      <w:marRight w:val="0"/>
      <w:marTop w:val="0"/>
      <w:marBottom w:val="0"/>
      <w:divBdr>
        <w:top w:val="none" w:sz="0" w:space="0" w:color="auto"/>
        <w:left w:val="none" w:sz="0" w:space="0" w:color="auto"/>
        <w:bottom w:val="none" w:sz="0" w:space="0" w:color="auto"/>
        <w:right w:val="none" w:sz="0" w:space="0" w:color="auto"/>
      </w:divBdr>
    </w:div>
    <w:div w:id="1709336870">
      <w:bodyDiv w:val="1"/>
      <w:marLeft w:val="0"/>
      <w:marRight w:val="0"/>
      <w:marTop w:val="0"/>
      <w:marBottom w:val="0"/>
      <w:divBdr>
        <w:top w:val="none" w:sz="0" w:space="0" w:color="auto"/>
        <w:left w:val="none" w:sz="0" w:space="0" w:color="auto"/>
        <w:bottom w:val="none" w:sz="0" w:space="0" w:color="auto"/>
        <w:right w:val="none" w:sz="0" w:space="0" w:color="auto"/>
      </w:divBdr>
    </w:div>
    <w:div w:id="1730491305">
      <w:bodyDiv w:val="1"/>
      <w:marLeft w:val="0"/>
      <w:marRight w:val="0"/>
      <w:marTop w:val="0"/>
      <w:marBottom w:val="0"/>
      <w:divBdr>
        <w:top w:val="none" w:sz="0" w:space="0" w:color="auto"/>
        <w:left w:val="none" w:sz="0" w:space="0" w:color="auto"/>
        <w:bottom w:val="none" w:sz="0" w:space="0" w:color="auto"/>
        <w:right w:val="none" w:sz="0" w:space="0" w:color="auto"/>
      </w:divBdr>
      <w:divsChild>
        <w:div w:id="36707968">
          <w:marLeft w:val="0"/>
          <w:marRight w:val="0"/>
          <w:marTop w:val="0"/>
          <w:marBottom w:val="0"/>
          <w:divBdr>
            <w:top w:val="none" w:sz="0" w:space="0" w:color="auto"/>
            <w:left w:val="none" w:sz="0" w:space="0" w:color="auto"/>
            <w:bottom w:val="none" w:sz="0" w:space="0" w:color="auto"/>
            <w:right w:val="none" w:sz="0" w:space="0" w:color="auto"/>
          </w:divBdr>
        </w:div>
        <w:div w:id="1472289195">
          <w:marLeft w:val="0"/>
          <w:marRight w:val="0"/>
          <w:marTop w:val="0"/>
          <w:marBottom w:val="0"/>
          <w:divBdr>
            <w:top w:val="none" w:sz="0" w:space="0" w:color="auto"/>
            <w:left w:val="none" w:sz="0" w:space="0" w:color="auto"/>
            <w:bottom w:val="none" w:sz="0" w:space="0" w:color="auto"/>
            <w:right w:val="none" w:sz="0" w:space="0" w:color="auto"/>
          </w:divBdr>
          <w:divsChild>
            <w:div w:id="1544053315">
              <w:marLeft w:val="-75"/>
              <w:marRight w:val="0"/>
              <w:marTop w:val="30"/>
              <w:marBottom w:val="30"/>
              <w:divBdr>
                <w:top w:val="none" w:sz="0" w:space="0" w:color="auto"/>
                <w:left w:val="none" w:sz="0" w:space="0" w:color="auto"/>
                <w:bottom w:val="none" w:sz="0" w:space="0" w:color="auto"/>
                <w:right w:val="none" w:sz="0" w:space="0" w:color="auto"/>
              </w:divBdr>
              <w:divsChild>
                <w:div w:id="1378312908">
                  <w:marLeft w:val="0"/>
                  <w:marRight w:val="0"/>
                  <w:marTop w:val="0"/>
                  <w:marBottom w:val="0"/>
                  <w:divBdr>
                    <w:top w:val="none" w:sz="0" w:space="0" w:color="auto"/>
                    <w:left w:val="none" w:sz="0" w:space="0" w:color="auto"/>
                    <w:bottom w:val="none" w:sz="0" w:space="0" w:color="auto"/>
                    <w:right w:val="none" w:sz="0" w:space="0" w:color="auto"/>
                  </w:divBdr>
                  <w:divsChild>
                    <w:div w:id="428039327">
                      <w:marLeft w:val="0"/>
                      <w:marRight w:val="0"/>
                      <w:marTop w:val="0"/>
                      <w:marBottom w:val="0"/>
                      <w:divBdr>
                        <w:top w:val="none" w:sz="0" w:space="0" w:color="auto"/>
                        <w:left w:val="none" w:sz="0" w:space="0" w:color="auto"/>
                        <w:bottom w:val="none" w:sz="0" w:space="0" w:color="auto"/>
                        <w:right w:val="none" w:sz="0" w:space="0" w:color="auto"/>
                      </w:divBdr>
                    </w:div>
                  </w:divsChild>
                </w:div>
                <w:div w:id="1554275411">
                  <w:marLeft w:val="0"/>
                  <w:marRight w:val="0"/>
                  <w:marTop w:val="0"/>
                  <w:marBottom w:val="0"/>
                  <w:divBdr>
                    <w:top w:val="none" w:sz="0" w:space="0" w:color="auto"/>
                    <w:left w:val="none" w:sz="0" w:space="0" w:color="auto"/>
                    <w:bottom w:val="none" w:sz="0" w:space="0" w:color="auto"/>
                    <w:right w:val="none" w:sz="0" w:space="0" w:color="auto"/>
                  </w:divBdr>
                  <w:divsChild>
                    <w:div w:id="1083649807">
                      <w:marLeft w:val="0"/>
                      <w:marRight w:val="0"/>
                      <w:marTop w:val="0"/>
                      <w:marBottom w:val="0"/>
                      <w:divBdr>
                        <w:top w:val="none" w:sz="0" w:space="0" w:color="auto"/>
                        <w:left w:val="none" w:sz="0" w:space="0" w:color="auto"/>
                        <w:bottom w:val="none" w:sz="0" w:space="0" w:color="auto"/>
                        <w:right w:val="none" w:sz="0" w:space="0" w:color="auto"/>
                      </w:divBdr>
                    </w:div>
                  </w:divsChild>
                </w:div>
                <w:div w:id="331496420">
                  <w:marLeft w:val="0"/>
                  <w:marRight w:val="0"/>
                  <w:marTop w:val="0"/>
                  <w:marBottom w:val="0"/>
                  <w:divBdr>
                    <w:top w:val="none" w:sz="0" w:space="0" w:color="auto"/>
                    <w:left w:val="none" w:sz="0" w:space="0" w:color="auto"/>
                    <w:bottom w:val="none" w:sz="0" w:space="0" w:color="auto"/>
                    <w:right w:val="none" w:sz="0" w:space="0" w:color="auto"/>
                  </w:divBdr>
                  <w:divsChild>
                    <w:div w:id="1953508379">
                      <w:marLeft w:val="0"/>
                      <w:marRight w:val="0"/>
                      <w:marTop w:val="0"/>
                      <w:marBottom w:val="0"/>
                      <w:divBdr>
                        <w:top w:val="none" w:sz="0" w:space="0" w:color="auto"/>
                        <w:left w:val="none" w:sz="0" w:space="0" w:color="auto"/>
                        <w:bottom w:val="none" w:sz="0" w:space="0" w:color="auto"/>
                        <w:right w:val="none" w:sz="0" w:space="0" w:color="auto"/>
                      </w:divBdr>
                    </w:div>
                  </w:divsChild>
                </w:div>
                <w:div w:id="936672420">
                  <w:marLeft w:val="0"/>
                  <w:marRight w:val="0"/>
                  <w:marTop w:val="0"/>
                  <w:marBottom w:val="0"/>
                  <w:divBdr>
                    <w:top w:val="none" w:sz="0" w:space="0" w:color="auto"/>
                    <w:left w:val="none" w:sz="0" w:space="0" w:color="auto"/>
                    <w:bottom w:val="none" w:sz="0" w:space="0" w:color="auto"/>
                    <w:right w:val="none" w:sz="0" w:space="0" w:color="auto"/>
                  </w:divBdr>
                  <w:divsChild>
                    <w:div w:id="751855825">
                      <w:marLeft w:val="0"/>
                      <w:marRight w:val="0"/>
                      <w:marTop w:val="0"/>
                      <w:marBottom w:val="0"/>
                      <w:divBdr>
                        <w:top w:val="none" w:sz="0" w:space="0" w:color="auto"/>
                        <w:left w:val="none" w:sz="0" w:space="0" w:color="auto"/>
                        <w:bottom w:val="none" w:sz="0" w:space="0" w:color="auto"/>
                        <w:right w:val="none" w:sz="0" w:space="0" w:color="auto"/>
                      </w:divBdr>
                    </w:div>
                  </w:divsChild>
                </w:div>
                <w:div w:id="1685014674">
                  <w:marLeft w:val="0"/>
                  <w:marRight w:val="0"/>
                  <w:marTop w:val="0"/>
                  <w:marBottom w:val="0"/>
                  <w:divBdr>
                    <w:top w:val="none" w:sz="0" w:space="0" w:color="auto"/>
                    <w:left w:val="none" w:sz="0" w:space="0" w:color="auto"/>
                    <w:bottom w:val="none" w:sz="0" w:space="0" w:color="auto"/>
                    <w:right w:val="none" w:sz="0" w:space="0" w:color="auto"/>
                  </w:divBdr>
                  <w:divsChild>
                    <w:div w:id="1547108448">
                      <w:marLeft w:val="0"/>
                      <w:marRight w:val="0"/>
                      <w:marTop w:val="0"/>
                      <w:marBottom w:val="0"/>
                      <w:divBdr>
                        <w:top w:val="none" w:sz="0" w:space="0" w:color="auto"/>
                        <w:left w:val="none" w:sz="0" w:space="0" w:color="auto"/>
                        <w:bottom w:val="none" w:sz="0" w:space="0" w:color="auto"/>
                        <w:right w:val="none" w:sz="0" w:space="0" w:color="auto"/>
                      </w:divBdr>
                    </w:div>
                  </w:divsChild>
                </w:div>
                <w:div w:id="1680037657">
                  <w:marLeft w:val="0"/>
                  <w:marRight w:val="0"/>
                  <w:marTop w:val="0"/>
                  <w:marBottom w:val="0"/>
                  <w:divBdr>
                    <w:top w:val="none" w:sz="0" w:space="0" w:color="auto"/>
                    <w:left w:val="none" w:sz="0" w:space="0" w:color="auto"/>
                    <w:bottom w:val="none" w:sz="0" w:space="0" w:color="auto"/>
                    <w:right w:val="none" w:sz="0" w:space="0" w:color="auto"/>
                  </w:divBdr>
                  <w:divsChild>
                    <w:div w:id="348069109">
                      <w:marLeft w:val="0"/>
                      <w:marRight w:val="0"/>
                      <w:marTop w:val="0"/>
                      <w:marBottom w:val="0"/>
                      <w:divBdr>
                        <w:top w:val="none" w:sz="0" w:space="0" w:color="auto"/>
                        <w:left w:val="none" w:sz="0" w:space="0" w:color="auto"/>
                        <w:bottom w:val="none" w:sz="0" w:space="0" w:color="auto"/>
                        <w:right w:val="none" w:sz="0" w:space="0" w:color="auto"/>
                      </w:divBdr>
                    </w:div>
                  </w:divsChild>
                </w:div>
                <w:div w:id="1172263215">
                  <w:marLeft w:val="0"/>
                  <w:marRight w:val="0"/>
                  <w:marTop w:val="0"/>
                  <w:marBottom w:val="0"/>
                  <w:divBdr>
                    <w:top w:val="none" w:sz="0" w:space="0" w:color="auto"/>
                    <w:left w:val="none" w:sz="0" w:space="0" w:color="auto"/>
                    <w:bottom w:val="none" w:sz="0" w:space="0" w:color="auto"/>
                    <w:right w:val="none" w:sz="0" w:space="0" w:color="auto"/>
                  </w:divBdr>
                  <w:divsChild>
                    <w:div w:id="1873225886">
                      <w:marLeft w:val="0"/>
                      <w:marRight w:val="0"/>
                      <w:marTop w:val="0"/>
                      <w:marBottom w:val="0"/>
                      <w:divBdr>
                        <w:top w:val="none" w:sz="0" w:space="0" w:color="auto"/>
                        <w:left w:val="none" w:sz="0" w:space="0" w:color="auto"/>
                        <w:bottom w:val="none" w:sz="0" w:space="0" w:color="auto"/>
                        <w:right w:val="none" w:sz="0" w:space="0" w:color="auto"/>
                      </w:divBdr>
                    </w:div>
                  </w:divsChild>
                </w:div>
                <w:div w:id="624503649">
                  <w:marLeft w:val="0"/>
                  <w:marRight w:val="0"/>
                  <w:marTop w:val="0"/>
                  <w:marBottom w:val="0"/>
                  <w:divBdr>
                    <w:top w:val="none" w:sz="0" w:space="0" w:color="auto"/>
                    <w:left w:val="none" w:sz="0" w:space="0" w:color="auto"/>
                    <w:bottom w:val="none" w:sz="0" w:space="0" w:color="auto"/>
                    <w:right w:val="none" w:sz="0" w:space="0" w:color="auto"/>
                  </w:divBdr>
                  <w:divsChild>
                    <w:div w:id="638266836">
                      <w:marLeft w:val="0"/>
                      <w:marRight w:val="0"/>
                      <w:marTop w:val="0"/>
                      <w:marBottom w:val="0"/>
                      <w:divBdr>
                        <w:top w:val="none" w:sz="0" w:space="0" w:color="auto"/>
                        <w:left w:val="none" w:sz="0" w:space="0" w:color="auto"/>
                        <w:bottom w:val="none" w:sz="0" w:space="0" w:color="auto"/>
                        <w:right w:val="none" w:sz="0" w:space="0" w:color="auto"/>
                      </w:divBdr>
                    </w:div>
                  </w:divsChild>
                </w:div>
                <w:div w:id="1731876401">
                  <w:marLeft w:val="0"/>
                  <w:marRight w:val="0"/>
                  <w:marTop w:val="0"/>
                  <w:marBottom w:val="0"/>
                  <w:divBdr>
                    <w:top w:val="none" w:sz="0" w:space="0" w:color="auto"/>
                    <w:left w:val="none" w:sz="0" w:space="0" w:color="auto"/>
                    <w:bottom w:val="none" w:sz="0" w:space="0" w:color="auto"/>
                    <w:right w:val="none" w:sz="0" w:space="0" w:color="auto"/>
                  </w:divBdr>
                  <w:divsChild>
                    <w:div w:id="962423845">
                      <w:marLeft w:val="0"/>
                      <w:marRight w:val="0"/>
                      <w:marTop w:val="0"/>
                      <w:marBottom w:val="0"/>
                      <w:divBdr>
                        <w:top w:val="none" w:sz="0" w:space="0" w:color="auto"/>
                        <w:left w:val="none" w:sz="0" w:space="0" w:color="auto"/>
                        <w:bottom w:val="none" w:sz="0" w:space="0" w:color="auto"/>
                        <w:right w:val="none" w:sz="0" w:space="0" w:color="auto"/>
                      </w:divBdr>
                    </w:div>
                  </w:divsChild>
                </w:div>
                <w:div w:id="1926647694">
                  <w:marLeft w:val="0"/>
                  <w:marRight w:val="0"/>
                  <w:marTop w:val="0"/>
                  <w:marBottom w:val="0"/>
                  <w:divBdr>
                    <w:top w:val="none" w:sz="0" w:space="0" w:color="auto"/>
                    <w:left w:val="none" w:sz="0" w:space="0" w:color="auto"/>
                    <w:bottom w:val="none" w:sz="0" w:space="0" w:color="auto"/>
                    <w:right w:val="none" w:sz="0" w:space="0" w:color="auto"/>
                  </w:divBdr>
                  <w:divsChild>
                    <w:div w:id="696656678">
                      <w:marLeft w:val="0"/>
                      <w:marRight w:val="0"/>
                      <w:marTop w:val="0"/>
                      <w:marBottom w:val="0"/>
                      <w:divBdr>
                        <w:top w:val="none" w:sz="0" w:space="0" w:color="auto"/>
                        <w:left w:val="none" w:sz="0" w:space="0" w:color="auto"/>
                        <w:bottom w:val="none" w:sz="0" w:space="0" w:color="auto"/>
                        <w:right w:val="none" w:sz="0" w:space="0" w:color="auto"/>
                      </w:divBdr>
                    </w:div>
                  </w:divsChild>
                </w:div>
                <w:div w:id="1490948946">
                  <w:marLeft w:val="0"/>
                  <w:marRight w:val="0"/>
                  <w:marTop w:val="0"/>
                  <w:marBottom w:val="0"/>
                  <w:divBdr>
                    <w:top w:val="none" w:sz="0" w:space="0" w:color="auto"/>
                    <w:left w:val="none" w:sz="0" w:space="0" w:color="auto"/>
                    <w:bottom w:val="none" w:sz="0" w:space="0" w:color="auto"/>
                    <w:right w:val="none" w:sz="0" w:space="0" w:color="auto"/>
                  </w:divBdr>
                  <w:divsChild>
                    <w:div w:id="746341613">
                      <w:marLeft w:val="0"/>
                      <w:marRight w:val="0"/>
                      <w:marTop w:val="0"/>
                      <w:marBottom w:val="0"/>
                      <w:divBdr>
                        <w:top w:val="none" w:sz="0" w:space="0" w:color="auto"/>
                        <w:left w:val="none" w:sz="0" w:space="0" w:color="auto"/>
                        <w:bottom w:val="none" w:sz="0" w:space="0" w:color="auto"/>
                        <w:right w:val="none" w:sz="0" w:space="0" w:color="auto"/>
                      </w:divBdr>
                    </w:div>
                  </w:divsChild>
                </w:div>
                <w:div w:id="842666799">
                  <w:marLeft w:val="0"/>
                  <w:marRight w:val="0"/>
                  <w:marTop w:val="0"/>
                  <w:marBottom w:val="0"/>
                  <w:divBdr>
                    <w:top w:val="none" w:sz="0" w:space="0" w:color="auto"/>
                    <w:left w:val="none" w:sz="0" w:space="0" w:color="auto"/>
                    <w:bottom w:val="none" w:sz="0" w:space="0" w:color="auto"/>
                    <w:right w:val="none" w:sz="0" w:space="0" w:color="auto"/>
                  </w:divBdr>
                  <w:divsChild>
                    <w:div w:id="1158619703">
                      <w:marLeft w:val="0"/>
                      <w:marRight w:val="0"/>
                      <w:marTop w:val="0"/>
                      <w:marBottom w:val="0"/>
                      <w:divBdr>
                        <w:top w:val="none" w:sz="0" w:space="0" w:color="auto"/>
                        <w:left w:val="none" w:sz="0" w:space="0" w:color="auto"/>
                        <w:bottom w:val="none" w:sz="0" w:space="0" w:color="auto"/>
                        <w:right w:val="none" w:sz="0" w:space="0" w:color="auto"/>
                      </w:divBdr>
                    </w:div>
                  </w:divsChild>
                </w:div>
                <w:div w:id="617877364">
                  <w:marLeft w:val="0"/>
                  <w:marRight w:val="0"/>
                  <w:marTop w:val="0"/>
                  <w:marBottom w:val="0"/>
                  <w:divBdr>
                    <w:top w:val="none" w:sz="0" w:space="0" w:color="auto"/>
                    <w:left w:val="none" w:sz="0" w:space="0" w:color="auto"/>
                    <w:bottom w:val="none" w:sz="0" w:space="0" w:color="auto"/>
                    <w:right w:val="none" w:sz="0" w:space="0" w:color="auto"/>
                  </w:divBdr>
                  <w:divsChild>
                    <w:div w:id="291179863">
                      <w:marLeft w:val="0"/>
                      <w:marRight w:val="0"/>
                      <w:marTop w:val="0"/>
                      <w:marBottom w:val="0"/>
                      <w:divBdr>
                        <w:top w:val="none" w:sz="0" w:space="0" w:color="auto"/>
                        <w:left w:val="none" w:sz="0" w:space="0" w:color="auto"/>
                        <w:bottom w:val="none" w:sz="0" w:space="0" w:color="auto"/>
                        <w:right w:val="none" w:sz="0" w:space="0" w:color="auto"/>
                      </w:divBdr>
                    </w:div>
                    <w:div w:id="1455296881">
                      <w:marLeft w:val="0"/>
                      <w:marRight w:val="0"/>
                      <w:marTop w:val="0"/>
                      <w:marBottom w:val="0"/>
                      <w:divBdr>
                        <w:top w:val="none" w:sz="0" w:space="0" w:color="auto"/>
                        <w:left w:val="none" w:sz="0" w:space="0" w:color="auto"/>
                        <w:bottom w:val="none" w:sz="0" w:space="0" w:color="auto"/>
                        <w:right w:val="none" w:sz="0" w:space="0" w:color="auto"/>
                      </w:divBdr>
                    </w:div>
                  </w:divsChild>
                </w:div>
                <w:div w:id="1861046402">
                  <w:marLeft w:val="0"/>
                  <w:marRight w:val="0"/>
                  <w:marTop w:val="0"/>
                  <w:marBottom w:val="0"/>
                  <w:divBdr>
                    <w:top w:val="none" w:sz="0" w:space="0" w:color="auto"/>
                    <w:left w:val="none" w:sz="0" w:space="0" w:color="auto"/>
                    <w:bottom w:val="none" w:sz="0" w:space="0" w:color="auto"/>
                    <w:right w:val="none" w:sz="0" w:space="0" w:color="auto"/>
                  </w:divBdr>
                  <w:divsChild>
                    <w:div w:id="1938057401">
                      <w:marLeft w:val="0"/>
                      <w:marRight w:val="0"/>
                      <w:marTop w:val="0"/>
                      <w:marBottom w:val="0"/>
                      <w:divBdr>
                        <w:top w:val="none" w:sz="0" w:space="0" w:color="auto"/>
                        <w:left w:val="none" w:sz="0" w:space="0" w:color="auto"/>
                        <w:bottom w:val="none" w:sz="0" w:space="0" w:color="auto"/>
                        <w:right w:val="none" w:sz="0" w:space="0" w:color="auto"/>
                      </w:divBdr>
                    </w:div>
                    <w:div w:id="615061181">
                      <w:marLeft w:val="0"/>
                      <w:marRight w:val="0"/>
                      <w:marTop w:val="0"/>
                      <w:marBottom w:val="0"/>
                      <w:divBdr>
                        <w:top w:val="none" w:sz="0" w:space="0" w:color="auto"/>
                        <w:left w:val="none" w:sz="0" w:space="0" w:color="auto"/>
                        <w:bottom w:val="none" w:sz="0" w:space="0" w:color="auto"/>
                        <w:right w:val="none" w:sz="0" w:space="0" w:color="auto"/>
                      </w:divBdr>
                    </w:div>
                  </w:divsChild>
                </w:div>
                <w:div w:id="1806779112">
                  <w:marLeft w:val="0"/>
                  <w:marRight w:val="0"/>
                  <w:marTop w:val="0"/>
                  <w:marBottom w:val="0"/>
                  <w:divBdr>
                    <w:top w:val="none" w:sz="0" w:space="0" w:color="auto"/>
                    <w:left w:val="none" w:sz="0" w:space="0" w:color="auto"/>
                    <w:bottom w:val="none" w:sz="0" w:space="0" w:color="auto"/>
                    <w:right w:val="none" w:sz="0" w:space="0" w:color="auto"/>
                  </w:divBdr>
                  <w:divsChild>
                    <w:div w:id="769660310">
                      <w:marLeft w:val="0"/>
                      <w:marRight w:val="0"/>
                      <w:marTop w:val="0"/>
                      <w:marBottom w:val="0"/>
                      <w:divBdr>
                        <w:top w:val="none" w:sz="0" w:space="0" w:color="auto"/>
                        <w:left w:val="none" w:sz="0" w:space="0" w:color="auto"/>
                        <w:bottom w:val="none" w:sz="0" w:space="0" w:color="auto"/>
                        <w:right w:val="none" w:sz="0" w:space="0" w:color="auto"/>
                      </w:divBdr>
                    </w:div>
                    <w:div w:id="480655619">
                      <w:marLeft w:val="0"/>
                      <w:marRight w:val="0"/>
                      <w:marTop w:val="0"/>
                      <w:marBottom w:val="0"/>
                      <w:divBdr>
                        <w:top w:val="none" w:sz="0" w:space="0" w:color="auto"/>
                        <w:left w:val="none" w:sz="0" w:space="0" w:color="auto"/>
                        <w:bottom w:val="none" w:sz="0" w:space="0" w:color="auto"/>
                        <w:right w:val="none" w:sz="0" w:space="0" w:color="auto"/>
                      </w:divBdr>
                    </w:div>
                    <w:div w:id="927881828">
                      <w:marLeft w:val="0"/>
                      <w:marRight w:val="0"/>
                      <w:marTop w:val="0"/>
                      <w:marBottom w:val="0"/>
                      <w:divBdr>
                        <w:top w:val="none" w:sz="0" w:space="0" w:color="auto"/>
                        <w:left w:val="none" w:sz="0" w:space="0" w:color="auto"/>
                        <w:bottom w:val="none" w:sz="0" w:space="0" w:color="auto"/>
                        <w:right w:val="none" w:sz="0" w:space="0" w:color="auto"/>
                      </w:divBdr>
                    </w:div>
                    <w:div w:id="1539052375">
                      <w:marLeft w:val="0"/>
                      <w:marRight w:val="0"/>
                      <w:marTop w:val="0"/>
                      <w:marBottom w:val="0"/>
                      <w:divBdr>
                        <w:top w:val="none" w:sz="0" w:space="0" w:color="auto"/>
                        <w:left w:val="none" w:sz="0" w:space="0" w:color="auto"/>
                        <w:bottom w:val="none" w:sz="0" w:space="0" w:color="auto"/>
                        <w:right w:val="none" w:sz="0" w:space="0" w:color="auto"/>
                      </w:divBdr>
                    </w:div>
                  </w:divsChild>
                </w:div>
                <w:div w:id="384449058">
                  <w:marLeft w:val="0"/>
                  <w:marRight w:val="0"/>
                  <w:marTop w:val="0"/>
                  <w:marBottom w:val="0"/>
                  <w:divBdr>
                    <w:top w:val="none" w:sz="0" w:space="0" w:color="auto"/>
                    <w:left w:val="none" w:sz="0" w:space="0" w:color="auto"/>
                    <w:bottom w:val="none" w:sz="0" w:space="0" w:color="auto"/>
                    <w:right w:val="none" w:sz="0" w:space="0" w:color="auto"/>
                  </w:divBdr>
                  <w:divsChild>
                    <w:div w:id="1458914136">
                      <w:marLeft w:val="0"/>
                      <w:marRight w:val="0"/>
                      <w:marTop w:val="0"/>
                      <w:marBottom w:val="0"/>
                      <w:divBdr>
                        <w:top w:val="none" w:sz="0" w:space="0" w:color="auto"/>
                        <w:left w:val="none" w:sz="0" w:space="0" w:color="auto"/>
                        <w:bottom w:val="none" w:sz="0" w:space="0" w:color="auto"/>
                        <w:right w:val="none" w:sz="0" w:space="0" w:color="auto"/>
                      </w:divBdr>
                    </w:div>
                  </w:divsChild>
                </w:div>
                <w:div w:id="790169850">
                  <w:marLeft w:val="0"/>
                  <w:marRight w:val="0"/>
                  <w:marTop w:val="0"/>
                  <w:marBottom w:val="0"/>
                  <w:divBdr>
                    <w:top w:val="none" w:sz="0" w:space="0" w:color="auto"/>
                    <w:left w:val="none" w:sz="0" w:space="0" w:color="auto"/>
                    <w:bottom w:val="none" w:sz="0" w:space="0" w:color="auto"/>
                    <w:right w:val="none" w:sz="0" w:space="0" w:color="auto"/>
                  </w:divBdr>
                  <w:divsChild>
                    <w:div w:id="935482345">
                      <w:marLeft w:val="0"/>
                      <w:marRight w:val="0"/>
                      <w:marTop w:val="0"/>
                      <w:marBottom w:val="0"/>
                      <w:divBdr>
                        <w:top w:val="none" w:sz="0" w:space="0" w:color="auto"/>
                        <w:left w:val="none" w:sz="0" w:space="0" w:color="auto"/>
                        <w:bottom w:val="none" w:sz="0" w:space="0" w:color="auto"/>
                        <w:right w:val="none" w:sz="0" w:space="0" w:color="auto"/>
                      </w:divBdr>
                    </w:div>
                  </w:divsChild>
                </w:div>
                <w:div w:id="1430391990">
                  <w:marLeft w:val="0"/>
                  <w:marRight w:val="0"/>
                  <w:marTop w:val="0"/>
                  <w:marBottom w:val="0"/>
                  <w:divBdr>
                    <w:top w:val="none" w:sz="0" w:space="0" w:color="auto"/>
                    <w:left w:val="none" w:sz="0" w:space="0" w:color="auto"/>
                    <w:bottom w:val="none" w:sz="0" w:space="0" w:color="auto"/>
                    <w:right w:val="none" w:sz="0" w:space="0" w:color="auto"/>
                  </w:divBdr>
                  <w:divsChild>
                    <w:div w:id="1480266992">
                      <w:marLeft w:val="0"/>
                      <w:marRight w:val="0"/>
                      <w:marTop w:val="0"/>
                      <w:marBottom w:val="0"/>
                      <w:divBdr>
                        <w:top w:val="none" w:sz="0" w:space="0" w:color="auto"/>
                        <w:left w:val="none" w:sz="0" w:space="0" w:color="auto"/>
                        <w:bottom w:val="none" w:sz="0" w:space="0" w:color="auto"/>
                        <w:right w:val="none" w:sz="0" w:space="0" w:color="auto"/>
                      </w:divBdr>
                    </w:div>
                  </w:divsChild>
                </w:div>
                <w:div w:id="2024745587">
                  <w:marLeft w:val="0"/>
                  <w:marRight w:val="0"/>
                  <w:marTop w:val="0"/>
                  <w:marBottom w:val="0"/>
                  <w:divBdr>
                    <w:top w:val="none" w:sz="0" w:space="0" w:color="auto"/>
                    <w:left w:val="none" w:sz="0" w:space="0" w:color="auto"/>
                    <w:bottom w:val="none" w:sz="0" w:space="0" w:color="auto"/>
                    <w:right w:val="none" w:sz="0" w:space="0" w:color="auto"/>
                  </w:divBdr>
                  <w:divsChild>
                    <w:div w:id="754208828">
                      <w:marLeft w:val="0"/>
                      <w:marRight w:val="0"/>
                      <w:marTop w:val="0"/>
                      <w:marBottom w:val="0"/>
                      <w:divBdr>
                        <w:top w:val="none" w:sz="0" w:space="0" w:color="auto"/>
                        <w:left w:val="none" w:sz="0" w:space="0" w:color="auto"/>
                        <w:bottom w:val="none" w:sz="0" w:space="0" w:color="auto"/>
                        <w:right w:val="none" w:sz="0" w:space="0" w:color="auto"/>
                      </w:divBdr>
                    </w:div>
                    <w:div w:id="617953695">
                      <w:marLeft w:val="0"/>
                      <w:marRight w:val="0"/>
                      <w:marTop w:val="0"/>
                      <w:marBottom w:val="0"/>
                      <w:divBdr>
                        <w:top w:val="none" w:sz="0" w:space="0" w:color="auto"/>
                        <w:left w:val="none" w:sz="0" w:space="0" w:color="auto"/>
                        <w:bottom w:val="none" w:sz="0" w:space="0" w:color="auto"/>
                        <w:right w:val="none" w:sz="0" w:space="0" w:color="auto"/>
                      </w:divBdr>
                    </w:div>
                    <w:div w:id="461000879">
                      <w:marLeft w:val="0"/>
                      <w:marRight w:val="0"/>
                      <w:marTop w:val="0"/>
                      <w:marBottom w:val="0"/>
                      <w:divBdr>
                        <w:top w:val="none" w:sz="0" w:space="0" w:color="auto"/>
                        <w:left w:val="none" w:sz="0" w:space="0" w:color="auto"/>
                        <w:bottom w:val="none" w:sz="0" w:space="0" w:color="auto"/>
                        <w:right w:val="none" w:sz="0" w:space="0" w:color="auto"/>
                      </w:divBdr>
                    </w:div>
                  </w:divsChild>
                </w:div>
                <w:div w:id="738018978">
                  <w:marLeft w:val="0"/>
                  <w:marRight w:val="0"/>
                  <w:marTop w:val="0"/>
                  <w:marBottom w:val="0"/>
                  <w:divBdr>
                    <w:top w:val="none" w:sz="0" w:space="0" w:color="auto"/>
                    <w:left w:val="none" w:sz="0" w:space="0" w:color="auto"/>
                    <w:bottom w:val="none" w:sz="0" w:space="0" w:color="auto"/>
                    <w:right w:val="none" w:sz="0" w:space="0" w:color="auto"/>
                  </w:divBdr>
                  <w:divsChild>
                    <w:div w:id="156189822">
                      <w:marLeft w:val="0"/>
                      <w:marRight w:val="0"/>
                      <w:marTop w:val="0"/>
                      <w:marBottom w:val="0"/>
                      <w:divBdr>
                        <w:top w:val="none" w:sz="0" w:space="0" w:color="auto"/>
                        <w:left w:val="none" w:sz="0" w:space="0" w:color="auto"/>
                        <w:bottom w:val="none" w:sz="0" w:space="0" w:color="auto"/>
                        <w:right w:val="none" w:sz="0" w:space="0" w:color="auto"/>
                      </w:divBdr>
                    </w:div>
                  </w:divsChild>
                </w:div>
                <w:div w:id="569660136">
                  <w:marLeft w:val="0"/>
                  <w:marRight w:val="0"/>
                  <w:marTop w:val="0"/>
                  <w:marBottom w:val="0"/>
                  <w:divBdr>
                    <w:top w:val="none" w:sz="0" w:space="0" w:color="auto"/>
                    <w:left w:val="none" w:sz="0" w:space="0" w:color="auto"/>
                    <w:bottom w:val="none" w:sz="0" w:space="0" w:color="auto"/>
                    <w:right w:val="none" w:sz="0" w:space="0" w:color="auto"/>
                  </w:divBdr>
                  <w:divsChild>
                    <w:div w:id="1395278660">
                      <w:marLeft w:val="0"/>
                      <w:marRight w:val="0"/>
                      <w:marTop w:val="0"/>
                      <w:marBottom w:val="0"/>
                      <w:divBdr>
                        <w:top w:val="none" w:sz="0" w:space="0" w:color="auto"/>
                        <w:left w:val="none" w:sz="0" w:space="0" w:color="auto"/>
                        <w:bottom w:val="none" w:sz="0" w:space="0" w:color="auto"/>
                        <w:right w:val="none" w:sz="0" w:space="0" w:color="auto"/>
                      </w:divBdr>
                    </w:div>
                  </w:divsChild>
                </w:div>
                <w:div w:id="1180394604">
                  <w:marLeft w:val="0"/>
                  <w:marRight w:val="0"/>
                  <w:marTop w:val="0"/>
                  <w:marBottom w:val="0"/>
                  <w:divBdr>
                    <w:top w:val="none" w:sz="0" w:space="0" w:color="auto"/>
                    <w:left w:val="none" w:sz="0" w:space="0" w:color="auto"/>
                    <w:bottom w:val="none" w:sz="0" w:space="0" w:color="auto"/>
                    <w:right w:val="none" w:sz="0" w:space="0" w:color="auto"/>
                  </w:divBdr>
                  <w:divsChild>
                    <w:div w:id="881745825">
                      <w:marLeft w:val="0"/>
                      <w:marRight w:val="0"/>
                      <w:marTop w:val="0"/>
                      <w:marBottom w:val="0"/>
                      <w:divBdr>
                        <w:top w:val="none" w:sz="0" w:space="0" w:color="auto"/>
                        <w:left w:val="none" w:sz="0" w:space="0" w:color="auto"/>
                        <w:bottom w:val="none" w:sz="0" w:space="0" w:color="auto"/>
                        <w:right w:val="none" w:sz="0" w:space="0" w:color="auto"/>
                      </w:divBdr>
                    </w:div>
                  </w:divsChild>
                </w:div>
                <w:div w:id="1838960641">
                  <w:marLeft w:val="0"/>
                  <w:marRight w:val="0"/>
                  <w:marTop w:val="0"/>
                  <w:marBottom w:val="0"/>
                  <w:divBdr>
                    <w:top w:val="none" w:sz="0" w:space="0" w:color="auto"/>
                    <w:left w:val="none" w:sz="0" w:space="0" w:color="auto"/>
                    <w:bottom w:val="none" w:sz="0" w:space="0" w:color="auto"/>
                    <w:right w:val="none" w:sz="0" w:space="0" w:color="auto"/>
                  </w:divBdr>
                  <w:divsChild>
                    <w:div w:id="902368657">
                      <w:marLeft w:val="0"/>
                      <w:marRight w:val="0"/>
                      <w:marTop w:val="0"/>
                      <w:marBottom w:val="0"/>
                      <w:divBdr>
                        <w:top w:val="none" w:sz="0" w:space="0" w:color="auto"/>
                        <w:left w:val="none" w:sz="0" w:space="0" w:color="auto"/>
                        <w:bottom w:val="none" w:sz="0" w:space="0" w:color="auto"/>
                        <w:right w:val="none" w:sz="0" w:space="0" w:color="auto"/>
                      </w:divBdr>
                    </w:div>
                    <w:div w:id="1875146050">
                      <w:marLeft w:val="0"/>
                      <w:marRight w:val="0"/>
                      <w:marTop w:val="0"/>
                      <w:marBottom w:val="0"/>
                      <w:divBdr>
                        <w:top w:val="none" w:sz="0" w:space="0" w:color="auto"/>
                        <w:left w:val="none" w:sz="0" w:space="0" w:color="auto"/>
                        <w:bottom w:val="none" w:sz="0" w:space="0" w:color="auto"/>
                        <w:right w:val="none" w:sz="0" w:space="0" w:color="auto"/>
                      </w:divBdr>
                    </w:div>
                    <w:div w:id="516504162">
                      <w:marLeft w:val="0"/>
                      <w:marRight w:val="0"/>
                      <w:marTop w:val="0"/>
                      <w:marBottom w:val="0"/>
                      <w:divBdr>
                        <w:top w:val="none" w:sz="0" w:space="0" w:color="auto"/>
                        <w:left w:val="none" w:sz="0" w:space="0" w:color="auto"/>
                        <w:bottom w:val="none" w:sz="0" w:space="0" w:color="auto"/>
                        <w:right w:val="none" w:sz="0" w:space="0" w:color="auto"/>
                      </w:divBdr>
                    </w:div>
                  </w:divsChild>
                </w:div>
                <w:div w:id="1844281074">
                  <w:marLeft w:val="0"/>
                  <w:marRight w:val="0"/>
                  <w:marTop w:val="0"/>
                  <w:marBottom w:val="0"/>
                  <w:divBdr>
                    <w:top w:val="none" w:sz="0" w:space="0" w:color="auto"/>
                    <w:left w:val="none" w:sz="0" w:space="0" w:color="auto"/>
                    <w:bottom w:val="none" w:sz="0" w:space="0" w:color="auto"/>
                    <w:right w:val="none" w:sz="0" w:space="0" w:color="auto"/>
                  </w:divBdr>
                  <w:divsChild>
                    <w:div w:id="1381982084">
                      <w:marLeft w:val="0"/>
                      <w:marRight w:val="0"/>
                      <w:marTop w:val="0"/>
                      <w:marBottom w:val="0"/>
                      <w:divBdr>
                        <w:top w:val="none" w:sz="0" w:space="0" w:color="auto"/>
                        <w:left w:val="none" w:sz="0" w:space="0" w:color="auto"/>
                        <w:bottom w:val="none" w:sz="0" w:space="0" w:color="auto"/>
                        <w:right w:val="none" w:sz="0" w:space="0" w:color="auto"/>
                      </w:divBdr>
                    </w:div>
                  </w:divsChild>
                </w:div>
                <w:div w:id="1109351383">
                  <w:marLeft w:val="0"/>
                  <w:marRight w:val="0"/>
                  <w:marTop w:val="0"/>
                  <w:marBottom w:val="0"/>
                  <w:divBdr>
                    <w:top w:val="none" w:sz="0" w:space="0" w:color="auto"/>
                    <w:left w:val="none" w:sz="0" w:space="0" w:color="auto"/>
                    <w:bottom w:val="none" w:sz="0" w:space="0" w:color="auto"/>
                    <w:right w:val="none" w:sz="0" w:space="0" w:color="auto"/>
                  </w:divBdr>
                  <w:divsChild>
                    <w:div w:id="690379897">
                      <w:marLeft w:val="0"/>
                      <w:marRight w:val="0"/>
                      <w:marTop w:val="0"/>
                      <w:marBottom w:val="0"/>
                      <w:divBdr>
                        <w:top w:val="none" w:sz="0" w:space="0" w:color="auto"/>
                        <w:left w:val="none" w:sz="0" w:space="0" w:color="auto"/>
                        <w:bottom w:val="none" w:sz="0" w:space="0" w:color="auto"/>
                        <w:right w:val="none" w:sz="0" w:space="0" w:color="auto"/>
                      </w:divBdr>
                    </w:div>
                  </w:divsChild>
                </w:div>
                <w:div w:id="758480058">
                  <w:marLeft w:val="0"/>
                  <w:marRight w:val="0"/>
                  <w:marTop w:val="0"/>
                  <w:marBottom w:val="0"/>
                  <w:divBdr>
                    <w:top w:val="none" w:sz="0" w:space="0" w:color="auto"/>
                    <w:left w:val="none" w:sz="0" w:space="0" w:color="auto"/>
                    <w:bottom w:val="none" w:sz="0" w:space="0" w:color="auto"/>
                    <w:right w:val="none" w:sz="0" w:space="0" w:color="auto"/>
                  </w:divBdr>
                  <w:divsChild>
                    <w:div w:id="1843354912">
                      <w:marLeft w:val="0"/>
                      <w:marRight w:val="0"/>
                      <w:marTop w:val="0"/>
                      <w:marBottom w:val="0"/>
                      <w:divBdr>
                        <w:top w:val="none" w:sz="0" w:space="0" w:color="auto"/>
                        <w:left w:val="none" w:sz="0" w:space="0" w:color="auto"/>
                        <w:bottom w:val="none" w:sz="0" w:space="0" w:color="auto"/>
                        <w:right w:val="none" w:sz="0" w:space="0" w:color="auto"/>
                      </w:divBdr>
                    </w:div>
                  </w:divsChild>
                </w:div>
                <w:div w:id="1207795560">
                  <w:marLeft w:val="0"/>
                  <w:marRight w:val="0"/>
                  <w:marTop w:val="0"/>
                  <w:marBottom w:val="0"/>
                  <w:divBdr>
                    <w:top w:val="none" w:sz="0" w:space="0" w:color="auto"/>
                    <w:left w:val="none" w:sz="0" w:space="0" w:color="auto"/>
                    <w:bottom w:val="none" w:sz="0" w:space="0" w:color="auto"/>
                    <w:right w:val="none" w:sz="0" w:space="0" w:color="auto"/>
                  </w:divBdr>
                  <w:divsChild>
                    <w:div w:id="360860279">
                      <w:marLeft w:val="0"/>
                      <w:marRight w:val="0"/>
                      <w:marTop w:val="0"/>
                      <w:marBottom w:val="0"/>
                      <w:divBdr>
                        <w:top w:val="none" w:sz="0" w:space="0" w:color="auto"/>
                        <w:left w:val="none" w:sz="0" w:space="0" w:color="auto"/>
                        <w:bottom w:val="none" w:sz="0" w:space="0" w:color="auto"/>
                        <w:right w:val="none" w:sz="0" w:space="0" w:color="auto"/>
                      </w:divBdr>
                    </w:div>
                  </w:divsChild>
                </w:div>
                <w:div w:id="1841659892">
                  <w:marLeft w:val="0"/>
                  <w:marRight w:val="0"/>
                  <w:marTop w:val="0"/>
                  <w:marBottom w:val="0"/>
                  <w:divBdr>
                    <w:top w:val="none" w:sz="0" w:space="0" w:color="auto"/>
                    <w:left w:val="none" w:sz="0" w:space="0" w:color="auto"/>
                    <w:bottom w:val="none" w:sz="0" w:space="0" w:color="auto"/>
                    <w:right w:val="none" w:sz="0" w:space="0" w:color="auto"/>
                  </w:divBdr>
                  <w:divsChild>
                    <w:div w:id="1632245738">
                      <w:marLeft w:val="0"/>
                      <w:marRight w:val="0"/>
                      <w:marTop w:val="0"/>
                      <w:marBottom w:val="0"/>
                      <w:divBdr>
                        <w:top w:val="none" w:sz="0" w:space="0" w:color="auto"/>
                        <w:left w:val="none" w:sz="0" w:space="0" w:color="auto"/>
                        <w:bottom w:val="none" w:sz="0" w:space="0" w:color="auto"/>
                        <w:right w:val="none" w:sz="0" w:space="0" w:color="auto"/>
                      </w:divBdr>
                    </w:div>
                  </w:divsChild>
                </w:div>
                <w:div w:id="791097283">
                  <w:marLeft w:val="0"/>
                  <w:marRight w:val="0"/>
                  <w:marTop w:val="0"/>
                  <w:marBottom w:val="0"/>
                  <w:divBdr>
                    <w:top w:val="none" w:sz="0" w:space="0" w:color="auto"/>
                    <w:left w:val="none" w:sz="0" w:space="0" w:color="auto"/>
                    <w:bottom w:val="none" w:sz="0" w:space="0" w:color="auto"/>
                    <w:right w:val="none" w:sz="0" w:space="0" w:color="auto"/>
                  </w:divBdr>
                  <w:divsChild>
                    <w:div w:id="1749424061">
                      <w:marLeft w:val="0"/>
                      <w:marRight w:val="0"/>
                      <w:marTop w:val="0"/>
                      <w:marBottom w:val="0"/>
                      <w:divBdr>
                        <w:top w:val="none" w:sz="0" w:space="0" w:color="auto"/>
                        <w:left w:val="none" w:sz="0" w:space="0" w:color="auto"/>
                        <w:bottom w:val="none" w:sz="0" w:space="0" w:color="auto"/>
                        <w:right w:val="none" w:sz="0" w:space="0" w:color="auto"/>
                      </w:divBdr>
                    </w:div>
                  </w:divsChild>
                </w:div>
                <w:div w:id="1213079260">
                  <w:marLeft w:val="0"/>
                  <w:marRight w:val="0"/>
                  <w:marTop w:val="0"/>
                  <w:marBottom w:val="0"/>
                  <w:divBdr>
                    <w:top w:val="none" w:sz="0" w:space="0" w:color="auto"/>
                    <w:left w:val="none" w:sz="0" w:space="0" w:color="auto"/>
                    <w:bottom w:val="none" w:sz="0" w:space="0" w:color="auto"/>
                    <w:right w:val="none" w:sz="0" w:space="0" w:color="auto"/>
                  </w:divBdr>
                  <w:divsChild>
                    <w:div w:id="1601447440">
                      <w:marLeft w:val="0"/>
                      <w:marRight w:val="0"/>
                      <w:marTop w:val="0"/>
                      <w:marBottom w:val="0"/>
                      <w:divBdr>
                        <w:top w:val="none" w:sz="0" w:space="0" w:color="auto"/>
                        <w:left w:val="none" w:sz="0" w:space="0" w:color="auto"/>
                        <w:bottom w:val="none" w:sz="0" w:space="0" w:color="auto"/>
                        <w:right w:val="none" w:sz="0" w:space="0" w:color="auto"/>
                      </w:divBdr>
                    </w:div>
                  </w:divsChild>
                </w:div>
                <w:div w:id="1486052089">
                  <w:marLeft w:val="0"/>
                  <w:marRight w:val="0"/>
                  <w:marTop w:val="0"/>
                  <w:marBottom w:val="0"/>
                  <w:divBdr>
                    <w:top w:val="none" w:sz="0" w:space="0" w:color="auto"/>
                    <w:left w:val="none" w:sz="0" w:space="0" w:color="auto"/>
                    <w:bottom w:val="none" w:sz="0" w:space="0" w:color="auto"/>
                    <w:right w:val="none" w:sz="0" w:space="0" w:color="auto"/>
                  </w:divBdr>
                  <w:divsChild>
                    <w:div w:id="2015453300">
                      <w:marLeft w:val="0"/>
                      <w:marRight w:val="0"/>
                      <w:marTop w:val="0"/>
                      <w:marBottom w:val="0"/>
                      <w:divBdr>
                        <w:top w:val="none" w:sz="0" w:space="0" w:color="auto"/>
                        <w:left w:val="none" w:sz="0" w:space="0" w:color="auto"/>
                        <w:bottom w:val="none" w:sz="0" w:space="0" w:color="auto"/>
                        <w:right w:val="none" w:sz="0" w:space="0" w:color="auto"/>
                      </w:divBdr>
                    </w:div>
                  </w:divsChild>
                </w:div>
                <w:div w:id="1555120146">
                  <w:marLeft w:val="0"/>
                  <w:marRight w:val="0"/>
                  <w:marTop w:val="0"/>
                  <w:marBottom w:val="0"/>
                  <w:divBdr>
                    <w:top w:val="none" w:sz="0" w:space="0" w:color="auto"/>
                    <w:left w:val="none" w:sz="0" w:space="0" w:color="auto"/>
                    <w:bottom w:val="none" w:sz="0" w:space="0" w:color="auto"/>
                    <w:right w:val="none" w:sz="0" w:space="0" w:color="auto"/>
                  </w:divBdr>
                  <w:divsChild>
                    <w:div w:id="872497329">
                      <w:marLeft w:val="0"/>
                      <w:marRight w:val="0"/>
                      <w:marTop w:val="0"/>
                      <w:marBottom w:val="0"/>
                      <w:divBdr>
                        <w:top w:val="none" w:sz="0" w:space="0" w:color="auto"/>
                        <w:left w:val="none" w:sz="0" w:space="0" w:color="auto"/>
                        <w:bottom w:val="none" w:sz="0" w:space="0" w:color="auto"/>
                        <w:right w:val="none" w:sz="0" w:space="0" w:color="auto"/>
                      </w:divBdr>
                    </w:div>
                  </w:divsChild>
                </w:div>
                <w:div w:id="1478379071">
                  <w:marLeft w:val="0"/>
                  <w:marRight w:val="0"/>
                  <w:marTop w:val="0"/>
                  <w:marBottom w:val="0"/>
                  <w:divBdr>
                    <w:top w:val="none" w:sz="0" w:space="0" w:color="auto"/>
                    <w:left w:val="none" w:sz="0" w:space="0" w:color="auto"/>
                    <w:bottom w:val="none" w:sz="0" w:space="0" w:color="auto"/>
                    <w:right w:val="none" w:sz="0" w:space="0" w:color="auto"/>
                  </w:divBdr>
                  <w:divsChild>
                    <w:div w:id="30693294">
                      <w:marLeft w:val="0"/>
                      <w:marRight w:val="0"/>
                      <w:marTop w:val="0"/>
                      <w:marBottom w:val="0"/>
                      <w:divBdr>
                        <w:top w:val="none" w:sz="0" w:space="0" w:color="auto"/>
                        <w:left w:val="none" w:sz="0" w:space="0" w:color="auto"/>
                        <w:bottom w:val="none" w:sz="0" w:space="0" w:color="auto"/>
                        <w:right w:val="none" w:sz="0" w:space="0" w:color="auto"/>
                      </w:divBdr>
                    </w:div>
                  </w:divsChild>
                </w:div>
                <w:div w:id="1581521309">
                  <w:marLeft w:val="0"/>
                  <w:marRight w:val="0"/>
                  <w:marTop w:val="0"/>
                  <w:marBottom w:val="0"/>
                  <w:divBdr>
                    <w:top w:val="none" w:sz="0" w:space="0" w:color="auto"/>
                    <w:left w:val="none" w:sz="0" w:space="0" w:color="auto"/>
                    <w:bottom w:val="none" w:sz="0" w:space="0" w:color="auto"/>
                    <w:right w:val="none" w:sz="0" w:space="0" w:color="auto"/>
                  </w:divBdr>
                  <w:divsChild>
                    <w:div w:id="2135562224">
                      <w:marLeft w:val="0"/>
                      <w:marRight w:val="0"/>
                      <w:marTop w:val="0"/>
                      <w:marBottom w:val="0"/>
                      <w:divBdr>
                        <w:top w:val="none" w:sz="0" w:space="0" w:color="auto"/>
                        <w:left w:val="none" w:sz="0" w:space="0" w:color="auto"/>
                        <w:bottom w:val="none" w:sz="0" w:space="0" w:color="auto"/>
                        <w:right w:val="none" w:sz="0" w:space="0" w:color="auto"/>
                      </w:divBdr>
                    </w:div>
                  </w:divsChild>
                </w:div>
                <w:div w:id="1504662568">
                  <w:marLeft w:val="0"/>
                  <w:marRight w:val="0"/>
                  <w:marTop w:val="0"/>
                  <w:marBottom w:val="0"/>
                  <w:divBdr>
                    <w:top w:val="none" w:sz="0" w:space="0" w:color="auto"/>
                    <w:left w:val="none" w:sz="0" w:space="0" w:color="auto"/>
                    <w:bottom w:val="none" w:sz="0" w:space="0" w:color="auto"/>
                    <w:right w:val="none" w:sz="0" w:space="0" w:color="auto"/>
                  </w:divBdr>
                  <w:divsChild>
                    <w:div w:id="801653727">
                      <w:marLeft w:val="0"/>
                      <w:marRight w:val="0"/>
                      <w:marTop w:val="0"/>
                      <w:marBottom w:val="0"/>
                      <w:divBdr>
                        <w:top w:val="none" w:sz="0" w:space="0" w:color="auto"/>
                        <w:left w:val="none" w:sz="0" w:space="0" w:color="auto"/>
                        <w:bottom w:val="none" w:sz="0" w:space="0" w:color="auto"/>
                        <w:right w:val="none" w:sz="0" w:space="0" w:color="auto"/>
                      </w:divBdr>
                    </w:div>
                  </w:divsChild>
                </w:div>
                <w:div w:id="630019483">
                  <w:marLeft w:val="0"/>
                  <w:marRight w:val="0"/>
                  <w:marTop w:val="0"/>
                  <w:marBottom w:val="0"/>
                  <w:divBdr>
                    <w:top w:val="none" w:sz="0" w:space="0" w:color="auto"/>
                    <w:left w:val="none" w:sz="0" w:space="0" w:color="auto"/>
                    <w:bottom w:val="none" w:sz="0" w:space="0" w:color="auto"/>
                    <w:right w:val="none" w:sz="0" w:space="0" w:color="auto"/>
                  </w:divBdr>
                  <w:divsChild>
                    <w:div w:id="776408026">
                      <w:marLeft w:val="0"/>
                      <w:marRight w:val="0"/>
                      <w:marTop w:val="0"/>
                      <w:marBottom w:val="0"/>
                      <w:divBdr>
                        <w:top w:val="none" w:sz="0" w:space="0" w:color="auto"/>
                        <w:left w:val="none" w:sz="0" w:space="0" w:color="auto"/>
                        <w:bottom w:val="none" w:sz="0" w:space="0" w:color="auto"/>
                        <w:right w:val="none" w:sz="0" w:space="0" w:color="auto"/>
                      </w:divBdr>
                    </w:div>
                  </w:divsChild>
                </w:div>
                <w:div w:id="1676684779">
                  <w:marLeft w:val="0"/>
                  <w:marRight w:val="0"/>
                  <w:marTop w:val="0"/>
                  <w:marBottom w:val="0"/>
                  <w:divBdr>
                    <w:top w:val="none" w:sz="0" w:space="0" w:color="auto"/>
                    <w:left w:val="none" w:sz="0" w:space="0" w:color="auto"/>
                    <w:bottom w:val="none" w:sz="0" w:space="0" w:color="auto"/>
                    <w:right w:val="none" w:sz="0" w:space="0" w:color="auto"/>
                  </w:divBdr>
                  <w:divsChild>
                    <w:div w:id="766733442">
                      <w:marLeft w:val="0"/>
                      <w:marRight w:val="0"/>
                      <w:marTop w:val="0"/>
                      <w:marBottom w:val="0"/>
                      <w:divBdr>
                        <w:top w:val="none" w:sz="0" w:space="0" w:color="auto"/>
                        <w:left w:val="none" w:sz="0" w:space="0" w:color="auto"/>
                        <w:bottom w:val="none" w:sz="0" w:space="0" w:color="auto"/>
                        <w:right w:val="none" w:sz="0" w:space="0" w:color="auto"/>
                      </w:divBdr>
                    </w:div>
                  </w:divsChild>
                </w:div>
                <w:div w:id="1750735212">
                  <w:marLeft w:val="0"/>
                  <w:marRight w:val="0"/>
                  <w:marTop w:val="0"/>
                  <w:marBottom w:val="0"/>
                  <w:divBdr>
                    <w:top w:val="none" w:sz="0" w:space="0" w:color="auto"/>
                    <w:left w:val="none" w:sz="0" w:space="0" w:color="auto"/>
                    <w:bottom w:val="none" w:sz="0" w:space="0" w:color="auto"/>
                    <w:right w:val="none" w:sz="0" w:space="0" w:color="auto"/>
                  </w:divBdr>
                  <w:divsChild>
                    <w:div w:id="399060484">
                      <w:marLeft w:val="0"/>
                      <w:marRight w:val="0"/>
                      <w:marTop w:val="0"/>
                      <w:marBottom w:val="0"/>
                      <w:divBdr>
                        <w:top w:val="none" w:sz="0" w:space="0" w:color="auto"/>
                        <w:left w:val="none" w:sz="0" w:space="0" w:color="auto"/>
                        <w:bottom w:val="none" w:sz="0" w:space="0" w:color="auto"/>
                        <w:right w:val="none" w:sz="0" w:space="0" w:color="auto"/>
                      </w:divBdr>
                    </w:div>
                  </w:divsChild>
                </w:div>
                <w:div w:id="2087265757">
                  <w:marLeft w:val="0"/>
                  <w:marRight w:val="0"/>
                  <w:marTop w:val="0"/>
                  <w:marBottom w:val="0"/>
                  <w:divBdr>
                    <w:top w:val="none" w:sz="0" w:space="0" w:color="auto"/>
                    <w:left w:val="none" w:sz="0" w:space="0" w:color="auto"/>
                    <w:bottom w:val="none" w:sz="0" w:space="0" w:color="auto"/>
                    <w:right w:val="none" w:sz="0" w:space="0" w:color="auto"/>
                  </w:divBdr>
                  <w:divsChild>
                    <w:div w:id="1383872552">
                      <w:marLeft w:val="0"/>
                      <w:marRight w:val="0"/>
                      <w:marTop w:val="0"/>
                      <w:marBottom w:val="0"/>
                      <w:divBdr>
                        <w:top w:val="none" w:sz="0" w:space="0" w:color="auto"/>
                        <w:left w:val="none" w:sz="0" w:space="0" w:color="auto"/>
                        <w:bottom w:val="none" w:sz="0" w:space="0" w:color="auto"/>
                        <w:right w:val="none" w:sz="0" w:space="0" w:color="auto"/>
                      </w:divBdr>
                    </w:div>
                  </w:divsChild>
                </w:div>
                <w:div w:id="1465737981">
                  <w:marLeft w:val="0"/>
                  <w:marRight w:val="0"/>
                  <w:marTop w:val="0"/>
                  <w:marBottom w:val="0"/>
                  <w:divBdr>
                    <w:top w:val="none" w:sz="0" w:space="0" w:color="auto"/>
                    <w:left w:val="none" w:sz="0" w:space="0" w:color="auto"/>
                    <w:bottom w:val="none" w:sz="0" w:space="0" w:color="auto"/>
                    <w:right w:val="none" w:sz="0" w:space="0" w:color="auto"/>
                  </w:divBdr>
                  <w:divsChild>
                    <w:div w:id="890072624">
                      <w:marLeft w:val="0"/>
                      <w:marRight w:val="0"/>
                      <w:marTop w:val="0"/>
                      <w:marBottom w:val="0"/>
                      <w:divBdr>
                        <w:top w:val="none" w:sz="0" w:space="0" w:color="auto"/>
                        <w:left w:val="none" w:sz="0" w:space="0" w:color="auto"/>
                        <w:bottom w:val="none" w:sz="0" w:space="0" w:color="auto"/>
                        <w:right w:val="none" w:sz="0" w:space="0" w:color="auto"/>
                      </w:divBdr>
                    </w:div>
                  </w:divsChild>
                </w:div>
                <w:div w:id="845443112">
                  <w:marLeft w:val="0"/>
                  <w:marRight w:val="0"/>
                  <w:marTop w:val="0"/>
                  <w:marBottom w:val="0"/>
                  <w:divBdr>
                    <w:top w:val="none" w:sz="0" w:space="0" w:color="auto"/>
                    <w:left w:val="none" w:sz="0" w:space="0" w:color="auto"/>
                    <w:bottom w:val="none" w:sz="0" w:space="0" w:color="auto"/>
                    <w:right w:val="none" w:sz="0" w:space="0" w:color="auto"/>
                  </w:divBdr>
                  <w:divsChild>
                    <w:div w:id="933129115">
                      <w:marLeft w:val="0"/>
                      <w:marRight w:val="0"/>
                      <w:marTop w:val="0"/>
                      <w:marBottom w:val="0"/>
                      <w:divBdr>
                        <w:top w:val="none" w:sz="0" w:space="0" w:color="auto"/>
                        <w:left w:val="none" w:sz="0" w:space="0" w:color="auto"/>
                        <w:bottom w:val="none" w:sz="0" w:space="0" w:color="auto"/>
                        <w:right w:val="none" w:sz="0" w:space="0" w:color="auto"/>
                      </w:divBdr>
                    </w:div>
                  </w:divsChild>
                </w:div>
                <w:div w:id="2046825400">
                  <w:marLeft w:val="0"/>
                  <w:marRight w:val="0"/>
                  <w:marTop w:val="0"/>
                  <w:marBottom w:val="0"/>
                  <w:divBdr>
                    <w:top w:val="none" w:sz="0" w:space="0" w:color="auto"/>
                    <w:left w:val="none" w:sz="0" w:space="0" w:color="auto"/>
                    <w:bottom w:val="none" w:sz="0" w:space="0" w:color="auto"/>
                    <w:right w:val="none" w:sz="0" w:space="0" w:color="auto"/>
                  </w:divBdr>
                  <w:divsChild>
                    <w:div w:id="1739590396">
                      <w:marLeft w:val="0"/>
                      <w:marRight w:val="0"/>
                      <w:marTop w:val="0"/>
                      <w:marBottom w:val="0"/>
                      <w:divBdr>
                        <w:top w:val="none" w:sz="0" w:space="0" w:color="auto"/>
                        <w:left w:val="none" w:sz="0" w:space="0" w:color="auto"/>
                        <w:bottom w:val="none" w:sz="0" w:space="0" w:color="auto"/>
                        <w:right w:val="none" w:sz="0" w:space="0" w:color="auto"/>
                      </w:divBdr>
                    </w:div>
                  </w:divsChild>
                </w:div>
                <w:div w:id="1382510193">
                  <w:marLeft w:val="0"/>
                  <w:marRight w:val="0"/>
                  <w:marTop w:val="0"/>
                  <w:marBottom w:val="0"/>
                  <w:divBdr>
                    <w:top w:val="none" w:sz="0" w:space="0" w:color="auto"/>
                    <w:left w:val="none" w:sz="0" w:space="0" w:color="auto"/>
                    <w:bottom w:val="none" w:sz="0" w:space="0" w:color="auto"/>
                    <w:right w:val="none" w:sz="0" w:space="0" w:color="auto"/>
                  </w:divBdr>
                  <w:divsChild>
                    <w:div w:id="160238261">
                      <w:marLeft w:val="0"/>
                      <w:marRight w:val="0"/>
                      <w:marTop w:val="0"/>
                      <w:marBottom w:val="0"/>
                      <w:divBdr>
                        <w:top w:val="none" w:sz="0" w:space="0" w:color="auto"/>
                        <w:left w:val="none" w:sz="0" w:space="0" w:color="auto"/>
                        <w:bottom w:val="none" w:sz="0" w:space="0" w:color="auto"/>
                        <w:right w:val="none" w:sz="0" w:space="0" w:color="auto"/>
                      </w:divBdr>
                    </w:div>
                  </w:divsChild>
                </w:div>
                <w:div w:id="2128506312">
                  <w:marLeft w:val="0"/>
                  <w:marRight w:val="0"/>
                  <w:marTop w:val="0"/>
                  <w:marBottom w:val="0"/>
                  <w:divBdr>
                    <w:top w:val="none" w:sz="0" w:space="0" w:color="auto"/>
                    <w:left w:val="none" w:sz="0" w:space="0" w:color="auto"/>
                    <w:bottom w:val="none" w:sz="0" w:space="0" w:color="auto"/>
                    <w:right w:val="none" w:sz="0" w:space="0" w:color="auto"/>
                  </w:divBdr>
                  <w:divsChild>
                    <w:div w:id="497115633">
                      <w:marLeft w:val="0"/>
                      <w:marRight w:val="0"/>
                      <w:marTop w:val="0"/>
                      <w:marBottom w:val="0"/>
                      <w:divBdr>
                        <w:top w:val="none" w:sz="0" w:space="0" w:color="auto"/>
                        <w:left w:val="none" w:sz="0" w:space="0" w:color="auto"/>
                        <w:bottom w:val="none" w:sz="0" w:space="0" w:color="auto"/>
                        <w:right w:val="none" w:sz="0" w:space="0" w:color="auto"/>
                      </w:divBdr>
                    </w:div>
                  </w:divsChild>
                </w:div>
                <w:div w:id="1814366872">
                  <w:marLeft w:val="0"/>
                  <w:marRight w:val="0"/>
                  <w:marTop w:val="0"/>
                  <w:marBottom w:val="0"/>
                  <w:divBdr>
                    <w:top w:val="none" w:sz="0" w:space="0" w:color="auto"/>
                    <w:left w:val="none" w:sz="0" w:space="0" w:color="auto"/>
                    <w:bottom w:val="none" w:sz="0" w:space="0" w:color="auto"/>
                    <w:right w:val="none" w:sz="0" w:space="0" w:color="auto"/>
                  </w:divBdr>
                  <w:divsChild>
                    <w:div w:id="868445755">
                      <w:marLeft w:val="0"/>
                      <w:marRight w:val="0"/>
                      <w:marTop w:val="0"/>
                      <w:marBottom w:val="0"/>
                      <w:divBdr>
                        <w:top w:val="none" w:sz="0" w:space="0" w:color="auto"/>
                        <w:left w:val="none" w:sz="0" w:space="0" w:color="auto"/>
                        <w:bottom w:val="none" w:sz="0" w:space="0" w:color="auto"/>
                        <w:right w:val="none" w:sz="0" w:space="0" w:color="auto"/>
                      </w:divBdr>
                    </w:div>
                  </w:divsChild>
                </w:div>
                <w:div w:id="1377898920">
                  <w:marLeft w:val="0"/>
                  <w:marRight w:val="0"/>
                  <w:marTop w:val="0"/>
                  <w:marBottom w:val="0"/>
                  <w:divBdr>
                    <w:top w:val="none" w:sz="0" w:space="0" w:color="auto"/>
                    <w:left w:val="none" w:sz="0" w:space="0" w:color="auto"/>
                    <w:bottom w:val="none" w:sz="0" w:space="0" w:color="auto"/>
                    <w:right w:val="none" w:sz="0" w:space="0" w:color="auto"/>
                  </w:divBdr>
                  <w:divsChild>
                    <w:div w:id="1689215198">
                      <w:marLeft w:val="0"/>
                      <w:marRight w:val="0"/>
                      <w:marTop w:val="0"/>
                      <w:marBottom w:val="0"/>
                      <w:divBdr>
                        <w:top w:val="none" w:sz="0" w:space="0" w:color="auto"/>
                        <w:left w:val="none" w:sz="0" w:space="0" w:color="auto"/>
                        <w:bottom w:val="none" w:sz="0" w:space="0" w:color="auto"/>
                        <w:right w:val="none" w:sz="0" w:space="0" w:color="auto"/>
                      </w:divBdr>
                    </w:div>
                  </w:divsChild>
                </w:div>
                <w:div w:id="982154186">
                  <w:marLeft w:val="0"/>
                  <w:marRight w:val="0"/>
                  <w:marTop w:val="0"/>
                  <w:marBottom w:val="0"/>
                  <w:divBdr>
                    <w:top w:val="none" w:sz="0" w:space="0" w:color="auto"/>
                    <w:left w:val="none" w:sz="0" w:space="0" w:color="auto"/>
                    <w:bottom w:val="none" w:sz="0" w:space="0" w:color="auto"/>
                    <w:right w:val="none" w:sz="0" w:space="0" w:color="auto"/>
                  </w:divBdr>
                  <w:divsChild>
                    <w:div w:id="1629436593">
                      <w:marLeft w:val="0"/>
                      <w:marRight w:val="0"/>
                      <w:marTop w:val="0"/>
                      <w:marBottom w:val="0"/>
                      <w:divBdr>
                        <w:top w:val="none" w:sz="0" w:space="0" w:color="auto"/>
                        <w:left w:val="none" w:sz="0" w:space="0" w:color="auto"/>
                        <w:bottom w:val="none" w:sz="0" w:space="0" w:color="auto"/>
                        <w:right w:val="none" w:sz="0" w:space="0" w:color="auto"/>
                      </w:divBdr>
                    </w:div>
                  </w:divsChild>
                </w:div>
                <w:div w:id="2079746446">
                  <w:marLeft w:val="0"/>
                  <w:marRight w:val="0"/>
                  <w:marTop w:val="0"/>
                  <w:marBottom w:val="0"/>
                  <w:divBdr>
                    <w:top w:val="none" w:sz="0" w:space="0" w:color="auto"/>
                    <w:left w:val="none" w:sz="0" w:space="0" w:color="auto"/>
                    <w:bottom w:val="none" w:sz="0" w:space="0" w:color="auto"/>
                    <w:right w:val="none" w:sz="0" w:space="0" w:color="auto"/>
                  </w:divBdr>
                  <w:divsChild>
                    <w:div w:id="622227517">
                      <w:marLeft w:val="0"/>
                      <w:marRight w:val="0"/>
                      <w:marTop w:val="0"/>
                      <w:marBottom w:val="0"/>
                      <w:divBdr>
                        <w:top w:val="none" w:sz="0" w:space="0" w:color="auto"/>
                        <w:left w:val="none" w:sz="0" w:space="0" w:color="auto"/>
                        <w:bottom w:val="none" w:sz="0" w:space="0" w:color="auto"/>
                        <w:right w:val="none" w:sz="0" w:space="0" w:color="auto"/>
                      </w:divBdr>
                    </w:div>
                  </w:divsChild>
                </w:div>
                <w:div w:id="677125103">
                  <w:marLeft w:val="0"/>
                  <w:marRight w:val="0"/>
                  <w:marTop w:val="0"/>
                  <w:marBottom w:val="0"/>
                  <w:divBdr>
                    <w:top w:val="none" w:sz="0" w:space="0" w:color="auto"/>
                    <w:left w:val="none" w:sz="0" w:space="0" w:color="auto"/>
                    <w:bottom w:val="none" w:sz="0" w:space="0" w:color="auto"/>
                    <w:right w:val="none" w:sz="0" w:space="0" w:color="auto"/>
                  </w:divBdr>
                  <w:divsChild>
                    <w:div w:id="201598749">
                      <w:marLeft w:val="0"/>
                      <w:marRight w:val="0"/>
                      <w:marTop w:val="0"/>
                      <w:marBottom w:val="0"/>
                      <w:divBdr>
                        <w:top w:val="none" w:sz="0" w:space="0" w:color="auto"/>
                        <w:left w:val="none" w:sz="0" w:space="0" w:color="auto"/>
                        <w:bottom w:val="none" w:sz="0" w:space="0" w:color="auto"/>
                        <w:right w:val="none" w:sz="0" w:space="0" w:color="auto"/>
                      </w:divBdr>
                    </w:div>
                  </w:divsChild>
                </w:div>
                <w:div w:id="371418355">
                  <w:marLeft w:val="0"/>
                  <w:marRight w:val="0"/>
                  <w:marTop w:val="0"/>
                  <w:marBottom w:val="0"/>
                  <w:divBdr>
                    <w:top w:val="none" w:sz="0" w:space="0" w:color="auto"/>
                    <w:left w:val="none" w:sz="0" w:space="0" w:color="auto"/>
                    <w:bottom w:val="none" w:sz="0" w:space="0" w:color="auto"/>
                    <w:right w:val="none" w:sz="0" w:space="0" w:color="auto"/>
                  </w:divBdr>
                  <w:divsChild>
                    <w:div w:id="529074017">
                      <w:marLeft w:val="0"/>
                      <w:marRight w:val="0"/>
                      <w:marTop w:val="0"/>
                      <w:marBottom w:val="0"/>
                      <w:divBdr>
                        <w:top w:val="none" w:sz="0" w:space="0" w:color="auto"/>
                        <w:left w:val="none" w:sz="0" w:space="0" w:color="auto"/>
                        <w:bottom w:val="none" w:sz="0" w:space="0" w:color="auto"/>
                        <w:right w:val="none" w:sz="0" w:space="0" w:color="auto"/>
                      </w:divBdr>
                    </w:div>
                  </w:divsChild>
                </w:div>
                <w:div w:id="891817780">
                  <w:marLeft w:val="0"/>
                  <w:marRight w:val="0"/>
                  <w:marTop w:val="0"/>
                  <w:marBottom w:val="0"/>
                  <w:divBdr>
                    <w:top w:val="none" w:sz="0" w:space="0" w:color="auto"/>
                    <w:left w:val="none" w:sz="0" w:space="0" w:color="auto"/>
                    <w:bottom w:val="none" w:sz="0" w:space="0" w:color="auto"/>
                    <w:right w:val="none" w:sz="0" w:space="0" w:color="auto"/>
                  </w:divBdr>
                  <w:divsChild>
                    <w:div w:id="1790540673">
                      <w:marLeft w:val="0"/>
                      <w:marRight w:val="0"/>
                      <w:marTop w:val="0"/>
                      <w:marBottom w:val="0"/>
                      <w:divBdr>
                        <w:top w:val="none" w:sz="0" w:space="0" w:color="auto"/>
                        <w:left w:val="none" w:sz="0" w:space="0" w:color="auto"/>
                        <w:bottom w:val="none" w:sz="0" w:space="0" w:color="auto"/>
                        <w:right w:val="none" w:sz="0" w:space="0" w:color="auto"/>
                      </w:divBdr>
                    </w:div>
                  </w:divsChild>
                </w:div>
                <w:div w:id="1877154264">
                  <w:marLeft w:val="0"/>
                  <w:marRight w:val="0"/>
                  <w:marTop w:val="0"/>
                  <w:marBottom w:val="0"/>
                  <w:divBdr>
                    <w:top w:val="none" w:sz="0" w:space="0" w:color="auto"/>
                    <w:left w:val="none" w:sz="0" w:space="0" w:color="auto"/>
                    <w:bottom w:val="none" w:sz="0" w:space="0" w:color="auto"/>
                    <w:right w:val="none" w:sz="0" w:space="0" w:color="auto"/>
                  </w:divBdr>
                  <w:divsChild>
                    <w:div w:id="1285190323">
                      <w:marLeft w:val="0"/>
                      <w:marRight w:val="0"/>
                      <w:marTop w:val="0"/>
                      <w:marBottom w:val="0"/>
                      <w:divBdr>
                        <w:top w:val="none" w:sz="0" w:space="0" w:color="auto"/>
                        <w:left w:val="none" w:sz="0" w:space="0" w:color="auto"/>
                        <w:bottom w:val="none" w:sz="0" w:space="0" w:color="auto"/>
                        <w:right w:val="none" w:sz="0" w:space="0" w:color="auto"/>
                      </w:divBdr>
                    </w:div>
                  </w:divsChild>
                </w:div>
                <w:div w:id="1960601468">
                  <w:marLeft w:val="0"/>
                  <w:marRight w:val="0"/>
                  <w:marTop w:val="0"/>
                  <w:marBottom w:val="0"/>
                  <w:divBdr>
                    <w:top w:val="none" w:sz="0" w:space="0" w:color="auto"/>
                    <w:left w:val="none" w:sz="0" w:space="0" w:color="auto"/>
                    <w:bottom w:val="none" w:sz="0" w:space="0" w:color="auto"/>
                    <w:right w:val="none" w:sz="0" w:space="0" w:color="auto"/>
                  </w:divBdr>
                  <w:divsChild>
                    <w:div w:id="261375284">
                      <w:marLeft w:val="0"/>
                      <w:marRight w:val="0"/>
                      <w:marTop w:val="0"/>
                      <w:marBottom w:val="0"/>
                      <w:divBdr>
                        <w:top w:val="none" w:sz="0" w:space="0" w:color="auto"/>
                        <w:left w:val="none" w:sz="0" w:space="0" w:color="auto"/>
                        <w:bottom w:val="none" w:sz="0" w:space="0" w:color="auto"/>
                        <w:right w:val="none" w:sz="0" w:space="0" w:color="auto"/>
                      </w:divBdr>
                    </w:div>
                  </w:divsChild>
                </w:div>
                <w:div w:id="1680159203">
                  <w:marLeft w:val="0"/>
                  <w:marRight w:val="0"/>
                  <w:marTop w:val="0"/>
                  <w:marBottom w:val="0"/>
                  <w:divBdr>
                    <w:top w:val="none" w:sz="0" w:space="0" w:color="auto"/>
                    <w:left w:val="none" w:sz="0" w:space="0" w:color="auto"/>
                    <w:bottom w:val="none" w:sz="0" w:space="0" w:color="auto"/>
                    <w:right w:val="none" w:sz="0" w:space="0" w:color="auto"/>
                  </w:divBdr>
                  <w:divsChild>
                    <w:div w:id="863715552">
                      <w:marLeft w:val="0"/>
                      <w:marRight w:val="0"/>
                      <w:marTop w:val="0"/>
                      <w:marBottom w:val="0"/>
                      <w:divBdr>
                        <w:top w:val="none" w:sz="0" w:space="0" w:color="auto"/>
                        <w:left w:val="none" w:sz="0" w:space="0" w:color="auto"/>
                        <w:bottom w:val="none" w:sz="0" w:space="0" w:color="auto"/>
                        <w:right w:val="none" w:sz="0" w:space="0" w:color="auto"/>
                      </w:divBdr>
                    </w:div>
                  </w:divsChild>
                </w:div>
                <w:div w:id="1212381477">
                  <w:marLeft w:val="0"/>
                  <w:marRight w:val="0"/>
                  <w:marTop w:val="0"/>
                  <w:marBottom w:val="0"/>
                  <w:divBdr>
                    <w:top w:val="none" w:sz="0" w:space="0" w:color="auto"/>
                    <w:left w:val="none" w:sz="0" w:space="0" w:color="auto"/>
                    <w:bottom w:val="none" w:sz="0" w:space="0" w:color="auto"/>
                    <w:right w:val="none" w:sz="0" w:space="0" w:color="auto"/>
                  </w:divBdr>
                  <w:divsChild>
                    <w:div w:id="1808089121">
                      <w:marLeft w:val="0"/>
                      <w:marRight w:val="0"/>
                      <w:marTop w:val="0"/>
                      <w:marBottom w:val="0"/>
                      <w:divBdr>
                        <w:top w:val="none" w:sz="0" w:space="0" w:color="auto"/>
                        <w:left w:val="none" w:sz="0" w:space="0" w:color="auto"/>
                        <w:bottom w:val="none" w:sz="0" w:space="0" w:color="auto"/>
                        <w:right w:val="none" w:sz="0" w:space="0" w:color="auto"/>
                      </w:divBdr>
                    </w:div>
                  </w:divsChild>
                </w:div>
                <w:div w:id="724717339">
                  <w:marLeft w:val="0"/>
                  <w:marRight w:val="0"/>
                  <w:marTop w:val="0"/>
                  <w:marBottom w:val="0"/>
                  <w:divBdr>
                    <w:top w:val="none" w:sz="0" w:space="0" w:color="auto"/>
                    <w:left w:val="none" w:sz="0" w:space="0" w:color="auto"/>
                    <w:bottom w:val="none" w:sz="0" w:space="0" w:color="auto"/>
                    <w:right w:val="none" w:sz="0" w:space="0" w:color="auto"/>
                  </w:divBdr>
                  <w:divsChild>
                    <w:div w:id="80658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992827">
          <w:marLeft w:val="0"/>
          <w:marRight w:val="0"/>
          <w:marTop w:val="0"/>
          <w:marBottom w:val="0"/>
          <w:divBdr>
            <w:top w:val="none" w:sz="0" w:space="0" w:color="auto"/>
            <w:left w:val="none" w:sz="0" w:space="0" w:color="auto"/>
            <w:bottom w:val="none" w:sz="0" w:space="0" w:color="auto"/>
            <w:right w:val="none" w:sz="0" w:space="0" w:color="auto"/>
          </w:divBdr>
        </w:div>
      </w:divsChild>
    </w:div>
    <w:div w:id="1737824396">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776318020">
      <w:bodyDiv w:val="1"/>
      <w:marLeft w:val="0"/>
      <w:marRight w:val="0"/>
      <w:marTop w:val="0"/>
      <w:marBottom w:val="0"/>
      <w:divBdr>
        <w:top w:val="none" w:sz="0" w:space="0" w:color="auto"/>
        <w:left w:val="none" w:sz="0" w:space="0" w:color="auto"/>
        <w:bottom w:val="none" w:sz="0" w:space="0" w:color="auto"/>
        <w:right w:val="none" w:sz="0" w:space="0" w:color="auto"/>
      </w:divBdr>
    </w:div>
    <w:div w:id="1825705404">
      <w:bodyDiv w:val="1"/>
      <w:marLeft w:val="0"/>
      <w:marRight w:val="0"/>
      <w:marTop w:val="0"/>
      <w:marBottom w:val="0"/>
      <w:divBdr>
        <w:top w:val="none" w:sz="0" w:space="0" w:color="auto"/>
        <w:left w:val="none" w:sz="0" w:space="0" w:color="auto"/>
        <w:bottom w:val="none" w:sz="0" w:space="0" w:color="auto"/>
        <w:right w:val="none" w:sz="0" w:space="0" w:color="auto"/>
      </w:divBdr>
    </w:div>
    <w:div w:id="1842692947">
      <w:bodyDiv w:val="1"/>
      <w:marLeft w:val="0"/>
      <w:marRight w:val="0"/>
      <w:marTop w:val="0"/>
      <w:marBottom w:val="0"/>
      <w:divBdr>
        <w:top w:val="none" w:sz="0" w:space="0" w:color="auto"/>
        <w:left w:val="none" w:sz="0" w:space="0" w:color="auto"/>
        <w:bottom w:val="none" w:sz="0" w:space="0" w:color="auto"/>
        <w:right w:val="none" w:sz="0" w:space="0" w:color="auto"/>
      </w:divBdr>
    </w:div>
    <w:div w:id="1848669440">
      <w:bodyDiv w:val="1"/>
      <w:marLeft w:val="0"/>
      <w:marRight w:val="0"/>
      <w:marTop w:val="0"/>
      <w:marBottom w:val="0"/>
      <w:divBdr>
        <w:top w:val="none" w:sz="0" w:space="0" w:color="auto"/>
        <w:left w:val="none" w:sz="0" w:space="0" w:color="auto"/>
        <w:bottom w:val="none" w:sz="0" w:space="0" w:color="auto"/>
        <w:right w:val="none" w:sz="0" w:space="0" w:color="auto"/>
      </w:divBdr>
      <w:divsChild>
        <w:div w:id="638608413">
          <w:marLeft w:val="0"/>
          <w:marRight w:val="0"/>
          <w:marTop w:val="0"/>
          <w:marBottom w:val="0"/>
          <w:divBdr>
            <w:top w:val="none" w:sz="0" w:space="0" w:color="auto"/>
            <w:left w:val="none" w:sz="0" w:space="0" w:color="auto"/>
            <w:bottom w:val="none" w:sz="0" w:space="0" w:color="auto"/>
            <w:right w:val="none" w:sz="0" w:space="0" w:color="auto"/>
          </w:divBdr>
        </w:div>
        <w:div w:id="1526407650">
          <w:marLeft w:val="0"/>
          <w:marRight w:val="0"/>
          <w:marTop w:val="0"/>
          <w:marBottom w:val="0"/>
          <w:divBdr>
            <w:top w:val="none" w:sz="0" w:space="0" w:color="auto"/>
            <w:left w:val="none" w:sz="0" w:space="0" w:color="auto"/>
            <w:bottom w:val="none" w:sz="0" w:space="0" w:color="auto"/>
            <w:right w:val="none" w:sz="0" w:space="0" w:color="auto"/>
          </w:divBdr>
        </w:div>
      </w:divsChild>
    </w:div>
    <w:div w:id="1854104655">
      <w:bodyDiv w:val="1"/>
      <w:marLeft w:val="0"/>
      <w:marRight w:val="0"/>
      <w:marTop w:val="0"/>
      <w:marBottom w:val="0"/>
      <w:divBdr>
        <w:top w:val="none" w:sz="0" w:space="0" w:color="auto"/>
        <w:left w:val="none" w:sz="0" w:space="0" w:color="auto"/>
        <w:bottom w:val="none" w:sz="0" w:space="0" w:color="auto"/>
        <w:right w:val="none" w:sz="0" w:space="0" w:color="auto"/>
      </w:divBdr>
      <w:divsChild>
        <w:div w:id="1454323414">
          <w:marLeft w:val="0"/>
          <w:marRight w:val="0"/>
          <w:marTop w:val="0"/>
          <w:marBottom w:val="0"/>
          <w:divBdr>
            <w:top w:val="none" w:sz="0" w:space="0" w:color="auto"/>
            <w:left w:val="none" w:sz="0" w:space="0" w:color="auto"/>
            <w:bottom w:val="none" w:sz="0" w:space="0" w:color="auto"/>
            <w:right w:val="none" w:sz="0" w:space="0" w:color="auto"/>
          </w:divBdr>
        </w:div>
        <w:div w:id="1415322502">
          <w:marLeft w:val="0"/>
          <w:marRight w:val="0"/>
          <w:marTop w:val="0"/>
          <w:marBottom w:val="0"/>
          <w:divBdr>
            <w:top w:val="none" w:sz="0" w:space="0" w:color="auto"/>
            <w:left w:val="none" w:sz="0" w:space="0" w:color="auto"/>
            <w:bottom w:val="none" w:sz="0" w:space="0" w:color="auto"/>
            <w:right w:val="none" w:sz="0" w:space="0" w:color="auto"/>
          </w:divBdr>
        </w:div>
        <w:div w:id="1870989331">
          <w:marLeft w:val="0"/>
          <w:marRight w:val="0"/>
          <w:marTop w:val="0"/>
          <w:marBottom w:val="0"/>
          <w:divBdr>
            <w:top w:val="none" w:sz="0" w:space="0" w:color="auto"/>
            <w:left w:val="none" w:sz="0" w:space="0" w:color="auto"/>
            <w:bottom w:val="none" w:sz="0" w:space="0" w:color="auto"/>
            <w:right w:val="none" w:sz="0" w:space="0" w:color="auto"/>
          </w:divBdr>
        </w:div>
        <w:div w:id="1331785712">
          <w:marLeft w:val="0"/>
          <w:marRight w:val="0"/>
          <w:marTop w:val="0"/>
          <w:marBottom w:val="0"/>
          <w:divBdr>
            <w:top w:val="none" w:sz="0" w:space="0" w:color="auto"/>
            <w:left w:val="none" w:sz="0" w:space="0" w:color="auto"/>
            <w:bottom w:val="none" w:sz="0" w:space="0" w:color="auto"/>
            <w:right w:val="none" w:sz="0" w:space="0" w:color="auto"/>
          </w:divBdr>
        </w:div>
        <w:div w:id="1687370007">
          <w:marLeft w:val="0"/>
          <w:marRight w:val="0"/>
          <w:marTop w:val="0"/>
          <w:marBottom w:val="0"/>
          <w:divBdr>
            <w:top w:val="none" w:sz="0" w:space="0" w:color="auto"/>
            <w:left w:val="none" w:sz="0" w:space="0" w:color="auto"/>
            <w:bottom w:val="none" w:sz="0" w:space="0" w:color="auto"/>
            <w:right w:val="none" w:sz="0" w:space="0" w:color="auto"/>
          </w:divBdr>
        </w:div>
        <w:div w:id="1297028517">
          <w:marLeft w:val="0"/>
          <w:marRight w:val="0"/>
          <w:marTop w:val="0"/>
          <w:marBottom w:val="0"/>
          <w:divBdr>
            <w:top w:val="none" w:sz="0" w:space="0" w:color="auto"/>
            <w:left w:val="none" w:sz="0" w:space="0" w:color="auto"/>
            <w:bottom w:val="none" w:sz="0" w:space="0" w:color="auto"/>
            <w:right w:val="none" w:sz="0" w:space="0" w:color="auto"/>
          </w:divBdr>
        </w:div>
      </w:divsChild>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09261827">
      <w:bodyDiv w:val="1"/>
      <w:marLeft w:val="0"/>
      <w:marRight w:val="0"/>
      <w:marTop w:val="0"/>
      <w:marBottom w:val="0"/>
      <w:divBdr>
        <w:top w:val="none" w:sz="0" w:space="0" w:color="auto"/>
        <w:left w:val="none" w:sz="0" w:space="0" w:color="auto"/>
        <w:bottom w:val="none" w:sz="0" w:space="0" w:color="auto"/>
        <w:right w:val="none" w:sz="0" w:space="0" w:color="auto"/>
      </w:divBdr>
    </w:div>
    <w:div w:id="1912154531">
      <w:bodyDiv w:val="1"/>
      <w:marLeft w:val="0"/>
      <w:marRight w:val="0"/>
      <w:marTop w:val="0"/>
      <w:marBottom w:val="0"/>
      <w:divBdr>
        <w:top w:val="none" w:sz="0" w:space="0" w:color="auto"/>
        <w:left w:val="none" w:sz="0" w:space="0" w:color="auto"/>
        <w:bottom w:val="none" w:sz="0" w:space="0" w:color="auto"/>
        <w:right w:val="none" w:sz="0" w:space="0" w:color="auto"/>
      </w:divBdr>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28683674">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1987276711">
      <w:bodyDiv w:val="1"/>
      <w:marLeft w:val="0"/>
      <w:marRight w:val="0"/>
      <w:marTop w:val="0"/>
      <w:marBottom w:val="0"/>
      <w:divBdr>
        <w:top w:val="none" w:sz="0" w:space="0" w:color="auto"/>
        <w:left w:val="none" w:sz="0" w:space="0" w:color="auto"/>
        <w:bottom w:val="none" w:sz="0" w:space="0" w:color="auto"/>
        <w:right w:val="none" w:sz="0" w:space="0" w:color="auto"/>
      </w:divBdr>
    </w:div>
    <w:div w:id="2016227230">
      <w:bodyDiv w:val="1"/>
      <w:marLeft w:val="0"/>
      <w:marRight w:val="0"/>
      <w:marTop w:val="0"/>
      <w:marBottom w:val="0"/>
      <w:divBdr>
        <w:top w:val="none" w:sz="0" w:space="0" w:color="auto"/>
        <w:left w:val="none" w:sz="0" w:space="0" w:color="auto"/>
        <w:bottom w:val="none" w:sz="0" w:space="0" w:color="auto"/>
        <w:right w:val="none" w:sz="0" w:space="0" w:color="auto"/>
      </w:divBdr>
    </w:div>
    <w:div w:id="2051030416">
      <w:bodyDiv w:val="1"/>
      <w:marLeft w:val="0"/>
      <w:marRight w:val="0"/>
      <w:marTop w:val="0"/>
      <w:marBottom w:val="0"/>
      <w:divBdr>
        <w:top w:val="none" w:sz="0" w:space="0" w:color="auto"/>
        <w:left w:val="none" w:sz="0" w:space="0" w:color="auto"/>
        <w:bottom w:val="none" w:sz="0" w:space="0" w:color="auto"/>
        <w:right w:val="none" w:sz="0" w:space="0" w:color="auto"/>
      </w:divBdr>
    </w:div>
    <w:div w:id="2064595564">
      <w:bodyDiv w:val="1"/>
      <w:marLeft w:val="0"/>
      <w:marRight w:val="0"/>
      <w:marTop w:val="0"/>
      <w:marBottom w:val="0"/>
      <w:divBdr>
        <w:top w:val="none" w:sz="0" w:space="0" w:color="auto"/>
        <w:left w:val="none" w:sz="0" w:space="0" w:color="auto"/>
        <w:bottom w:val="none" w:sz="0" w:space="0" w:color="auto"/>
        <w:right w:val="none" w:sz="0" w:space="0" w:color="auto"/>
      </w:divBdr>
    </w:div>
    <w:div w:id="2076858881">
      <w:bodyDiv w:val="1"/>
      <w:marLeft w:val="0"/>
      <w:marRight w:val="0"/>
      <w:marTop w:val="0"/>
      <w:marBottom w:val="0"/>
      <w:divBdr>
        <w:top w:val="none" w:sz="0" w:space="0" w:color="auto"/>
        <w:left w:val="none" w:sz="0" w:space="0" w:color="auto"/>
        <w:bottom w:val="none" w:sz="0" w:space="0" w:color="auto"/>
        <w:right w:val="none" w:sz="0" w:space="0" w:color="auto"/>
      </w:divBdr>
    </w:div>
    <w:div w:id="2085029960">
      <w:bodyDiv w:val="1"/>
      <w:marLeft w:val="0"/>
      <w:marRight w:val="0"/>
      <w:marTop w:val="0"/>
      <w:marBottom w:val="0"/>
      <w:divBdr>
        <w:top w:val="none" w:sz="0" w:space="0" w:color="auto"/>
        <w:left w:val="none" w:sz="0" w:space="0" w:color="auto"/>
        <w:bottom w:val="none" w:sz="0" w:space="0" w:color="auto"/>
        <w:right w:val="none" w:sz="0" w:space="0" w:color="auto"/>
      </w:divBdr>
      <w:divsChild>
        <w:div w:id="509487375">
          <w:marLeft w:val="0"/>
          <w:marRight w:val="0"/>
          <w:marTop w:val="0"/>
          <w:marBottom w:val="0"/>
          <w:divBdr>
            <w:top w:val="none" w:sz="0" w:space="0" w:color="auto"/>
            <w:left w:val="none" w:sz="0" w:space="0" w:color="auto"/>
            <w:bottom w:val="none" w:sz="0" w:space="0" w:color="auto"/>
            <w:right w:val="none" w:sz="0" w:space="0" w:color="auto"/>
          </w:divBdr>
        </w:div>
        <w:div w:id="995764784">
          <w:marLeft w:val="0"/>
          <w:marRight w:val="0"/>
          <w:marTop w:val="0"/>
          <w:marBottom w:val="0"/>
          <w:divBdr>
            <w:top w:val="none" w:sz="0" w:space="0" w:color="auto"/>
            <w:left w:val="none" w:sz="0" w:space="0" w:color="auto"/>
            <w:bottom w:val="none" w:sz="0" w:space="0" w:color="auto"/>
            <w:right w:val="none" w:sz="0" w:space="0" w:color="auto"/>
          </w:divBdr>
        </w:div>
      </w:divsChild>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5" Abbr="45 pr." Title="MENŲ ISTORIJOS BENDROJI PROGRAMA" DocPartId="04f1007ae2f842acb10f4c4f07f641a9" PartId="96ba6332c0e241939a8eb7e11c784391">
    <Part Type="skirsnis" Title="I SKYRIUS BENDROSIOS NUOSTATOS" DocPartId="0fe599f13afb42569beef68a674e5e93" PartId="e20915d1a070407098dbfe8bf5e3aa86">
      <Part Type="punktas" Nr="1" Abbr="45 pr. 1 p." DocPartId="45c8d00d8e23436ca087eb0dfdbcd3ef" PartId="cae4b8af47c249ada1c957da1bb4a8d9"/>
      <Part Type="punktas" Nr="2" Abbr="45 pr. 2 p." DocPartId="906a71d8f8a1499f92262ab6497fe809" PartId="4a488f7604e64d6b98df9fee966f790a"/>
      <Part Type="punktas" Nr="3" Abbr="45 pr. 3 p." DocPartId="971f2293e6c742a086b2da63e1964234" PartId="3046244549d243979cd0be5386a094bb"/>
      <Part Type="punktas" Nr="4" Abbr="45 pr. 4 p." DocPartId="07b54c869f38477ea4d538e097d751f2" PartId="4c536f0441794fb48a7b13b78ece52f2"/>
      <Part Type="punktas" Nr="5" Abbr="45 pr. 5 p." DocPartId="bfff734c49f647d2a4291f83e571a31c" PartId="0cb9ac7c475f4b278107eb488ad16bcf"/>
      <Part Type="punktas" Nr="6" Abbr="45 pr. 6 p." DocPartId="5ef4c1e49a2543468484dfe96854dd55" PartId="86e5f69a6bf1482ba4bb2b4c21462510"/>
      <Part Type="punktas" Nr="7" Abbr="45 pr. 7 p." DocPartId="c162ecd148da4ce0b23daa0fcf30f88c" PartId="c76d8d4678b94f0aae6a3d15f422985a"/>
    </Part>
    <Part Type="skirsnis" Title="II SKYRIUS TIKSLAS IR UŽDAVINIAI" DocPartId="60cd8ef73b254f099e6a89441f761c12" PartId="c43be91530854cf99cedef4433f82d21">
      <Part Type="punktas" Nr="8" Abbr="45 pr. 8 p." DocPartId="43d53024562548c3acf14feca266b477" PartId="8cd4ddebf260470ab460f436bd13c94b"/>
      <Part Type="punktas" Nr="9" Abbr="45 pr. 9 p." DocPartId="64a073b232b541e9870666638b26a556" PartId="7e17497eab2948ebbe23d7e22398a2ff">
        <Part Type="papunktis" Nr="9.1" Abbr="45 pr. 9.1 pp." DocPartId="55ce1110736a4da3a850e94c3fcd610e" PartId="c0e00e3bb6d64b5399012df5a1cf31c8"/>
        <Part Type="papunktis" Nr="9.2" Abbr="45 pr. 9.2 pp." DocPartId="d725d7a4b0d64af3b1dfeb0cf4a0b879" PartId="ae0616d4425c4e2896e322950b696e8a"/>
        <Part Type="papunktis" Nr="9.3" Abbr="45 pr. 9.3 pp." DocPartId="672cec6f76db444abd83f4e037b38a62" PartId="871ba6f5b7f047e1910215aef3d7d975"/>
        <Part Type="papunktis" Nr="9.4" Abbr="45 pr. 9.4 pp." DocPartId="7962642b66ec4e80964ace270d9f0bc6" PartId="a7a476932fc44df385831a04be0cedfd"/>
        <Part Type="papunktis" Nr="9.5" Abbr="45 pr. 9.5 pp." DocPartId="26d24d419e09407bbbdf188dc04a5c96" PartId="023ffacc70c04ae093c4ac997c2c1e91"/>
        <Part Type="papunktis" Nr="9.6" Abbr="45 pr. 9.6 pp." DocPartId="d8dc47c8c774447dbd5ef7449d3be9ce" PartId="c9ea5412c87c44d88931e18058bb4490"/>
        <Part Type="papunktis" Nr="9.7" Abbr="45 pr. 9.7 pp." DocPartId="889f8b564887433d96c66dfaa582dcc0" PartId="ed5e7a08c78e4ba8b2a8aa2c0148a020"/>
        <Part Type="papunktis" Nr="9.8" Abbr="45 pr. 9.8 pp." DocPartId="fc9ecd860c6c428292fa54c9f28985a4" PartId="ce7ced3a428b4cb9a2dd840743209ec1"/>
        <Part Type="papunktis" Nr="9.9" Abbr="45 pr. 9.9 pp." DocPartId="f7af6aa246b14826aabce3cef6c1d1d4" PartId="bddf85b75c844f158c52fe310a842ef6"/>
      </Part>
    </Part>
    <Part Type="skirsnis" Title="III SKYRIUS KOMPETENCIJŲ UGDYMAS" DocPartId="a84043ce42804f59a54dac0666641ffb" PartId="4523906fc814483386ada4b2de5ca3f6">
      <Part Type="punktas" Nr="10" Abbr="45 pr. 10 p." DocPartId="ea298fd48bc9429cbc4fcc5f3d0814ce" PartId="16924119d30e43f78435f68e80e6f0f9"/>
      <Part Type="punktas" Nr="11" Abbr="45 pr. 11 p." DocPartId="a85a4255bae54d95b2064cf017f0cd00" PartId="a760370da1bd4407b266d022b18abf47"/>
      <Part Type="punktas" Nr="12" Abbr="45 pr. 12 p." DocPartId="725495c138e949c69c98db508671cb34" PartId="0c7b60ad405e496abba6765a9de4523a"/>
      <Part Type="punktas" Nr="13" Abbr="45 pr. 13 p." DocPartId="6f64b7e2ba0e40c4b7f47bb8a6ebc253" PartId="ae70f835fd434490a37719fb750618e7"/>
      <Part Type="punktas" Nr="14" Abbr="45 pr. 14 p." DocPartId="bd815e8288274195bdfd6562dda972f0" PartId="50aebd0c2e01430fb54cb6f765ffbb66"/>
      <Part Type="punktas" Nr="15" Abbr="45 pr. 15 p." DocPartId="9b6de4197daf4473bf34eea54b53fac2" PartId="65171b9204934dd99bd0b20fb9bd9aa1"/>
      <Part Type="punktas" Nr="16" Abbr="45 pr. 16 p." DocPartId="53d8a8ca6c00445dbb64b334e46c923d" PartId="70d67c81bf8f47b1bf49f1bef0ce26d9"/>
      <Part Type="punktas" Nr="17" Abbr="45 pr. 17 p." DocPartId="86046d19674e4b3b8464ef20502025ce" PartId="56c9a453d6f54a349a99773bb2e2153b"/>
    </Part>
    <Part Type="skirsnis" Title="IV SKYRIUS PASIEKIMŲ SRITYS IR PASIEKIMAI" DocPartId="fd663fdcfa15433386cda62fd7f85f6c" PartId="46962b67e3f940eca0dd5e7923a8767e">
      <Part Type="punktas" Nr="18" Abbr="45 pr. 18 p." DocPartId="db031a1da39549a4a963cd5766901df7" PartId="2c8f63199dab483090052608e5331503">
        <Part Type="papunktis" Nr="18.1" Abbr="45 pr. 18.1 pp." DocPartId="0b460c573c4043f4959b93d95fda72b7" PartId="9cef3afc827242e9b187d974c9876195"/>
        <Part Type="papunktis" Nr="18.2" Abbr="45 pr. 18.2 pp." DocPartId="b99db2fa532146408d4f72d1333528ad" PartId="d1145b5c78ba4cf6b04965d3e22de713"/>
        <Part Type="papunktis" Nr="18.3" Abbr="45 pr. 18.3 pp." DocPartId="a4cc801082c94bbaa39125cda76e7ab8" PartId="4d473a36057d4a9398e942f4fd8e06ef"/>
      </Part>
      <Part Type="punktas" Nr="19" Abbr="45 pr. 19 p." DocPartId="ee5b65ee6ebf4e479c7123930d7020a3" PartId="b2ab147d41d7485196a27bbbbd273a8b">
        <Part Type="papunktis" Nr="19.1" Abbr="45 pr. 19.1 pp." DocPartId="dc495339851e4a8db3d43d11e823f352" PartId="ac6e64d561224d6ea689dd81ef7cc98b"/>
        <Part Type="papunktis" Nr="19.2" Abbr="45 pr. 19.2 pp." DocPartId="8684728bb4a64b408914f421b7867d47" PartId="76c265ee8dc24edc82d72f4669993dbb"/>
        <Part Type="papunktis" Nr="19.3" Abbr="45 pr. 19.3 pp." DocPartId="5386cbcdee7b405eb073f20e99b4eec1" PartId="b1270c5662bd4247b39b16bbd5e041ff"/>
      </Part>
      <Part Type="punktas" Nr="20" Abbr="45 pr. 20 p." DocPartId="e70a6b0fa2744815abb2efd01e6eea8f" PartId="b96e33264d9241ce9339ef4f2d22502c">
        <Part Type="papunktis" Nr="20.1" Abbr="45 pr. 20.1 pp." DocPartId="05a41e782ad541e38ed2e567712dee70" PartId="a2ef99136f674fb799e180a3c8407e72"/>
        <Part Type="papunktis" Nr="20.2" Abbr="45 pr. 20.2 pp." DocPartId="ec4f682627be4daca6d33a6f79362333" PartId="908fb3abaa58464aacd9bfb9e4e76697"/>
        <Part Type="papunktis" Nr="20.3" Abbr="45 pr. 20.3 pp." DocPartId="05e22aef796f457a94720c73e404e5c8" PartId="c7fd7dd810ac443ba1cc94a69824e9d0"/>
      </Part>
    </Part>
    <Part Type="skirsnis" Title="V SKYRIUS MOKYMO(SI) TURINYS" DocPartId="a83122898829490f8b2857f0a1a0821b" PartId="8d3745ed7ffc4955a8b629bb9be28dbe">
      <Part Type="punktas" Nr="21" Abbr="45 pr. 21 p." DocPartId="3112d4cbcaeb46d58cd8a4c521839346" PartId="23cafc552f8f40cc9102c0eb86a9b14a">
        <Part Type="papunktis" Nr="21.1" Abbr="45 pr. 21.1 pp." DocPartId="23fa52aa3ce54125898ac3b2f21b2bf5" PartId="f8f02ac7d1114c339670594212423343">
          <Part Type="papunktis" Nr="21.1.1" Abbr="45 pr. 21.1.1 pp." DocPartId="b39bedc608d24db7a9e142ad4e1d1fa0" PartId="3cff15597e204232864fa519587cdaef"/>
          <Part Type="papunktis" Nr="21.1.2" Abbr="45 pr. 21.1.2 pp." DocPartId="543803171f2245a9800ac190a2acacee" PartId="93f1a260684b4af99dedfb92385e1046"/>
        </Part>
        <Part Type="papunktis" Nr="21.2" Abbr="45 pr. 21.2 pp." DocPartId="0cf0cd1cd1fd495795c923424927c413" PartId="c1cada63847a44d1b60eab49485d1ac0">
          <Part Type="papunktis" Nr="21.2.1" Abbr="45 pr. 21.2.1 pp." DocPartId="38cb6772d45f4a97984c8369a006b320" PartId="fb3bbaa3fc4a4e6387ab47395eceb320"/>
          <Part Type="papunktis" Nr="21.2.2" Abbr="45 pr. 21.2.2 pp." DocPartId="950bbc6c8f834a9ebca811c92f944391" PartId="481591f95b3c4856a92e54355ab73502"/>
          <Part Type="papunktis" Nr="21.2.3" Abbr="45 pr. 21.2.3 pp." DocPartId="72636d4abc5c435a9fe07bf4e147b538" PartId="c1570ab6744542489befd050c1429c0f"/>
          <Part Type="papunktis" Nr="21.2.4" Abbr="45 pr. 21.2.4 pp." DocPartId="3b840d756f674b98b05570bd57a6fcf4" PartId="0236eefd383b4e2ab528fab380197e06"/>
          <Part Type="papunktis" Nr="21.2.5" Abbr="45 pr. 21.2.5 pp." DocPartId="837d299573b84c7c8cb473f5f922ab1b" PartId="49b0c60b0f3a4e5991aeaeec7bf9eaeb"/>
          <Part Type="papunktis" Nr="21.2.6" Abbr="45 pr. 21.2.6 pp." DocPartId="6c9bd9e1a02f4f0287f5adcf1c232315" PartId="123e920417f849d4adf1704e29ae7a3a"/>
          <Part Type="papunktis" Nr="21.2.7" Abbr="45 pr. 21.2.7 pp." DocPartId="91245c8ee677475bb317b75ea80e88ce" PartId="103784e8136a4582a378b589119e3983"/>
        </Part>
      </Part>
      <Part Type="punktas" Nr="22" Abbr="45 pr. 22 p." DocPartId="1e71cbaacd6d4c51abf1eb23f89aaffa" PartId="9a491b4483f04437910eaafbb1ec9a93">
        <Part Type="papunktis" Nr="22.1" Abbr="45 pr. 22.1 pp." DocPartId="5553875979894eb28467ccdb9247acce" PartId="69c4d6ef3794445f8a400356b918441b">
          <Part Type="papunktis" Nr="22.1.1" Abbr="45 pr. 22.1.1 pp." DocPartId="6ad7cb192d474c59975baf65a463af15" PartId="6e8bbb60445242f2a36d9fbd150e983a"/>
          <Part Type="papunktis" Nr="22.1.2" Abbr="45 pr. 22.1.2 pp." DocPartId="f0b4d93420f448cb9506013dda3163aa" PartId="906f93a964534b6aadefc6f0e9eccfde"/>
        </Part>
        <Part Type="papunktis" Nr="22.2" Abbr="45 pr. 22.2 pp." DocPartId="d6ba6d6d2aa84ecd838e0a71901e31da" PartId="afbd9e5035ff49f485ad4a25069498f5">
          <Part Type="papunktis" Nr="22.2.1" Abbr="45 pr. 22.2.1 pp." DocPartId="d968150700ac4a6da87ae642f15dda3f" PartId="b5a1a744f7804fa1beb5879113116c0d"/>
          <Part Type="papunktis" Nr="22.2.2" Abbr="45 pr. 22.2.2 pp." DocPartId="28e3b8676c3e4d83bb47fc4e047d438a" PartId="e25939cc60ed42d09b3bfc31672d54ff"/>
          <Part Type="papunktis" Nr="22.2.3" Abbr="45 pr. 22.2.3 pp." DocPartId="ae4a39aea7e64acc9dfde7279d98d069" PartId="50f6d88bb7ed4518b1219ac5d1b0aa61"/>
        </Part>
        <Part Type="papunktis" Nr="22.3" Abbr="45 pr. 22.3 pp." DocPartId="9ef248ea63264984be955d21c0d693f0" PartId="1087e81d32b444fc8310153d828da41c">
          <Part Type="papunktis" Nr="22.3.1" Abbr="45 pr. 22.3.1 pp." DocPartId="a7c52326d1634ba39a47c67ec6b5894a" PartId="c022fafc1a514f808d3d5cebb7fc567f"/>
          <Part Type="papunktis" Nr="22.3.2" Abbr="45 pr. 22.3.2 pp." DocPartId="4dba0c587ff84c9e95d40a2017b7e1dd" PartId="9755ef923497483cb7e5b6c27f334c2f"/>
          <Part Type="papunktis" Nr="22.3.3" Abbr="45 pr. 22.3.3 pp." DocPartId="5332b34a97cb481293d609160eac5fab" PartId="2dfcc042f16d4452ad998d7ef83b4180"/>
        </Part>
      </Part>
    </Part>
    <Part Type="skirsnis" Title="VI SKYRIUS MOKINIŲ PASIEKIMŲ VERTINIMAS" DocPartId="63bd62249f434fef8854ccc4a2e40981" PartId="6abf12a8e702405da75f8f80a0d93e06">
      <Part Type="punktas" Nr="23" Abbr="45 pr. 23 p." DocPartId="93993658d8034982825c5c73bf1ea5d9" PartId="4a1009b63bc6413c96541224148c126f"/>
      <Part Type="punktas" Nr="24" Abbr="45 pr. 24 p." DocPartId="8d60ed57995645a5956a7a12aa9c3a01" PartId="da625012171f470aa1c732781317dbd8"/>
      <Part Type="punktas" Nr="25" Abbr="45 pr. 25 p." DocPartId="6c3521ec4a6d4bf3a339f758b4740378" PartId="ef0a55c19f1944a3a268ff3c7748630b">
        <Part Type="papunktis" Nr="25.1" Abbr="45 pr. 25.1 pp." DocPartId="27d00f57952549b09b26b9c6c84c2e5e" PartId="46a87ca41236410bac50194e86bd3238"/>
        <Part Type="papunktis" Nr="25.2" Abbr="45 pr. 25.2 pp." DocPartId="4e25070cd0f947ee93080560678cb858" PartId="38d841b23f524235ba8291da8eb606d3"/>
        <Part Type="papunktis" Nr="25.3" Abbr="45 pr. 25.3 pp." DocPartId="dc5451bbde9e45c09d68ab63094ff6e9" PartId="1b08771c12e441c29dfcad0ff8729d36"/>
        <Part Type="papunktis" Nr="25.4" Abbr="45 pr. 25.4 pp." DocPartId="dea856e61a5d45a18568b6c22931734c" PartId="706c224f45bd44eeb454764725e7672f"/>
        <Part Type="papunktis" Nr="25.5" Abbr="45 pr. 25.5 pp." DocPartId="dae57c4cc9f947139e2b702821ebf509" PartId="ec0267cecef843039855585cb8471c78"/>
      </Part>
      <Part Type="punktas" Nr="26" Abbr="45 pr. 26 p." DocPartId="c7af24d6faae4ed791a02e741330311d" PartId="c07007c59ce846cfaf918a9f461587bd"/>
    </Part>
    <Part Type="skirsnis" Title="VII SKYRIUS MOKINIŲ PASIEKIMŲ LYGIŲ POŽYMIAI PAGAL PASIEKIMŲ SRITIS" DocPartId="aa9ff80ab0d246a099615da4c203b7bf" PartId="14c1051397364b0a829f4a7796d29c3f">
      <Part Type="punktas" Nr="27" Abbr="45 pr. 27 p." DocPartId="f6340fdaa71b4babba7cbcbcad86baaa" PartId="4c9070a7291b496a994312db1132cf0e"/>
      <Part Type="punktas" Nr="28" Abbr="45 pr. 28 p." DocPartId="df0da7f76fd04e838c7b3b5a0e38eea5" PartId="21b834221d4e4f5a82590847b293aef6"/>
    </Part>
  </Part>
</Parts>
</file>

<file path=customXml/itemProps1.xml><?xml version="1.0" encoding="utf-8"?>
<ds:datastoreItem xmlns:ds="http://schemas.openxmlformats.org/officeDocument/2006/customXml" ds:itemID="{8E04DF02-AA10-4950-9B53-014EF7B551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2FB79C0-A327-4089-AB89-11BB87F01C4B}">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FCBFAD52-5056-4959-88FF-4176E186CB9C}">
  <ds:schemaRefs>
    <ds:schemaRef ds:uri="http://schemas.microsoft.com/sharepoint/v3/contenttype/forms"/>
  </ds:schemaRefs>
</ds:datastoreItem>
</file>

<file path=customXml/itemProps4.xml><?xml version="1.0" encoding="utf-8"?>
<ds:datastoreItem xmlns:ds="http://schemas.openxmlformats.org/officeDocument/2006/customXml" ds:itemID="{D6BF814E-33FC-4D7F-912F-40BE0560B724}">
  <ds:schemaRefs>
    <ds:schemaRef ds:uri="http://schemas.openxmlformats.org/officeDocument/2006/bibliography"/>
  </ds:schemaRefs>
</ds:datastoreItem>
</file>

<file path=customXml/itemProps5.xml><?xml version="1.0" encoding="utf-8"?>
<ds:datastoreItem xmlns:ds="http://schemas.openxmlformats.org/officeDocument/2006/customXml" ds:itemID="{D65E04A7-A00D-4DBA-8DE7-0CD810DCF1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5987</Words>
  <Characters>44245</Characters>
  <Application>Microsoft Office Word</Application>
  <DocSecurity>4</DocSecurity>
  <Lines>776</Lines>
  <Paragraphs>151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50081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2021-08-24T13:02:00Z</lastPrinted>
  <dcterms:modified xsi:type="dcterms:W3CDTF">2022-07-07T15:37:00Z</dcterms:modified>
  <revision>2</revision>
  <dc:title>f5f0eb88-a681-45bd-b5d7-0caa8565da13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