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9 pr."/>
        <w:tag w:val="part_fb8d737ae2054fcb8803b740197f95c6"/>
        <w:lock w:val="sdtLocked"/>
        <w:richText/>
      </w:sdtPr>
      <w:sdtContent>
        <w:p>
          <w:pPr>
            <w:tabs>
              <w:tab w:val="center" w:pos="4819"/>
              <w:tab w:val="right" w:pos="9638"/>
            </w:tabs>
            <w:rPr>
              <w:szCs w:val="24"/>
              <w:lang w:eastAsia="lt-LT"/>
            </w:rPr>
          </w:pPr>
        </w:p>
        <w:p>
          <w:pPr>
            <w:ind w:left="6804"/>
            <w:rPr>
              <w:szCs w:val="24"/>
              <w:lang w:eastAsia="lt-LT"/>
            </w:rPr>
          </w:pPr>
          <w:r>
            <w:rPr>
              <w:szCs w:val="24"/>
              <w:lang w:eastAsia="lt-LT"/>
            </w:rPr>
            <w:t>Priešmokyklinio, pradinio, pagrindinio ir vidurinio ugdymo bendrųjų programų</w:t>
          </w:r>
        </w:p>
        <w:p>
          <w:pPr>
            <w:ind w:left="6804"/>
            <w:rPr>
              <w:szCs w:val="24"/>
              <w:lang w:eastAsia="lt-LT"/>
            </w:rPr>
          </w:pPr>
          <w:sdt>
            <w:sdtPr>
              <w:alias w:val="Numeris"/>
              <w:tag w:val="nr_fb8d737ae2054fcb8803b740197f95c6"/>
              <w:lock w:val="sdtLocked"/>
              <w:richText/>
            </w:sdtPr>
            <w:sdtContent>
              <w:r>
                <w:rPr>
                  <w:szCs w:val="24"/>
                  <w:lang w:eastAsia="lt-LT"/>
                </w:rPr>
                <w:t>29</w:t>
              </w:r>
            </w:sdtContent>
          </w:sdt>
          <w:r>
            <w:rPr>
              <w:szCs w:val="24"/>
              <w:lang w:eastAsia="lt-LT"/>
            </w:rPr>
            <w:t xml:space="preserve"> priedas</w:t>
          </w:r>
        </w:p>
        <w:p>
          <w:pPr>
            <w:jc w:val="center"/>
            <w:rPr>
              <w:b/>
              <w:szCs w:val="24"/>
              <w:lang w:eastAsia="lt-LT"/>
            </w:rPr>
          </w:pPr>
        </w:p>
        <w:p>
          <w:pPr>
            <w:jc w:val="center"/>
            <w:rPr>
              <w:b/>
              <w:szCs w:val="24"/>
              <w:lang w:eastAsia="lt-LT"/>
            </w:rPr>
          </w:pPr>
        </w:p>
        <w:p>
          <w:pPr>
            <w:pBdr>
              <w:top w:val="nil"/>
              <w:left w:val="nil"/>
              <w:bottom w:val="nil"/>
              <w:right w:val="nil"/>
              <w:between w:val="nil"/>
            </w:pBdr>
            <w:ind w:left="360"/>
            <w:jc w:val="center"/>
            <w:rPr>
              <w:b/>
              <w:szCs w:val="24"/>
              <w:lang w:eastAsia="lt-LT"/>
            </w:rPr>
          </w:pPr>
          <w:sdt>
            <w:sdtPr>
              <w:alias w:val="Pavadinimas"/>
              <w:tag w:val="title_fb8d737ae2054fcb8803b740197f95c6"/>
              <w:lock w:val="sdtLocked"/>
              <w:richText/>
            </w:sdtPr>
            <w:sdtContent>
              <w:r>
                <w:rPr>
                  <w:b/>
                  <w:szCs w:val="24"/>
                  <w:lang w:eastAsia="lt-LT"/>
                </w:rPr>
                <w:t>VISUOMENINIO UGDYMO BENDROJI PROGRAMA</w:t>
              </w:r>
            </w:sdtContent>
          </w:sdt>
        </w:p>
        <w:p>
          <w:pPr>
            <w:keepNext/>
            <w:keepLines/>
            <w:jc w:val="center"/>
            <w:rPr>
              <w:b/>
              <w:szCs w:val="24"/>
              <w:lang w:eastAsia="lt-LT"/>
            </w:rPr>
          </w:pPr>
        </w:p>
        <w:sdt>
          <w:sdtPr>
            <w:alias w:val="skirsnis"/>
            <w:tag w:val="part_ff1b19afa8644515a1345f826153a1f5"/>
            <w:lock w:val="sdtLocked"/>
            <w:richText/>
          </w:sdtPr>
          <w:sdtContent>
            <w:p>
              <w:pPr>
                <w:keepNext/>
                <w:keepLines/>
                <w:jc w:val="center"/>
                <w:rPr>
                  <w:szCs w:val="24"/>
                  <w:lang w:eastAsia="lt-LT"/>
                </w:rPr>
              </w:pPr>
              <w:sdt>
                <w:sdtPr>
                  <w:alias w:val="Pavadinimas"/>
                  <w:tag w:val="title_ff1b19afa8644515a1345f826153a1f5"/>
                  <w:lock w:val="sdtLocked"/>
                  <w:richText/>
                </w:sdtPr>
                <w:sdtContent>
                  <w:r>
                    <w:rPr>
                      <w:b/>
                      <w:szCs w:val="24"/>
                      <w:lang w:eastAsia="lt-LT"/>
                    </w:rPr>
                    <w:t>I SKYRIUS</w:t>
                    <w:br/>
                    <w:t>BENDROSIOS NUOSTATOS</w:t>
                  </w:r>
                </w:sdtContent>
              </w:sdt>
            </w:p>
            <w:p>
              <w:pPr>
                <w:ind w:firstLine="720"/>
                <w:jc w:val="both"/>
                <w:rPr>
                  <w:b/>
                  <w:szCs w:val="24"/>
                  <w:lang w:eastAsia="lt-LT"/>
                </w:rPr>
              </w:pPr>
            </w:p>
            <w:sdt>
              <w:sdtPr>
                <w:alias w:val="29 pr. 1 p."/>
                <w:tag w:val="part_8c6c6dd45f66486d8bd9a47c3e934c11"/>
                <w:lock w:val="sdtLocked"/>
                <w:richText/>
              </w:sdtPr>
              <w:sdtContent>
                <w:p>
                  <w:pPr>
                    <w:ind w:firstLine="720"/>
                    <w:jc w:val="both"/>
                    <w:rPr>
                      <w:szCs w:val="24"/>
                      <w:lang w:eastAsia="lt-LT"/>
                    </w:rPr>
                  </w:pPr>
                  <w:sdt>
                    <w:sdtPr>
                      <w:alias w:val="Numeris"/>
                      <w:tag w:val="nr_8c6c6dd45f66486d8bd9a47c3e934c11"/>
                      <w:lock w:val="sdtLocked"/>
                      <w:richText/>
                    </w:sdtPr>
                    <w:sdtContent>
                      <w:r>
                        <w:rPr>
                          <w:szCs w:val="24"/>
                          <w:lang w:eastAsia="lt-LT"/>
                        </w:rPr>
                        <w:t>1</w:t>
                      </w:r>
                    </w:sdtContent>
                  </w:sdt>
                  <w:r>
                    <w:rPr>
                      <w:szCs w:val="24"/>
                      <w:lang w:eastAsia="lt-LT"/>
                    </w:rPr>
                    <w:t>. Visuomeninio ugdymo bendroji programa (toliau – Programa) apibrėžia Visuomeninio ugdymo dalyko paskirtį, tikslą ir uždavinius, dalyku ugdomas kompetencijas, pasiekimų sritis ir pasiekimų raidą, dalyko mokymo(si) turinį, pasiekimų lygių požymius ir mokinių pasiekimų vertinimą.</w:t>
                  </w:r>
                </w:p>
              </w:sdtContent>
            </w:sdt>
            <w:sdt>
              <w:sdtPr>
                <w:alias w:val="29 pr. 2 p."/>
                <w:tag w:val="part_a9e2fbf8b9a348e78990828330dcf0a3"/>
                <w:lock w:val="sdtLocked"/>
                <w:richText/>
              </w:sdtPr>
              <w:sdtContent>
                <w:p>
                  <w:pPr>
                    <w:ind w:firstLine="720"/>
                    <w:jc w:val="both"/>
                    <w:rPr>
                      <w:szCs w:val="24"/>
                      <w:lang w:eastAsia="lt-LT"/>
                    </w:rPr>
                  </w:pPr>
                  <w:sdt>
                    <w:sdtPr>
                      <w:alias w:val="Numeris"/>
                      <w:tag w:val="nr_a9e2fbf8b9a348e78990828330dcf0a3"/>
                      <w:lock w:val="sdtLocked"/>
                      <w:richText/>
                    </w:sdtPr>
                    <w:sdtContent>
                      <w:r>
                        <w:rPr>
                          <w:szCs w:val="24"/>
                          <w:lang w:eastAsia="lt-LT"/>
                        </w:rPr>
                        <w:t>2</w:t>
                      </w:r>
                    </w:sdtContent>
                  </w:sdt>
                  <w:r>
                    <w:rPr>
                      <w:szCs w:val="24"/>
                      <w:lang w:eastAsia="lt-LT"/>
                    </w:rPr>
                    <w:t>. Visuomeninis ugdymas skirtas mokiniams plėtoti pozityvų santykį su savimi, kitais žmonėmis, gyventi ir veikti demokratinėje visuomenėje, sparčiai besikeičiančioje aplinkoje. Mokinys pagal savo galias ir gebėjimus formuojasi požiūrį į pasaulį, jame vykstančius reiškinius nagrinėja praeitį, analizuoja dabartį, projektuoja ateitį. Šiam požiūriui formuotis įtaką turi bendraamžių ir suaugusiųjų požiūris į pasaulį, jo reiškinius ir procesus, technologijos, medijos. Pažįstant artimiausią socialinę, kultūrinę, ekonominę, gamtinę aplinkas, vaikui svarbu ugdytis nuostatas, įgalinančius suprasti žmones, jų santykius, pažinti jį supantį pasaulį ir jame atsakingai veikti savarankiškai bei drauge su kitais.</w:t>
                  </w:r>
                </w:p>
              </w:sdtContent>
            </w:sdt>
            <w:sdt>
              <w:sdtPr>
                <w:alias w:val="29 pr. 3 p."/>
                <w:tag w:val="part_0e1ef78fa1f34c308823af1163d59252"/>
                <w:lock w:val="sdtLocked"/>
                <w:richText/>
              </w:sdtPr>
              <w:sdtContent>
                <w:p>
                  <w:pPr>
                    <w:ind w:firstLine="720"/>
                    <w:jc w:val="both"/>
                    <w:rPr>
                      <w:strike/>
                      <w:szCs w:val="24"/>
                      <w:lang w:eastAsia="lt-LT"/>
                    </w:rPr>
                  </w:pPr>
                  <w:sdt>
                    <w:sdtPr>
                      <w:alias w:val="Numeris"/>
                      <w:tag w:val="nr_0e1ef78fa1f34c308823af1163d59252"/>
                      <w:lock w:val="sdtLocked"/>
                      <w:richText/>
                    </w:sdtPr>
                    <w:sdtContent>
                      <w:r>
                        <w:rPr>
                          <w:szCs w:val="24"/>
                          <w:lang w:eastAsia="lt-LT"/>
                        </w:rPr>
                        <w:t>3</w:t>
                      </w:r>
                    </w:sdtContent>
                  </w:sdt>
                  <w:r>
                    <w:rPr>
                      <w:szCs w:val="24"/>
                      <w:lang w:eastAsia="lt-LT"/>
                    </w:rPr>
                    <w:t>. Siekiama, kad visuomeninio ugdymo sritis pradinio ugdymo pakopoje apimtų aktualų ir naudingą turinį, padedantį mokiniui pažinti save kaip asmenį, kaip įvairių bendruomenių narį, suprasti, kad praeities įvykiai, ekonominiai reiškiniai veikia šalies ir jos piliečių dabartį ir ateitį, pažinti ir atsakingai veikti supančioje aplinkoje.</w:t>
                  </w:r>
                </w:p>
              </w:sdtContent>
            </w:sdt>
            <w:sdt>
              <w:sdtPr>
                <w:alias w:val="29 pr. 4 p."/>
                <w:tag w:val="part_3d7e4e370da94790af4b6b10790f9b11"/>
                <w:lock w:val="sdtLocked"/>
                <w:richText/>
              </w:sdtPr>
              <w:sdtContent>
                <w:p>
                  <w:pPr>
                    <w:ind w:firstLine="720"/>
                    <w:jc w:val="both"/>
                    <w:rPr>
                      <w:strike/>
                      <w:szCs w:val="24"/>
                      <w:lang w:eastAsia="lt-LT"/>
                    </w:rPr>
                  </w:pPr>
                  <w:sdt>
                    <w:sdtPr>
                      <w:alias w:val="Numeris"/>
                      <w:tag w:val="nr_3d7e4e370da94790af4b6b10790f9b11"/>
                      <w:lock w:val="sdtLocked"/>
                      <w:richText/>
                    </w:sdtPr>
                    <w:sdtContent>
                      <w:r>
                        <w:rPr>
                          <w:szCs w:val="24"/>
                          <w:lang w:eastAsia="lt-LT"/>
                        </w:rPr>
                        <w:t>4</w:t>
                      </w:r>
                    </w:sdtContent>
                  </w:sdt>
                  <w:r>
                    <w:rPr>
                      <w:szCs w:val="24"/>
                      <w:lang w:eastAsia="lt-LT"/>
                    </w:rPr>
                    <w:t>. Programoje mokymo(si) turinys pateiktas 1, 2, 3, 4 klasėms. Kiekvienos klasės mokymo(si) turinį sudaro atskiros pasiekimų sritys. Skirstymas sąlygiškas siekiant aiškiau apibrėžti konkrečias dalis, bet tuo pačiu ir atskleisti kiekvienos dalies reikšmę Programoje ir integracines galimybes.</w:t>
                  </w:r>
                </w:p>
                <w:p>
                  <w:pPr>
                    <w:jc w:val="both"/>
                    <w:rPr>
                      <w:szCs w:val="24"/>
                      <w:lang w:eastAsia="lt-LT"/>
                    </w:rPr>
                  </w:pPr>
                </w:p>
              </w:sdtContent>
            </w:sdt>
          </w:sdtContent>
        </w:sdt>
        <w:sdt>
          <w:sdtPr>
            <w:alias w:val="skirsnis"/>
            <w:tag w:val="part_d580c9923d3d4cd7b76dbf6b4f3c4ae7"/>
            <w:lock w:val="sdtLocked"/>
            <w:richText/>
          </w:sdtPr>
          <w:sdtContent>
            <w:p>
              <w:pPr>
                <w:keepNext/>
                <w:keepLines/>
                <w:jc w:val="center"/>
                <w:rPr>
                  <w:b/>
                  <w:szCs w:val="24"/>
                  <w:lang w:eastAsia="lt-LT"/>
                </w:rPr>
              </w:pPr>
              <w:sdt>
                <w:sdtPr>
                  <w:alias w:val="Pavadinimas"/>
                  <w:tag w:val="title_d580c9923d3d4cd7b76dbf6b4f3c4ae7"/>
                  <w:lock w:val="sdtLocked"/>
                  <w:richText/>
                </w:sdtPr>
                <w:sdtContent>
                  <w:r>
                    <w:rPr>
                      <w:b/>
                      <w:szCs w:val="24"/>
                      <w:lang w:eastAsia="lt-LT"/>
                    </w:rPr>
                    <w:t>II SKYRIUS</w:t>
                    <w:br/>
                    <w:t>TIKSLAS IR UŽDAVINIAI</w:t>
                  </w:r>
                </w:sdtContent>
              </w:sdt>
            </w:p>
            <w:p>
              <w:pPr>
                <w:rPr>
                  <w:szCs w:val="24"/>
                  <w:lang w:eastAsia="lt-LT"/>
                </w:rPr>
              </w:pPr>
            </w:p>
            <w:sdt>
              <w:sdtPr>
                <w:alias w:val="29 pr. 5 p."/>
                <w:tag w:val="part_fa2053085cec470994f27e0728d22347"/>
                <w:lock w:val="sdtLocked"/>
                <w:richText/>
              </w:sdtPr>
              <w:sdtContent>
                <w:p>
                  <w:pPr>
                    <w:ind w:firstLine="720"/>
                    <w:jc w:val="both"/>
                    <w:rPr>
                      <w:szCs w:val="24"/>
                      <w:lang w:eastAsia="lt-LT"/>
                    </w:rPr>
                  </w:pPr>
                  <w:sdt>
                    <w:sdtPr>
                      <w:alias w:val="Numeris"/>
                      <w:tag w:val="nr_fa2053085cec470994f27e0728d22347"/>
                      <w:lock w:val="sdtLocked"/>
                      <w:richText/>
                    </w:sdtPr>
                    <w:sdtContent>
                      <w:r>
                        <w:rPr>
                          <w:szCs w:val="24"/>
                          <w:lang w:eastAsia="lt-LT"/>
                        </w:rPr>
                        <w:t>5</w:t>
                      </w:r>
                    </w:sdtContent>
                  </w:sdt>
                  <w:r>
                    <w:rPr>
                      <w:szCs w:val="24"/>
                      <w:lang w:eastAsia="lt-LT"/>
                    </w:rPr>
                    <w:t>. Visuomeninio ugdymo tikslas – sudaryti sąlygas, kad mokiniai įgytų bendrą supratimą apie žmonių gyvenimą socialinėje, kultūrinėje, gamtinėje aplinkoje, suvoktų joje vykstančius reiškinius ir procesus, jų kaitą laike ir erdvėje, ugdytųsi vertybines nuostatas bei gebėjimus, būtinus aktyviai ir atsakingai veikti kartu su kitais sprendžiant kasdienio gyvenimo bei artimiausios aplinkos problemas.</w:t>
                  </w:r>
                </w:p>
              </w:sdtContent>
            </w:sdt>
            <w:sdt>
              <w:sdtPr>
                <w:alias w:val="29 pr. 6 p."/>
                <w:tag w:val="part_0f72c8130aa14d0ab08dd708dacf3054"/>
                <w:lock w:val="sdtLocked"/>
                <w:richText/>
              </w:sdtPr>
              <w:sdtContent>
                <w:p>
                  <w:pPr>
                    <w:ind w:firstLine="720"/>
                    <w:jc w:val="both"/>
                    <w:rPr>
                      <w:szCs w:val="24"/>
                      <w:lang w:eastAsia="lt-LT"/>
                    </w:rPr>
                  </w:pPr>
                  <w:sdt>
                    <w:sdtPr>
                      <w:alias w:val="Numeris"/>
                      <w:tag w:val="nr_0f72c8130aa14d0ab08dd708dacf3054"/>
                      <w:lock w:val="sdtLocked"/>
                      <w:richText/>
                    </w:sdtPr>
                    <w:sdtContent>
                      <w:r>
                        <w:rPr>
                          <w:szCs w:val="24"/>
                          <w:lang w:eastAsia="lt-LT"/>
                        </w:rPr>
                        <w:t>6</w:t>
                      </w:r>
                    </w:sdtContent>
                  </w:sdt>
                  <w:r>
                    <w:rPr>
                      <w:szCs w:val="24"/>
                      <w:lang w:eastAsia="lt-LT"/>
                    </w:rPr>
                    <w:t>. Pradinio ugdymo uždaviniai. Siekdami visuomeninio ugdymo tikslo mokiniai:</w:t>
                  </w:r>
                </w:p>
                <w:sdt>
                  <w:sdtPr>
                    <w:alias w:val="29 pr. 6.1 pp."/>
                    <w:tag w:val="part_ec920824f5cf4641b338e359623ed734"/>
                    <w:lock w:val="sdtLocked"/>
                    <w:richText/>
                  </w:sdtPr>
                  <w:sdtContent>
                    <w:p>
                      <w:pPr>
                        <w:ind w:firstLine="720"/>
                        <w:jc w:val="both"/>
                        <w:rPr>
                          <w:szCs w:val="24"/>
                          <w:lang w:eastAsia="lt-LT"/>
                        </w:rPr>
                      </w:pPr>
                      <w:sdt>
                        <w:sdtPr>
                          <w:alias w:val="Numeris"/>
                          <w:tag w:val="nr_ec920824f5cf4641b338e359623ed734"/>
                          <w:lock w:val="sdtLocked"/>
                          <w:richText/>
                        </w:sdtPr>
                        <w:sdtContent>
                          <w:r>
                            <w:rPr>
                              <w:szCs w:val="24"/>
                              <w:lang w:eastAsia="lt-LT"/>
                            </w:rPr>
                            <w:t>6.1</w:t>
                          </w:r>
                        </w:sdtContent>
                      </w:sdt>
                      <w:r>
                        <w:rPr>
                          <w:szCs w:val="24"/>
                          <w:lang w:eastAsia="lt-LT"/>
                        </w:rPr>
                        <w:t xml:space="preserve">. pažindami artimiausią socialinę, kultūrinę, ekonominę, gamtinę aplinkas aiškinasi kaip remiantis įvairiais šaltiniais išsakyti ir pagrįsti savo nuomonę apie žmonių gyvenimą praeityje, dabartyje ir ateityje; </w:t>
                      </w:r>
                    </w:p>
                  </w:sdtContent>
                </w:sdt>
                <w:sdt>
                  <w:sdtPr>
                    <w:alias w:val="29 pr. 6.2 pp."/>
                    <w:tag w:val="part_b4be04e81b2c4e71822d7e234daa36fd"/>
                    <w:lock w:val="sdtLocked"/>
                    <w:richText/>
                  </w:sdtPr>
                  <w:sdtContent>
                    <w:p>
                      <w:pPr>
                        <w:ind w:firstLine="720"/>
                        <w:jc w:val="both"/>
                        <w:rPr>
                          <w:szCs w:val="24"/>
                          <w:lang w:eastAsia="lt-LT"/>
                        </w:rPr>
                      </w:pPr>
                      <w:sdt>
                        <w:sdtPr>
                          <w:alias w:val="Numeris"/>
                          <w:tag w:val="nr_b4be04e81b2c4e71822d7e234daa36fd"/>
                          <w:lock w:val="sdtLocked"/>
                          <w:richText/>
                        </w:sdtPr>
                        <w:sdtContent>
                          <w:r>
                            <w:rPr>
                              <w:szCs w:val="24"/>
                              <w:lang w:eastAsia="lt-LT"/>
                            </w:rPr>
                            <w:t>6.2</w:t>
                          </w:r>
                        </w:sdtContent>
                      </w:sdt>
                      <w:r>
                        <w:rPr>
                          <w:szCs w:val="24"/>
                          <w:lang w:eastAsia="lt-LT"/>
                        </w:rPr>
                        <w:t>. plėtoja gebėjimus stebėti, tyrinėti artimiausią aplinką bei suprasti save ir kitus žmones, bendraamžių grupėje, bendruomenėje, bendrauti ir bendradarbiauti, būti tolerantiškam, konstruktyviai spręsti iškylančias problemas;</w:t>
                      </w:r>
                    </w:p>
                  </w:sdtContent>
                </w:sdt>
                <w:sdt>
                  <w:sdtPr>
                    <w:alias w:val="29 pr. 6.3 pp."/>
                    <w:tag w:val="part_d0677b78c656433a8e160f57c195bf4f"/>
                    <w:lock w:val="sdtLocked"/>
                    <w:richText/>
                  </w:sdtPr>
                  <w:sdtContent>
                    <w:p>
                      <w:pPr>
                        <w:ind w:firstLine="720"/>
                        <w:jc w:val="both"/>
                        <w:rPr>
                          <w:szCs w:val="24"/>
                          <w:lang w:eastAsia="lt-LT"/>
                        </w:rPr>
                      </w:pPr>
                      <w:sdt>
                        <w:sdtPr>
                          <w:alias w:val="Numeris"/>
                          <w:tag w:val="nr_d0677b78c656433a8e160f57c195bf4f"/>
                          <w:lock w:val="sdtLocked"/>
                          <w:richText/>
                        </w:sdtPr>
                        <w:sdtContent>
                          <w:r>
                            <w:rPr>
                              <w:szCs w:val="24"/>
                              <w:lang w:eastAsia="lt-LT"/>
                            </w:rPr>
                            <w:t>6.3</w:t>
                          </w:r>
                        </w:sdtContent>
                      </w:sdt>
                      <w:r>
                        <w:rPr>
                          <w:szCs w:val="24"/>
                          <w:lang w:eastAsia="lt-LT"/>
                        </w:rPr>
                        <w:t xml:space="preserve">. tyrinėja artimiausią aplinką pastebi bendruomeniškumo, demokratinių principų raišką, supranta piliečio teises ir pareigas, jomis vadovaujasi priimant sprendimus ir veikiant bendruomenėje; </w:t>
                      </w:r>
                    </w:p>
                  </w:sdtContent>
                </w:sdt>
                <w:sdt>
                  <w:sdtPr>
                    <w:alias w:val="29 pr. 6.4 pp."/>
                    <w:tag w:val="part_0c516309fbda42d98f629f1deda51561"/>
                    <w:lock w:val="sdtLocked"/>
                    <w:richText/>
                  </w:sdtPr>
                  <w:sdtContent>
                    <w:p>
                      <w:pPr>
                        <w:ind w:firstLine="720"/>
                        <w:jc w:val="both"/>
                        <w:rPr>
                          <w:szCs w:val="24"/>
                          <w:lang w:eastAsia="lt-LT"/>
                        </w:rPr>
                      </w:pPr>
                      <w:sdt>
                        <w:sdtPr>
                          <w:alias w:val="Numeris"/>
                          <w:tag w:val="nr_0c516309fbda42d98f629f1deda51561"/>
                          <w:lock w:val="sdtLocked"/>
                          <w:richText/>
                        </w:sdtPr>
                        <w:sdtContent>
                          <w:r>
                            <w:rPr>
                              <w:szCs w:val="24"/>
                              <w:lang w:eastAsia="lt-LT"/>
                            </w:rPr>
                            <w:t>6.4</w:t>
                          </w:r>
                        </w:sdtContent>
                      </w:sdt>
                      <w:r>
                        <w:rPr>
                          <w:szCs w:val="24"/>
                          <w:lang w:eastAsia="lt-LT"/>
                        </w:rPr>
                        <w:t>. ugdosi noriai, prasmingai ir atsakingai veikti artimiausioje socialinėje, kultūrinėje ir gamtinėje aplinkoje, siekia ją saugoti ir plėtoti, savo veiklą grįsti darniojo vystymosi principais.</w:t>
                      </w:r>
                    </w:p>
                    <w:p>
                      <w:pPr>
                        <w:jc w:val="both"/>
                        <w:rPr>
                          <w:b/>
                          <w:szCs w:val="24"/>
                          <w:lang w:eastAsia="lt-LT"/>
                        </w:rPr>
                      </w:pPr>
                    </w:p>
                  </w:sdtContent>
                </w:sdt>
              </w:sdtContent>
            </w:sdt>
          </w:sdtContent>
        </w:sdt>
        <w:sdt>
          <w:sdtPr>
            <w:alias w:val="skirsnis"/>
            <w:tag w:val="part_827475c3dde7472b86ec35e45b3f35d5"/>
            <w:lock w:val="sdtLocked"/>
            <w:richText/>
          </w:sdtPr>
          <w:sdtContent>
            <w:p>
              <w:pPr>
                <w:keepNext/>
                <w:keepLines/>
                <w:jc w:val="center"/>
                <w:rPr>
                  <w:b/>
                  <w:szCs w:val="24"/>
                  <w:lang w:eastAsia="lt-LT"/>
                </w:rPr>
              </w:pPr>
              <w:sdt>
                <w:sdtPr>
                  <w:alias w:val="Pavadinimas"/>
                  <w:tag w:val="title_827475c3dde7472b86ec35e45b3f35d5"/>
                  <w:lock w:val="sdtLocked"/>
                  <w:richText/>
                </w:sdtPr>
                <w:sdtContent>
                  <w:r>
                    <w:rPr>
                      <w:b/>
                      <w:szCs w:val="24"/>
                      <w:lang w:eastAsia="lt-LT"/>
                    </w:rPr>
                    <w:t>III SKYRIUS</w:t>
                    <w:br/>
                    <w:t>KOMPETENCIJŲ UGDYMAS</w:t>
                  </w:r>
                </w:sdtContent>
              </w:sdt>
            </w:p>
            <w:p>
              <w:pPr>
                <w:rPr>
                  <w:szCs w:val="24"/>
                  <w:lang w:eastAsia="lt-LT"/>
                </w:rPr>
              </w:pPr>
            </w:p>
            <w:sdt>
              <w:sdtPr>
                <w:alias w:val="29 pr. 7 p."/>
                <w:tag w:val="part_25da62bd8a374d73be11e5e6d3f9d01c"/>
                <w:lock w:val="sdtLocked"/>
                <w:richText/>
              </w:sdtPr>
              <w:sdtContent>
                <w:p>
                  <w:pPr>
                    <w:ind w:firstLine="720"/>
                    <w:jc w:val="both"/>
                    <w:rPr>
                      <w:szCs w:val="24"/>
                      <w:lang w:eastAsia="lt-LT"/>
                    </w:rPr>
                  </w:pPr>
                  <w:sdt>
                    <w:sdtPr>
                      <w:alias w:val="Numeris"/>
                      <w:tag w:val="nr_25da62bd8a374d73be11e5e6d3f9d01c"/>
                      <w:lock w:val="sdtLocked"/>
                      <w:richText/>
                    </w:sdtPr>
                    <w:sdtContent>
                      <w:r>
                        <w:rPr>
                          <w:szCs w:val="24"/>
                          <w:lang w:eastAsia="lt-LT"/>
                        </w:rPr>
                        <w:t>7</w:t>
                      </w:r>
                    </w:sdtContent>
                  </w:sdt>
                  <w:r>
                    <w:rPr>
                      <w:szCs w:val="24"/>
                      <w:lang w:eastAsia="lt-LT"/>
                    </w:rPr>
                    <w:t>. Įgyvendinant Programą ugdomos šios kompetencijos: pažinimo, pilietiškumo, komunikavimo, kultūrinė, kūrybiškumo, skaitmeninė, socialinė, emocinė ir sveikos gyvensenos. Jos pateiktos pagal kompetencijos ugdymo intensyvumą.</w:t>
                  </w:r>
                </w:p>
              </w:sdtContent>
            </w:sdt>
            <w:sdt>
              <w:sdtPr>
                <w:alias w:val="29 pr. 8 p."/>
                <w:tag w:val="part_24ce06038da7436a8c907941fdad08ac"/>
                <w:lock w:val="sdtLocked"/>
                <w:richText/>
              </w:sdtPr>
              <w:sdtContent>
                <w:p>
                  <w:pPr>
                    <w:ind w:firstLine="720"/>
                    <w:jc w:val="both"/>
                    <w:rPr>
                      <w:szCs w:val="24"/>
                      <w:lang w:eastAsia="lt-LT"/>
                    </w:rPr>
                  </w:pPr>
                  <w:sdt>
                    <w:sdtPr>
                      <w:alias w:val="Numeris"/>
                      <w:tag w:val="nr_24ce06038da7436a8c907941fdad08ac"/>
                      <w:lock w:val="sdtLocked"/>
                      <w:richText/>
                    </w:sdtPr>
                    <w:sdtContent>
                      <w:r>
                        <w:rPr>
                          <w:szCs w:val="24"/>
                          <w:lang w:eastAsia="lt-LT"/>
                        </w:rPr>
                        <w:t>8</w:t>
                      </w:r>
                    </w:sdtContent>
                  </w:sdt>
                  <w:r>
                    <w:rPr>
                      <w:szCs w:val="24"/>
                      <w:lang w:eastAsia="lt-LT"/>
                    </w:rPr>
                    <w:t xml:space="preserve">. Pažinimo kompetencija. Mokiniai pažįsta save, formuojasi pozityvų santykį su savimi, kitais žmonėmis, artimiausia socialine, kultūrine, ekonomine gamtine aplinka. Tyrinėdami artimiausioje aplinkoje vykstančius įvykius, reiškinius bei procesus, susijusius su šeimos, klasės, mokyklos bendruomenės gyvenimu, istorija ir socialine aplinka aiškinasi kaip nuosekliai ir kryptingai planuoti savo veiklą, pasirinkti ir taikyti tinkamus pažinimo metodus, daryti apibendrinimus ir formuluoti išvadas. Remiantis įvairiuose šaltiniuose nagrinėjama informacija, mokiniai skatinami ją tinkamai pritaikyti pažįstamuose ir naujuose kontekstuose. Aptardami artimiausios aplinkos (šeimos, klasės, vietos bendruomenės) problemas, santykius su bendraamžiais ir suaugusiais, mokiniai mokomi mąstyti kritiškai, įgytą patirtį pritaikyti praktiškai, siūlyti būdus problemoms spręsti. Mokomi įgytas žinias ar išmoktą problemos sprendimo būdą pritaikyti tokioje pačioje ar analogiškoje situacijoje. Paaiškina, kad praeityje vykę istoriniai įvykiai veikia dabartį ir ateitį. Pažindami, tyrinėdami artimiausią sociokultūrinę, gamtinę aplinką, istorinę praeitį, mokiniai ugdosi gebėjimus ir nuostatas kryptingai mokytis ir tobulėti, pasitelkia tyrinėjimą kaip pagrindinę mokymosi strategiją. Mokiniai skatinami įsivertinti savo mokymąsi, pasiektus rezultatus, nustatyti sėkmės ir nesėkmės priežastis, numatyti, ką kitą kartą atlikdami panašaus pobūdžio užduotis darytų kitaip. </w:t>
                  </w:r>
                </w:p>
              </w:sdtContent>
            </w:sdt>
            <w:sdt>
              <w:sdtPr>
                <w:alias w:val="29 pr. 9 p."/>
                <w:tag w:val="part_8a53d07135e74d10bb81e87325c04789"/>
                <w:lock w:val="sdtLocked"/>
                <w:richText/>
              </w:sdtPr>
              <w:sdtContent>
                <w:p>
                  <w:pPr>
                    <w:ind w:firstLine="720"/>
                    <w:jc w:val="both"/>
                    <w:rPr>
                      <w:szCs w:val="24"/>
                      <w:lang w:eastAsia="lt-LT"/>
                    </w:rPr>
                  </w:pPr>
                  <w:sdt>
                    <w:sdtPr>
                      <w:alias w:val="Numeris"/>
                      <w:tag w:val="nr_8a53d07135e74d10bb81e87325c04789"/>
                      <w:lock w:val="sdtLocked"/>
                      <w:richText/>
                    </w:sdtPr>
                    <w:sdtContent>
                      <w:r>
                        <w:rPr>
                          <w:szCs w:val="24"/>
                          <w:lang w:eastAsia="lt-LT"/>
                        </w:rPr>
                        <w:t>9</w:t>
                      </w:r>
                    </w:sdtContent>
                  </w:sdt>
                  <w:r>
                    <w:rPr>
                      <w:szCs w:val="24"/>
                      <w:lang w:eastAsia="lt-LT"/>
                    </w:rPr>
                    <w:t xml:space="preserve">. Pilietiškumo kompetencija. Pažindami ir nagrinėdami žmonių gyvenimą bendruomenėje, mokiniai tyrinėja demokratinės visuomenės ir valstybės prigimtį, jos pagrindinius gyvavimo principus ir vertybes (žmogaus teisės ir laisvės, teisingumas, lygybė, aktyvus pilietinis dalyvavimas, atsakomybė ir kt.). Mokiniai mokomi artimiausioje aplinkoje pastebėti ir suprasti demokratinio gyvenimo bruožus, susijusius su žmogaus teisėmis, įstatymais, valstybės valdymo institucijomis, dalyvavimu valstybės valdyme, atpažinti Lietuvos valstybės simbolius (vėliavą, herbą, himną), paaiškinti jų reikšmę, suprasti valstybinių, tautinių, tarptautinių švenčių, atmintinų dienų esmę. Mokiniai mokomi suprasti kas yra pilietis, elementariai nusakyti savo teises ir pareigas. Mokiniai skatinami svarstyti, apie tai, odėl valstybėms svarbu bendradarbiauti. Mokiniai, pažindami praeitį, mokomi atpažinti pilietiškumo, demokratijos raišką to meto žmonių, bendruomenių gyvenime. Nagrinėjant socialinės, kultūrinės, ekonominės ir gamtinės aplinkos įtaką žmonių veiklai ir gyvensenai, gamtinės aplinkos ir žmogaus gyvenimo sąlygų regioninius skirtumus. </w:t>
                  </w:r>
                </w:p>
              </w:sdtContent>
            </w:sdt>
            <w:sdt>
              <w:sdtPr>
                <w:alias w:val="29 pr. 10 p."/>
                <w:tag w:val="part_a8e55a683e3d4c3aac271e5b443e64eb"/>
                <w:lock w:val="sdtLocked"/>
                <w:richText/>
              </w:sdtPr>
              <w:sdtContent>
                <w:p>
                  <w:pPr>
                    <w:ind w:firstLine="720"/>
                    <w:jc w:val="both"/>
                    <w:rPr>
                      <w:szCs w:val="24"/>
                      <w:lang w:eastAsia="lt-LT"/>
                    </w:rPr>
                  </w:pPr>
                  <w:sdt>
                    <w:sdtPr>
                      <w:alias w:val="Numeris"/>
                      <w:tag w:val="nr_a8e55a683e3d4c3aac271e5b443e64eb"/>
                      <w:lock w:val="sdtLocked"/>
                      <w:richText/>
                    </w:sdtPr>
                    <w:sdtContent>
                      <w:r>
                        <w:rPr>
                          <w:szCs w:val="24"/>
                          <w:lang w:eastAsia="lt-LT"/>
                        </w:rPr>
                        <w:t>10</w:t>
                      </w:r>
                    </w:sdtContent>
                  </w:sdt>
                  <w:r>
                    <w:rPr>
                      <w:szCs w:val="24"/>
                      <w:lang w:eastAsia="lt-LT"/>
                    </w:rPr>
                    <w:t>. Komunikavimo kompetencija. Kurdami pasakojimus apie dabartį ir praeitį, artimiausioje socialinėje aplinkoje vykstančių reiškinių ir procesų poveikį žmogui mokiniai aiškinasi kaip parinkti ir vartoti verbalines ir neverbalines raiškos priemones ir formas. Mokiniai tyrinėja įvairius informacijos šaltinius, parengti pristatymus, kuriuose derina vaizdo medžiagą, garso įrašus ir tekstą. Bendraudami ir bendradarbiaudami sprendžiant artimiausios aplinkos problemas, dalyvaujant klasės, mokyklos, bendruomenės veiklose, mokiniai aiškinasi kaip taikyti skirtingas komunikacijos priemones (komunikuodami individualiai bei grupėje). Bendraudami su bendraamžiu ir su mokytoju (suaugusiuoju) vartoja skirtingas verbalinės raiškos priemones ir formas.</w:t>
                  </w:r>
                </w:p>
              </w:sdtContent>
            </w:sdt>
            <w:sdt>
              <w:sdtPr>
                <w:alias w:val="29 pr. 11 p."/>
                <w:tag w:val="part_ccce4202e3e140a0a20a5f9a40593629"/>
                <w:lock w:val="sdtLocked"/>
                <w:richText/>
              </w:sdtPr>
              <w:sdtContent>
                <w:p>
                  <w:pPr>
                    <w:ind w:firstLine="720"/>
                    <w:jc w:val="both"/>
                    <w:rPr>
                      <w:szCs w:val="24"/>
                      <w:lang w:eastAsia="lt-LT"/>
                    </w:rPr>
                  </w:pPr>
                  <w:sdt>
                    <w:sdtPr>
                      <w:alias w:val="Numeris"/>
                      <w:tag w:val="nr_ccce4202e3e140a0a20a5f9a40593629"/>
                      <w:lock w:val="sdtLocked"/>
                      <w:richText/>
                    </w:sdtPr>
                    <w:sdtContent>
                      <w:r>
                        <w:rPr>
                          <w:szCs w:val="24"/>
                          <w:lang w:eastAsia="lt-LT"/>
                        </w:rPr>
                        <w:t>11</w:t>
                      </w:r>
                    </w:sdtContent>
                  </w:sdt>
                  <w:r>
                    <w:rPr>
                      <w:szCs w:val="24"/>
                      <w:lang w:eastAsia="lt-LT"/>
                    </w:rPr>
                    <w:t>. Socialinė, emocinė ir sveikos gyvensenos kompetencija. Mokiniai skatinami pažinti save ir kitus, įžvelgti ir paaiškinti savo ir kitų elgesio ir veiklos artimiausioje aplinkoje priežastis ir pasekmes. Mokiniai diskutuoja apie pozityvų ir atsakingą elgesį, aiškinasi kaip tai padeda bendrauti ir bendradarbiauti su bendraamžiais ir suaugusiais, siekti tikslų. Dalyvaudami bendrose veiklose, spręsdami kylančius konfliktus/problemas, mokiniai analizuoja, kaip naudotis nesudėtingomis emocijų valdymo strategijomis. Bendraudami ir bendradarbiaudami su bendraamžiais ir suaugusiais, aiškinasi kaip tinkamai reikšti mintis, toleruoti ir gerbti kitokią nuomonę, išvaizdą, elgesį. Tyrinėja kaip žmones sieja socialiniai ryšiai, kurie grindžiami susitarimais ir įsipareigojimais. Atpažįsta, įvardija ir vadovaujasi vertybėmis, kurios padeda siekti sėkmę asmeniškai ir bendruomenei. Dalyvaudami artimiausioje aplinkoje vykstančiuose procesuose, mokiniai siūlo idėjas pokyčiams. Pagal savo galias prisideda prie šeimos, mokyklos ir bendruomenės gerovės kūrimo. Atsakingai dalyvauja vietos bendruomenės veikloje, spręsdami konfliktus, išsakydami savo nuomonę stengiasi neįžeisti kito, tausoja savo ir kitų (bendraamžių ir suaugusiųjų) sveikatą. Remdamiesi savo patirtimi, įgytomis žiniomis apie žmonių gyvenimą šiandien, praeityje kuria ryšius tarp rūpinimosi sveikata ir šeimos, klasės, mokyklos, vietos bendruomenės gyvenimo kokybės.</w:t>
                  </w:r>
                </w:p>
              </w:sdtContent>
            </w:sdt>
            <w:sdt>
              <w:sdtPr>
                <w:alias w:val="29 pr. 12 p."/>
                <w:tag w:val="part_e747fe7dfe024705885c2ead58f5a52d"/>
                <w:lock w:val="sdtLocked"/>
                <w:richText/>
              </w:sdtPr>
              <w:sdtContent>
                <w:p>
                  <w:pPr>
                    <w:ind w:firstLine="720"/>
                    <w:jc w:val="both"/>
                    <w:rPr>
                      <w:szCs w:val="24"/>
                      <w:lang w:eastAsia="lt-LT"/>
                    </w:rPr>
                  </w:pPr>
                  <w:sdt>
                    <w:sdtPr>
                      <w:alias w:val="Numeris"/>
                      <w:tag w:val="nr_e747fe7dfe024705885c2ead58f5a52d"/>
                      <w:lock w:val="sdtLocked"/>
                      <w:richText/>
                    </w:sdtPr>
                    <w:sdtContent>
                      <w:r>
                        <w:rPr>
                          <w:szCs w:val="24"/>
                          <w:lang w:eastAsia="lt-LT"/>
                        </w:rPr>
                        <w:t>12</w:t>
                      </w:r>
                    </w:sdtContent>
                  </w:sdt>
                  <w:r>
                    <w:rPr>
                      <w:szCs w:val="24"/>
                      <w:lang w:eastAsia="lt-LT"/>
                    </w:rPr>
                    <w:t>. Kūrybiškumo kompetencija. Tyrinėdami artimiausią socialinę, ekonominę, kultūrinę, gamtinę aplinką, istorinę praeitį, mokiniai skatinami susieti tarpusavyje įvairias žinias, jomis dalintis, pertvarkyti informaciją pasitelkiant turimą patirtį ir vaizduotę, pateikti naujas įžvalgas apie nagrinėjamus įvykius, reiškinius ir procesus, kurti artimoje aplinkoje esančių objektų modelius, rekonstrukcijas, vietovės planus, projektuoti, ieškoti savitų problemų spendimų. Dalyvaudami šeimos, klasės, mokyklos, bendruomenės veikloje, mokiniai skatinami kelti ir siūlyti idėjas, kaip spręsti nesudėtingas situacijas/problemas artimiausioje aplinkoje. Mokomi vertinti iškeltas idėjas, argumentuoti savo pasirinkimus, kas ir kaip įgyvendins idėjas, kokie galimi iškeltų idėjų išraiškos būdai, kokios informacijos, išteklių ir laiko reikės joms įgyvendinti. Skatinami prisiimti atsakomybę už savo iškeltas idėjas, konstruktyviai vertinti su jų įgyvendinimu susijusią veiklą, iškilusius sunkumus ir pasiektą rezultatą.</w:t>
                  </w:r>
                </w:p>
              </w:sdtContent>
            </w:sdt>
            <w:sdt>
              <w:sdtPr>
                <w:alias w:val="29 pr. 13 p."/>
                <w:tag w:val="part_723e178e339544bd9205b8ac29584632"/>
                <w:lock w:val="sdtLocked"/>
                <w:richText/>
              </w:sdtPr>
              <w:sdtContent>
                <w:p>
                  <w:pPr>
                    <w:ind w:firstLine="720"/>
                    <w:jc w:val="both"/>
                    <w:rPr>
                      <w:szCs w:val="24"/>
                      <w:lang w:eastAsia="lt-LT"/>
                    </w:rPr>
                  </w:pPr>
                  <w:sdt>
                    <w:sdtPr>
                      <w:alias w:val="Numeris"/>
                      <w:tag w:val="nr_723e178e339544bd9205b8ac29584632"/>
                      <w:lock w:val="sdtLocked"/>
                      <w:richText/>
                    </w:sdtPr>
                    <w:sdtContent>
                      <w:r>
                        <w:rPr>
                          <w:szCs w:val="24"/>
                          <w:lang w:eastAsia="lt-LT"/>
                        </w:rPr>
                        <w:t>13</w:t>
                      </w:r>
                    </w:sdtContent>
                  </w:sdt>
                  <w:r>
                    <w:rPr>
                      <w:szCs w:val="24"/>
                      <w:lang w:eastAsia="lt-LT"/>
                    </w:rPr>
                    <w:t>. Kultūrinė kompetencija. Mokiniai skatinami pažinti ir nagrinėti reikšmingus kultūrinius objektus, reiškinius, elementariai paaiškinti jų reikšmę tautai ir valstybei. Susipažįsta su Lietuvos ir pasaulio kultūros tradicijomis. Artimiausioje aplinkoje esančius istorinius, kultūrinius objektus, reiškinius mokiniai skatinami sieti su šeimos, bendruomenės, visuomenės ir</w:t>
                  </w:r>
                  <w:r>
                    <w:rPr>
                      <w:b/>
                      <w:szCs w:val="24"/>
                      <w:lang w:eastAsia="lt-LT"/>
                    </w:rPr>
                    <w:t xml:space="preserve"> </w:t>
                  </w:r>
                  <w:r>
                    <w:rPr>
                      <w:szCs w:val="24"/>
                      <w:lang w:eastAsia="lt-LT"/>
                    </w:rPr>
                    <w:t>valstybės tradicijomis, įsitraukti į jų puoselėjimą ir naują įprasminimą. Mokiniai skatinami aktyviai ir atsakingai dalyvauti artimiausioje aplinkoje vykstančioje kultūrinėje veikloje (švenčiant valstybines, tarptautines šventes, minint reikšmingų istorinių įvykių datas ir pan.). Nagrinėdamas žmonių gyvenimo būdą skirtingais istorijos laikotarpiais (priešistorė, senovės istorija, viduramžiai, naujieji laikai, naujausieji laikais) įvardija ir apibūdina panašumus ir skirtumus tarp įvairių kultūrų.</w:t>
                  </w:r>
                </w:p>
              </w:sdtContent>
            </w:sdt>
            <w:sdt>
              <w:sdtPr>
                <w:alias w:val="29 pr. 14 p."/>
                <w:tag w:val="part_aae4b36553e24025a993038ecd450dad"/>
                <w:lock w:val="sdtLocked"/>
                <w:richText/>
              </w:sdtPr>
              <w:sdtContent>
                <w:p>
                  <w:pPr>
                    <w:ind w:firstLine="720"/>
                    <w:jc w:val="both"/>
                    <w:rPr>
                      <w:szCs w:val="24"/>
                      <w:lang w:eastAsia="lt-LT"/>
                    </w:rPr>
                  </w:pPr>
                  <w:sdt>
                    <w:sdtPr>
                      <w:alias w:val="Numeris"/>
                      <w:tag w:val="nr_aae4b36553e24025a993038ecd450dad"/>
                      <w:lock w:val="sdtLocked"/>
                      <w:richText/>
                    </w:sdtPr>
                    <w:sdtContent>
                      <w:r>
                        <w:rPr>
                          <w:szCs w:val="24"/>
                          <w:lang w:eastAsia="lt-LT"/>
                        </w:rPr>
                        <w:t>14</w:t>
                      </w:r>
                    </w:sdtContent>
                  </w:sdt>
                  <w:r>
                    <w:rPr>
                      <w:szCs w:val="24"/>
                      <w:lang w:eastAsia="lt-LT"/>
                    </w:rPr>
                    <w:t xml:space="preserve">. Skaitmeninė kompetencija. Mokiniai veikdami šiuolaikiškoje aplinkoje, tyrinėja kaip naudoti skaitmenines mokymosi priemones. Pritaikydami šiuolaikinių technologijų galimybes (informacijos paiešką, mobiliąsias programėles ir kt.), kuria projektus, rinkti medžiagą, sudaryti skaitmeninį maršrutą. Tyrindami įvairias temas naudoja šaltinius, vizualinę medžiagą, tikrina informacinius kanalus. Sėkmingai naudojasi skaitmeniniu turiniu įvairių tipų tekstų kūrimui (pasakojimui, žinutei, interviu, išvadai ar nuomonei suformuluoti. Renkasi ir atskiria patikimus ir legalius šaltinius, suprasdamas, kad įvairi vieša skaitmeninė informacija, yra intelektinė nuosavybė.  Atsakingai, saugiai ir etiškai veikia skaitmeninėje erdvėje tiek rinkdamas informaciją, tiek ja dalindamasis su kitais, tiek bendraudamas ir bendradarbiaudamas. Skaitmeninius, komunikacinius įrenginius įgalina kaip mokymosi įrankius, tyrinėjant ir kuriant turinį. Taip pat ugdosi atsakomybės jausmą, dėl praleidžiamo laiko ir tikslo, kai naudojami išmanieji įrenginiai.</w:t>
                  </w:r>
                </w:p>
                <w:p>
                  <w:pPr>
                    <w:keepNext/>
                    <w:keepLines/>
                    <w:jc w:val="center"/>
                    <w:rPr>
                      <w:b/>
                      <w:szCs w:val="24"/>
                      <w:lang w:eastAsia="lt-LT"/>
                    </w:rPr>
                  </w:pPr>
                </w:p>
              </w:sdtContent>
            </w:sdt>
          </w:sdtContent>
        </w:sdt>
        <w:sdt>
          <w:sdtPr>
            <w:alias w:val="skirsnis"/>
            <w:tag w:val="part_fe86f5c2946b4a58b816ece6d875a64d"/>
            <w:lock w:val="sdtLocked"/>
            <w:richText/>
          </w:sdtPr>
          <w:sdtContent>
            <w:p>
              <w:pPr>
                <w:keepNext/>
                <w:keepLines/>
                <w:jc w:val="center"/>
                <w:rPr>
                  <w:szCs w:val="24"/>
                  <w:lang w:eastAsia="lt-LT"/>
                </w:rPr>
              </w:pPr>
              <w:sdt>
                <w:sdtPr>
                  <w:alias w:val="Pavadinimas"/>
                  <w:tag w:val="title_fe86f5c2946b4a58b816ece6d875a64d"/>
                  <w:lock w:val="sdtLocked"/>
                  <w:richText/>
                </w:sdtPr>
                <w:sdtContent>
                  <w:r>
                    <w:rPr>
                      <w:b/>
                      <w:szCs w:val="24"/>
                      <w:lang w:eastAsia="lt-LT"/>
                    </w:rPr>
                    <w:t>IV SKYRIUS</w:t>
                    <w:br/>
                    <w:t>PASIEKIMŲ SRITYS IR PASIEKIMAI</w:t>
                  </w:r>
                </w:sdtContent>
              </w:sdt>
            </w:p>
            <w:p>
              <w:pPr>
                <w:ind w:left="720"/>
                <w:jc w:val="both"/>
                <w:rPr>
                  <w:szCs w:val="24"/>
                </w:rPr>
              </w:pPr>
            </w:p>
            <w:sdt>
              <w:sdtPr>
                <w:alias w:val="29 pr. 15 p."/>
                <w:tag w:val="part_65b78e85630a4d6aa75ef1ade235fdfc"/>
                <w:lock w:val="sdtLocked"/>
                <w:richText/>
              </w:sdtPr>
              <w:sdtContent>
                <w:p>
                  <w:pPr>
                    <w:ind w:firstLine="720"/>
                    <w:jc w:val="both"/>
                    <w:rPr>
                      <w:color w:val="000000"/>
                      <w:szCs w:val="24"/>
                      <w:lang w:eastAsia="lt-LT"/>
                    </w:rPr>
                  </w:pPr>
                  <w:sdt>
                    <w:sdtPr>
                      <w:alias w:val="Numeris"/>
                      <w:tag w:val="nr_65b78e85630a4d6aa75ef1ade235fdfc"/>
                      <w:lock w:val="sdtLocked"/>
                      <w:richText/>
                    </w:sdtPr>
                    <w:sdtContent>
                      <w:r>
                        <w:rPr>
                          <w:color w:val="000000"/>
                          <w:szCs w:val="24"/>
                          <w:lang w:eastAsia="lt-LT"/>
                        </w:rPr>
                        <w:t>15</w:t>
                      </w:r>
                    </w:sdtContent>
                  </w:sdt>
                  <w:r>
                    <w:rPr>
                      <w:color w:val="000000"/>
                      <w:szCs w:val="24"/>
                      <w:lang w:eastAsia="lt-LT"/>
                    </w:rPr>
                    <w:t xml:space="preserve">. </w:t>
                  </w:r>
                  <w:r>
                    <w:rPr>
                      <w:szCs w:val="24"/>
                      <w:lang w:eastAsia="lt-LT"/>
                    </w:rPr>
                    <w:t>Programoje pasiekimų sritys žymimos raide (pavyzdžiui, A, B), o raide ir skaičiumi (pavyzdžiui, A1, A2) žymimas tos pasiekimų srities pasiekimas.</w:t>
                  </w:r>
                </w:p>
              </w:sdtContent>
            </w:sdt>
            <w:sdt>
              <w:sdtPr>
                <w:alias w:val="29 pr. 16 p."/>
                <w:tag w:val="part_50ba69d173674d51a2b48e49aead016b"/>
                <w:lock w:val="sdtLocked"/>
                <w:richText/>
              </w:sdtPr>
              <w:sdtContent>
                <w:p>
                  <w:pPr>
                    <w:ind w:firstLine="720"/>
                    <w:jc w:val="both"/>
                    <w:rPr>
                      <w:szCs w:val="24"/>
                      <w:lang w:eastAsia="lt-LT"/>
                    </w:rPr>
                  </w:pPr>
                  <w:sdt>
                    <w:sdtPr>
                      <w:alias w:val="Numeris"/>
                      <w:tag w:val="nr_50ba69d173674d51a2b48e49aead016b"/>
                      <w:lock w:val="sdtLocked"/>
                      <w:richText/>
                    </w:sdtPr>
                    <w:sdtContent>
                      <w:r>
                        <w:rPr>
                          <w:color w:val="000000"/>
                          <w:szCs w:val="24"/>
                          <w:lang w:eastAsia="lt-LT"/>
                        </w:rPr>
                        <w:t>16</w:t>
                      </w:r>
                    </w:sdtContent>
                  </w:sdt>
                  <w:r>
                    <w:rPr>
                      <w:color w:val="000000"/>
                      <w:szCs w:val="24"/>
                      <w:lang w:eastAsia="lt-LT"/>
                    </w:rPr>
                    <w:t>. Visuomenės pažinimas ir komunikavimas (A).</w:t>
                  </w:r>
                  <w:r>
                    <w:rPr>
                      <w:b/>
                      <w:color w:val="000000"/>
                      <w:szCs w:val="24"/>
                      <w:lang w:eastAsia="lt-LT"/>
                    </w:rPr>
                    <w:t xml:space="preserve"> </w:t>
                  </w:r>
                  <w:r>
                    <w:rPr>
                      <w:color w:val="000000"/>
                      <w:szCs w:val="24"/>
                      <w:lang w:eastAsia="lt-LT"/>
                    </w:rPr>
                    <w:t>Ši sritis apima mokinio savęs, bendruomenės santykių pažinimą, aptariant tarpusavio ryšius, susipažįstant su demokratinės visuomenės bruožais, istorinės, gamtinės ir visuomeninės veiklos raida, analizuojant verslumo ir finansinio raštingumo ugdymą. Šios srities pasiekimai:</w:t>
                  </w:r>
                </w:p>
                <w:sdt>
                  <w:sdtPr>
                    <w:alias w:val="29 pr. 16.1 pp."/>
                    <w:tag w:val="part_afd57bbd5fe341a4a2a1f14a3fd0d6e1"/>
                    <w:lock w:val="sdtLocked"/>
                    <w:richText/>
                  </w:sdtPr>
                  <w:sdtContent>
                    <w:p>
                      <w:pPr>
                        <w:ind w:firstLine="720"/>
                        <w:rPr>
                          <w:szCs w:val="24"/>
                          <w:lang w:eastAsia="lt-LT"/>
                        </w:rPr>
                      </w:pPr>
                      <w:sdt>
                        <w:sdtPr>
                          <w:alias w:val="Numeris"/>
                          <w:tag w:val="nr_afd57bbd5fe341a4a2a1f14a3fd0d6e1"/>
                          <w:lock w:val="sdtLocked"/>
                          <w:richText/>
                        </w:sdtPr>
                        <w:sdtContent>
                          <w:r>
                            <w:rPr>
                              <w:szCs w:val="24"/>
                              <w:lang w:eastAsia="lt-LT"/>
                            </w:rPr>
                            <w:t>16.1</w:t>
                          </w:r>
                        </w:sdtContent>
                      </w:sdt>
                      <w:r>
                        <w:rPr>
                          <w:szCs w:val="24"/>
                          <w:lang w:eastAsia="lt-LT"/>
                        </w:rPr>
                        <w:t>. artimiausios socialinės aplinkos ir bendruomenės pažinimas (A.1);</w:t>
                      </w:r>
                    </w:p>
                  </w:sdtContent>
                </w:sdt>
                <w:sdt>
                  <w:sdtPr>
                    <w:alias w:val="29 pr. 16.2 pp."/>
                    <w:tag w:val="part_1527c92f99a147e4ae3d7deac4396c92"/>
                    <w:lock w:val="sdtLocked"/>
                    <w:richText/>
                  </w:sdtPr>
                  <w:sdtContent>
                    <w:p>
                      <w:pPr>
                        <w:ind w:firstLine="720"/>
                        <w:jc w:val="both"/>
                        <w:rPr>
                          <w:color w:val="000000"/>
                          <w:szCs w:val="24"/>
                          <w:lang w:eastAsia="lt-LT"/>
                        </w:rPr>
                      </w:pPr>
                      <w:sdt>
                        <w:sdtPr>
                          <w:alias w:val="Numeris"/>
                          <w:tag w:val="nr_1527c92f99a147e4ae3d7deac4396c92"/>
                          <w:lock w:val="sdtLocked"/>
                          <w:richText/>
                        </w:sdtPr>
                        <w:sdtContent>
                          <w:r>
                            <w:rPr>
                              <w:color w:val="000000"/>
                              <w:szCs w:val="24"/>
                              <w:lang w:eastAsia="lt-LT"/>
                            </w:rPr>
                            <w:t>16.2</w:t>
                          </w:r>
                        </w:sdtContent>
                      </w:sdt>
                      <w:r>
                        <w:rPr>
                          <w:color w:val="000000"/>
                          <w:szCs w:val="24"/>
                          <w:lang w:eastAsia="lt-LT"/>
                        </w:rPr>
                        <w:t>. gyvenimas demokratinėje visuomenėje (A.2);</w:t>
                      </w:r>
                    </w:p>
                  </w:sdtContent>
                </w:sdt>
                <w:sdt>
                  <w:sdtPr>
                    <w:alias w:val="29 pr. 16.3 pp."/>
                    <w:tag w:val="part_af551df87f7e42e690da066a27d15d1b"/>
                    <w:lock w:val="sdtLocked"/>
                    <w:richText/>
                  </w:sdtPr>
                  <w:sdtContent>
                    <w:p>
                      <w:pPr>
                        <w:ind w:firstLine="720"/>
                        <w:jc w:val="both"/>
                        <w:rPr>
                          <w:color w:val="000000"/>
                          <w:szCs w:val="24"/>
                          <w:lang w:eastAsia="lt-LT"/>
                        </w:rPr>
                      </w:pPr>
                      <w:sdt>
                        <w:sdtPr>
                          <w:alias w:val="Numeris"/>
                          <w:tag w:val="nr_af551df87f7e42e690da066a27d15d1b"/>
                          <w:lock w:val="sdtLocked"/>
                          <w:richText/>
                        </w:sdtPr>
                        <w:sdtContent>
                          <w:r>
                            <w:rPr>
                              <w:color w:val="000000"/>
                              <w:szCs w:val="24"/>
                              <w:lang w:eastAsia="lt-LT"/>
                            </w:rPr>
                            <w:t>16.3</w:t>
                          </w:r>
                        </w:sdtContent>
                      </w:sdt>
                      <w:r>
                        <w:rPr>
                          <w:color w:val="000000"/>
                          <w:szCs w:val="24"/>
                          <w:lang w:eastAsia="lt-LT"/>
                        </w:rPr>
                        <w:t>. istorinės raidos supratimas (A.3);</w:t>
                      </w:r>
                    </w:p>
                  </w:sdtContent>
                </w:sdt>
                <w:sdt>
                  <w:sdtPr>
                    <w:alias w:val="29 pr. 16.4 pp."/>
                    <w:tag w:val="part_005bd76b4a18468a8cbe18bbf753049c"/>
                    <w:lock w:val="sdtLocked"/>
                    <w:richText/>
                  </w:sdtPr>
                  <w:sdtContent>
                    <w:p>
                      <w:pPr>
                        <w:ind w:firstLine="720"/>
                        <w:jc w:val="both"/>
                        <w:rPr>
                          <w:color w:val="000000"/>
                          <w:szCs w:val="24"/>
                          <w:lang w:eastAsia="lt-LT"/>
                        </w:rPr>
                      </w:pPr>
                      <w:sdt>
                        <w:sdtPr>
                          <w:alias w:val="Numeris"/>
                          <w:tag w:val="nr_005bd76b4a18468a8cbe18bbf753049c"/>
                          <w:lock w:val="sdtLocked"/>
                          <w:richText/>
                        </w:sdtPr>
                        <w:sdtContent>
                          <w:r>
                            <w:rPr>
                              <w:color w:val="000000"/>
                              <w:szCs w:val="24"/>
                              <w:lang w:eastAsia="lt-LT"/>
                            </w:rPr>
                            <w:t>16.4</w:t>
                          </w:r>
                        </w:sdtContent>
                      </w:sdt>
                      <w:r>
                        <w:rPr>
                          <w:color w:val="000000"/>
                          <w:szCs w:val="24"/>
                          <w:lang w:eastAsia="lt-LT"/>
                        </w:rPr>
                        <w:t xml:space="preserve">. </w:t>
                      </w:r>
                      <w:r>
                        <w:rPr>
                          <w:szCs w:val="24"/>
                          <w:lang w:eastAsia="lt-LT"/>
                        </w:rPr>
                        <w:t>supančios aplinkos pažinimas</w:t>
                      </w:r>
                      <w:r>
                        <w:rPr>
                          <w:color w:val="000000"/>
                          <w:szCs w:val="24"/>
                          <w:lang w:eastAsia="lt-LT"/>
                        </w:rPr>
                        <w:t xml:space="preserve"> (A.4); </w:t>
                      </w:r>
                    </w:p>
                  </w:sdtContent>
                </w:sdt>
                <w:sdt>
                  <w:sdtPr>
                    <w:alias w:val="29 pr. 16.5 pp."/>
                    <w:tag w:val="part_e5acd8866f624fe5a7eb67c470cd5ed0"/>
                    <w:lock w:val="sdtLocked"/>
                    <w:richText/>
                  </w:sdtPr>
                  <w:sdtContent>
                    <w:p>
                      <w:pPr>
                        <w:ind w:firstLine="720"/>
                        <w:jc w:val="both"/>
                        <w:rPr>
                          <w:color w:val="000000"/>
                          <w:szCs w:val="24"/>
                          <w:lang w:eastAsia="lt-LT"/>
                        </w:rPr>
                      </w:pPr>
                      <w:sdt>
                        <w:sdtPr>
                          <w:alias w:val="Numeris"/>
                          <w:tag w:val="nr_e5acd8866f624fe5a7eb67c470cd5ed0"/>
                          <w:lock w:val="sdtLocked"/>
                          <w:richText/>
                        </w:sdtPr>
                        <w:sdtContent>
                          <w:r>
                            <w:rPr>
                              <w:color w:val="000000"/>
                              <w:szCs w:val="24"/>
                              <w:lang w:eastAsia="lt-LT"/>
                            </w:rPr>
                            <w:t>16.5</w:t>
                          </w:r>
                        </w:sdtContent>
                      </w:sdt>
                      <w:r>
                        <w:rPr>
                          <w:color w:val="000000"/>
                          <w:szCs w:val="24"/>
                          <w:lang w:eastAsia="lt-LT"/>
                        </w:rPr>
                        <w:t>. geografinių sistemų pažinimas (A.5);</w:t>
                      </w:r>
                    </w:p>
                  </w:sdtContent>
                </w:sdt>
                <w:sdt>
                  <w:sdtPr>
                    <w:alias w:val="29 pr. 16.6 pp."/>
                    <w:tag w:val="part_a5521c41b3cd4572925ecefc7f288cbd"/>
                    <w:lock w:val="sdtLocked"/>
                    <w:richText/>
                  </w:sdtPr>
                  <w:sdtContent>
                    <w:p>
                      <w:pPr>
                        <w:ind w:firstLine="720"/>
                        <w:jc w:val="both"/>
                        <w:rPr>
                          <w:color w:val="000000"/>
                          <w:szCs w:val="24"/>
                          <w:lang w:eastAsia="lt-LT"/>
                        </w:rPr>
                      </w:pPr>
                      <w:sdt>
                        <w:sdtPr>
                          <w:alias w:val="Numeris"/>
                          <w:tag w:val="nr_a5521c41b3cd4572925ecefc7f288cbd"/>
                          <w:lock w:val="sdtLocked"/>
                          <w:richText/>
                        </w:sdtPr>
                        <w:sdtContent>
                          <w:r>
                            <w:rPr>
                              <w:color w:val="000000"/>
                              <w:szCs w:val="24"/>
                              <w:lang w:eastAsia="lt-LT"/>
                            </w:rPr>
                            <w:t>16.6</w:t>
                          </w:r>
                        </w:sdtContent>
                      </w:sdt>
                      <w:r>
                        <w:rPr>
                          <w:color w:val="000000"/>
                          <w:szCs w:val="24"/>
                          <w:lang w:eastAsia="lt-LT"/>
                        </w:rPr>
                        <w:t>. verslumo gebėjimų ugdymas, ekonominės aplinkos pažinimas (A.6).</w:t>
                      </w:r>
                    </w:p>
                  </w:sdtContent>
                </w:sdt>
              </w:sdtContent>
            </w:sdt>
            <w:sdt>
              <w:sdtPr>
                <w:alias w:val="29 pr. 17 p."/>
                <w:tag w:val="part_fdecbcff487342c9a9e53c63b2805354"/>
                <w:lock w:val="sdtLocked"/>
                <w:richText/>
              </w:sdtPr>
              <w:sdtContent>
                <w:p>
                  <w:pPr>
                    <w:ind w:firstLine="720"/>
                    <w:jc w:val="both"/>
                    <w:rPr>
                      <w:szCs w:val="24"/>
                      <w:lang w:eastAsia="lt-LT"/>
                    </w:rPr>
                  </w:pPr>
                  <w:sdt>
                    <w:sdtPr>
                      <w:alias w:val="Numeris"/>
                      <w:tag w:val="nr_fdecbcff487342c9a9e53c63b2805354"/>
                      <w:lock w:val="sdtLocked"/>
                      <w:richText/>
                    </w:sdtPr>
                    <w:sdtContent>
                      <w:r>
                        <w:rPr>
                          <w:color w:val="000000"/>
                          <w:szCs w:val="24"/>
                          <w:lang w:eastAsia="lt-LT"/>
                        </w:rPr>
                        <w:t>17</w:t>
                      </w:r>
                    </w:sdtContent>
                  </w:sdt>
                  <w:r>
                    <w:rPr>
                      <w:color w:val="000000"/>
                      <w:szCs w:val="24"/>
                      <w:lang w:eastAsia="lt-LT"/>
                    </w:rPr>
                    <w:t>. Orientavimasis istoriniame laike, geografinėje erdvėje ir rinkoje (B). Ši sritis</w:t>
                  </w:r>
                  <w:r>
                    <w:rPr>
                      <w:b/>
                      <w:color w:val="000000"/>
                      <w:szCs w:val="24"/>
                      <w:lang w:eastAsia="lt-LT"/>
                    </w:rPr>
                    <w:t xml:space="preserve"> </w:t>
                  </w:r>
                  <w:r>
                    <w:rPr>
                      <w:color w:val="000000"/>
                      <w:szCs w:val="24"/>
                      <w:lang w:eastAsia="lt-LT"/>
                    </w:rPr>
                    <w:t>apima mokinio supratimą apie praeitį-dabartį-ateitį, suasmenintą žmonių gyvenimo kaitos, jos tęstinumo pažinimą, geografinės aplinkos, ekonominių procesų, asmeninių finansų pažinimą. Šios srities pasiekimai:</w:t>
                  </w:r>
                </w:p>
                <w:sdt>
                  <w:sdtPr>
                    <w:alias w:val="29 pr. 17.1 pp."/>
                    <w:tag w:val="part_01a7de2b7b3a4511a65794126710654c"/>
                    <w:lock w:val="sdtLocked"/>
                    <w:richText/>
                  </w:sdtPr>
                  <w:sdtContent>
                    <w:p>
                      <w:pPr>
                        <w:ind w:firstLine="720"/>
                        <w:rPr>
                          <w:b/>
                          <w:color w:val="000000"/>
                          <w:szCs w:val="24"/>
                          <w:lang w:eastAsia="lt-LT"/>
                        </w:rPr>
                      </w:pPr>
                      <w:sdt>
                        <w:sdtPr>
                          <w:alias w:val="Numeris"/>
                          <w:tag w:val="nr_01a7de2b7b3a4511a65794126710654c"/>
                          <w:lock w:val="sdtLocked"/>
                          <w:richText/>
                        </w:sdtPr>
                        <w:sdtContent>
                          <w:r>
                            <w:rPr>
                              <w:color w:val="000000"/>
                              <w:szCs w:val="24"/>
                              <w:lang w:eastAsia="lt-LT"/>
                            </w:rPr>
                            <w:t>17.1</w:t>
                          </w:r>
                        </w:sdtContent>
                      </w:sdt>
                      <w:r>
                        <w:rPr>
                          <w:color w:val="000000"/>
                          <w:szCs w:val="24"/>
                          <w:lang w:eastAsia="lt-LT"/>
                        </w:rPr>
                        <w:t>. orientavimasis istoriniame laike (B.1);</w:t>
                      </w:r>
                    </w:p>
                  </w:sdtContent>
                </w:sdt>
                <w:sdt>
                  <w:sdtPr>
                    <w:alias w:val="29 pr. 17.2 pp."/>
                    <w:tag w:val="part_409ac6bcb1b14a0eab38d9f602311f32"/>
                    <w:lock w:val="sdtLocked"/>
                    <w:richText/>
                  </w:sdtPr>
                  <w:sdtContent>
                    <w:p>
                      <w:pPr>
                        <w:ind w:firstLine="720"/>
                        <w:rPr>
                          <w:b/>
                          <w:color w:val="000000"/>
                          <w:szCs w:val="24"/>
                          <w:lang w:eastAsia="lt-LT"/>
                        </w:rPr>
                      </w:pPr>
                      <w:sdt>
                        <w:sdtPr>
                          <w:alias w:val="Numeris"/>
                          <w:tag w:val="nr_409ac6bcb1b14a0eab38d9f602311f32"/>
                          <w:lock w:val="sdtLocked"/>
                          <w:richText/>
                        </w:sdtPr>
                        <w:sdtContent>
                          <w:r>
                            <w:rPr>
                              <w:color w:val="000000"/>
                              <w:szCs w:val="24"/>
                              <w:lang w:eastAsia="lt-LT"/>
                            </w:rPr>
                            <w:t>17.2</w:t>
                          </w:r>
                        </w:sdtContent>
                      </w:sdt>
                      <w:r>
                        <w:rPr>
                          <w:color w:val="000000"/>
                          <w:szCs w:val="24"/>
                          <w:lang w:eastAsia="lt-LT"/>
                        </w:rPr>
                        <w:t>. orientavimasis erdvėje ir žemėlapyje (B.2);</w:t>
                      </w:r>
                    </w:p>
                  </w:sdtContent>
                </w:sdt>
                <w:sdt>
                  <w:sdtPr>
                    <w:alias w:val="29 pr. 17.3 pp."/>
                    <w:tag w:val="part_968491eb55fc4521b18e4695837c2fc2"/>
                    <w:lock w:val="sdtLocked"/>
                    <w:richText/>
                  </w:sdtPr>
                  <w:sdtContent>
                    <w:p>
                      <w:pPr>
                        <w:ind w:firstLine="720"/>
                        <w:jc w:val="both"/>
                        <w:rPr>
                          <w:color w:val="000000"/>
                          <w:szCs w:val="24"/>
                          <w:lang w:eastAsia="lt-LT"/>
                        </w:rPr>
                      </w:pPr>
                      <w:sdt>
                        <w:sdtPr>
                          <w:alias w:val="Numeris"/>
                          <w:tag w:val="nr_968491eb55fc4521b18e4695837c2fc2"/>
                          <w:lock w:val="sdtLocked"/>
                          <w:richText/>
                        </w:sdtPr>
                        <w:sdtContent>
                          <w:r>
                            <w:rPr>
                              <w:color w:val="000000"/>
                              <w:szCs w:val="24"/>
                              <w:lang w:eastAsia="lt-LT"/>
                            </w:rPr>
                            <w:t>17.3</w:t>
                          </w:r>
                        </w:sdtContent>
                      </w:sdt>
                      <w:r>
                        <w:rPr>
                          <w:color w:val="000000"/>
                          <w:szCs w:val="24"/>
                          <w:lang w:eastAsia="lt-LT"/>
                        </w:rPr>
                        <w:t>. orientavimasis rinkoje, ekonominių procesų supratimas ir asmeninių finansų tvarkymas (B.3).</w:t>
                      </w:r>
                    </w:p>
                  </w:sdtContent>
                </w:sdt>
              </w:sdtContent>
            </w:sdt>
            <w:sdt>
              <w:sdtPr>
                <w:alias w:val="29 pr. 18 p."/>
                <w:tag w:val="part_8ebe06f532b940e7b05288ea181b3b83"/>
                <w:lock w:val="sdtLocked"/>
                <w:richText/>
              </w:sdtPr>
              <w:sdtContent>
                <w:p>
                  <w:pPr>
                    <w:ind w:firstLine="720"/>
                    <w:jc w:val="both"/>
                    <w:rPr>
                      <w:szCs w:val="24"/>
                      <w:lang w:eastAsia="lt-LT"/>
                    </w:rPr>
                  </w:pPr>
                  <w:sdt>
                    <w:sdtPr>
                      <w:alias w:val="Numeris"/>
                      <w:tag w:val="nr_8ebe06f532b940e7b05288ea181b3b83"/>
                      <w:lock w:val="sdtLocked"/>
                      <w:richText/>
                    </w:sdtPr>
                    <w:sdtContent>
                      <w:r>
                        <w:rPr>
                          <w:color w:val="000000"/>
                          <w:szCs w:val="24"/>
                          <w:lang w:eastAsia="lt-LT"/>
                        </w:rPr>
                        <w:t>18</w:t>
                      </w:r>
                    </w:sdtContent>
                  </w:sdt>
                  <w:r>
                    <w:rPr>
                      <w:color w:val="000000"/>
                      <w:szCs w:val="24"/>
                      <w:lang w:eastAsia="lt-LT"/>
                    </w:rPr>
                    <w:t>. Tyrinėjimas ir interpretavimas (C).</w:t>
                  </w:r>
                  <w:r>
                    <w:rPr>
                      <w:b/>
                      <w:color w:val="000000"/>
                      <w:szCs w:val="24"/>
                      <w:lang w:eastAsia="lt-LT"/>
                    </w:rPr>
                    <w:t xml:space="preserve"> </w:t>
                  </w:r>
                  <w:r>
                    <w:rPr>
                      <w:color w:val="000000"/>
                      <w:szCs w:val="24"/>
                      <w:lang w:eastAsia="lt-LT"/>
                    </w:rPr>
                    <w:t>Ši sritis apima</w:t>
                  </w:r>
                  <w:r>
                    <w:rPr>
                      <w:b/>
                      <w:color w:val="000000"/>
                      <w:szCs w:val="24"/>
                      <w:lang w:eastAsia="lt-LT"/>
                    </w:rPr>
                    <w:t xml:space="preserve"> </w:t>
                  </w:r>
                  <w:r>
                    <w:rPr>
                      <w:color w:val="000000"/>
                      <w:szCs w:val="24"/>
                      <w:lang w:eastAsia="lt-LT"/>
                    </w:rPr>
                    <w:t>aplinkos pažinimą, aktyvų tyrinėjimą, siekiant įgyti naujas patirtis, plėsti supratimą apie pasaulį ir įgyti naujų prasmių apie praeities ir dabarties ryšius, analizuojant reiškinius, renkant informaciją iš įvairių šaltinių. Šios srities pasiekimai:</w:t>
                  </w:r>
                </w:p>
                <w:sdt>
                  <w:sdtPr>
                    <w:alias w:val="29 pr. 18.1 pp."/>
                    <w:tag w:val="part_7f9bbe8b802d46438eb53682f7dceeb3"/>
                    <w:lock w:val="sdtLocked"/>
                    <w:richText/>
                  </w:sdtPr>
                  <w:sdtContent>
                    <w:p>
                      <w:pPr>
                        <w:ind w:firstLine="720"/>
                        <w:rPr>
                          <w:b/>
                          <w:color w:val="000000"/>
                          <w:szCs w:val="24"/>
                          <w:lang w:eastAsia="lt-LT"/>
                        </w:rPr>
                      </w:pPr>
                      <w:sdt>
                        <w:sdtPr>
                          <w:alias w:val="Numeris"/>
                          <w:tag w:val="nr_7f9bbe8b802d46438eb53682f7dceeb3"/>
                          <w:lock w:val="sdtLocked"/>
                          <w:richText/>
                        </w:sdtPr>
                        <w:sdtContent>
                          <w:r>
                            <w:rPr>
                              <w:color w:val="000000"/>
                              <w:szCs w:val="24"/>
                              <w:lang w:eastAsia="lt-LT"/>
                            </w:rPr>
                            <w:t>18.1</w:t>
                          </w:r>
                        </w:sdtContent>
                      </w:sdt>
                      <w:r>
                        <w:rPr>
                          <w:color w:val="000000"/>
                          <w:szCs w:val="24"/>
                          <w:lang w:eastAsia="lt-LT"/>
                        </w:rPr>
                        <w:t>. istorijos tyrimas ir interpretavimas (C.1);</w:t>
                      </w:r>
                    </w:p>
                  </w:sdtContent>
                </w:sdt>
                <w:sdt>
                  <w:sdtPr>
                    <w:alias w:val="29 pr. 18.2 pp."/>
                    <w:tag w:val="part_d8a34f5cc7f1499d845515fe9824af4b"/>
                    <w:lock w:val="sdtLocked"/>
                    <w:richText/>
                  </w:sdtPr>
                  <w:sdtContent>
                    <w:p>
                      <w:pPr>
                        <w:ind w:firstLine="720"/>
                        <w:rPr>
                          <w:b/>
                          <w:color w:val="000000"/>
                          <w:szCs w:val="24"/>
                          <w:lang w:eastAsia="lt-LT"/>
                        </w:rPr>
                      </w:pPr>
                      <w:sdt>
                        <w:sdtPr>
                          <w:alias w:val="Numeris"/>
                          <w:tag w:val="nr_d8a34f5cc7f1499d845515fe9824af4b"/>
                          <w:lock w:val="sdtLocked"/>
                          <w:richText/>
                        </w:sdtPr>
                        <w:sdtContent>
                          <w:r>
                            <w:rPr>
                              <w:color w:val="000000"/>
                              <w:szCs w:val="24"/>
                              <w:lang w:eastAsia="lt-LT"/>
                            </w:rPr>
                            <w:t>18.2</w:t>
                          </w:r>
                        </w:sdtContent>
                      </w:sdt>
                      <w:r>
                        <w:rPr>
                          <w:color w:val="000000"/>
                          <w:szCs w:val="24"/>
                          <w:lang w:eastAsia="lt-LT"/>
                        </w:rPr>
                        <w:t>. geografinių tyrimų gebėjimai (C.2);</w:t>
                      </w:r>
                    </w:p>
                  </w:sdtContent>
                </w:sdt>
                <w:sdt>
                  <w:sdtPr>
                    <w:alias w:val="29 pr. 18.3 pp."/>
                    <w:tag w:val="part_41d3df65101146b3b866a0f1ecdb0fde"/>
                    <w:lock w:val="sdtLocked"/>
                    <w:richText/>
                  </w:sdtPr>
                  <w:sdtContent>
                    <w:p>
                      <w:pPr>
                        <w:ind w:firstLine="720"/>
                        <w:rPr>
                          <w:b/>
                          <w:color w:val="000000"/>
                          <w:szCs w:val="24"/>
                          <w:lang w:eastAsia="lt-LT"/>
                        </w:rPr>
                      </w:pPr>
                      <w:sdt>
                        <w:sdtPr>
                          <w:alias w:val="Numeris"/>
                          <w:tag w:val="nr_41d3df65101146b3b866a0f1ecdb0fde"/>
                          <w:lock w:val="sdtLocked"/>
                          <w:richText/>
                        </w:sdtPr>
                        <w:sdtContent>
                          <w:r>
                            <w:rPr>
                              <w:color w:val="000000"/>
                              <w:szCs w:val="24"/>
                              <w:lang w:eastAsia="lt-LT"/>
                            </w:rPr>
                            <w:t>18.3</w:t>
                          </w:r>
                        </w:sdtContent>
                      </w:sdt>
                      <w:r>
                        <w:rPr>
                          <w:color w:val="000000"/>
                          <w:szCs w:val="24"/>
                          <w:lang w:eastAsia="lt-LT"/>
                        </w:rPr>
                        <w:t>. istorinio, geografinio, verslumo pasakojimo kūrimas (C.3).</w:t>
                      </w:r>
                    </w:p>
                  </w:sdtContent>
                </w:sdt>
              </w:sdtContent>
            </w:sdt>
            <w:sdt>
              <w:sdtPr>
                <w:alias w:val="29 pr. 19 p."/>
                <w:tag w:val="part_599100defb284a3b882d9ff08c2d426d"/>
                <w:lock w:val="sdtLocked"/>
                <w:richText/>
              </w:sdtPr>
              <w:sdtContent>
                <w:p>
                  <w:pPr>
                    <w:ind w:firstLine="720"/>
                    <w:jc w:val="both"/>
                    <w:rPr>
                      <w:szCs w:val="24"/>
                      <w:lang w:eastAsia="lt-LT"/>
                    </w:rPr>
                  </w:pPr>
                  <w:sdt>
                    <w:sdtPr>
                      <w:alias w:val="Numeris"/>
                      <w:tag w:val="nr_599100defb284a3b882d9ff08c2d426d"/>
                      <w:lock w:val="sdtLocked"/>
                      <w:richText/>
                    </w:sdtPr>
                    <w:sdtContent>
                      <w:r>
                        <w:rPr>
                          <w:color w:val="000000"/>
                          <w:szCs w:val="24"/>
                          <w:lang w:eastAsia="lt-LT"/>
                        </w:rPr>
                        <w:t>19</w:t>
                      </w:r>
                    </w:sdtContent>
                  </w:sdt>
                  <w:r>
                    <w:rPr>
                      <w:color w:val="000000"/>
                      <w:szCs w:val="24"/>
                      <w:lang w:eastAsia="lt-LT"/>
                    </w:rPr>
                    <w:t xml:space="preserve">. </w:t>
                  </w:r>
                  <w:r>
                    <w:rPr>
                      <w:szCs w:val="24"/>
                      <w:lang w:eastAsia="lt-LT"/>
                    </w:rPr>
                    <w:t xml:space="preserve">Pasiekimų lygių požymių lentelėje raidės ir skaičių junginyje (pavyzdžiui, A1.3) raide žymima pasiekimų sritis (A), pirmu skaičiumi (1) nurodomas pasiekimas, o antru skaičiumi (3) – pasiekimų raida. </w:t>
                  </w:r>
                  <w:r>
                    <w:rPr>
                      <w:color w:val="000000"/>
                      <w:szCs w:val="24"/>
                      <w:lang w:eastAsia="lt-LT"/>
                    </w:rPr>
                    <w:t>Mokinių pasiekimų raida aprašoma pagal pasiekimų sritis, pateikiant mokinių pagrindinio lygio pasiekimus kas dvejus metus:</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263"/>
                    <w:gridCol w:w="3827"/>
                    <w:gridCol w:w="3828"/>
                  </w:tblGrid>
                  <w:tr>
                    <w:tc>
                      <w:tcPr>
                        <w:tcW w:w="2263" w:type="dxa"/>
                        <w:vMerge w:val="restart"/>
                      </w:tcPr>
                      <w:p>
                        <w:pPr>
                          <w:rPr>
                            <w:szCs w:val="24"/>
                            <w:lang w:eastAsia="lt-LT"/>
                          </w:rPr>
                        </w:pPr>
                        <w:r>
                          <w:rPr>
                            <w:szCs w:val="24"/>
                            <w:lang w:eastAsia="lt-LT"/>
                          </w:rPr>
                          <w:t>Pasiekimas</w:t>
                        </w:r>
                      </w:p>
                    </w:tc>
                    <w:tc>
                      <w:tcPr>
                        <w:tcW w:w="3827" w:type="dxa"/>
                        <w:shd w:val="clear" w:color="auto" w:fill="auto"/>
                        <w:vAlign w:val="center"/>
                      </w:tcPr>
                      <w:p>
                        <w:pPr>
                          <w:jc w:val="center"/>
                          <w:rPr>
                            <w:szCs w:val="24"/>
                            <w:lang w:eastAsia="lt-LT"/>
                          </w:rPr>
                        </w:pPr>
                        <w:r>
                          <w:rPr>
                            <w:szCs w:val="24"/>
                            <w:lang w:eastAsia="lt-LT"/>
                          </w:rPr>
                          <w:t xml:space="preserve">1-2 klasės </w:t>
                        </w:r>
                      </w:p>
                    </w:tc>
                    <w:tc>
                      <w:tcPr>
                        <w:tcW w:w="3828" w:type="dxa"/>
                        <w:shd w:val="clear" w:color="auto" w:fill="auto"/>
                        <w:vAlign w:val="center"/>
                      </w:tcPr>
                      <w:p>
                        <w:pPr>
                          <w:ind w:left="360" w:hanging="360"/>
                          <w:jc w:val="center"/>
                          <w:rPr>
                            <w:szCs w:val="24"/>
                            <w:lang w:eastAsia="lt-LT"/>
                          </w:rPr>
                        </w:pPr>
                        <w:r>
                          <w:rPr>
                            <w:szCs w:val="24"/>
                          </w:rPr>
                          <w:t>3-4</w:t>
                          <w:tab/>
                        </w:r>
                        <w:r>
                          <w:rPr>
                            <w:szCs w:val="24"/>
                            <w:lang w:eastAsia="lt-LT"/>
                          </w:rPr>
                          <w:t xml:space="preserve">klasės </w:t>
                        </w:r>
                      </w:p>
                    </w:tc>
                  </w:tr>
                  <w:tr>
                    <w:tc>
                      <w:tcPr>
                        <w:tcW w:w="2263" w:type="dxa"/>
                        <w:vMerge/>
                      </w:tcPr>
                      <w:p>
                        <w:pPr>
                          <w:pBdr>
                            <w:top w:val="nil"/>
                            <w:left w:val="nil"/>
                            <w:bottom w:val="nil"/>
                            <w:right w:val="nil"/>
                            <w:between w:val="nil"/>
                          </w:pBdr>
                          <w:ind w:left="720"/>
                          <w:jc w:val="center"/>
                          <w:rPr>
                            <w:szCs w:val="24"/>
                          </w:rPr>
                        </w:pPr>
                      </w:p>
                    </w:tc>
                    <w:tc>
                      <w:tcPr>
                        <w:tcW w:w="7655" w:type="dxa"/>
                        <w:gridSpan w:val="2"/>
                        <w:vAlign w:val="center"/>
                      </w:tcPr>
                      <w:p>
                        <w:pPr>
                          <w:pBdr>
                            <w:top w:val="nil"/>
                            <w:left w:val="nil"/>
                            <w:bottom w:val="nil"/>
                            <w:right w:val="nil"/>
                            <w:between w:val="nil"/>
                          </w:pBdr>
                          <w:ind w:left="720"/>
                          <w:jc w:val="center"/>
                          <w:rPr>
                            <w:szCs w:val="24"/>
                          </w:rPr>
                        </w:pPr>
                        <w:r>
                          <w:rPr>
                            <w:szCs w:val="24"/>
                          </w:rPr>
                          <w:t xml:space="preserve">1. Pasiekimų sritis: </w:t>
                        </w:r>
                        <w:r>
                          <w:rPr>
                            <w:color w:val="000000"/>
                            <w:szCs w:val="24"/>
                          </w:rPr>
                          <w:t>Visuomenės pažinimas ir komunikavimas (A)</w:t>
                        </w:r>
                      </w:p>
                    </w:tc>
                  </w:tr>
                  <w:tr>
                    <w:tc>
                      <w:tcPr>
                        <w:tcW w:w="2263" w:type="dxa"/>
                        <w:vMerge w:val="restart"/>
                      </w:tcPr>
                      <w:p>
                        <w:pPr>
                          <w:rPr>
                            <w:szCs w:val="24"/>
                            <w:lang w:eastAsia="lt-LT"/>
                          </w:rPr>
                        </w:pPr>
                        <w:r>
                          <w:rPr>
                            <w:szCs w:val="24"/>
                            <w:lang w:eastAsia="lt-LT"/>
                          </w:rPr>
                          <w:t>Artimiausios socialinės aplinkos ir bendruomenės pažinimas (A.1.)</w:t>
                        </w:r>
                      </w:p>
                    </w:tc>
                    <w:tc>
                      <w:tcPr>
                        <w:tcW w:w="3827" w:type="dxa"/>
                      </w:tcPr>
                      <w:p>
                        <w:pPr>
                          <w:jc w:val="both"/>
                          <w:rPr>
                            <w:szCs w:val="24"/>
                            <w:lang w:eastAsia="lt-LT"/>
                          </w:rPr>
                        </w:pPr>
                        <w:r>
                          <w:rPr>
                            <w:szCs w:val="24"/>
                            <w:lang w:eastAsia="lt-LT"/>
                          </w:rPr>
                          <w:t>Apibūdina save kaip skirtingų bendruomenių narį (šeima, mokykla, būrelis, kiemas, miestas, pasaulis), papasakoja apie savo veiklą artimiausioje socialinėje aplinkoje (A.1.1.).</w:t>
                        </w:r>
                      </w:p>
                    </w:tc>
                    <w:tc>
                      <w:tcPr>
                        <w:tcW w:w="3828" w:type="dxa"/>
                      </w:tcPr>
                      <w:p>
                        <w:pPr>
                          <w:jc w:val="both"/>
                          <w:rPr>
                            <w:szCs w:val="24"/>
                            <w:lang w:eastAsia="lt-LT"/>
                          </w:rPr>
                        </w:pPr>
                        <w:r>
                          <w:rPr>
                            <w:szCs w:val="24"/>
                            <w:lang w:eastAsia="lt-LT"/>
                          </w:rPr>
                          <w:t>Paaiškina, kaip veikia bendruomenė, papasakoja ir pateikia pavyzdžių apie savo veiklą bendruomenėje (A.1.1.).</w:t>
                        </w:r>
                      </w:p>
                    </w:tc>
                  </w:tr>
                  <w:tr>
                    <w:tc>
                      <w:tcPr>
                        <w:tcW w:w="2263" w:type="dxa"/>
                        <w:vMerge/>
                      </w:tcPr>
                      <w:p>
                        <w:pPr>
                          <w:rPr>
                            <w:szCs w:val="24"/>
                            <w:lang w:eastAsia="lt-LT"/>
                          </w:rPr>
                        </w:pPr>
                      </w:p>
                    </w:tc>
                    <w:tc>
                      <w:tcPr>
                        <w:tcW w:w="3827" w:type="dxa"/>
                      </w:tcPr>
                      <w:p>
                        <w:pPr>
                          <w:jc w:val="both"/>
                          <w:rPr>
                            <w:szCs w:val="24"/>
                            <w:lang w:eastAsia="lt-LT"/>
                          </w:rPr>
                        </w:pPr>
                        <w:r>
                          <w:rPr>
                            <w:szCs w:val="24"/>
                            <w:lang w:eastAsia="lt-LT"/>
                          </w:rPr>
                          <w:t>Bendraujant ir bendradarbiaujant su bendraamžiais ir suaugusiais laikosi susitarimų, paaiškina, kad nuomonė, išvaizda, elgesys gali skirtis (A.1.2.).</w:t>
                        </w:r>
                      </w:p>
                    </w:tc>
                    <w:tc>
                      <w:tcPr>
                        <w:tcW w:w="3828" w:type="dxa"/>
                      </w:tcPr>
                      <w:p>
                        <w:pPr>
                          <w:jc w:val="both"/>
                          <w:rPr>
                            <w:szCs w:val="24"/>
                            <w:lang w:eastAsia="lt-LT"/>
                          </w:rPr>
                        </w:pPr>
                        <w:r>
                          <w:rPr>
                            <w:szCs w:val="24"/>
                            <w:lang w:eastAsia="lt-LT"/>
                          </w:rPr>
                          <w:t>Bendraujant ir bendradarbiaujant su bendraamžiais ir suaugusiais laikosi susitarimų, priima, gerbia kitokią nuomonę, išvaizdą, elgesį. Išklauso, vertina ir atsižvelgia į kito nuomonę (A.1.2.).</w:t>
                        </w:r>
                      </w:p>
                    </w:tc>
                  </w:tr>
                  <w:tr>
                    <w:tc>
                      <w:tcPr>
                        <w:tcW w:w="2263" w:type="dxa"/>
                        <w:vMerge/>
                      </w:tcPr>
                      <w:p>
                        <w:pPr>
                          <w:shd w:val="clear" w:color="auto" w:fill="FFFFFF"/>
                          <w:rPr>
                            <w:szCs w:val="24"/>
                            <w:lang w:eastAsia="lt-LT"/>
                          </w:rPr>
                        </w:pPr>
                      </w:p>
                    </w:tc>
                    <w:tc>
                      <w:tcPr>
                        <w:tcW w:w="3827" w:type="dxa"/>
                      </w:tcPr>
                      <w:p>
                        <w:pPr>
                          <w:shd w:val="clear" w:color="auto" w:fill="FFFFFF"/>
                          <w:jc w:val="both"/>
                          <w:rPr>
                            <w:szCs w:val="24"/>
                            <w:lang w:eastAsia="lt-LT"/>
                          </w:rPr>
                        </w:pPr>
                        <w:r>
                          <w:rPr>
                            <w:szCs w:val="24"/>
                            <w:lang w:eastAsia="lt-LT"/>
                          </w:rPr>
                          <w:t>Atsakingai ir saugiai naudojasi virtualia erdve ir jos galimybėmis, nurodo kylančias grėsmes, įvardija, kur kreiptis patarimo, pagalbos (A.1.3.).</w:t>
                        </w:r>
                      </w:p>
                    </w:tc>
                    <w:tc>
                      <w:tcPr>
                        <w:tcW w:w="3828" w:type="dxa"/>
                      </w:tcPr>
                      <w:p>
                        <w:pPr>
                          <w:shd w:val="clear" w:color="auto" w:fill="FFFFFF"/>
                          <w:jc w:val="both"/>
                          <w:rPr>
                            <w:szCs w:val="24"/>
                            <w:lang w:eastAsia="lt-LT"/>
                          </w:rPr>
                        </w:pPr>
                        <w:r>
                          <w:rPr>
                            <w:szCs w:val="24"/>
                            <w:lang w:eastAsia="lt-LT"/>
                          </w:rPr>
                          <w:t>Prasmingai ir tikslingai naudoja virtualią erdvę ir joje esančius įrankius informacijos paieškai, mokymosi procese, kūrybinėse veiklose (A.1.3.).</w:t>
                        </w:r>
                      </w:p>
                    </w:tc>
                  </w:tr>
                  <w:tr>
                    <w:tc>
                      <w:tcPr>
                        <w:tcW w:w="2263" w:type="dxa"/>
                        <w:vMerge/>
                      </w:tcPr>
                      <w:p>
                        <w:pPr>
                          <w:rPr>
                            <w:szCs w:val="24"/>
                            <w:lang w:eastAsia="lt-LT"/>
                          </w:rPr>
                        </w:pPr>
                      </w:p>
                    </w:tc>
                    <w:tc>
                      <w:tcPr>
                        <w:tcW w:w="3827" w:type="dxa"/>
                      </w:tcPr>
                      <w:p>
                        <w:pPr>
                          <w:jc w:val="both"/>
                          <w:rPr>
                            <w:szCs w:val="24"/>
                            <w:lang w:eastAsia="lt-LT"/>
                          </w:rPr>
                        </w:pPr>
                        <w:r>
                          <w:rPr>
                            <w:szCs w:val="24"/>
                            <w:lang w:eastAsia="lt-LT"/>
                          </w:rPr>
                          <w:t>Apibūdina dalyvavimo klasės, mokyklos bendruomenės gyvenime. Mokytojui padedant sprendžia nesudėtingas problemas klasės, mokyklos bendruomenėje (A.1.4.).</w:t>
                        </w:r>
                      </w:p>
                    </w:tc>
                    <w:tc>
                      <w:tcPr>
                        <w:tcW w:w="3828" w:type="dxa"/>
                      </w:tcPr>
                      <w:p>
                        <w:pPr>
                          <w:jc w:val="both"/>
                          <w:rPr>
                            <w:szCs w:val="24"/>
                            <w:lang w:eastAsia="lt-LT"/>
                          </w:rPr>
                        </w:pPr>
                        <w:r>
                          <w:rPr>
                            <w:szCs w:val="24"/>
                            <w:lang w:eastAsia="lt-LT"/>
                          </w:rPr>
                          <w:t>Argumentuotai paaiškina dalyvavimo klasės, mokyklos bendruomenės gyvenime reikšmę ir naudą. Sprendžia nesudėtingas problemas klasės, mokyklos bendruomenėje (A.1.4.).</w:t>
                        </w:r>
                      </w:p>
                    </w:tc>
                  </w:tr>
                  <w:tr>
                    <w:tc>
                      <w:tcPr>
                        <w:tcW w:w="2263" w:type="dxa"/>
                        <w:vMerge/>
                      </w:tcPr>
                      <w:p>
                        <w:pPr>
                          <w:rPr>
                            <w:szCs w:val="24"/>
                            <w:lang w:eastAsia="lt-LT"/>
                          </w:rPr>
                        </w:pPr>
                      </w:p>
                    </w:tc>
                    <w:tc>
                      <w:tcPr>
                        <w:tcW w:w="3827" w:type="dxa"/>
                        <w:vAlign w:val="center"/>
                      </w:tcPr>
                      <w:p>
                        <w:pPr>
                          <w:jc w:val="both"/>
                          <w:rPr>
                            <w:szCs w:val="24"/>
                            <w:lang w:eastAsia="lt-LT"/>
                          </w:rPr>
                        </w:pPr>
                        <w:r>
                          <w:rPr>
                            <w:szCs w:val="24"/>
                            <w:lang w:eastAsia="lt-LT"/>
                          </w:rPr>
                          <w:t>Pastebi ir nurodo savo ir kitų žmonių elgesį ir atsakomybes klasės, mokyklos bendruomenėje priežastis ir pasekmes (A.1.5.).</w:t>
                        </w:r>
                      </w:p>
                    </w:tc>
                    <w:tc>
                      <w:tcPr>
                        <w:tcW w:w="3828" w:type="dxa"/>
                      </w:tcPr>
                      <w:p>
                        <w:pPr>
                          <w:jc w:val="both"/>
                          <w:rPr>
                            <w:szCs w:val="24"/>
                            <w:lang w:eastAsia="lt-LT"/>
                          </w:rPr>
                        </w:pPr>
                        <w:r>
                          <w:rPr>
                            <w:szCs w:val="24"/>
                            <w:lang w:eastAsia="lt-LT"/>
                          </w:rPr>
                          <w:t>Pastebi ir argumentuotai paaiškina savo ir kitų žmonių veiklos klasės, mokyklos bendruomenėje priežastis ir pasekmes (A.1.5.).</w:t>
                        </w:r>
                      </w:p>
                    </w:tc>
                  </w:tr>
                  <w:tr>
                    <w:tc>
                      <w:tcPr>
                        <w:tcW w:w="2263" w:type="dxa"/>
                        <w:vMerge w:val="restart"/>
                      </w:tcPr>
                      <w:p>
                        <w:pPr>
                          <w:rPr>
                            <w:szCs w:val="24"/>
                            <w:lang w:eastAsia="lt-LT"/>
                          </w:rPr>
                        </w:pPr>
                        <w:r>
                          <w:rPr>
                            <w:szCs w:val="24"/>
                            <w:lang w:eastAsia="lt-LT"/>
                          </w:rPr>
                          <w:t>Gyvenimas demokratinėje visuomenėje (A.2.)</w:t>
                        </w:r>
                      </w:p>
                    </w:tc>
                    <w:tc>
                      <w:tcPr>
                        <w:tcW w:w="3827" w:type="dxa"/>
                      </w:tcPr>
                      <w:p>
                        <w:pPr>
                          <w:jc w:val="both"/>
                          <w:rPr>
                            <w:szCs w:val="24"/>
                            <w:lang w:eastAsia="lt-LT"/>
                          </w:rPr>
                        </w:pPr>
                        <w:r>
                          <w:rPr>
                            <w:szCs w:val="24"/>
                            <w:lang w:eastAsia="lt-LT"/>
                          </w:rPr>
                          <w:t>Pastebi ir apibūdina demokratinės visuomenės gyvenimo bruožus (A.2.1).</w:t>
                        </w:r>
                      </w:p>
                    </w:tc>
                    <w:tc>
                      <w:tcPr>
                        <w:tcW w:w="3828" w:type="dxa"/>
                      </w:tcPr>
                      <w:p>
                        <w:pPr>
                          <w:jc w:val="both"/>
                          <w:rPr>
                            <w:szCs w:val="24"/>
                            <w:lang w:eastAsia="lt-LT"/>
                          </w:rPr>
                        </w:pPr>
                        <w:r>
                          <w:rPr>
                            <w:szCs w:val="24"/>
                            <w:lang w:eastAsia="lt-LT"/>
                          </w:rPr>
                          <w:t>Apibūdina demokratinės visuomenės gyvenimo bruožus. Pateikia piliečio teisių ir pareigų valstybėje pavyzdžių (A.2.1.).</w:t>
                        </w:r>
                      </w:p>
                    </w:tc>
                  </w:tr>
                  <w:tr>
                    <w:tc>
                      <w:tcPr>
                        <w:tcW w:w="2263" w:type="dxa"/>
                        <w:vMerge/>
                      </w:tcPr>
                      <w:p>
                        <w:pPr>
                          <w:rPr>
                            <w:szCs w:val="24"/>
                            <w:lang w:eastAsia="lt-LT"/>
                          </w:rPr>
                        </w:pPr>
                      </w:p>
                    </w:tc>
                    <w:tc>
                      <w:tcPr>
                        <w:tcW w:w="3827" w:type="dxa"/>
                      </w:tcPr>
                      <w:p>
                        <w:pPr>
                          <w:jc w:val="both"/>
                          <w:rPr>
                            <w:szCs w:val="24"/>
                            <w:lang w:eastAsia="lt-LT"/>
                          </w:rPr>
                        </w:pPr>
                        <w:r>
                          <w:rPr>
                            <w:szCs w:val="24"/>
                            <w:lang w:eastAsia="lt-LT"/>
                          </w:rPr>
                          <w:t>Nurodo Lietuvos valstybės simbolius, paaiškina Lietuvos valstybės simbolių, valstybinių, tautinių, tarptautinių švenčių, atmintinų dienų reikšmę ir paskirtį (A.2.2.).</w:t>
                        </w:r>
                      </w:p>
                    </w:tc>
                    <w:tc>
                      <w:tcPr>
                        <w:tcW w:w="3828" w:type="dxa"/>
                      </w:tcPr>
                      <w:p>
                        <w:pPr>
                          <w:jc w:val="both"/>
                          <w:rPr>
                            <w:szCs w:val="24"/>
                            <w:lang w:eastAsia="lt-LT"/>
                          </w:rPr>
                        </w:pPr>
                        <w:r>
                          <w:rPr>
                            <w:szCs w:val="24"/>
                            <w:lang w:eastAsia="lt-LT"/>
                          </w:rPr>
                          <w:t>Nurodo svarbiausias demokratinės valstybės valdymo institucijas; skiria valstybės ir vietos savivaldos institucijas, nusako kai kurias jų vykdomas funkcijas ar veiklas (A.2.2.).</w:t>
                        </w:r>
                      </w:p>
                    </w:tc>
                  </w:tr>
                  <w:tr>
                    <w:tc>
                      <w:tcPr>
                        <w:tcW w:w="2263" w:type="dxa"/>
                        <w:vMerge w:val="restart"/>
                      </w:tcPr>
                      <w:p>
                        <w:pPr>
                          <w:rPr>
                            <w:szCs w:val="24"/>
                            <w:lang w:eastAsia="lt-LT"/>
                          </w:rPr>
                        </w:pPr>
                        <w:r>
                          <w:rPr>
                            <w:color w:val="000000"/>
                            <w:szCs w:val="24"/>
                            <w:lang w:eastAsia="lt-LT"/>
                          </w:rPr>
                          <w:t>Istorinės raidos supratimas (A.3.)</w:t>
                        </w:r>
                      </w:p>
                    </w:tc>
                    <w:tc>
                      <w:tcPr>
                        <w:tcW w:w="3827" w:type="dxa"/>
                      </w:tcPr>
                      <w:p>
                        <w:pPr>
                          <w:jc w:val="both"/>
                          <w:rPr>
                            <w:szCs w:val="24"/>
                            <w:highlight w:val="red"/>
                            <w:lang w:eastAsia="lt-LT"/>
                          </w:rPr>
                        </w:pPr>
                        <w:r>
                          <w:rPr>
                            <w:szCs w:val="24"/>
                            <w:lang w:eastAsia="lt-LT"/>
                          </w:rPr>
                          <w:t>Remdamasis šeimos, gyvenamosios vietovės istorijos įvykiais, apibūdina žmonių gyvenimo kaitą, jos tęstinumą. Sudaro giminės medį (vaikai, tėvai, seneliai), nusako šeimos narių giminystės ryšius (A.3.1.).</w:t>
                        </w:r>
                      </w:p>
                    </w:tc>
                    <w:tc>
                      <w:tcPr>
                        <w:tcW w:w="3828" w:type="dxa"/>
                      </w:tcPr>
                      <w:p>
                        <w:pPr>
                          <w:jc w:val="both"/>
                          <w:rPr>
                            <w:szCs w:val="24"/>
                            <w:highlight w:val="red"/>
                            <w:lang w:eastAsia="lt-LT"/>
                          </w:rPr>
                        </w:pPr>
                        <w:r>
                          <w:rPr>
                            <w:szCs w:val="24"/>
                            <w:lang w:eastAsia="lt-LT"/>
                          </w:rPr>
                          <w:t>Nurodo keletą reikšmingiausių Lietuvos istorijos įvykių, asmenybių, paaiškina kaip jie tarpusavyje susiję. Apibūdina ir palygina žmonių gyvenimo būdą skirtingais istorijos laikotarpiais (priešistorė, senovės istorija, viduramžiai, naujieji laikai, naujausieji laikai) (A.3.1.).</w:t>
                        </w:r>
                      </w:p>
                    </w:tc>
                  </w:tr>
                  <w:tr>
                    <w:tc>
                      <w:tcPr>
                        <w:tcW w:w="2263" w:type="dxa"/>
                        <w:vMerge/>
                      </w:tcPr>
                      <w:p>
                        <w:pPr>
                          <w:rPr>
                            <w:szCs w:val="24"/>
                            <w:lang w:eastAsia="lt-LT"/>
                          </w:rPr>
                        </w:pPr>
                      </w:p>
                    </w:tc>
                    <w:tc>
                      <w:tcPr>
                        <w:tcW w:w="3827" w:type="dxa"/>
                      </w:tcPr>
                      <w:p>
                        <w:pPr>
                          <w:jc w:val="both"/>
                          <w:rPr>
                            <w:szCs w:val="24"/>
                            <w:highlight w:val="red"/>
                            <w:lang w:eastAsia="lt-LT"/>
                          </w:rPr>
                        </w:pPr>
                        <w:r>
                          <w:rPr>
                            <w:szCs w:val="24"/>
                            <w:lang w:eastAsia="lt-LT"/>
                          </w:rPr>
                          <w:t>Remdamasis savo artimos aplinkos pavyzdžiais (reikšmingais įvykiais, šventėmis, tradicijomis), nusako, kas yra pokyčiai, o kas – tęstinumas, pateikia pavyzdžių ir nurodo kai kurias žmonių gyvenimo kaitos priežastis, paaiškina tradicijų reikšmę (A.3.2.).</w:t>
                        </w:r>
                      </w:p>
                    </w:tc>
                    <w:tc>
                      <w:tcPr>
                        <w:tcW w:w="3828" w:type="dxa"/>
                      </w:tcPr>
                      <w:p>
                        <w:pPr>
                          <w:jc w:val="both"/>
                          <w:rPr>
                            <w:szCs w:val="24"/>
                            <w:highlight w:val="red"/>
                            <w:lang w:eastAsia="lt-LT"/>
                          </w:rPr>
                        </w:pPr>
                        <w:r>
                          <w:rPr>
                            <w:szCs w:val="24"/>
                            <w:lang w:eastAsia="lt-LT"/>
                          </w:rPr>
                          <w:t>Nurodo akivaizdžias nagrinėtų istorijos įvykių priežastis, padarinius, asmenybių reikšmingus darbus (A.3.2.).</w:t>
                        </w:r>
                      </w:p>
                    </w:tc>
                  </w:tr>
                  <w:tr>
                    <w:tc>
                      <w:tcPr>
                        <w:tcW w:w="2263" w:type="dxa"/>
                        <w:vMerge w:val="restart"/>
                      </w:tcPr>
                      <w:p>
                        <w:pPr>
                          <w:rPr>
                            <w:szCs w:val="24"/>
                            <w:lang w:eastAsia="lt-LT"/>
                          </w:rPr>
                        </w:pPr>
                        <w:r>
                          <w:rPr>
                            <w:szCs w:val="24"/>
                            <w:lang w:eastAsia="lt-LT"/>
                          </w:rPr>
                          <w:t>Supančios aplinkos pažinimas (</w:t>
                        </w:r>
                        <w:r>
                          <w:rPr>
                            <w:color w:val="000000"/>
                            <w:szCs w:val="24"/>
                            <w:lang w:eastAsia="lt-LT"/>
                          </w:rPr>
                          <w:t>A.4.).</w:t>
                        </w:r>
                      </w:p>
                    </w:tc>
                    <w:tc>
                      <w:tcPr>
                        <w:tcW w:w="3827" w:type="dxa"/>
                      </w:tcPr>
                      <w:p>
                        <w:pPr>
                          <w:jc w:val="both"/>
                          <w:rPr>
                            <w:szCs w:val="24"/>
                            <w:highlight w:val="red"/>
                            <w:lang w:eastAsia="lt-LT"/>
                          </w:rPr>
                        </w:pPr>
                        <w:r>
                          <w:rPr>
                            <w:szCs w:val="24"/>
                            <w:lang w:eastAsia="lt-LT"/>
                          </w:rPr>
                          <w:t>Skiria gamtinės aplinkos komponentus: žemės paviršius, oras, vanduo, augalija ir gyvūnija ir nurodo, kaip jie tarpusavyje susiję (A.4.1.)</w:t>
                        </w:r>
                      </w:p>
                    </w:tc>
                    <w:tc>
                      <w:tcPr>
                        <w:tcW w:w="3828" w:type="dxa"/>
                      </w:tcPr>
                      <w:p>
                        <w:pPr>
                          <w:jc w:val="both"/>
                          <w:rPr>
                            <w:szCs w:val="24"/>
                            <w:highlight w:val="red"/>
                            <w:lang w:eastAsia="lt-LT"/>
                          </w:rPr>
                        </w:pPr>
                        <w:r>
                          <w:rPr>
                            <w:szCs w:val="24"/>
                            <w:lang w:eastAsia="lt-LT"/>
                          </w:rPr>
                          <w:t>Apibūdina Žemės paviršių ir paaiškina, kuo svarbus Žemę gaubiantis oro ir vandens sluoksnis, augalija ir gyvūnija. Pastebi, atpažįsta gamtinius reiškinius ir procesus, pateikia pavyzdžių (A.4.1.)</w:t>
                        </w:r>
                      </w:p>
                    </w:tc>
                  </w:tr>
                  <w:tr>
                    <w:tc>
                      <w:tcPr>
                        <w:tcW w:w="2263" w:type="dxa"/>
                        <w:vMerge/>
                      </w:tcPr>
                      <w:p>
                        <w:pPr>
                          <w:rPr>
                            <w:szCs w:val="24"/>
                            <w:lang w:eastAsia="lt-LT"/>
                          </w:rPr>
                        </w:pPr>
                      </w:p>
                    </w:tc>
                    <w:tc>
                      <w:tcPr>
                        <w:tcW w:w="3827" w:type="dxa"/>
                      </w:tcPr>
                      <w:p>
                        <w:pPr>
                          <w:jc w:val="both"/>
                          <w:rPr>
                            <w:szCs w:val="24"/>
                            <w:highlight w:val="red"/>
                            <w:lang w:eastAsia="lt-LT"/>
                          </w:rPr>
                        </w:pPr>
                        <w:r>
                          <w:rPr>
                            <w:szCs w:val="24"/>
                            <w:lang w:eastAsia="lt-LT"/>
                          </w:rPr>
                          <w:t>Nurodo gyventojų veiklas vietovėje ir jos kultūros bruožus. Stebi aplinką ir įvardija joje vykstančius socialinės, ekonominės veiklos ypatumus ir pokyčius (A.4.2.).</w:t>
                        </w:r>
                      </w:p>
                    </w:tc>
                    <w:tc>
                      <w:tcPr>
                        <w:tcW w:w="3828" w:type="dxa"/>
                      </w:tcPr>
                      <w:p>
                        <w:pPr>
                          <w:jc w:val="both"/>
                          <w:rPr>
                            <w:szCs w:val="24"/>
                            <w:highlight w:val="red"/>
                            <w:lang w:eastAsia="lt-LT"/>
                          </w:rPr>
                        </w:pPr>
                        <w:r>
                          <w:rPr>
                            <w:szCs w:val="24"/>
                            <w:lang w:eastAsia="lt-LT"/>
                          </w:rPr>
                          <w:t>Pateikia pavyzdžių apie gamtos ir žmonių tarpusavio ryšį. Paaiškina, kaip žmonės prisitaiko prie skirtingos aplinkos ypatybių. Skiria išsenkančius ir neišsenkančius išteklius (saulės, vėjo, vandens energija) (A.4.2.).</w:t>
                        </w:r>
                      </w:p>
                    </w:tc>
                  </w:tr>
                  <w:tr>
                    <w:tc>
                      <w:tcPr>
                        <w:tcW w:w="2263" w:type="dxa"/>
                        <w:vMerge w:val="restart"/>
                      </w:tcPr>
                      <w:p>
                        <w:pPr>
                          <w:rPr>
                            <w:szCs w:val="24"/>
                            <w:lang w:eastAsia="lt-LT"/>
                          </w:rPr>
                        </w:pPr>
                        <w:r>
                          <w:rPr>
                            <w:color w:val="000000"/>
                            <w:szCs w:val="24"/>
                            <w:lang w:eastAsia="lt-LT"/>
                          </w:rPr>
                          <w:t>Pasaulio geografinis pažinimas (A.5.)</w:t>
                        </w:r>
                      </w:p>
                    </w:tc>
                    <w:tc>
                      <w:tcPr>
                        <w:tcW w:w="3827" w:type="dxa"/>
                      </w:tcPr>
                      <w:p>
                        <w:pPr>
                          <w:jc w:val="both"/>
                          <w:rPr>
                            <w:szCs w:val="24"/>
                            <w:highlight w:val="red"/>
                            <w:lang w:eastAsia="lt-LT"/>
                          </w:rPr>
                        </w:pPr>
                        <w:r>
                          <w:rPr>
                            <w:szCs w:val="24"/>
                            <w:lang w:eastAsia="lt-LT"/>
                          </w:rPr>
                          <w:t>Pavaizduoja ir papasakoja gyvenamosios vietos (miesto, miestelio, kaimo, viensėdžio) bruožus (pastatai, gamtos objektai) (</w:t>
                        </w:r>
                        <w:r>
                          <w:rPr>
                            <w:color w:val="000000"/>
                            <w:szCs w:val="24"/>
                            <w:lang w:eastAsia="lt-LT"/>
                          </w:rPr>
                          <w:t>A.5.</w:t>
                        </w:r>
                        <w:r>
                          <w:rPr>
                            <w:szCs w:val="24"/>
                            <w:lang w:eastAsia="lt-LT"/>
                          </w:rPr>
                          <w:t>1.).</w:t>
                        </w:r>
                      </w:p>
                    </w:tc>
                    <w:tc>
                      <w:tcPr>
                        <w:tcW w:w="3828" w:type="dxa"/>
                      </w:tcPr>
                      <w:p>
                        <w:pPr>
                          <w:jc w:val="both"/>
                          <w:rPr>
                            <w:szCs w:val="24"/>
                            <w:highlight w:val="red"/>
                            <w:lang w:eastAsia="lt-LT"/>
                          </w:rPr>
                        </w:pPr>
                        <w:r>
                          <w:rPr>
                            <w:szCs w:val="24"/>
                            <w:lang w:eastAsia="lt-LT"/>
                          </w:rPr>
                          <w:t>Įvardija ir parodo žemėlapyje bei apibūdina žemynus, vandenynus (</w:t>
                        </w:r>
                        <w:r>
                          <w:rPr>
                            <w:color w:val="000000"/>
                            <w:szCs w:val="24"/>
                            <w:lang w:eastAsia="lt-LT"/>
                          </w:rPr>
                          <w:t>A.5.</w:t>
                        </w:r>
                        <w:r>
                          <w:rPr>
                            <w:szCs w:val="24"/>
                            <w:lang w:eastAsia="lt-LT"/>
                          </w:rPr>
                          <w:t>1.).</w:t>
                        </w:r>
                      </w:p>
                    </w:tc>
                  </w:tr>
                  <w:tr>
                    <w:tc>
                      <w:tcPr>
                        <w:tcW w:w="2263" w:type="dxa"/>
                        <w:vMerge/>
                      </w:tcPr>
                      <w:p>
                        <w:pPr>
                          <w:rPr>
                            <w:szCs w:val="24"/>
                            <w:lang w:eastAsia="lt-LT"/>
                          </w:rPr>
                        </w:pPr>
                      </w:p>
                    </w:tc>
                    <w:tc>
                      <w:tcPr>
                        <w:tcW w:w="3827" w:type="dxa"/>
                      </w:tcPr>
                      <w:p>
                        <w:pPr>
                          <w:jc w:val="both"/>
                          <w:rPr>
                            <w:szCs w:val="24"/>
                            <w:highlight w:val="red"/>
                            <w:lang w:eastAsia="lt-LT"/>
                          </w:rPr>
                        </w:pPr>
                        <w:r>
                          <w:rPr>
                            <w:szCs w:val="24"/>
                            <w:lang w:eastAsia="lt-LT"/>
                          </w:rPr>
                          <w:t>Pagal keletą požymių nusako artimų, pažįstamų ir tolimų vietovių, teritorijų panašumus ir skirtumus (</w:t>
                        </w:r>
                        <w:r>
                          <w:rPr>
                            <w:color w:val="000000"/>
                            <w:szCs w:val="24"/>
                            <w:lang w:eastAsia="lt-LT"/>
                          </w:rPr>
                          <w:t>A.5.</w:t>
                        </w:r>
                        <w:r>
                          <w:rPr>
                            <w:szCs w:val="24"/>
                            <w:lang w:eastAsia="lt-LT"/>
                          </w:rPr>
                          <w:t>2.).</w:t>
                        </w:r>
                      </w:p>
                    </w:tc>
                    <w:tc>
                      <w:tcPr>
                        <w:tcW w:w="3828" w:type="dxa"/>
                      </w:tcPr>
                      <w:p>
                        <w:pPr>
                          <w:jc w:val="both"/>
                          <w:rPr>
                            <w:szCs w:val="24"/>
                            <w:highlight w:val="red"/>
                            <w:lang w:eastAsia="lt-LT"/>
                          </w:rPr>
                        </w:pPr>
                        <w:r>
                          <w:rPr>
                            <w:szCs w:val="24"/>
                            <w:lang w:eastAsia="lt-LT"/>
                          </w:rPr>
                          <w:t>Nusako kelias pagrindines Lietuvos gamtos ir žmonių gyvenimo / veiklos ypatybes, lygina Lietuvos ir skirtingų pasaulio vietovių žmonių verslų (veiklos) ir gyvenimo būdo kaitą siejant tai su gamtine aplinka, gamtos ištekliais, technologijomis (</w:t>
                        </w:r>
                        <w:r>
                          <w:rPr>
                            <w:color w:val="000000"/>
                            <w:szCs w:val="24"/>
                            <w:lang w:eastAsia="lt-LT"/>
                          </w:rPr>
                          <w:t>A.5.</w:t>
                        </w:r>
                        <w:r>
                          <w:rPr>
                            <w:szCs w:val="24"/>
                            <w:lang w:eastAsia="lt-LT"/>
                          </w:rPr>
                          <w:t>2.).</w:t>
                        </w:r>
                      </w:p>
                    </w:tc>
                  </w:tr>
                  <w:tr>
                    <w:tc>
                      <w:tcPr>
                        <w:tcW w:w="2263" w:type="dxa"/>
                        <w:vMerge w:val="restart"/>
                      </w:tcPr>
                      <w:p>
                        <w:pPr>
                          <w:rPr>
                            <w:szCs w:val="24"/>
                            <w:lang w:eastAsia="lt-LT"/>
                          </w:rPr>
                        </w:pPr>
                        <w:r>
                          <w:rPr>
                            <w:color w:val="000000"/>
                            <w:szCs w:val="24"/>
                            <w:lang w:eastAsia="lt-LT"/>
                          </w:rPr>
                          <w:t>Verslumo gebėjimų ugdymas ir ekonominės aplinkos pažinimas (A.6.).</w:t>
                        </w:r>
                      </w:p>
                    </w:tc>
                    <w:tc>
                      <w:tcPr>
                        <w:tcW w:w="3827" w:type="dxa"/>
                      </w:tcPr>
                      <w:p>
                        <w:pPr>
                          <w:jc w:val="both"/>
                          <w:rPr>
                            <w:szCs w:val="24"/>
                            <w:highlight w:val="red"/>
                            <w:lang w:eastAsia="lt-LT"/>
                          </w:rPr>
                        </w:pPr>
                        <w:r>
                          <w:rPr>
                            <w:szCs w:val="24"/>
                            <w:lang w:eastAsia="lt-LT"/>
                          </w:rPr>
                          <w:t>Nusako, kas yra verslininkas, ką jis veikia, nurodo keletą verslų artimiausioje aplinkoje (A.6.1.).</w:t>
                        </w:r>
                      </w:p>
                    </w:tc>
                    <w:tc>
                      <w:tcPr>
                        <w:tcW w:w="3828" w:type="dxa"/>
                      </w:tcPr>
                      <w:p>
                        <w:pPr>
                          <w:jc w:val="both"/>
                          <w:rPr>
                            <w:szCs w:val="24"/>
                            <w:highlight w:val="red"/>
                            <w:lang w:eastAsia="lt-LT"/>
                          </w:rPr>
                        </w:pPr>
                        <w:r>
                          <w:rPr>
                            <w:szCs w:val="24"/>
                            <w:lang w:eastAsia="lt-LT"/>
                          </w:rPr>
                          <w:t>Apibūdina verslininko veiklą, pateikia pavyzdžių, įvardija, kokį verslą norėtų pradėti ateityje, paaiškina kuo šis verslas būtų naudingas (A.6.1.).</w:t>
                        </w:r>
                      </w:p>
                    </w:tc>
                  </w:tr>
                  <w:tr>
                    <w:tc>
                      <w:tcPr>
                        <w:tcW w:w="2263" w:type="dxa"/>
                        <w:vMerge/>
                      </w:tcPr>
                      <w:p>
                        <w:pPr>
                          <w:rPr>
                            <w:szCs w:val="24"/>
                            <w:lang w:eastAsia="lt-LT"/>
                          </w:rPr>
                        </w:pPr>
                      </w:p>
                    </w:tc>
                    <w:tc>
                      <w:tcPr>
                        <w:tcW w:w="3827" w:type="dxa"/>
                      </w:tcPr>
                      <w:p>
                        <w:pPr>
                          <w:jc w:val="both"/>
                          <w:rPr>
                            <w:szCs w:val="24"/>
                            <w:lang w:eastAsia="lt-LT"/>
                          </w:rPr>
                        </w:pPr>
                        <w:r>
                          <w:rPr>
                            <w:szCs w:val="24"/>
                            <w:lang w:eastAsia="lt-LT"/>
                          </w:rPr>
                          <w:t>Nurodo keletą verslų artimiausioje aplinkoje (A.6.1.).</w:t>
                        </w:r>
                      </w:p>
                      <w:p>
                        <w:pPr>
                          <w:jc w:val="both"/>
                          <w:rPr>
                            <w:szCs w:val="24"/>
                            <w:highlight w:val="red"/>
                            <w:lang w:eastAsia="lt-LT"/>
                          </w:rPr>
                        </w:pPr>
                      </w:p>
                    </w:tc>
                    <w:tc>
                      <w:tcPr>
                        <w:tcW w:w="3828" w:type="dxa"/>
                      </w:tcPr>
                      <w:p>
                        <w:pPr>
                          <w:jc w:val="both"/>
                          <w:rPr>
                            <w:szCs w:val="24"/>
                            <w:highlight w:val="red"/>
                            <w:lang w:eastAsia="lt-LT"/>
                          </w:rPr>
                        </w:pPr>
                        <w:r>
                          <w:rPr>
                            <w:szCs w:val="24"/>
                            <w:lang w:eastAsia="lt-LT"/>
                          </w:rPr>
                          <w:t>Įvardija, kokį verslą norėtų pradėti ateityje, paaiškina kuo šis verslas būtų naudingas, naudodamasis pagalba kuria nesudėtingą verslo planą (A.6.1.).</w:t>
                        </w:r>
                      </w:p>
                    </w:tc>
                  </w:tr>
                  <w:tr>
                    <w:tc>
                      <w:tcPr>
                        <w:tcW w:w="9918" w:type="dxa"/>
                        <w:gridSpan w:val="3"/>
                      </w:tcPr>
                      <w:p>
                        <w:pPr>
                          <w:jc w:val="center"/>
                          <w:rPr>
                            <w:szCs w:val="24"/>
                            <w:highlight w:val="red"/>
                            <w:lang w:eastAsia="lt-LT"/>
                          </w:rPr>
                        </w:pPr>
                        <w:r>
                          <w:rPr>
                            <w:szCs w:val="24"/>
                            <w:lang w:eastAsia="lt-LT"/>
                          </w:rPr>
                          <w:t xml:space="preserve">2. Pasiekimų sritis: </w:t>
                        </w:r>
                        <w:r>
                          <w:rPr>
                            <w:color w:val="000000"/>
                            <w:szCs w:val="24"/>
                            <w:lang w:eastAsia="lt-LT"/>
                          </w:rPr>
                          <w:t>Orientavimasis istoriniame laike, geografinėje erdvėje ir rinkoje (B).</w:t>
                        </w:r>
                      </w:p>
                    </w:tc>
                  </w:tr>
                  <w:tr>
                    <w:tc>
                      <w:tcPr>
                        <w:tcW w:w="2263" w:type="dxa"/>
                        <w:vMerge w:val="restart"/>
                      </w:tcPr>
                      <w:p>
                        <w:pPr>
                          <w:rPr>
                            <w:szCs w:val="24"/>
                            <w:lang w:eastAsia="lt-LT"/>
                          </w:rPr>
                        </w:pPr>
                        <w:r>
                          <w:rPr>
                            <w:color w:val="000000"/>
                            <w:szCs w:val="24"/>
                            <w:lang w:eastAsia="lt-LT"/>
                          </w:rPr>
                          <w:t>Orientavimasis istoriniame laike (B.1.).</w:t>
                        </w:r>
                      </w:p>
                    </w:tc>
                    <w:tc>
                      <w:tcPr>
                        <w:tcW w:w="3827" w:type="dxa"/>
                      </w:tcPr>
                      <w:p>
                        <w:pPr>
                          <w:jc w:val="both"/>
                          <w:rPr>
                            <w:szCs w:val="24"/>
                            <w:highlight w:val="red"/>
                            <w:lang w:eastAsia="lt-LT"/>
                          </w:rPr>
                        </w:pPr>
                        <w:r>
                          <w:rPr>
                            <w:szCs w:val="24"/>
                            <w:lang w:eastAsia="lt-LT"/>
                          </w:rPr>
                          <w:t>Nurodo ir pavyzdžiais iliustruoja ryšius tarp praeities, dabarties ir ateities kalbėdamas apie save, šeimą, klasę, mokyklą, įvykius, vartoja laiką nusakančias sąvokas (praeitis, dabartis, ateitis) (B.1.1.).</w:t>
                        </w:r>
                      </w:p>
                    </w:tc>
                    <w:tc>
                      <w:tcPr>
                        <w:tcW w:w="3828" w:type="dxa"/>
                      </w:tcPr>
                      <w:p>
                        <w:pPr>
                          <w:jc w:val="both"/>
                          <w:rPr>
                            <w:szCs w:val="24"/>
                            <w:lang w:eastAsia="lt-LT"/>
                          </w:rPr>
                        </w:pPr>
                        <w:r>
                          <w:rPr>
                            <w:szCs w:val="24"/>
                            <w:lang w:eastAsia="lt-LT"/>
                          </w:rPr>
                          <w:t>Paaiškina ir pavyzdžiais iliustruoja nagrinėtų istorijos įvykių sąsajas su dabartimi, vartoja laiką nusakančias sąvokas (laikotarpis, dešimtmetis, šimtmetis, tūkstantmetis, amžius, era., pr. mūsų erą, po mūsų eros) (B.1.1.).</w:t>
                        </w:r>
                      </w:p>
                    </w:tc>
                  </w:tr>
                  <w:tr>
                    <w:tc>
                      <w:tcPr>
                        <w:tcW w:w="2263" w:type="dxa"/>
                        <w:vMerge/>
                      </w:tcPr>
                      <w:p>
                        <w:pPr>
                          <w:jc w:val="both"/>
                          <w:rPr>
                            <w:szCs w:val="24"/>
                            <w:lang w:eastAsia="lt-LT"/>
                          </w:rPr>
                        </w:pPr>
                      </w:p>
                    </w:tc>
                    <w:tc>
                      <w:tcPr>
                        <w:tcW w:w="3827" w:type="dxa"/>
                      </w:tcPr>
                      <w:p>
                        <w:pPr>
                          <w:jc w:val="both"/>
                          <w:rPr>
                            <w:szCs w:val="24"/>
                            <w:lang w:eastAsia="lt-LT"/>
                          </w:rPr>
                        </w:pPr>
                        <w:r>
                          <w:rPr>
                            <w:szCs w:val="24"/>
                            <w:lang w:eastAsia="lt-LT"/>
                          </w:rPr>
                          <w:t>Rikiuoja istorinių objektų paveikslėlių sekas, nurodo skirtingų laikotarpių objektų požymius ir pagal juos priskiria objektus skirtingiems laikotarpiams (B.1.2.).</w:t>
                        </w:r>
                      </w:p>
                    </w:tc>
                    <w:tc>
                      <w:tcPr>
                        <w:tcW w:w="3828" w:type="dxa"/>
                      </w:tcPr>
                      <w:p>
                        <w:pPr>
                          <w:jc w:val="both"/>
                          <w:rPr>
                            <w:szCs w:val="24"/>
                            <w:highlight w:val="red"/>
                            <w:lang w:eastAsia="lt-LT"/>
                          </w:rPr>
                        </w:pPr>
                        <w:r>
                          <w:rPr>
                            <w:szCs w:val="24"/>
                            <w:lang w:eastAsia="lt-LT"/>
                          </w:rPr>
                          <w:t>Istorinius įvykius, objektus, asmenybes išdėsto laiko juostoje, paaiškina kaip jie tarpusavyje susiję, nagrinėtus įvykius ir objektus, juos priskiria skirtingiems istorijos laikotarpiams (priešistorė, senovės istorija, viduramžiai, naujieji laikai, naujausieji laikai) (B.1.2.).</w:t>
                        </w:r>
                      </w:p>
                    </w:tc>
                  </w:tr>
                  <w:tr>
                    <w:tc>
                      <w:tcPr>
                        <w:tcW w:w="2263" w:type="dxa"/>
                        <w:vMerge/>
                      </w:tcPr>
                      <w:p>
                        <w:pPr>
                          <w:rPr>
                            <w:szCs w:val="24"/>
                            <w:lang w:eastAsia="lt-LT"/>
                          </w:rPr>
                        </w:pPr>
                      </w:p>
                    </w:tc>
                    <w:tc>
                      <w:tcPr>
                        <w:tcW w:w="3827" w:type="dxa"/>
                      </w:tcPr>
                      <w:p>
                        <w:pPr>
                          <w:jc w:val="both"/>
                          <w:rPr>
                            <w:szCs w:val="24"/>
                            <w:highlight w:val="red"/>
                            <w:lang w:eastAsia="lt-LT"/>
                          </w:rPr>
                        </w:pPr>
                        <w:r>
                          <w:rPr>
                            <w:szCs w:val="24"/>
                            <w:lang w:eastAsia="lt-LT"/>
                          </w:rPr>
                          <w:t>Lietuvos žemėlapyje randa ir parodo kai kurių aptartų istorijos objektų vietas (B.1.3.).</w:t>
                        </w:r>
                      </w:p>
                    </w:tc>
                    <w:tc>
                      <w:tcPr>
                        <w:tcW w:w="3828" w:type="dxa"/>
                      </w:tcPr>
                      <w:p>
                        <w:pPr>
                          <w:jc w:val="both"/>
                          <w:rPr>
                            <w:szCs w:val="24"/>
                            <w:highlight w:val="red"/>
                            <w:lang w:eastAsia="lt-LT"/>
                          </w:rPr>
                        </w:pPr>
                        <w:r>
                          <w:rPr>
                            <w:szCs w:val="24"/>
                            <w:lang w:eastAsia="lt-LT"/>
                          </w:rPr>
                          <w:t>Lietuvos žemėlapyje randa, parodo ir mokytojui padedant apibūdina aptartų istorinių objektų ir įvykių vietas (B.1.3.).</w:t>
                        </w:r>
                      </w:p>
                    </w:tc>
                  </w:tr>
                  <w:tr>
                    <w:tc>
                      <w:tcPr>
                        <w:tcW w:w="2263" w:type="dxa"/>
                        <w:vMerge w:val="restart"/>
                      </w:tcPr>
                      <w:p>
                        <w:pPr>
                          <w:rPr>
                            <w:szCs w:val="24"/>
                            <w:lang w:eastAsia="lt-LT"/>
                          </w:rPr>
                        </w:pPr>
                        <w:r>
                          <w:rPr>
                            <w:color w:val="000000"/>
                            <w:szCs w:val="24"/>
                            <w:lang w:eastAsia="lt-LT"/>
                          </w:rPr>
                          <w:t>Orientavimasis erdvėje ir žemėlapyje (B.2.).</w:t>
                        </w:r>
                      </w:p>
                    </w:tc>
                    <w:tc>
                      <w:tcPr>
                        <w:tcW w:w="3827" w:type="dxa"/>
                      </w:tcPr>
                      <w:p>
                        <w:pPr>
                          <w:jc w:val="both"/>
                          <w:rPr>
                            <w:szCs w:val="24"/>
                            <w:highlight w:val="red"/>
                            <w:lang w:eastAsia="lt-LT"/>
                          </w:rPr>
                        </w:pPr>
                        <w:r>
                          <w:rPr>
                            <w:szCs w:val="24"/>
                            <w:lang w:eastAsia="lt-LT"/>
                          </w:rPr>
                          <w:t>Mokytojui padedant orientuojasi realioje erdvėje ir gyvenamojoje aplinkoje (B.2.1.).</w:t>
                        </w:r>
                      </w:p>
                    </w:tc>
                    <w:tc>
                      <w:tcPr>
                        <w:tcW w:w="3828" w:type="dxa"/>
                      </w:tcPr>
                      <w:p>
                        <w:pPr>
                          <w:jc w:val="both"/>
                          <w:rPr>
                            <w:szCs w:val="24"/>
                            <w:highlight w:val="red"/>
                            <w:lang w:eastAsia="lt-LT"/>
                          </w:rPr>
                        </w:pPr>
                        <w:r>
                          <w:rPr>
                            <w:szCs w:val="24"/>
                            <w:lang w:eastAsia="lt-LT"/>
                          </w:rPr>
                          <w:t>Remiantis geografinės aplinkos požymiais, naudojantis gamtos ženklais / kompasu, orientuojasi pažįstamoje aplinkoje ir vietovėje (B.2.1.).</w:t>
                        </w:r>
                      </w:p>
                    </w:tc>
                  </w:tr>
                  <w:tr>
                    <w:tc>
                      <w:tcPr>
                        <w:tcW w:w="2263" w:type="dxa"/>
                        <w:vMerge/>
                      </w:tcPr>
                      <w:p>
                        <w:pPr>
                          <w:rPr>
                            <w:szCs w:val="24"/>
                            <w:lang w:eastAsia="lt-LT"/>
                          </w:rPr>
                        </w:pPr>
                      </w:p>
                    </w:tc>
                    <w:tc>
                      <w:tcPr>
                        <w:tcW w:w="3827" w:type="dxa"/>
                      </w:tcPr>
                      <w:p>
                        <w:pPr>
                          <w:jc w:val="both"/>
                          <w:rPr>
                            <w:szCs w:val="24"/>
                            <w:highlight w:val="red"/>
                            <w:lang w:eastAsia="lt-LT"/>
                          </w:rPr>
                        </w:pPr>
                        <w:r>
                          <w:rPr>
                            <w:szCs w:val="24"/>
                            <w:lang w:eastAsia="lt-LT"/>
                          </w:rPr>
                          <w:t>Orientuojasi realioje erdvėje, apibūdina pažįstamą vietovę pagal judėjimo maršrutą, nurodo keletą reikšmingų objektų, piešiniu/schema vaizduoti kelią į mokyklą (B.2.2.).</w:t>
                        </w:r>
                      </w:p>
                    </w:tc>
                    <w:tc>
                      <w:tcPr>
                        <w:tcW w:w="3828" w:type="dxa"/>
                      </w:tcPr>
                      <w:p>
                        <w:pPr>
                          <w:jc w:val="both"/>
                          <w:rPr>
                            <w:szCs w:val="24"/>
                            <w:highlight w:val="red"/>
                            <w:lang w:eastAsia="lt-LT"/>
                          </w:rPr>
                        </w:pPr>
                        <w:r>
                          <w:rPr>
                            <w:szCs w:val="24"/>
                            <w:lang w:eastAsia="lt-LT"/>
                          </w:rPr>
                          <w:t>Orientuojasi artimiausioje aplinkoje, vietovės plane, Lietuvos žemėlapyje ir gaublyje, įvardija juose esančią bendriausią gamtinių ir visuomeninių objektų ir reiškinių informaciją (B.2.2.).</w:t>
                        </w:r>
                      </w:p>
                    </w:tc>
                  </w:tr>
                  <w:tr>
                    <w:tc>
                      <w:tcPr>
                        <w:tcW w:w="2263" w:type="dxa"/>
                        <w:vMerge/>
                      </w:tcPr>
                      <w:p>
                        <w:pPr>
                          <w:rPr>
                            <w:szCs w:val="24"/>
                            <w:lang w:eastAsia="lt-LT"/>
                          </w:rPr>
                        </w:pPr>
                      </w:p>
                    </w:tc>
                    <w:tc>
                      <w:tcPr>
                        <w:tcW w:w="3827" w:type="dxa"/>
                      </w:tcPr>
                      <w:p>
                        <w:pPr>
                          <w:jc w:val="both"/>
                          <w:rPr>
                            <w:szCs w:val="24"/>
                            <w:highlight w:val="red"/>
                            <w:lang w:eastAsia="lt-LT"/>
                          </w:rPr>
                        </w:pPr>
                        <w:r>
                          <w:rPr>
                            <w:szCs w:val="24"/>
                            <w:lang w:eastAsia="lt-LT"/>
                          </w:rPr>
                          <w:t>Nurodo savo gyvenamosios vietos adresą; Lietuvos žemėlapyje – savo gyvenamąją vietą (miestą, miestelį, kaimą ir viensėdį), Lietuvos valstybės sienas, sostinę, geografinius objektus (2–3 didžiausius miestus, upes, ežerus, Baltijos jūrą) (B.2.3.).</w:t>
                        </w:r>
                      </w:p>
                    </w:tc>
                    <w:tc>
                      <w:tcPr>
                        <w:tcW w:w="3828" w:type="dxa"/>
                      </w:tcPr>
                      <w:p>
                        <w:pPr>
                          <w:jc w:val="both"/>
                          <w:rPr>
                            <w:szCs w:val="24"/>
                            <w:highlight w:val="red"/>
                            <w:lang w:eastAsia="lt-LT"/>
                          </w:rPr>
                        </w:pPr>
                        <w:r>
                          <w:rPr>
                            <w:szCs w:val="24"/>
                            <w:lang w:eastAsia="lt-LT"/>
                          </w:rPr>
                          <w:t>Lietuvos žemėlapyje randa ir parodo svarbiausius geografinius objektus (3–5 didžiausius miestus, upes, ežerus, Baltijos jūrą, transporto, geležinkelio kelius) (B.2.3.).</w:t>
                        </w:r>
                      </w:p>
                    </w:tc>
                  </w:tr>
                  <w:tr>
                    <w:tc>
                      <w:tcPr>
                        <w:tcW w:w="2263" w:type="dxa"/>
                        <w:vMerge w:val="restart"/>
                      </w:tcPr>
                      <w:p>
                        <w:pPr>
                          <w:rPr>
                            <w:szCs w:val="24"/>
                            <w:lang w:eastAsia="lt-LT"/>
                          </w:rPr>
                        </w:pPr>
                        <w:r>
                          <w:rPr>
                            <w:color w:val="000000"/>
                            <w:szCs w:val="24"/>
                            <w:lang w:eastAsia="lt-LT"/>
                          </w:rPr>
                          <w:t>Orientavimasis rinkoje, ekonominių procesų supratimas ir asmeninių finansų tvarkymas (B.3.).</w:t>
                        </w:r>
                      </w:p>
                    </w:tc>
                    <w:tc>
                      <w:tcPr>
                        <w:tcW w:w="3827" w:type="dxa"/>
                      </w:tcPr>
                      <w:p>
                        <w:pPr>
                          <w:jc w:val="both"/>
                          <w:rPr>
                            <w:szCs w:val="24"/>
                            <w:highlight w:val="red"/>
                            <w:lang w:eastAsia="lt-LT"/>
                          </w:rPr>
                        </w:pPr>
                        <w:r>
                          <w:rPr>
                            <w:szCs w:val="24"/>
                            <w:lang w:eastAsia="lt-LT"/>
                          </w:rPr>
                          <w:t>Remiantis patirtimi nusako skirtumą tarp norų ir galimybių prekei ar paslaugai įsigyti, apibūdina kaip uždirbami pinigai ir kokia jų paskirtis (</w:t>
                        </w:r>
                        <w:r>
                          <w:rPr>
                            <w:color w:val="000000"/>
                            <w:szCs w:val="24"/>
                            <w:lang w:eastAsia="lt-LT"/>
                          </w:rPr>
                          <w:t>B.3.1.).</w:t>
                        </w:r>
                      </w:p>
                    </w:tc>
                    <w:tc>
                      <w:tcPr>
                        <w:tcW w:w="3828" w:type="dxa"/>
                      </w:tcPr>
                      <w:p>
                        <w:pPr>
                          <w:jc w:val="both"/>
                          <w:rPr>
                            <w:szCs w:val="24"/>
                            <w:highlight w:val="red"/>
                            <w:lang w:eastAsia="lt-LT"/>
                          </w:rPr>
                        </w:pPr>
                        <w:r>
                          <w:rPr>
                            <w:szCs w:val="24"/>
                            <w:lang w:eastAsia="lt-LT"/>
                          </w:rPr>
                          <w:t>Sprendžia nesudėtingus klausimus, susijusius su asmeniniais finansais. Paaiškina ryšį tarp pajamų ir išlaidų, nusako, kodėl žmonės skolinasi pinigus ir daiktus ir kodėl skolintis reikia atsakingai (</w:t>
                        </w:r>
                        <w:r>
                          <w:rPr>
                            <w:color w:val="000000"/>
                            <w:szCs w:val="24"/>
                            <w:lang w:eastAsia="lt-LT"/>
                          </w:rPr>
                          <w:t>B.3.1.).</w:t>
                        </w:r>
                      </w:p>
                    </w:tc>
                  </w:tr>
                  <w:tr>
                    <w:tc>
                      <w:tcPr>
                        <w:tcW w:w="2263" w:type="dxa"/>
                        <w:vMerge/>
                      </w:tcPr>
                      <w:p>
                        <w:pPr>
                          <w:rPr>
                            <w:szCs w:val="24"/>
                            <w:lang w:eastAsia="lt-LT"/>
                          </w:rPr>
                        </w:pPr>
                      </w:p>
                    </w:tc>
                    <w:tc>
                      <w:tcPr>
                        <w:tcW w:w="3827" w:type="dxa"/>
                      </w:tcPr>
                      <w:p>
                        <w:pPr>
                          <w:jc w:val="both"/>
                          <w:rPr>
                            <w:szCs w:val="24"/>
                            <w:highlight w:val="red"/>
                            <w:lang w:eastAsia="lt-LT"/>
                          </w:rPr>
                        </w:pPr>
                        <w:r>
                          <w:rPr>
                            <w:szCs w:val="24"/>
                            <w:lang w:eastAsia="lt-LT"/>
                          </w:rPr>
                          <w:t xml:space="preserve">Įvardija, kad Lietuvoje parduodamos  prekės yra pagamintos ir kitose šalyse (</w:t>
                        </w:r>
                        <w:r>
                          <w:rPr>
                            <w:color w:val="000000"/>
                            <w:szCs w:val="24"/>
                            <w:lang w:eastAsia="lt-LT"/>
                          </w:rPr>
                          <w:t>B.3.2.).</w:t>
                        </w:r>
                      </w:p>
                    </w:tc>
                    <w:tc>
                      <w:tcPr>
                        <w:tcW w:w="3828" w:type="dxa"/>
                      </w:tcPr>
                      <w:p>
                        <w:pPr>
                          <w:jc w:val="both"/>
                          <w:rPr>
                            <w:szCs w:val="24"/>
                            <w:highlight w:val="red"/>
                            <w:lang w:eastAsia="lt-LT"/>
                          </w:rPr>
                        </w:pPr>
                        <w:r>
                          <w:rPr>
                            <w:szCs w:val="24"/>
                            <w:lang w:eastAsia="lt-LT"/>
                          </w:rPr>
                          <w:t>Nusako, kodėl kai kurios Lietuvoje parduodamos prekės gaminamos, kitose šalyse. Paaiškina kas yra atsakingas vartojimas, nusako kaip sumažinti žalingą vartojimo poveikį sau, kitiems ir aplinkai (</w:t>
                        </w:r>
                        <w:r>
                          <w:rPr>
                            <w:color w:val="000000"/>
                            <w:szCs w:val="24"/>
                            <w:lang w:eastAsia="lt-LT"/>
                          </w:rPr>
                          <w:t>B.3.2.).</w:t>
                        </w:r>
                      </w:p>
                    </w:tc>
                  </w:tr>
                  <w:tr>
                    <w:tc>
                      <w:tcPr>
                        <w:tcW w:w="2263" w:type="dxa"/>
                        <w:vMerge/>
                      </w:tcPr>
                      <w:p>
                        <w:pPr>
                          <w:rPr>
                            <w:szCs w:val="24"/>
                            <w:lang w:eastAsia="lt-LT"/>
                          </w:rPr>
                        </w:pPr>
                      </w:p>
                    </w:tc>
                    <w:tc>
                      <w:tcPr>
                        <w:tcW w:w="3827" w:type="dxa"/>
                      </w:tcPr>
                      <w:p>
                        <w:pPr>
                          <w:jc w:val="both"/>
                          <w:rPr>
                            <w:szCs w:val="24"/>
                            <w:highlight w:val="red"/>
                            <w:lang w:eastAsia="lt-LT"/>
                          </w:rPr>
                        </w:pPr>
                        <w:r>
                          <w:rPr>
                            <w:szCs w:val="24"/>
                            <w:lang w:eastAsia="lt-LT"/>
                          </w:rPr>
                          <w:t>Paaiškina, kodėl žmogui reikalingas darbas, nusako, kas atsitinka netekus darbo.</w:t>
                        </w:r>
                        <w:r>
                          <w:rPr>
                            <w:color w:val="000000"/>
                            <w:szCs w:val="24"/>
                            <w:lang w:eastAsia="lt-LT"/>
                          </w:rPr>
                          <w:t xml:space="preserve"> </w:t>
                        </w:r>
                        <w:r>
                          <w:rPr>
                            <w:szCs w:val="24"/>
                            <w:lang w:eastAsia="lt-LT"/>
                          </w:rPr>
                          <w:t>Paaiškina, kodėl kiekvienam darbui reikia konkrečių įgūdžių (</w:t>
                        </w:r>
                        <w:r>
                          <w:rPr>
                            <w:color w:val="000000"/>
                            <w:szCs w:val="24"/>
                            <w:lang w:eastAsia="lt-LT"/>
                          </w:rPr>
                          <w:t>B.3.3.).</w:t>
                        </w:r>
                      </w:p>
                    </w:tc>
                    <w:tc>
                      <w:tcPr>
                        <w:tcW w:w="3828" w:type="dxa"/>
                      </w:tcPr>
                      <w:p>
                        <w:pPr>
                          <w:jc w:val="both"/>
                          <w:rPr>
                            <w:szCs w:val="24"/>
                            <w:highlight w:val="red"/>
                            <w:lang w:eastAsia="lt-LT"/>
                          </w:rPr>
                        </w:pPr>
                        <w:r>
                          <w:rPr>
                            <w:szCs w:val="24"/>
                            <w:lang w:eastAsia="lt-LT"/>
                          </w:rPr>
                          <w:t>Paaiškina, iš kur valstybė gauna pinigų viešųjų paslaugų (pvz. švietimas, sveikatos apsauga, viešosios tvarkos palaikymas ir pan.) teikimui (</w:t>
                        </w:r>
                        <w:r>
                          <w:rPr>
                            <w:color w:val="000000"/>
                            <w:szCs w:val="24"/>
                            <w:lang w:eastAsia="lt-LT"/>
                          </w:rPr>
                          <w:t>B.3.3.).</w:t>
                        </w:r>
                      </w:p>
                    </w:tc>
                  </w:tr>
                  <w:tr>
                    <w:tc>
                      <w:tcPr>
                        <w:tcW w:w="9918" w:type="dxa"/>
                        <w:gridSpan w:val="3"/>
                      </w:tcPr>
                      <w:p>
                        <w:pPr>
                          <w:jc w:val="center"/>
                          <w:rPr>
                            <w:szCs w:val="24"/>
                            <w:highlight w:val="red"/>
                            <w:lang w:eastAsia="lt-LT"/>
                          </w:rPr>
                        </w:pPr>
                        <w:r>
                          <w:rPr>
                            <w:color w:val="000000"/>
                            <w:szCs w:val="24"/>
                            <w:lang w:eastAsia="lt-LT"/>
                          </w:rPr>
                          <w:t>3. Pasiekimų sritis: Tyrinėjimas ir interpretavimas (C).</w:t>
                        </w:r>
                      </w:p>
                    </w:tc>
                  </w:tr>
                  <w:tr>
                    <w:trPr>
                      <w:trHeight w:val="70"/>
                    </w:trPr>
                    <w:tc>
                      <w:tcPr>
                        <w:tcW w:w="2263" w:type="dxa"/>
                        <w:vMerge w:val="restart"/>
                      </w:tcPr>
                      <w:p>
                        <w:pPr>
                          <w:rPr>
                            <w:szCs w:val="24"/>
                            <w:lang w:eastAsia="lt-LT"/>
                          </w:rPr>
                        </w:pPr>
                        <w:r>
                          <w:rPr>
                            <w:color w:val="000000"/>
                            <w:szCs w:val="24"/>
                            <w:lang w:eastAsia="lt-LT"/>
                          </w:rPr>
                          <w:t>Istorijos tyrimas ir interpretavimas (C.1.)</w:t>
                        </w:r>
                      </w:p>
                    </w:tc>
                    <w:tc>
                      <w:tcPr>
                        <w:tcW w:w="3827" w:type="dxa"/>
                      </w:tcPr>
                      <w:p>
                        <w:pPr>
                          <w:jc w:val="both"/>
                          <w:rPr>
                            <w:szCs w:val="24"/>
                            <w:highlight w:val="red"/>
                            <w:lang w:eastAsia="lt-LT"/>
                          </w:rPr>
                        </w:pPr>
                        <w:r>
                          <w:rPr>
                            <w:szCs w:val="24"/>
                            <w:lang w:eastAsia="lt-LT"/>
                          </w:rPr>
                          <w:t>Paaiškina, kas yra istorijos šaltinis, nusako, kaip šaltiniai padeda pažinti praeitį (C.1.1.).</w:t>
                        </w:r>
                      </w:p>
                    </w:tc>
                    <w:tc>
                      <w:tcPr>
                        <w:tcW w:w="3828" w:type="dxa"/>
                      </w:tcPr>
                      <w:p>
                        <w:pPr>
                          <w:jc w:val="both"/>
                          <w:rPr>
                            <w:szCs w:val="24"/>
                            <w:highlight w:val="red"/>
                            <w:lang w:eastAsia="lt-LT"/>
                          </w:rPr>
                        </w:pPr>
                        <w:r>
                          <w:rPr>
                            <w:szCs w:val="24"/>
                            <w:lang w:eastAsia="lt-LT"/>
                          </w:rPr>
                          <w:t>Nurodo keletą istorijos šaltinių, įvardija jų reikšmingumą atsakant į klausimus apie gyvenamosios vietovės, Lietuvos istoriją ar kitus įvykius (C.1.1.).</w:t>
                        </w:r>
                      </w:p>
                    </w:tc>
                  </w:tr>
                  <w:tr>
                    <w:trPr>
                      <w:trHeight w:val="70"/>
                    </w:trPr>
                    <w:tc>
                      <w:tcPr>
                        <w:tcW w:w="2263" w:type="dxa"/>
                        <w:vMerge/>
                      </w:tcPr>
                      <w:p>
                        <w:pPr>
                          <w:rPr>
                            <w:szCs w:val="24"/>
                            <w:lang w:eastAsia="lt-LT"/>
                          </w:rPr>
                        </w:pPr>
                      </w:p>
                    </w:tc>
                    <w:tc>
                      <w:tcPr>
                        <w:tcW w:w="3827" w:type="dxa"/>
                      </w:tcPr>
                      <w:p>
                        <w:pPr>
                          <w:jc w:val="both"/>
                          <w:rPr>
                            <w:szCs w:val="24"/>
                            <w:highlight w:val="red"/>
                            <w:lang w:eastAsia="lt-LT"/>
                          </w:rPr>
                        </w:pPr>
                        <w:r>
                          <w:rPr>
                            <w:szCs w:val="24"/>
                            <w:lang w:eastAsia="lt-LT"/>
                          </w:rPr>
                          <w:t>Tyrinėja istorijos šaltinius, randa juose faktus, informaciją, paaiškina, ką ji liudija apie praeitį, atskiria tikrą ir pramanytą istoriją (C.1.2.).</w:t>
                        </w:r>
                      </w:p>
                    </w:tc>
                    <w:tc>
                      <w:tcPr>
                        <w:tcW w:w="3828" w:type="dxa"/>
                      </w:tcPr>
                      <w:p>
                        <w:pPr>
                          <w:jc w:val="both"/>
                          <w:rPr>
                            <w:szCs w:val="24"/>
                            <w:highlight w:val="red"/>
                            <w:lang w:eastAsia="lt-LT"/>
                          </w:rPr>
                        </w:pPr>
                        <w:r>
                          <w:rPr>
                            <w:szCs w:val="24"/>
                            <w:lang w:eastAsia="lt-LT"/>
                          </w:rPr>
                          <w:t>Pagal pateiktus požymius daro išvadas apie praeities įvykius remdamasis kelių šaltinių informacija, pagal duotus požymius įvertina istorinio šaltinių patikimumą (C.1.2.).</w:t>
                        </w:r>
                      </w:p>
                    </w:tc>
                  </w:tr>
                  <w:tr>
                    <w:trPr>
                      <w:trHeight w:val="70"/>
                    </w:trPr>
                    <w:tc>
                      <w:tcPr>
                        <w:tcW w:w="2263" w:type="dxa"/>
                        <w:vMerge w:val="restart"/>
                      </w:tcPr>
                      <w:p>
                        <w:pPr>
                          <w:rPr>
                            <w:szCs w:val="24"/>
                            <w:lang w:eastAsia="lt-LT"/>
                          </w:rPr>
                        </w:pPr>
                        <w:r>
                          <w:rPr>
                            <w:color w:val="000000"/>
                            <w:szCs w:val="24"/>
                            <w:lang w:eastAsia="lt-LT"/>
                          </w:rPr>
                          <w:t>Geografinių tyrimų gebėjimai (C.2.).</w:t>
                        </w:r>
                      </w:p>
                    </w:tc>
                    <w:tc>
                      <w:tcPr>
                        <w:tcW w:w="3827" w:type="dxa"/>
                      </w:tcPr>
                      <w:p>
                        <w:pPr>
                          <w:jc w:val="both"/>
                          <w:rPr>
                            <w:szCs w:val="24"/>
                            <w:highlight w:val="green"/>
                            <w:lang w:eastAsia="lt-LT"/>
                          </w:rPr>
                        </w:pPr>
                        <w:r>
                          <w:rPr>
                            <w:szCs w:val="24"/>
                            <w:lang w:eastAsia="lt-LT"/>
                          </w:rPr>
                          <w:t>Apibūdina objektus iš turimų ir skaitmeninių vaizdinių informacijos šaltinių, aplinkos objektų, pateikia pavyzdžių (</w:t>
                        </w:r>
                        <w:r>
                          <w:rPr>
                            <w:color w:val="000000"/>
                            <w:szCs w:val="24"/>
                            <w:lang w:eastAsia="lt-LT"/>
                          </w:rPr>
                          <w:t>C.2.1</w:t>
                        </w:r>
                        <w:r>
                          <w:rPr>
                            <w:szCs w:val="24"/>
                            <w:lang w:eastAsia="lt-LT"/>
                          </w:rPr>
                          <w:t>.).</w:t>
                        </w:r>
                      </w:p>
                    </w:tc>
                    <w:tc>
                      <w:tcPr>
                        <w:tcW w:w="3828" w:type="dxa"/>
                      </w:tcPr>
                      <w:p>
                        <w:pPr>
                          <w:jc w:val="both"/>
                          <w:rPr>
                            <w:szCs w:val="24"/>
                            <w:highlight w:val="green"/>
                            <w:lang w:eastAsia="lt-LT"/>
                          </w:rPr>
                        </w:pPr>
                        <w:r>
                          <w:rPr>
                            <w:szCs w:val="24"/>
                            <w:lang w:eastAsia="lt-LT"/>
                          </w:rPr>
                          <w:t>Pavaizduoja artimiausioje geografinėje aplinkoje pastebėtus/stebimus objektų, vietas piešiniu, schema, paprasčiausiu modeliu ir juos pakomentuoja (</w:t>
                        </w:r>
                        <w:r>
                          <w:rPr>
                            <w:color w:val="000000"/>
                            <w:szCs w:val="24"/>
                            <w:lang w:eastAsia="lt-LT"/>
                          </w:rPr>
                          <w:t>C.2.1</w:t>
                        </w:r>
                        <w:r>
                          <w:rPr>
                            <w:szCs w:val="24"/>
                            <w:lang w:eastAsia="lt-LT"/>
                          </w:rPr>
                          <w:t>.).</w:t>
                        </w:r>
                      </w:p>
                    </w:tc>
                  </w:tr>
                  <w:tr>
                    <w:trPr>
                      <w:trHeight w:val="96"/>
                    </w:trPr>
                    <w:tc>
                      <w:tcPr>
                        <w:tcW w:w="2263" w:type="dxa"/>
                        <w:vMerge/>
                      </w:tcPr>
                      <w:p>
                        <w:pPr>
                          <w:rPr>
                            <w:szCs w:val="24"/>
                            <w:lang w:eastAsia="lt-LT"/>
                          </w:rPr>
                        </w:pPr>
                      </w:p>
                    </w:tc>
                    <w:tc>
                      <w:tcPr>
                        <w:tcW w:w="3827" w:type="dxa"/>
                      </w:tcPr>
                      <w:p>
                        <w:pPr>
                          <w:jc w:val="both"/>
                          <w:rPr>
                            <w:szCs w:val="24"/>
                            <w:highlight w:val="green"/>
                            <w:lang w:eastAsia="lt-LT"/>
                          </w:rPr>
                        </w:pPr>
                        <w:r>
                          <w:rPr>
                            <w:szCs w:val="24"/>
                            <w:lang w:eastAsia="lt-LT"/>
                          </w:rPr>
                          <w:t>Apibūdina natūralioje aplinkoje (lauke) esančius daiktus, vykstančius įvykius, situacijas. Savais žodžiais nusako keletą jų ypatumų, paskirtį (</w:t>
                        </w:r>
                        <w:r>
                          <w:rPr>
                            <w:color w:val="000000"/>
                            <w:szCs w:val="24"/>
                            <w:lang w:eastAsia="lt-LT"/>
                          </w:rPr>
                          <w:t>C.2.2</w:t>
                        </w:r>
                        <w:r>
                          <w:rPr>
                            <w:szCs w:val="24"/>
                            <w:lang w:eastAsia="lt-LT"/>
                          </w:rPr>
                          <w:t>.).</w:t>
                        </w:r>
                      </w:p>
                    </w:tc>
                    <w:tc>
                      <w:tcPr>
                        <w:tcW w:w="3828" w:type="dxa"/>
                      </w:tcPr>
                      <w:p>
                        <w:pPr>
                          <w:jc w:val="both"/>
                          <w:rPr>
                            <w:szCs w:val="24"/>
                            <w:highlight w:val="green"/>
                            <w:lang w:eastAsia="lt-LT"/>
                          </w:rPr>
                        </w:pPr>
                        <w:r>
                          <w:rPr>
                            <w:szCs w:val="24"/>
                            <w:lang w:eastAsia="lt-LT"/>
                          </w:rPr>
                          <w:t>Tyrinėja pasirinktą geografinę priemonę (vaizdą, planą, žemėlapį), apibūdina joje pateiktus / pavaizduotus daiktus, siekia nustatyti jų tarpusavio sąsajas (</w:t>
                        </w:r>
                        <w:r>
                          <w:rPr>
                            <w:color w:val="000000"/>
                            <w:szCs w:val="24"/>
                            <w:lang w:eastAsia="lt-LT"/>
                          </w:rPr>
                          <w:t>C.2.2</w:t>
                        </w:r>
                        <w:r>
                          <w:rPr>
                            <w:szCs w:val="24"/>
                            <w:lang w:eastAsia="lt-LT"/>
                          </w:rPr>
                          <w:t>.).</w:t>
                        </w:r>
                      </w:p>
                    </w:tc>
                  </w:tr>
                  <w:tr>
                    <w:tc>
                      <w:tcPr>
                        <w:tcW w:w="2263" w:type="dxa"/>
                        <w:vMerge w:val="restart"/>
                      </w:tcPr>
                      <w:p>
                        <w:pPr>
                          <w:rPr>
                            <w:szCs w:val="24"/>
                            <w:lang w:eastAsia="lt-LT"/>
                          </w:rPr>
                        </w:pPr>
                        <w:r>
                          <w:rPr>
                            <w:color w:val="000000"/>
                            <w:szCs w:val="24"/>
                            <w:lang w:eastAsia="lt-LT"/>
                          </w:rPr>
                          <w:t>Istorinio, geografinio, verslumo pasakojimo kūrimas (C.3.).</w:t>
                        </w:r>
                      </w:p>
                    </w:tc>
                    <w:tc>
                      <w:tcPr>
                        <w:tcW w:w="3827" w:type="dxa"/>
                      </w:tcPr>
                      <w:p>
                        <w:pPr>
                          <w:jc w:val="both"/>
                          <w:rPr>
                            <w:szCs w:val="24"/>
                            <w:lang w:eastAsia="lt-LT"/>
                          </w:rPr>
                        </w:pPr>
                        <w:r>
                          <w:rPr>
                            <w:szCs w:val="24"/>
                            <w:lang w:eastAsia="lt-LT"/>
                          </w:rPr>
                          <w:t>Remdamasis skirtingais informacijos šaltiniais (tekstu, paveikslėliais, nuotraukomis ir kita medžiaga) kuria nesudėtingus pasakojimus apie aplinką, verslumą, praeitį, ateitį (C.3.1).</w:t>
                        </w:r>
                      </w:p>
                      <w:p>
                        <w:pPr>
                          <w:jc w:val="both"/>
                          <w:rPr>
                            <w:szCs w:val="24"/>
                            <w:lang w:eastAsia="lt-LT"/>
                          </w:rPr>
                        </w:pPr>
                      </w:p>
                    </w:tc>
                    <w:tc>
                      <w:tcPr>
                        <w:tcW w:w="3828" w:type="dxa"/>
                      </w:tcPr>
                      <w:p>
                        <w:pPr>
                          <w:jc w:val="both"/>
                          <w:rPr>
                            <w:szCs w:val="24"/>
                            <w:lang w:eastAsia="lt-LT"/>
                          </w:rPr>
                        </w:pPr>
                        <w:r>
                          <w:rPr>
                            <w:szCs w:val="24"/>
                            <w:lang w:eastAsia="lt-LT"/>
                          </w:rPr>
                          <w:t>Paaiškina aplinkos, verslumo, praeities ir ateities reiškinius kurdamas pasakojimus, pranešimus pasirinkta forma (C.3.1).</w:t>
                        </w:r>
                      </w:p>
                    </w:tc>
                  </w:tr>
                  <w:tr>
                    <w:tc>
                      <w:tcPr>
                        <w:tcW w:w="2263" w:type="dxa"/>
                        <w:vMerge/>
                      </w:tcPr>
                      <w:p>
                        <w:pPr>
                          <w:rPr>
                            <w:szCs w:val="24"/>
                            <w:lang w:eastAsia="lt-LT"/>
                          </w:rPr>
                        </w:pPr>
                      </w:p>
                    </w:tc>
                    <w:tc>
                      <w:tcPr>
                        <w:tcW w:w="3827" w:type="dxa"/>
                      </w:tcPr>
                      <w:p>
                        <w:pPr>
                          <w:jc w:val="both"/>
                          <w:rPr>
                            <w:szCs w:val="24"/>
                            <w:lang w:eastAsia="lt-LT"/>
                          </w:rPr>
                        </w:pPr>
                        <w:r>
                          <w:rPr>
                            <w:szCs w:val="24"/>
                            <w:lang w:eastAsia="lt-LT"/>
                          </w:rPr>
                          <w:t>Atsakydamas į klausimus apie aplinkos, verslumo, praeities įvykius, tinkamai vartoja kai kurias laiko ir erdvės sąvokas (C.3.2.).</w:t>
                        </w:r>
                      </w:p>
                    </w:tc>
                    <w:tc>
                      <w:tcPr>
                        <w:tcW w:w="3828" w:type="dxa"/>
                      </w:tcPr>
                      <w:p>
                        <w:pPr>
                          <w:jc w:val="both"/>
                          <w:rPr>
                            <w:szCs w:val="24"/>
                            <w:lang w:eastAsia="lt-LT"/>
                          </w:rPr>
                        </w:pPr>
                        <w:r>
                          <w:rPr>
                            <w:szCs w:val="24"/>
                            <w:lang w:eastAsia="lt-LT"/>
                          </w:rPr>
                          <w:t>Apibūdindamas aplinkos, verslumo, praeities ir ateities reiškinius, tinkamai vartoja laiko ir erdvės sąvokas (C.3.2.).</w:t>
                        </w:r>
                      </w:p>
                    </w:tc>
                  </w:tr>
                </w:tbl>
                <w:p>
                  <w:pPr>
                    <w:keepNext/>
                    <w:keepLines/>
                    <w:jc w:val="center"/>
                    <w:rPr>
                      <w:b/>
                      <w:szCs w:val="24"/>
                      <w:lang w:eastAsia="lt-LT"/>
                    </w:rPr>
                  </w:pPr>
                </w:p>
              </w:sdtContent>
            </w:sdt>
          </w:sdtContent>
        </w:sdt>
        <w:sdt>
          <w:sdtPr>
            <w:alias w:val="skirsnis"/>
            <w:tag w:val="part_ce70460544bd4beeb8f277d73f246a50"/>
            <w:lock w:val="sdtLocked"/>
            <w:richText/>
          </w:sdtPr>
          <w:sdtContent>
            <w:p>
              <w:pPr>
                <w:keepNext/>
                <w:keepLines/>
                <w:jc w:val="center"/>
                <w:rPr>
                  <w:szCs w:val="24"/>
                  <w:lang w:eastAsia="lt-LT"/>
                </w:rPr>
              </w:pPr>
              <w:sdt>
                <w:sdtPr>
                  <w:alias w:val="Pavadinimas"/>
                  <w:tag w:val="title_ce70460544bd4beeb8f277d73f246a50"/>
                  <w:lock w:val="sdtLocked"/>
                  <w:richText/>
                </w:sdtPr>
                <w:sdtContent>
                  <w:r>
                    <w:rPr>
                      <w:b/>
                      <w:szCs w:val="24"/>
                      <w:lang w:eastAsia="lt-LT"/>
                    </w:rPr>
                    <w:t>V SKYRIUS</w:t>
                    <w:br/>
                    <w:t>MOKYMO(SI) TURINYS</w:t>
                  </w:r>
                </w:sdtContent>
              </w:sdt>
            </w:p>
            <w:p>
              <w:pPr>
                <w:ind w:firstLine="720"/>
                <w:rPr>
                  <w:szCs w:val="24"/>
                  <w:lang w:eastAsia="lt-LT"/>
                </w:rPr>
              </w:pPr>
            </w:p>
            <w:sdt>
              <w:sdtPr>
                <w:alias w:val="29 pr. 20 p."/>
                <w:tag w:val="part_7172d227192945df9b4db07865c39e03"/>
                <w:lock w:val="sdtLocked"/>
                <w:richText/>
              </w:sdtPr>
              <w:sdtContent>
                <w:p>
                  <w:pPr>
                    <w:ind w:firstLine="720"/>
                    <w:rPr>
                      <w:szCs w:val="24"/>
                      <w:lang w:eastAsia="lt-LT"/>
                    </w:rPr>
                  </w:pPr>
                  <w:sdt>
                    <w:sdtPr>
                      <w:alias w:val="Numeris"/>
                      <w:tag w:val="nr_7172d227192945df9b4db07865c39e03"/>
                      <w:lock w:val="sdtLocked"/>
                      <w:richText/>
                    </w:sdtPr>
                    <w:sdtContent>
                      <w:r>
                        <w:rPr>
                          <w:szCs w:val="24"/>
                          <w:lang w:eastAsia="lt-LT"/>
                        </w:rPr>
                        <w:t>20</w:t>
                      </w:r>
                    </w:sdtContent>
                  </w:sdt>
                  <w:r>
                    <w:rPr>
                      <w:szCs w:val="24"/>
                      <w:lang w:eastAsia="lt-LT"/>
                    </w:rPr>
                    <w:t xml:space="preserve">. Mokymo(si) turinys. 1 klasė. </w:t>
                  </w:r>
                </w:p>
                <w:sdt>
                  <w:sdtPr>
                    <w:alias w:val="29 pr. 20.1 pp."/>
                    <w:tag w:val="part_c3b2a42326ee4015a956cab4d984d747"/>
                    <w:lock w:val="sdtLocked"/>
                    <w:richText/>
                  </w:sdtPr>
                  <w:sdtContent>
                    <w:p>
                      <w:pPr>
                        <w:ind w:firstLine="720"/>
                        <w:jc w:val="both"/>
                        <w:rPr>
                          <w:szCs w:val="24"/>
                          <w:lang w:eastAsia="lt-LT"/>
                        </w:rPr>
                      </w:pPr>
                      <w:sdt>
                        <w:sdtPr>
                          <w:alias w:val="Numeris"/>
                          <w:tag w:val="nr_c3b2a42326ee4015a956cab4d984d747"/>
                          <w:lock w:val="sdtLocked"/>
                          <w:richText/>
                        </w:sdtPr>
                        <w:sdtContent>
                          <w:r>
                            <w:rPr>
                              <w:szCs w:val="24"/>
                              <w:lang w:val="en-US" w:eastAsia="lt-LT"/>
                            </w:rPr>
                            <w:t>20.1</w:t>
                          </w:r>
                        </w:sdtContent>
                      </w:sdt>
                      <w:r>
                        <w:rPr>
                          <w:szCs w:val="24"/>
                          <w:lang w:val="en-US" w:eastAsia="lt-LT"/>
                        </w:rPr>
                        <w:t>.</w:t>
                      </w:r>
                      <w:r>
                        <w:rPr>
                          <w:szCs w:val="24"/>
                          <w:lang w:eastAsia="lt-LT"/>
                        </w:rPr>
                        <w:t xml:space="preserve"> Visuomenės veiklos pažinimas. </w:t>
                      </w:r>
                    </w:p>
                    <w:sdt>
                      <w:sdtPr>
                        <w:alias w:val="29 pr. 20.1.1 pp."/>
                        <w:tag w:val="part_d3e5ff7d9da5499893ec9d508104c3ca"/>
                        <w:lock w:val="sdtLocked"/>
                        <w:richText/>
                      </w:sdtPr>
                      <w:sdtContent>
                        <w:p>
                          <w:pPr>
                            <w:ind w:firstLine="720"/>
                            <w:jc w:val="both"/>
                            <w:rPr>
                              <w:szCs w:val="24"/>
                              <w:lang w:eastAsia="lt-LT"/>
                            </w:rPr>
                          </w:pPr>
                          <w:sdt>
                            <w:sdtPr>
                              <w:alias w:val="Numeris"/>
                              <w:tag w:val="nr_d3e5ff7d9da5499893ec9d508104c3ca"/>
                              <w:lock w:val="sdtLocked"/>
                              <w:richText/>
                            </w:sdtPr>
                            <w:sdtContent>
                              <w:r>
                                <w:rPr>
                                  <w:szCs w:val="24"/>
                                  <w:lang w:eastAsia="lt-LT"/>
                                </w:rPr>
                                <w:t>20.1.1</w:t>
                              </w:r>
                            </w:sdtContent>
                          </w:sdt>
                          <w:r>
                            <w:rPr>
                              <w:szCs w:val="24"/>
                              <w:lang w:eastAsia="lt-LT"/>
                            </w:rPr>
                            <w:t xml:space="preserve">. Tyrinėjami įvairių bendruomenių pavyzdžiai, aptariama, kad mokinys yra įvairių  bendruomenių narys, kalbama kaip save pristatyti naujoje socialinėje aplinkoje, nagrinėjama kaip elgtis su kitais bendruomenės nariais. Tyrinėjami žmonių poreikiai, pomėgiai, kalbama, kad nuomonės gali būti panašios ir gali skirtis. Analizuojama, kodėl svarbu kurti susitarimus/ taisykles ir jų laikytis, kaip galima susitarti dėl klasės taisyklių, kokiais būdais tai padaryti.</w:t>
                          </w:r>
                        </w:p>
                      </w:sdtContent>
                    </w:sdt>
                    <w:sdt>
                      <w:sdtPr>
                        <w:alias w:val="29 pr. 20.1.2 pp."/>
                        <w:tag w:val="part_9f4f9654f860479d878a87015bd86e61"/>
                        <w:lock w:val="sdtLocked"/>
                        <w:richText/>
                      </w:sdtPr>
                      <w:sdtContent>
                        <w:p>
                          <w:pPr>
                            <w:ind w:firstLine="720"/>
                            <w:jc w:val="both"/>
                            <w:rPr>
                              <w:szCs w:val="24"/>
                              <w:lang w:eastAsia="lt-LT"/>
                            </w:rPr>
                          </w:pPr>
                          <w:sdt>
                            <w:sdtPr>
                              <w:alias w:val="Numeris"/>
                              <w:tag w:val="nr_9f4f9654f860479d878a87015bd86e61"/>
                              <w:lock w:val="sdtLocked"/>
                              <w:richText/>
                            </w:sdtPr>
                            <w:sdtContent>
                              <w:r>
                                <w:rPr>
                                  <w:szCs w:val="24"/>
                                  <w:lang w:eastAsia="lt-LT"/>
                                </w:rPr>
                                <w:t>20.1.2</w:t>
                              </w:r>
                            </w:sdtContent>
                          </w:sdt>
                          <w:r>
                            <w:rPr>
                              <w:szCs w:val="24"/>
                              <w:lang w:eastAsia="lt-LT"/>
                            </w:rPr>
                            <w:t>. Kalbama, kaip ir kokiu darbu/kuo galiu prisidėti, kad mane supančioje socialinėje aplinkoje (aplinkoje, kurioje augu, gyvenu, mokausi), kodėl svarbu žinoti savo teises ir pareigas. Nagrinėjami Lietuvos valstybės simboliai ir jų reikšmė.</w:t>
                          </w:r>
                        </w:p>
                      </w:sdtContent>
                    </w:sdt>
                    <w:sdt>
                      <w:sdtPr>
                        <w:alias w:val="29 pr. 20.1.3 pp."/>
                        <w:tag w:val="part_11274d02dc264bac868b267206105053"/>
                        <w:lock w:val="sdtLocked"/>
                        <w:richText/>
                      </w:sdtPr>
                      <w:sdtContent>
                        <w:p>
                          <w:pPr>
                            <w:ind w:firstLine="720"/>
                            <w:jc w:val="both"/>
                            <w:rPr>
                              <w:szCs w:val="24"/>
                              <w:lang w:eastAsia="lt-LT"/>
                            </w:rPr>
                          </w:pPr>
                          <w:sdt>
                            <w:sdtPr>
                              <w:alias w:val="Numeris"/>
                              <w:tag w:val="nr_11274d02dc264bac868b267206105053"/>
                              <w:lock w:val="sdtLocked"/>
                              <w:richText/>
                            </w:sdtPr>
                            <w:sdtContent>
                              <w:r>
                                <w:rPr>
                                  <w:szCs w:val="24"/>
                                  <w:lang w:eastAsia="lt-LT"/>
                                </w:rPr>
                                <w:t>20.1.3</w:t>
                              </w:r>
                            </w:sdtContent>
                          </w:sdt>
                          <w:r>
                            <w:rPr>
                              <w:szCs w:val="24"/>
                              <w:lang w:eastAsia="lt-LT"/>
                            </w:rPr>
                            <w:t xml:space="preserve">. Kalbama, kas yra šeima, giminė, tauta, valstybė, pilietis, gyvenamosios vietos heraldika, valstybingumą liudijantys simboliai – vėliava, herbas, himnas, valstybės simbolių ir jų reikšmės. </w:t>
                          </w:r>
                        </w:p>
                      </w:sdtContent>
                    </w:sdt>
                    <w:sdt>
                      <w:sdtPr>
                        <w:alias w:val="29 pr. 20.1.4 pp."/>
                        <w:tag w:val="part_8f1934e2d1824cc6883e3628140d9c01"/>
                        <w:lock w:val="sdtLocked"/>
                        <w:richText/>
                      </w:sdtPr>
                      <w:sdtContent>
                        <w:p>
                          <w:pPr>
                            <w:ind w:firstLine="720"/>
                            <w:jc w:val="both"/>
                            <w:rPr>
                              <w:szCs w:val="24"/>
                              <w:lang w:eastAsia="lt-LT"/>
                            </w:rPr>
                          </w:pPr>
                          <w:sdt>
                            <w:sdtPr>
                              <w:alias w:val="Numeris"/>
                              <w:tag w:val="nr_8f1934e2d1824cc6883e3628140d9c01"/>
                              <w:lock w:val="sdtLocked"/>
                              <w:richText/>
                            </w:sdtPr>
                            <w:sdtContent>
                              <w:r>
                                <w:rPr>
                                  <w:szCs w:val="24"/>
                                  <w:lang w:eastAsia="lt-LT"/>
                                </w:rPr>
                                <w:t>20.1.4</w:t>
                              </w:r>
                            </w:sdtContent>
                          </w:sdt>
                          <w:r>
                            <w:rPr>
                              <w:szCs w:val="24"/>
                              <w:lang w:eastAsia="lt-LT"/>
                            </w:rPr>
                            <w:t>. Aptariama kaip veikia internetas, kokios informacijos galima rasti internete, kokios interneto teikiamos galimybės ir pavojai</w:t>
                          </w:r>
                        </w:p>
                      </w:sdtContent>
                    </w:sdt>
                  </w:sdtContent>
                </w:sdt>
                <w:sdt>
                  <w:sdtPr>
                    <w:alias w:val="29 pr. 20.2 pp."/>
                    <w:tag w:val="part_e644c50db81e42039d04d5b09bc3f4ef"/>
                    <w:lock w:val="sdtLocked"/>
                    <w:richText/>
                  </w:sdtPr>
                  <w:sdtContent>
                    <w:p>
                      <w:pPr>
                        <w:ind w:firstLine="720"/>
                        <w:jc w:val="both"/>
                        <w:rPr>
                          <w:szCs w:val="24"/>
                          <w:lang w:eastAsia="lt-LT"/>
                        </w:rPr>
                      </w:pPr>
                      <w:sdt>
                        <w:sdtPr>
                          <w:alias w:val="Numeris"/>
                          <w:tag w:val="nr_e644c50db81e42039d04d5b09bc3f4ef"/>
                          <w:lock w:val="sdtLocked"/>
                          <w:richText/>
                        </w:sdtPr>
                        <w:sdtContent>
                          <w:r>
                            <w:rPr>
                              <w:szCs w:val="24"/>
                              <w:lang w:eastAsia="lt-LT"/>
                            </w:rPr>
                            <w:t>20.2</w:t>
                          </w:r>
                        </w:sdtContent>
                      </w:sdt>
                      <w:r>
                        <w:rPr>
                          <w:szCs w:val="24"/>
                          <w:lang w:eastAsia="lt-LT"/>
                        </w:rPr>
                        <w:t xml:space="preserve">. Artimos aplinkos pažinimas. </w:t>
                      </w:r>
                    </w:p>
                    <w:sdt>
                      <w:sdtPr>
                        <w:alias w:val="29 pr. 20.2.1 pp."/>
                        <w:tag w:val="part_064973fdeb084b02ab0e083c4d5aaf19"/>
                        <w:lock w:val="sdtLocked"/>
                        <w:richText/>
                      </w:sdtPr>
                      <w:sdtContent>
                        <w:p>
                          <w:pPr>
                            <w:ind w:firstLine="720"/>
                            <w:jc w:val="both"/>
                            <w:rPr>
                              <w:szCs w:val="24"/>
                              <w:lang w:eastAsia="lt-LT"/>
                            </w:rPr>
                          </w:pPr>
                          <w:sdt>
                            <w:sdtPr>
                              <w:alias w:val="Numeris"/>
                              <w:tag w:val="nr_064973fdeb084b02ab0e083c4d5aaf19"/>
                              <w:lock w:val="sdtLocked"/>
                              <w:richText/>
                            </w:sdtPr>
                            <w:sdtContent>
                              <w:r>
                                <w:rPr>
                                  <w:szCs w:val="24"/>
                                  <w:lang w:eastAsia="lt-LT"/>
                                </w:rPr>
                                <w:t>20.2.1</w:t>
                              </w:r>
                            </w:sdtContent>
                          </w:sdt>
                          <w:r>
                            <w:rPr>
                              <w:szCs w:val="24"/>
                              <w:lang w:eastAsia="lt-LT"/>
                            </w:rPr>
                            <w:t>. Orientavimasis realioje erdvėje ir artimiausioje gyvenamojoje aplinkoje. Susipažįstama su artimos aplinkos (klasės, kiemo) planu, aptariama, kuo skiriasi piešinys nuo plano. Nagrinėjamas, rengiamas nesudėtingas klasės planas. Tyrinėjamas mokyklos kiemo planas. Aiškinamasi, kaip pakeliui į mokyklą, mokykloje, kieme būti saugiam. Mokomasi nupasakoti kelią į mokyklą, nusakyti objektus, pro kuriuos einama arba važiuojama</w:t>
                          </w:r>
                        </w:p>
                      </w:sdtContent>
                    </w:sdt>
                    <w:sdt>
                      <w:sdtPr>
                        <w:alias w:val="29 pr. 20.2.2 pp."/>
                        <w:tag w:val="part_80eb84bbb05f4380b20c6dc95a00258d"/>
                        <w:lock w:val="sdtLocked"/>
                        <w:richText/>
                      </w:sdtPr>
                      <w:sdtContent>
                        <w:p>
                          <w:pPr>
                            <w:ind w:firstLine="720"/>
                            <w:jc w:val="both"/>
                            <w:rPr>
                              <w:szCs w:val="24"/>
                              <w:lang w:eastAsia="lt-LT"/>
                            </w:rPr>
                          </w:pPr>
                          <w:sdt>
                            <w:sdtPr>
                              <w:alias w:val="Numeris"/>
                              <w:tag w:val="nr_80eb84bbb05f4380b20c6dc95a00258d"/>
                              <w:lock w:val="sdtLocked"/>
                              <w:richText/>
                            </w:sdtPr>
                            <w:sdtContent>
                              <w:r>
                                <w:rPr>
                                  <w:szCs w:val="24"/>
                                  <w:lang w:eastAsia="lt-LT"/>
                                </w:rPr>
                                <w:t>20.2.2</w:t>
                              </w:r>
                            </w:sdtContent>
                          </w:sdt>
                          <w:r>
                            <w:rPr>
                              <w:szCs w:val="24"/>
                              <w:lang w:eastAsia="lt-LT"/>
                            </w:rPr>
                            <w:t xml:space="preserve">. Verslas ir verslumas. Aptariama, kas yra verslininkas, tyrinėjama artimiausioje aplinkoje esantys verslai. Ekonominiai procesai artimiausioje aplinkoje. Aptariama, kokios būna profesijos ir kokias profesijas mokiniai žino savo artimiausioje aplinkoje/šeimoje. Tyrinėjama kuo skiriasi darbai verslo įmonėse ir valstybinėse institucijose. Aptariama, kam reikalingi pinigai ir, ar viską už juos galima nusipirkti. Diskutuojama, kodėl ne visus norus galima įgyvendinti ir nuo ko priklauso pasirinkimo galimybės. </w:t>
                          </w:r>
                        </w:p>
                      </w:sdtContent>
                    </w:sdt>
                  </w:sdtContent>
                </w:sdt>
                <w:sdt>
                  <w:sdtPr>
                    <w:alias w:val="29 pr. 20.3 pp."/>
                    <w:tag w:val="part_0dc9e223d48141c78207171c613e08a6"/>
                    <w:lock w:val="sdtLocked"/>
                    <w:richText/>
                  </w:sdtPr>
                  <w:sdtContent>
                    <w:p>
                      <w:pPr>
                        <w:pBdr>
                          <w:top w:val="nil"/>
                          <w:left w:val="nil"/>
                          <w:bottom w:val="nil"/>
                          <w:right w:val="nil"/>
                          <w:between w:val="nil"/>
                        </w:pBdr>
                        <w:ind w:firstLine="720"/>
                        <w:rPr>
                          <w:szCs w:val="24"/>
                          <w:lang w:eastAsia="lt-LT"/>
                        </w:rPr>
                      </w:pPr>
                      <w:sdt>
                        <w:sdtPr>
                          <w:alias w:val="Numeris"/>
                          <w:tag w:val="nr_0dc9e223d48141c78207171c613e08a6"/>
                          <w:lock w:val="sdtLocked"/>
                          <w:richText/>
                        </w:sdtPr>
                        <w:sdtContent>
                          <w:r>
                            <w:rPr>
                              <w:szCs w:val="24"/>
                              <w:lang w:eastAsia="lt-LT"/>
                            </w:rPr>
                            <w:t>20.3</w:t>
                          </w:r>
                        </w:sdtContent>
                      </w:sdt>
                      <w:r>
                        <w:rPr>
                          <w:szCs w:val="24"/>
                          <w:lang w:eastAsia="lt-LT"/>
                        </w:rPr>
                        <w:t>. Praeitis, dabartis ir ateitis.</w:t>
                      </w:r>
                    </w:p>
                    <w:sdt>
                      <w:sdtPr>
                        <w:alias w:val="29 pr. 20.3.1 pp."/>
                        <w:tag w:val="part_af1891b72c37442c986c751b8d594b45"/>
                        <w:lock w:val="sdtLocked"/>
                        <w:richText/>
                      </w:sdtPr>
                      <w:sdtContent>
                        <w:p>
                          <w:pPr>
                            <w:pBdr>
                              <w:top w:val="nil"/>
                              <w:left w:val="nil"/>
                              <w:bottom w:val="nil"/>
                              <w:right w:val="nil"/>
                              <w:between w:val="nil"/>
                            </w:pBdr>
                            <w:ind w:firstLine="720"/>
                            <w:jc w:val="both"/>
                            <w:rPr>
                              <w:szCs w:val="24"/>
                              <w:lang w:eastAsia="lt-LT"/>
                            </w:rPr>
                          </w:pPr>
                          <w:sdt>
                            <w:sdtPr>
                              <w:alias w:val="Numeris"/>
                              <w:tag w:val="nr_af1891b72c37442c986c751b8d594b45"/>
                              <w:lock w:val="sdtLocked"/>
                              <w:richText/>
                            </w:sdtPr>
                            <w:sdtContent>
                              <w:r>
                                <w:rPr>
                                  <w:szCs w:val="24"/>
                                  <w:lang w:eastAsia="lt-LT"/>
                                </w:rPr>
                                <w:t>20.3.1</w:t>
                              </w:r>
                            </w:sdtContent>
                          </w:sdt>
                          <w:r>
                            <w:rPr>
                              <w:szCs w:val="24"/>
                              <w:lang w:eastAsia="lt-LT"/>
                            </w:rPr>
                            <w:t xml:space="preserve">. Aptariamos praeities, dabarties ir ateities sąsajos: laiko tėkmė ir kaita, kalbame kaip suprantame laiką, kuo matuojamas laikas dabar ir praeityje. Mokomasi laiką apibrėžiančių sąvokų: para, savaitė, mėnuo, metai. Mokomasi kurti istorinę seką, kaip keitėsi žmonių gyvenamieji namai, kalbama, kodėl žmonės statė ir įsikurdavo rūmuose, pilyse. Aptariama kaip pakito kaimas ir miestas prieš tūkstantį, šimtą metų, artimos aplinkos daiktų atsiradimo istorijos. Komunikacija, kelionės ir keliautojai, aptariama, kaip žmonės bendravo, keliavo praeityje. </w:t>
                          </w:r>
                        </w:p>
                      </w:sdtContent>
                    </w:sdt>
                    <w:sdt>
                      <w:sdtPr>
                        <w:alias w:val="29 pr. 20.3.2 pp."/>
                        <w:tag w:val="part_720b6e9ce12f4321ad3c8f9cce36b8ba"/>
                        <w:lock w:val="sdtLocked"/>
                        <w:richText/>
                      </w:sdtPr>
                      <w:sdtContent>
                        <w:p>
                          <w:pPr>
                            <w:pBdr>
                              <w:top w:val="nil"/>
                              <w:left w:val="nil"/>
                              <w:bottom w:val="nil"/>
                              <w:right w:val="nil"/>
                              <w:between w:val="nil"/>
                            </w:pBdr>
                            <w:ind w:firstLine="720"/>
                            <w:jc w:val="both"/>
                            <w:rPr>
                              <w:szCs w:val="24"/>
                              <w:lang w:eastAsia="lt-LT"/>
                            </w:rPr>
                          </w:pPr>
                          <w:sdt>
                            <w:sdtPr>
                              <w:alias w:val="Numeris"/>
                              <w:tag w:val="nr_720b6e9ce12f4321ad3c8f9cce36b8ba"/>
                              <w:lock w:val="sdtLocked"/>
                              <w:richText/>
                            </w:sdtPr>
                            <w:sdtContent>
                              <w:r>
                                <w:rPr>
                                  <w:szCs w:val="24"/>
                                  <w:lang w:eastAsia="lt-LT"/>
                                </w:rPr>
                                <w:t>20.3.2</w:t>
                              </w:r>
                            </w:sdtContent>
                          </w:sdt>
                          <w:r>
                            <w:rPr>
                              <w:szCs w:val="24"/>
                              <w:lang w:eastAsia="lt-LT"/>
                            </w:rPr>
                            <w:t xml:space="preserve">. Metų laikų kaita. Aptariant pavyzdžius, aiškinamasi, kaip keičiasi metų laikai: vasara, ruduo, žiema, pavasaris. Nusako metų laikų požymius. </w:t>
                          </w:r>
                        </w:p>
                      </w:sdtContent>
                    </w:sdt>
                    <w:sdt>
                      <w:sdtPr>
                        <w:alias w:val="29 pr. 20.3.3 pp."/>
                        <w:tag w:val="part_1a2aac1a2124462b8a91779f8de0093a"/>
                        <w:lock w:val="sdtLocked"/>
                        <w:richText/>
                      </w:sdtPr>
                      <w:sdtContent>
                        <w:p>
                          <w:pPr>
                            <w:ind w:firstLine="720"/>
                            <w:jc w:val="both"/>
                            <w:rPr>
                              <w:szCs w:val="24"/>
                              <w:lang w:eastAsia="lt-LT"/>
                            </w:rPr>
                          </w:pPr>
                          <w:sdt>
                            <w:sdtPr>
                              <w:alias w:val="Numeris"/>
                              <w:tag w:val="nr_1a2aac1a2124462b8a91779f8de0093a"/>
                              <w:lock w:val="sdtLocked"/>
                              <w:richText/>
                            </w:sdtPr>
                            <w:sdtContent>
                              <w:r>
                                <w:rPr>
                                  <w:szCs w:val="24"/>
                                  <w:lang w:eastAsia="lt-LT"/>
                                </w:rPr>
                                <w:t>20.3.3</w:t>
                              </w:r>
                            </w:sdtContent>
                          </w:sdt>
                          <w:r>
                            <w:rPr>
                              <w:szCs w:val="24"/>
                              <w:lang w:eastAsia="lt-LT"/>
                            </w:rPr>
                            <w:t>. Kalbama kokie yra svarbiausi vaiko ir šeimos gyvenimo įvykiai, tyrinėjamas giminės medis (vaikai, tėvai, seneliai), Aiškinamasi, kokios yra šventės, tradicijos, kodėl jos svarbios, aptariama kodėl šventės gali būti minimos skirtingai.</w:t>
                          </w:r>
                        </w:p>
                      </w:sdtContent>
                    </w:sdt>
                  </w:sdtContent>
                </w:sdt>
              </w:sdtContent>
            </w:sdt>
            <w:sdt>
              <w:sdtPr>
                <w:alias w:val="29 pr. 21 p."/>
                <w:tag w:val="part_fddbb8e5388642969e1556446bb41e08"/>
                <w:lock w:val="sdtLocked"/>
                <w:richText/>
              </w:sdtPr>
              <w:sdtContent>
                <w:p>
                  <w:pPr>
                    <w:ind w:firstLine="720"/>
                    <w:jc w:val="both"/>
                    <w:rPr>
                      <w:szCs w:val="24"/>
                      <w:lang w:eastAsia="lt-LT"/>
                    </w:rPr>
                  </w:pPr>
                  <w:sdt>
                    <w:sdtPr>
                      <w:alias w:val="Numeris"/>
                      <w:tag w:val="nr_fddbb8e5388642969e1556446bb41e08"/>
                      <w:lock w:val="sdtLocked"/>
                      <w:richText/>
                    </w:sdtPr>
                    <w:sdtContent>
                      <w:r>
                        <w:rPr>
                          <w:szCs w:val="24"/>
                          <w:lang w:eastAsia="lt-LT"/>
                        </w:rPr>
                        <w:t>21</w:t>
                      </w:r>
                    </w:sdtContent>
                  </w:sdt>
                  <w:r>
                    <w:rPr>
                      <w:szCs w:val="24"/>
                      <w:lang w:eastAsia="lt-LT"/>
                    </w:rPr>
                    <w:t xml:space="preserve">. Mokymo(si) turinys. 2 klasė. </w:t>
                  </w:r>
                </w:p>
                <w:sdt>
                  <w:sdtPr>
                    <w:alias w:val="29 pr. 21.1 pp."/>
                    <w:tag w:val="part_e2d8474ddba84448af34e3d3817500cd"/>
                    <w:lock w:val="sdtLocked"/>
                    <w:richText/>
                  </w:sdtPr>
                  <w:sdtContent>
                    <w:p>
                      <w:pPr>
                        <w:ind w:firstLine="720"/>
                        <w:jc w:val="both"/>
                        <w:rPr>
                          <w:szCs w:val="24"/>
                          <w:lang w:eastAsia="lt-LT"/>
                        </w:rPr>
                      </w:pPr>
                      <w:sdt>
                        <w:sdtPr>
                          <w:alias w:val="Numeris"/>
                          <w:tag w:val="nr_e2d8474ddba84448af34e3d3817500cd"/>
                          <w:lock w:val="sdtLocked"/>
                          <w:richText/>
                        </w:sdtPr>
                        <w:sdtContent>
                          <w:r>
                            <w:rPr>
                              <w:szCs w:val="24"/>
                              <w:lang w:val="en-US" w:eastAsia="lt-LT"/>
                            </w:rPr>
                            <w:t>21.1</w:t>
                          </w:r>
                        </w:sdtContent>
                      </w:sdt>
                      <w:r>
                        <w:rPr>
                          <w:bCs/>
                          <w:szCs w:val="24"/>
                          <w:lang w:val="en-US" w:eastAsia="lt-LT"/>
                        </w:rPr>
                        <w:t>.</w:t>
                      </w:r>
                      <w:r>
                        <w:rPr>
                          <w:b/>
                          <w:szCs w:val="24"/>
                          <w:lang w:eastAsia="lt-LT"/>
                        </w:rPr>
                        <w:t xml:space="preserve"> </w:t>
                      </w:r>
                      <w:r>
                        <w:rPr>
                          <w:szCs w:val="24"/>
                          <w:lang w:eastAsia="lt-LT"/>
                        </w:rPr>
                        <w:t>Visuomenės veiklos pažinimas.</w:t>
                      </w:r>
                      <w:r>
                        <w:rPr>
                          <w:b/>
                          <w:szCs w:val="24"/>
                          <w:lang w:eastAsia="lt-LT"/>
                        </w:rPr>
                        <w:t xml:space="preserve"> </w:t>
                      </w:r>
                    </w:p>
                    <w:sdt>
                      <w:sdtPr>
                        <w:alias w:val="29 pr. 21.1.1 pp."/>
                        <w:tag w:val="part_8d5fd49b410a467aab5567e5819036b1"/>
                        <w:lock w:val="sdtLocked"/>
                        <w:richText/>
                      </w:sdtPr>
                      <w:sdtContent>
                        <w:p>
                          <w:pPr>
                            <w:ind w:firstLine="720"/>
                            <w:jc w:val="both"/>
                            <w:rPr>
                              <w:szCs w:val="24"/>
                              <w:lang w:eastAsia="lt-LT"/>
                            </w:rPr>
                          </w:pPr>
                          <w:sdt>
                            <w:sdtPr>
                              <w:alias w:val="Numeris"/>
                              <w:tag w:val="nr_8d5fd49b410a467aab5567e5819036b1"/>
                              <w:lock w:val="sdtLocked"/>
                              <w:richText/>
                            </w:sdtPr>
                            <w:sdtContent>
                              <w:r>
                                <w:rPr>
                                  <w:szCs w:val="24"/>
                                  <w:lang w:eastAsia="lt-LT"/>
                                </w:rPr>
                                <w:t>21.1.1</w:t>
                              </w:r>
                            </w:sdtContent>
                          </w:sdt>
                          <w:r>
                            <w:rPr>
                              <w:szCs w:val="24"/>
                              <w:lang w:eastAsia="lt-LT"/>
                            </w:rPr>
                            <w:t xml:space="preserve">. Aptariama kokios veiklos vyksta bendruomenėje, kurioje kiekvienas yra savitas, unikalus. Mokomasi išreikšti ir priimti kitokią nuomonę, kalbama kaip ugdytis savo vertės, orumo jausmą. Aptariami konstruktyvaus elgesio pavyzdžiai, konfliktiško elgesio pasekmės, paprasčiausi būdai nesutarimams spręsti, patyčių prevencija. </w:t>
                          </w:r>
                        </w:p>
                      </w:sdtContent>
                    </w:sdt>
                    <w:sdt>
                      <w:sdtPr>
                        <w:alias w:val="29 pr. 21.1.2 pp."/>
                        <w:tag w:val="part_018742df709b47c0be6a5a3463d05e18"/>
                        <w:lock w:val="sdtLocked"/>
                        <w:richText/>
                      </w:sdtPr>
                      <w:sdtContent>
                        <w:p>
                          <w:pPr>
                            <w:ind w:firstLine="720"/>
                            <w:jc w:val="both"/>
                            <w:rPr>
                              <w:szCs w:val="24"/>
                              <w:lang w:eastAsia="lt-LT"/>
                            </w:rPr>
                          </w:pPr>
                          <w:sdt>
                            <w:sdtPr>
                              <w:alias w:val="Numeris"/>
                              <w:tag w:val="nr_018742df709b47c0be6a5a3463d05e18"/>
                              <w:lock w:val="sdtLocked"/>
                              <w:richText/>
                            </w:sdtPr>
                            <w:sdtContent>
                              <w:r>
                                <w:rPr>
                                  <w:szCs w:val="24"/>
                                  <w:lang w:eastAsia="lt-LT"/>
                                </w:rPr>
                                <w:t>21.1.2</w:t>
                              </w:r>
                            </w:sdtContent>
                          </w:sdt>
                          <w:r>
                            <w:rPr>
                              <w:szCs w:val="24"/>
                              <w:lang w:eastAsia="lt-LT"/>
                            </w:rPr>
                            <w:t>. Bendravimas ir bendradarbiavimas socialinėje aplinkoje. Analizuojama, kas yra tvarka ir taisyklės, bendruomeniškumas ir susitarimai, veikiant kartu. Kalbama, kaip kuriamos tradicijos, kodėl jų reikia, kaip jos puoselėjamos, kaip tradicijos stiprina žmonių santykius, praturtina ir keičia aplinką, kurioje gyvename.</w:t>
                          </w:r>
                        </w:p>
                      </w:sdtContent>
                    </w:sdt>
                    <w:sdt>
                      <w:sdtPr>
                        <w:alias w:val="29 pr. 21.1.4 pp."/>
                        <w:tag w:val="part_a7db350d296e4bca904cb070254dc655"/>
                        <w:lock w:val="sdtLocked"/>
                        <w:richText/>
                      </w:sdtPr>
                      <w:sdtContent>
                        <w:p>
                          <w:pPr>
                            <w:ind w:firstLine="720"/>
                            <w:jc w:val="both"/>
                            <w:rPr>
                              <w:szCs w:val="24"/>
                              <w:lang w:eastAsia="lt-LT"/>
                            </w:rPr>
                          </w:pPr>
                          <w:sdt>
                            <w:sdtPr>
                              <w:alias w:val="Numeris"/>
                              <w:tag w:val="nr_a7db350d296e4bca904cb070254dc655"/>
                              <w:lock w:val="sdtLocked"/>
                              <w:richText/>
                            </w:sdtPr>
                            <w:sdtContent>
                              <w:r>
                                <w:rPr>
                                  <w:szCs w:val="24"/>
                                  <w:lang w:eastAsia="lt-LT"/>
                                </w:rPr>
                                <w:t>21.1.4</w:t>
                              </w:r>
                            </w:sdtContent>
                          </w:sdt>
                          <w:r>
                            <w:rPr>
                              <w:szCs w:val="24"/>
                              <w:lang w:eastAsia="lt-LT"/>
                            </w:rPr>
                            <w:t>. Saugus ir atsakingas elgesys virtualioje erdvėje. Kalbama, kas yra asmens duomenys, kaip ir kodėl juos reikia saugoti. Kalbama kaip bendrauti virtualioje aplinkoje, aptariama kaip atpažinti elektronines patyčias ir kur kreiptis pagalbos.</w:t>
                          </w:r>
                        </w:p>
                      </w:sdtContent>
                    </w:sdt>
                    <w:sdt>
                      <w:sdtPr>
                        <w:alias w:val="29 pr. 21.1.4 pp."/>
                        <w:tag w:val="part_8de1fdf81fe442ae91cf69205a204485"/>
                        <w:lock w:val="sdtLocked"/>
                        <w:richText/>
                      </w:sdtPr>
                      <w:sdtContent>
                        <w:p>
                          <w:pPr>
                            <w:ind w:firstLine="720"/>
                            <w:jc w:val="both"/>
                            <w:rPr>
                              <w:szCs w:val="24"/>
                              <w:lang w:eastAsia="lt-LT"/>
                            </w:rPr>
                          </w:pPr>
                          <w:sdt>
                            <w:sdtPr>
                              <w:alias w:val="Numeris"/>
                              <w:tag w:val="nr_8de1fdf81fe442ae91cf69205a204485"/>
                              <w:lock w:val="sdtLocked"/>
                              <w:richText/>
                            </w:sdtPr>
                            <w:sdtContent>
                              <w:r>
                                <w:rPr>
                                  <w:szCs w:val="24"/>
                                  <w:lang w:eastAsia="lt-LT"/>
                                </w:rPr>
                                <w:t>21.1.4</w:t>
                              </w:r>
                            </w:sdtContent>
                          </w:sdt>
                          <w:r>
                            <w:rPr>
                              <w:szCs w:val="24"/>
                              <w:lang w:eastAsia="lt-LT"/>
                            </w:rPr>
                            <w:t>. Aptariami Lietuvos valstybės simboliai, tyrinėjamos jų prasmės, ženklai, himno žodžiai, aptariamos jų prasmės. Kalbama apie didžiavimąsi savo valstybe, jos pasiekimais.</w:t>
                          </w:r>
                        </w:p>
                      </w:sdtContent>
                    </w:sdt>
                    <w:sdt>
                      <w:sdtPr>
                        <w:alias w:val="29 pr. 21.1.5 pp."/>
                        <w:tag w:val="part_6d581c839e12479d97071313f62e7871"/>
                        <w:lock w:val="sdtLocked"/>
                        <w:richText/>
                      </w:sdtPr>
                      <w:sdtContent>
                        <w:p>
                          <w:pPr>
                            <w:ind w:firstLine="720"/>
                            <w:jc w:val="both"/>
                            <w:rPr>
                              <w:szCs w:val="24"/>
                              <w:lang w:eastAsia="lt-LT"/>
                            </w:rPr>
                          </w:pPr>
                          <w:sdt>
                            <w:sdtPr>
                              <w:alias w:val="Numeris"/>
                              <w:tag w:val="nr_6d581c839e12479d97071313f62e7871"/>
                              <w:lock w:val="sdtLocked"/>
                              <w:richText/>
                            </w:sdtPr>
                            <w:sdtContent>
                              <w:r>
                                <w:rPr>
                                  <w:szCs w:val="24"/>
                                  <w:lang w:eastAsia="lt-LT"/>
                                </w:rPr>
                                <w:t>21.1.5</w:t>
                              </w:r>
                            </w:sdtContent>
                          </w:sdt>
                          <w:r>
                            <w:rPr>
                              <w:szCs w:val="24"/>
                              <w:lang w:eastAsia="lt-LT"/>
                            </w:rPr>
                            <w:t>. Mano asmeniniai finansai. Kalbama, kaip uždirbami pinigai. Diskutuojama apie šeimos ir mokinio pajamas (kišenpinigiai, dovanos ir kt. ). Aptariami apsipirkimo sprendimai, išlaidos, grąža ir skola.</w:t>
                          </w:r>
                        </w:p>
                      </w:sdtContent>
                    </w:sdt>
                    <w:sdt>
                      <w:sdtPr>
                        <w:alias w:val="29 pr. 21.1.6 pp."/>
                        <w:tag w:val="part_b11648d5316b4d38acd09d7d5c01e615"/>
                        <w:lock w:val="sdtLocked"/>
                        <w:richText/>
                      </w:sdtPr>
                      <w:sdtContent>
                        <w:p>
                          <w:pPr>
                            <w:ind w:firstLine="720"/>
                            <w:jc w:val="both"/>
                            <w:rPr>
                              <w:szCs w:val="24"/>
                              <w:lang w:eastAsia="lt-LT"/>
                            </w:rPr>
                          </w:pPr>
                          <w:sdt>
                            <w:sdtPr>
                              <w:alias w:val="Numeris"/>
                              <w:tag w:val="nr_b11648d5316b4d38acd09d7d5c01e615"/>
                              <w:lock w:val="sdtLocked"/>
                              <w:richText/>
                            </w:sdtPr>
                            <w:sdtContent>
                              <w:r>
                                <w:rPr>
                                  <w:szCs w:val="24"/>
                                  <w:lang w:eastAsia="lt-LT"/>
                                </w:rPr>
                                <w:t>21.1.6</w:t>
                              </w:r>
                            </w:sdtContent>
                          </w:sdt>
                          <w:r>
                            <w:rPr>
                              <w:szCs w:val="24"/>
                              <w:lang w:eastAsia="lt-LT"/>
                            </w:rPr>
                            <w:t>. Profesijos. Aiškinamasi, kurių profesijų žmonės dirba mūsų mokykloje, kokia šių darbų reikšmė mokyklos bendruomenei.</w:t>
                          </w:r>
                        </w:p>
                      </w:sdtContent>
                    </w:sdt>
                  </w:sdtContent>
                </w:sdt>
                <w:sdt>
                  <w:sdtPr>
                    <w:alias w:val="29 pr. 21.2 pp."/>
                    <w:tag w:val="part_910a8e76e3e1426caa6b099e1a17ae42"/>
                    <w:lock w:val="sdtLocked"/>
                    <w:richText/>
                  </w:sdtPr>
                  <w:sdtContent>
                    <w:p>
                      <w:pPr>
                        <w:ind w:firstLine="720"/>
                        <w:jc w:val="both"/>
                        <w:rPr>
                          <w:szCs w:val="24"/>
                          <w:lang w:eastAsia="lt-LT"/>
                        </w:rPr>
                      </w:pPr>
                      <w:sdt>
                        <w:sdtPr>
                          <w:alias w:val="Numeris"/>
                          <w:tag w:val="nr_910a8e76e3e1426caa6b099e1a17ae42"/>
                          <w:lock w:val="sdtLocked"/>
                          <w:richText/>
                        </w:sdtPr>
                        <w:sdtContent>
                          <w:r>
                            <w:rPr>
                              <w:szCs w:val="24"/>
                              <w:lang w:eastAsia="lt-LT"/>
                            </w:rPr>
                            <w:t>21.2</w:t>
                          </w:r>
                        </w:sdtContent>
                      </w:sdt>
                      <w:r>
                        <w:rPr>
                          <w:szCs w:val="24"/>
                          <w:lang w:eastAsia="lt-LT"/>
                        </w:rPr>
                        <w:t xml:space="preserve">. Aplinkos pažinimas. </w:t>
                      </w:r>
                    </w:p>
                    <w:sdt>
                      <w:sdtPr>
                        <w:alias w:val="29 pr. 21.2.1 pp."/>
                        <w:tag w:val="part_0e8745002f81429aafb470e930abeaba"/>
                        <w:lock w:val="sdtLocked"/>
                        <w:richText/>
                      </w:sdtPr>
                      <w:sdtContent>
                        <w:p>
                          <w:pPr>
                            <w:ind w:firstLine="720"/>
                            <w:jc w:val="both"/>
                            <w:rPr>
                              <w:szCs w:val="24"/>
                              <w:lang w:eastAsia="lt-LT"/>
                            </w:rPr>
                          </w:pPr>
                          <w:sdt>
                            <w:sdtPr>
                              <w:alias w:val="Numeris"/>
                              <w:tag w:val="nr_0e8745002f81429aafb470e930abeaba"/>
                              <w:lock w:val="sdtLocked"/>
                              <w:richText/>
                            </w:sdtPr>
                            <w:sdtContent>
                              <w:r>
                                <w:rPr>
                                  <w:szCs w:val="24"/>
                                  <w:lang w:eastAsia="lt-LT"/>
                                </w:rPr>
                                <w:t>21.2.1</w:t>
                              </w:r>
                            </w:sdtContent>
                          </w:sdt>
                          <w:r>
                            <w:rPr>
                              <w:szCs w:val="24"/>
                              <w:lang w:eastAsia="lt-LT"/>
                            </w:rPr>
                            <w:t xml:space="preserve">. Orai ir jų pagrindiniai elementai. Aiškinamasi Saulės, vandens įtaka orams. Tyrinėjama savaitės orų kaita (pvz. oro temperatūra, debesys, krituliai), mokomasi aptarti duomenų fiksavimą, išvadas. </w:t>
                          </w:r>
                        </w:p>
                      </w:sdtContent>
                    </w:sdt>
                    <w:sdt>
                      <w:sdtPr>
                        <w:alias w:val="29 pr. 21.2.2 pp."/>
                        <w:tag w:val="part_905e905503fc4e03beb1cd7910de4d9a"/>
                        <w:lock w:val="sdtLocked"/>
                        <w:richText/>
                      </w:sdtPr>
                      <w:sdtContent>
                        <w:p>
                          <w:pPr>
                            <w:ind w:firstLine="720"/>
                            <w:jc w:val="both"/>
                            <w:rPr>
                              <w:szCs w:val="24"/>
                              <w:lang w:eastAsia="lt-LT"/>
                            </w:rPr>
                          </w:pPr>
                          <w:sdt>
                            <w:sdtPr>
                              <w:alias w:val="Numeris"/>
                              <w:tag w:val="nr_905e905503fc4e03beb1cd7910de4d9a"/>
                              <w:lock w:val="sdtLocked"/>
                              <w:richText/>
                            </w:sdtPr>
                            <w:sdtContent>
                              <w:r>
                                <w:rPr>
                                  <w:szCs w:val="24"/>
                                  <w:lang w:eastAsia="lt-LT"/>
                                </w:rPr>
                                <w:t>21.2.2</w:t>
                              </w:r>
                            </w:sdtContent>
                          </w:sdt>
                          <w:r>
                            <w:rPr>
                              <w:szCs w:val="24"/>
                              <w:lang w:eastAsia="lt-LT"/>
                            </w:rPr>
                            <w:t>. Pažintis su Lietuvos žemėlapiu. Mokomasi žemėlapyje atpažinti Lietuvos valstybės ribas, parodyti savo gyvenamąją vietą, Lietuvos sostinę Vilnių, pasirinktinai 2–3 didžiausius miestus, upes, ežerus, Baltijos jūrą.</w:t>
                          </w:r>
                        </w:p>
                      </w:sdtContent>
                    </w:sdt>
                    <w:sdt>
                      <w:sdtPr>
                        <w:alias w:val="29 pr. 21.2.3 pp."/>
                        <w:tag w:val="part_004079b620ff42d094aa2fdafb75b78b"/>
                        <w:lock w:val="sdtLocked"/>
                        <w:richText/>
                      </w:sdtPr>
                      <w:sdtContent>
                        <w:p>
                          <w:pPr>
                            <w:ind w:firstLine="720"/>
                            <w:jc w:val="both"/>
                            <w:rPr>
                              <w:szCs w:val="24"/>
                              <w:lang w:eastAsia="lt-LT"/>
                            </w:rPr>
                          </w:pPr>
                          <w:sdt>
                            <w:sdtPr>
                              <w:alias w:val="Numeris"/>
                              <w:tag w:val="nr_004079b620ff42d094aa2fdafb75b78b"/>
                              <w:lock w:val="sdtLocked"/>
                              <w:richText/>
                            </w:sdtPr>
                            <w:sdtContent>
                              <w:r>
                                <w:rPr>
                                  <w:szCs w:val="24"/>
                                  <w:lang w:eastAsia="lt-LT"/>
                                </w:rPr>
                                <w:t>21.2.3</w:t>
                              </w:r>
                            </w:sdtContent>
                          </w:sdt>
                          <w:r>
                            <w:rPr>
                              <w:szCs w:val="24"/>
                              <w:lang w:eastAsia="lt-LT"/>
                            </w:rPr>
                            <w:t>. Gyvenamieji būstai. Aiškinamasi, kas ir kokiuose būstuose gyvena (mažaaukštis ir daugiaaukštis / privatus ir daug savininkų turintis/ senas ir naujas namas.</w:t>
                          </w:r>
                        </w:p>
                      </w:sdtContent>
                    </w:sdt>
                    <w:sdt>
                      <w:sdtPr>
                        <w:alias w:val="29 pr. 21.2.4 pp."/>
                        <w:tag w:val="part_2bd54c73a86348b5918c1e20bfbea33d"/>
                        <w:lock w:val="sdtLocked"/>
                        <w:richText/>
                      </w:sdtPr>
                      <w:sdtContent>
                        <w:p>
                          <w:pPr>
                            <w:ind w:firstLine="720"/>
                            <w:jc w:val="both"/>
                            <w:rPr>
                              <w:szCs w:val="24"/>
                              <w:lang w:eastAsia="lt-LT"/>
                            </w:rPr>
                          </w:pPr>
                          <w:sdt>
                            <w:sdtPr>
                              <w:alias w:val="Numeris"/>
                              <w:tag w:val="nr_2bd54c73a86348b5918c1e20bfbea33d"/>
                              <w:lock w:val="sdtLocked"/>
                              <w:richText/>
                            </w:sdtPr>
                            <w:sdtContent>
                              <w:r>
                                <w:rPr>
                                  <w:szCs w:val="24"/>
                                  <w:lang w:eastAsia="lt-LT"/>
                                </w:rPr>
                                <w:t>21.2.4</w:t>
                              </w:r>
                            </w:sdtContent>
                          </w:sdt>
                          <w:r>
                            <w:rPr>
                              <w:szCs w:val="24"/>
                              <w:lang w:eastAsia="lt-LT"/>
                            </w:rPr>
                            <w:t>. Verslas ir verslumas. Kalbama apie verslininkui reikalingas savybes, pardavėjų ir pirkėjų vaidmenį. Diskutuojama, kaip tarpusavyje yra susiję verslai, kuo skiriasi prekės ir paslaugos.</w:t>
                          </w:r>
                        </w:p>
                      </w:sdtContent>
                    </w:sdt>
                    <w:sdt>
                      <w:sdtPr>
                        <w:alias w:val="29 pr. 21.2.5 pp."/>
                        <w:tag w:val="part_ea0eb81ffb664a0eba68c90d03bde6e9"/>
                        <w:lock w:val="sdtLocked"/>
                        <w:richText/>
                      </w:sdtPr>
                      <w:sdtContent>
                        <w:p>
                          <w:pPr>
                            <w:ind w:firstLine="720"/>
                            <w:jc w:val="both"/>
                            <w:rPr>
                              <w:szCs w:val="24"/>
                              <w:lang w:eastAsia="lt-LT"/>
                            </w:rPr>
                          </w:pPr>
                          <w:sdt>
                            <w:sdtPr>
                              <w:alias w:val="Numeris"/>
                              <w:tag w:val="nr_ea0eb81ffb664a0eba68c90d03bde6e9"/>
                              <w:lock w:val="sdtLocked"/>
                              <w:richText/>
                            </w:sdtPr>
                            <w:sdtContent>
                              <w:r>
                                <w:rPr>
                                  <w:szCs w:val="24"/>
                                  <w:lang w:eastAsia="lt-LT"/>
                                </w:rPr>
                                <w:t>21.2.5</w:t>
                              </w:r>
                            </w:sdtContent>
                          </w:sdt>
                          <w:r>
                            <w:rPr>
                              <w:szCs w:val="24"/>
                              <w:lang w:eastAsia="lt-LT"/>
                            </w:rPr>
                            <w:t>. Ekonominiai procesai artimiausioje aplinkoje. Aiškinamasi, kur pagaminti artimiausioje aplinkoje esantys daiktai, kaip jie mus pasiekia, kodėl ne visi daiktai pagaminti Lietuvoje.</w:t>
                          </w:r>
                        </w:p>
                      </w:sdtContent>
                    </w:sdt>
                  </w:sdtContent>
                </w:sdt>
                <w:sdt>
                  <w:sdtPr>
                    <w:alias w:val="29 pr. 21.3 pp."/>
                    <w:tag w:val="part_7476ec5d5c0748ce9991a59b8c162c56"/>
                    <w:lock w:val="sdtLocked"/>
                    <w:richText/>
                  </w:sdtPr>
                  <w:sdtContent>
                    <w:p>
                      <w:pPr>
                        <w:ind w:firstLine="720"/>
                        <w:jc w:val="both"/>
                        <w:rPr>
                          <w:szCs w:val="24"/>
                          <w:lang w:eastAsia="lt-LT"/>
                        </w:rPr>
                      </w:pPr>
                      <w:sdt>
                        <w:sdtPr>
                          <w:alias w:val="Numeris"/>
                          <w:tag w:val="nr_7476ec5d5c0748ce9991a59b8c162c56"/>
                          <w:lock w:val="sdtLocked"/>
                          <w:richText/>
                        </w:sdtPr>
                        <w:sdtContent>
                          <w:r>
                            <w:rPr>
                              <w:szCs w:val="24"/>
                              <w:lang w:eastAsia="lt-LT"/>
                            </w:rPr>
                            <w:t>21.3</w:t>
                          </w:r>
                        </w:sdtContent>
                      </w:sdt>
                      <w:r>
                        <w:rPr>
                          <w:szCs w:val="24"/>
                          <w:lang w:eastAsia="lt-LT"/>
                        </w:rPr>
                        <w:t>. Praeitis, dabartis ir ateitis.</w:t>
                      </w:r>
                    </w:p>
                    <w:sdt>
                      <w:sdtPr>
                        <w:alias w:val="29 pr. 21.3.1 pp."/>
                        <w:tag w:val="part_fcb3e808fa044819a50842da3d854a72"/>
                        <w:lock w:val="sdtLocked"/>
                        <w:richText/>
                      </w:sdtPr>
                      <w:sdtContent>
                        <w:p>
                          <w:pPr>
                            <w:ind w:firstLine="720"/>
                            <w:jc w:val="both"/>
                            <w:rPr>
                              <w:szCs w:val="24"/>
                              <w:lang w:eastAsia="lt-LT"/>
                            </w:rPr>
                          </w:pPr>
                          <w:sdt>
                            <w:sdtPr>
                              <w:alias w:val="Numeris"/>
                              <w:tag w:val="nr_fcb3e808fa044819a50842da3d854a72"/>
                              <w:lock w:val="sdtLocked"/>
                              <w:richText/>
                            </w:sdtPr>
                            <w:sdtContent>
                              <w:r>
                                <w:rPr>
                                  <w:szCs w:val="24"/>
                                  <w:lang w:eastAsia="lt-LT"/>
                                </w:rPr>
                                <w:t>21.3.1</w:t>
                              </w:r>
                            </w:sdtContent>
                          </w:sdt>
                          <w:r>
                            <w:rPr>
                              <w:szCs w:val="24"/>
                              <w:lang w:eastAsia="lt-LT"/>
                            </w:rPr>
                            <w:t xml:space="preserve">. Žmonių gyvenimo kaita ir tęstinumas. Analizuoja kas yra laiko tėkmė ir kartų kaitos požymių: praeityje gyvenusių žmonių gyvenimo kaitos ir tęstinumo pavyzdžių, tyrinėja giminės istoriją,  istorijos įvykių tarpusavio ryšius, įvykių trukmę. Nagrinėjama iš ko sužinome apie savo valstybės praeitį, kuo i skiriasi legendos, pasakos ir išgalvotos istorijos nuo tikrų sukurtų pasakojimų apie praeities įvykius, ieškoma požymių kurie rodytų, kad tai įvyko praeityje.</w:t>
                          </w:r>
                        </w:p>
                      </w:sdtContent>
                    </w:sdt>
                    <w:sdt>
                      <w:sdtPr>
                        <w:alias w:val="29 pr. 21.3.2 pp."/>
                        <w:tag w:val="part_dd6524bdb6eb431d81c45605f536881b"/>
                        <w:lock w:val="sdtLocked"/>
                        <w:richText/>
                      </w:sdtPr>
                      <w:sdtContent>
                        <w:p>
                          <w:pPr>
                            <w:ind w:firstLine="720"/>
                            <w:jc w:val="both"/>
                            <w:rPr>
                              <w:szCs w:val="24"/>
                              <w:lang w:eastAsia="lt-LT"/>
                            </w:rPr>
                          </w:pPr>
                          <w:sdt>
                            <w:sdtPr>
                              <w:alias w:val="Numeris"/>
                              <w:tag w:val="nr_dd6524bdb6eb431d81c45605f536881b"/>
                              <w:lock w:val="sdtLocked"/>
                              <w:richText/>
                            </w:sdtPr>
                            <w:sdtContent>
                              <w:r>
                                <w:rPr>
                                  <w:szCs w:val="24"/>
                                  <w:lang w:eastAsia="lt-LT"/>
                                </w:rPr>
                                <w:t>21.3.2</w:t>
                              </w:r>
                            </w:sdtContent>
                          </w:sdt>
                          <w:r>
                            <w:rPr>
                              <w:szCs w:val="24"/>
                              <w:lang w:eastAsia="lt-LT"/>
                            </w:rPr>
                            <w:t>. Aptariama, kodėl svarbu tyrinėti praeitį, pažinti istoriją. Tyrinėjami šaltiniai, kurie gali papasakoti apie praeitį:, nagrinėja tekstus, nuotraukas, meno kūrinius, daiktus. Ieškoma žmonių gyvenimą praeityje, jų kūrybą atspindinčių kūrinių, paminklų.</w:t>
                          </w:r>
                        </w:p>
                      </w:sdtContent>
                    </w:sdt>
                    <w:sdt>
                      <w:sdtPr>
                        <w:alias w:val="29 pr. 21.3.3 pp."/>
                        <w:tag w:val="part_e21c016fe9374374a0a0d8dd98df6e2b"/>
                        <w:lock w:val="sdtLocked"/>
                        <w:richText/>
                      </w:sdtPr>
                      <w:sdtContent>
                        <w:p>
                          <w:pPr>
                            <w:ind w:firstLine="720"/>
                            <w:jc w:val="both"/>
                            <w:rPr>
                              <w:szCs w:val="24"/>
                              <w:lang w:eastAsia="lt-LT"/>
                            </w:rPr>
                          </w:pPr>
                          <w:sdt>
                            <w:sdtPr>
                              <w:alias w:val="Numeris"/>
                              <w:tag w:val="nr_e21c016fe9374374a0a0d8dd98df6e2b"/>
                              <w:lock w:val="sdtLocked"/>
                              <w:richText/>
                            </w:sdtPr>
                            <w:sdtContent>
                              <w:r>
                                <w:rPr>
                                  <w:szCs w:val="24"/>
                                  <w:lang w:eastAsia="lt-LT"/>
                                </w:rPr>
                                <w:t>21.3.3</w:t>
                              </w:r>
                            </w:sdtContent>
                          </w:sdt>
                          <w:r>
                            <w:rPr>
                              <w:szCs w:val="24"/>
                              <w:lang w:eastAsia="lt-LT"/>
                            </w:rPr>
                            <w:t>. Gyvenamosios vietovės istorija. Aptariama gyvenamoji vietovė, mokykla, prisimenami įvykiai, asmenybės, kurie keitė vietos žmonių gyvenimą, tyrinėjamos tradicijos ir aiškinamasi kodėl kai kurios tradicijos keičiasi, keičiantis žmonių kartoms.</w:t>
                          </w:r>
                        </w:p>
                      </w:sdtContent>
                    </w:sdt>
                  </w:sdtContent>
                </w:sdt>
              </w:sdtContent>
            </w:sdt>
            <w:sdt>
              <w:sdtPr>
                <w:alias w:val="29 pr. 22 p."/>
                <w:tag w:val="part_c0f9f7f8942b4550ae4a270f549555da"/>
                <w:lock w:val="sdtLocked"/>
                <w:richText/>
              </w:sdtPr>
              <w:sdtContent>
                <w:p>
                  <w:pPr>
                    <w:ind w:firstLine="720"/>
                    <w:jc w:val="both"/>
                    <w:rPr>
                      <w:b/>
                      <w:szCs w:val="24"/>
                      <w:lang w:eastAsia="lt-LT"/>
                    </w:rPr>
                  </w:pPr>
                  <w:sdt>
                    <w:sdtPr>
                      <w:alias w:val="Numeris"/>
                      <w:tag w:val="nr_c0f9f7f8942b4550ae4a270f549555da"/>
                      <w:lock w:val="sdtLocked"/>
                      <w:richText/>
                    </w:sdtPr>
                    <w:sdtContent>
                      <w:r>
                        <w:rPr>
                          <w:szCs w:val="24"/>
                          <w:lang w:eastAsia="lt-LT"/>
                        </w:rPr>
                        <w:t>22</w:t>
                      </w:r>
                    </w:sdtContent>
                  </w:sdt>
                  <w:r>
                    <w:rPr>
                      <w:szCs w:val="24"/>
                      <w:lang w:eastAsia="lt-LT"/>
                    </w:rPr>
                    <w:t>. Mokymo(si) turinys. 3 klasė.</w:t>
                  </w:r>
                </w:p>
                <w:sdt>
                  <w:sdtPr>
                    <w:alias w:val="29 pr. 22.1 pp."/>
                    <w:tag w:val="part_9a5f28b685324d51b957017b2a918b84"/>
                    <w:lock w:val="sdtLocked"/>
                    <w:richText/>
                  </w:sdtPr>
                  <w:sdtContent>
                    <w:p>
                      <w:pPr>
                        <w:ind w:firstLine="720"/>
                        <w:jc w:val="both"/>
                        <w:rPr>
                          <w:szCs w:val="24"/>
                          <w:lang w:eastAsia="lt-LT"/>
                        </w:rPr>
                      </w:pPr>
                      <w:sdt>
                        <w:sdtPr>
                          <w:alias w:val="Numeris"/>
                          <w:tag w:val="nr_9a5f28b685324d51b957017b2a918b84"/>
                          <w:lock w:val="sdtLocked"/>
                          <w:richText/>
                        </w:sdtPr>
                        <w:sdtContent>
                          <w:r>
                            <w:rPr>
                              <w:szCs w:val="24"/>
                              <w:lang w:eastAsia="lt-LT"/>
                            </w:rPr>
                            <w:t>22.1</w:t>
                          </w:r>
                        </w:sdtContent>
                      </w:sdt>
                      <w:r>
                        <w:rPr>
                          <w:szCs w:val="24"/>
                          <w:lang w:eastAsia="lt-LT"/>
                        </w:rPr>
                        <w:t>. Visuomenės veiklos pažinimas.</w:t>
                      </w:r>
                    </w:p>
                    <w:sdt>
                      <w:sdtPr>
                        <w:alias w:val="29 pr. 22.1.1 pp."/>
                        <w:tag w:val="part_91495457796e49c3890bd5984e198d49"/>
                        <w:lock w:val="sdtLocked"/>
                        <w:richText/>
                      </w:sdtPr>
                      <w:sdtContent>
                        <w:p>
                          <w:pPr>
                            <w:ind w:firstLine="720"/>
                            <w:jc w:val="both"/>
                            <w:rPr>
                              <w:szCs w:val="24"/>
                              <w:lang w:eastAsia="lt-LT"/>
                            </w:rPr>
                          </w:pPr>
                          <w:sdt>
                            <w:sdtPr>
                              <w:alias w:val="Numeris"/>
                              <w:tag w:val="nr_91495457796e49c3890bd5984e198d49"/>
                              <w:lock w:val="sdtLocked"/>
                              <w:richText/>
                            </w:sdtPr>
                            <w:sdtContent>
                              <w:r>
                                <w:rPr>
                                  <w:szCs w:val="24"/>
                                  <w:lang w:eastAsia="lt-LT"/>
                                </w:rPr>
                                <w:t>22.1.1</w:t>
                              </w:r>
                            </w:sdtContent>
                          </w:sdt>
                          <w:r>
                            <w:rPr>
                              <w:szCs w:val="24"/>
                              <w:lang w:eastAsia="lt-LT"/>
                            </w:rPr>
                            <w:t>. Bendruomeniškumo kūrimas. Aptariant probleminius aktualius artimiausios aplinkos klausimus, aiškinamasi kodėl skiriasi žmonių nuomonės, kalbama kaip priimti kitokią nuomonę, mandagiai nesutikti, išsakyti ir pagrįsti savo nuomonę. Susipažįstama su demokratinės visuomenės bruožais.</w:t>
                          </w:r>
                        </w:p>
                      </w:sdtContent>
                    </w:sdt>
                    <w:sdt>
                      <w:sdtPr>
                        <w:alias w:val="29 pr. 22.1.2 pp."/>
                        <w:tag w:val="part_d7399b34e2b540cd8393c5891c204913"/>
                        <w:lock w:val="sdtLocked"/>
                        <w:richText/>
                      </w:sdtPr>
                      <w:sdtContent>
                        <w:p>
                          <w:pPr>
                            <w:ind w:firstLine="720"/>
                            <w:jc w:val="both"/>
                            <w:rPr>
                              <w:szCs w:val="24"/>
                              <w:lang w:eastAsia="lt-LT"/>
                            </w:rPr>
                          </w:pPr>
                          <w:sdt>
                            <w:sdtPr>
                              <w:alias w:val="Numeris"/>
                              <w:tag w:val="nr_d7399b34e2b540cd8393c5891c204913"/>
                              <w:lock w:val="sdtLocked"/>
                              <w:richText/>
                            </w:sdtPr>
                            <w:sdtContent>
                              <w:r>
                                <w:rPr>
                                  <w:szCs w:val="24"/>
                                  <w:lang w:eastAsia="lt-LT"/>
                                </w:rPr>
                                <w:t>22.1.2</w:t>
                              </w:r>
                            </w:sdtContent>
                          </w:sdt>
                          <w:r>
                            <w:rPr>
                              <w:szCs w:val="24"/>
                              <w:lang w:eastAsia="lt-LT"/>
                            </w:rPr>
                            <w:t xml:space="preserve">. Teisės ir pareigos. Tyrinėjamos teisės ir pareigos namuose, mokykloje, kalbama kodėl kiekvienam svarbu žinoti ir suprasti savo teises ir pareigas. Diskutuojama kokia yra susitarimų reikšmė, siejant ją su demokratijos bruožais, aptariami atvejai kai susitarimų yra laikomasi ir ne. Prisimenamos piliečio teisės ir pareigos, vaiko ir suaugusiojo teisės, laisvės, aptariamas vaiko teisių gynimas. </w:t>
                          </w:r>
                        </w:p>
                      </w:sdtContent>
                    </w:sdt>
                    <w:sdt>
                      <w:sdtPr>
                        <w:alias w:val="29 pr. 22.1.3 pp."/>
                        <w:tag w:val="part_e17df765bad2411295713687c3b2c705"/>
                        <w:lock w:val="sdtLocked"/>
                        <w:richText/>
                      </w:sdtPr>
                      <w:sdtContent>
                        <w:p>
                          <w:pPr>
                            <w:ind w:firstLine="720"/>
                            <w:jc w:val="both"/>
                            <w:rPr>
                              <w:szCs w:val="24"/>
                              <w:lang w:eastAsia="lt-LT"/>
                            </w:rPr>
                          </w:pPr>
                          <w:sdt>
                            <w:sdtPr>
                              <w:alias w:val="Numeris"/>
                              <w:tag w:val="nr_e17df765bad2411295713687c3b2c705"/>
                              <w:lock w:val="sdtLocked"/>
                              <w:richText/>
                            </w:sdtPr>
                            <w:sdtContent>
                              <w:r>
                                <w:rPr>
                                  <w:szCs w:val="24"/>
                                  <w:lang w:eastAsia="lt-LT"/>
                                </w:rPr>
                                <w:t>22.1.3</w:t>
                              </w:r>
                            </w:sdtContent>
                          </w:sdt>
                          <w:r>
                            <w:rPr>
                              <w:szCs w:val="24"/>
                              <w:lang w:eastAsia="lt-LT"/>
                            </w:rPr>
                            <w:t xml:space="preserve">. Saugus ir atsakingas elgesys virtualioje erdvėje. Kalbama kas yra prasmingas (naudingas) laikas prie kompiuterio, kokiems tikslams galima pasitelkti internetinę paiešką, kaip ir kur galima taikyti informacinius, komunikacinius įrenginius. </w:t>
                          </w:r>
                        </w:p>
                      </w:sdtContent>
                    </w:sdt>
                    <w:sdt>
                      <w:sdtPr>
                        <w:alias w:val="29 pr. 22.1.4 pp."/>
                        <w:tag w:val="part_874c5bc5524343ae8a2b6cd1fe446b88"/>
                        <w:lock w:val="sdtLocked"/>
                        <w:richText/>
                      </w:sdtPr>
                      <w:sdtContent>
                        <w:p>
                          <w:pPr>
                            <w:ind w:firstLine="720"/>
                            <w:jc w:val="both"/>
                            <w:rPr>
                              <w:szCs w:val="24"/>
                              <w:lang w:eastAsia="lt-LT"/>
                            </w:rPr>
                          </w:pPr>
                          <w:sdt>
                            <w:sdtPr>
                              <w:alias w:val="Numeris"/>
                              <w:tag w:val="nr_874c5bc5524343ae8a2b6cd1fe446b88"/>
                              <w:lock w:val="sdtLocked"/>
                              <w:richText/>
                            </w:sdtPr>
                            <w:sdtContent>
                              <w:r>
                                <w:rPr>
                                  <w:szCs w:val="24"/>
                                  <w:lang w:eastAsia="lt-LT"/>
                                </w:rPr>
                                <w:t>22.1.4</w:t>
                              </w:r>
                            </w:sdtContent>
                          </w:sdt>
                          <w:r>
                            <w:rPr>
                              <w:szCs w:val="24"/>
                              <w:lang w:eastAsia="lt-LT"/>
                            </w:rPr>
                            <w:t>. Lietuvos valstybė ir pasaulis. Nagrinėjama, kas yra valdžia ir valstybė, bendra kalba, kultūra, istorija, aiškinamasi kokie iš protėvių paveldėti papročiai ir tradicijos. Tyrinėjami Lietuvos valstybės simboliai, jų sukūrimo istorija. Aptariami Lietuvos ir pasaulio piliečiai. Susipažįstama su Europos Sąjunga, aptariama jos reikšmė Lietuvai.</w:t>
                          </w:r>
                        </w:p>
                      </w:sdtContent>
                    </w:sdt>
                    <w:sdt>
                      <w:sdtPr>
                        <w:alias w:val="29 pr. 22.1.5 pp."/>
                        <w:tag w:val="part_cb0067822cbf4f42ab2d38a3e4653a46"/>
                        <w:lock w:val="sdtLocked"/>
                        <w:richText/>
                      </w:sdtPr>
                      <w:sdtContent>
                        <w:p>
                          <w:pPr>
                            <w:ind w:firstLine="720"/>
                            <w:jc w:val="both"/>
                            <w:rPr>
                              <w:szCs w:val="24"/>
                              <w:lang w:eastAsia="lt-LT"/>
                            </w:rPr>
                          </w:pPr>
                          <w:sdt>
                            <w:sdtPr>
                              <w:alias w:val="Numeris"/>
                              <w:tag w:val="nr_cb0067822cbf4f42ab2d38a3e4653a46"/>
                              <w:lock w:val="sdtLocked"/>
                              <w:richText/>
                            </w:sdtPr>
                            <w:sdtContent>
                              <w:r>
                                <w:rPr>
                                  <w:szCs w:val="24"/>
                                  <w:lang w:eastAsia="lt-LT"/>
                                </w:rPr>
                                <w:t>22.1.5</w:t>
                              </w:r>
                            </w:sdtContent>
                          </w:sdt>
                          <w:r>
                            <w:rPr>
                              <w:szCs w:val="24"/>
                              <w:lang w:eastAsia="lt-LT"/>
                            </w:rPr>
                            <w:t>. Rinka. Pasitelkiant projektines veiklas ir situacinius žaidimus, mokomasi atpažinti pirkėjo ir pardavėjo vaidmenis. Aptariama, kas yra prekės/paslaugos kaina, perteklius ir stygius.</w:t>
                          </w:r>
                        </w:p>
                      </w:sdtContent>
                    </w:sdt>
                  </w:sdtContent>
                </w:sdt>
                <w:sdt>
                  <w:sdtPr>
                    <w:alias w:val="29 pr. 22.2 pp."/>
                    <w:tag w:val="part_b26188212aa64c00a1f44089e164e2fc"/>
                    <w:lock w:val="sdtLocked"/>
                    <w:richText/>
                  </w:sdtPr>
                  <w:sdtContent>
                    <w:p>
                      <w:pPr>
                        <w:ind w:firstLine="720"/>
                        <w:jc w:val="both"/>
                        <w:rPr>
                          <w:szCs w:val="24"/>
                          <w:lang w:eastAsia="lt-LT"/>
                        </w:rPr>
                      </w:pPr>
                      <w:sdt>
                        <w:sdtPr>
                          <w:alias w:val="Numeris"/>
                          <w:tag w:val="nr_b26188212aa64c00a1f44089e164e2fc"/>
                          <w:lock w:val="sdtLocked"/>
                          <w:richText/>
                        </w:sdtPr>
                        <w:sdtContent>
                          <w:r>
                            <w:rPr>
                              <w:szCs w:val="24"/>
                              <w:lang w:eastAsia="lt-LT"/>
                            </w:rPr>
                            <w:t>22.2</w:t>
                          </w:r>
                        </w:sdtContent>
                      </w:sdt>
                      <w:r>
                        <w:rPr>
                          <w:szCs w:val="24"/>
                          <w:lang w:eastAsia="lt-LT"/>
                        </w:rPr>
                        <w:t>. Aplinkos pažinimas.</w:t>
                      </w:r>
                    </w:p>
                    <w:sdt>
                      <w:sdtPr>
                        <w:alias w:val="29 pr. 22.2.1 pp."/>
                        <w:tag w:val="part_24644fcff3ef41399daf9b7b4b1cb576"/>
                        <w:lock w:val="sdtLocked"/>
                        <w:richText/>
                      </w:sdtPr>
                      <w:sdtContent>
                        <w:p>
                          <w:pPr>
                            <w:pBdr>
                              <w:top w:val="nil"/>
                              <w:left w:val="nil"/>
                              <w:bottom w:val="nil"/>
                              <w:right w:val="nil"/>
                              <w:between w:val="nil"/>
                            </w:pBdr>
                            <w:ind w:firstLine="720"/>
                            <w:jc w:val="both"/>
                            <w:rPr>
                              <w:szCs w:val="24"/>
                              <w:lang w:eastAsia="lt-LT"/>
                            </w:rPr>
                          </w:pPr>
                          <w:sdt>
                            <w:sdtPr>
                              <w:alias w:val="Numeris"/>
                              <w:tag w:val="nr_24644fcff3ef41399daf9b7b4b1cb576"/>
                              <w:lock w:val="sdtLocked"/>
                              <w:richText/>
                            </w:sdtPr>
                            <w:sdtContent>
                              <w:r>
                                <w:rPr>
                                  <w:szCs w:val="24"/>
                                  <w:lang w:eastAsia="lt-LT"/>
                                </w:rPr>
                                <w:t>22.2.1</w:t>
                              </w:r>
                            </w:sdtContent>
                          </w:sdt>
                          <w:r>
                            <w:rPr>
                              <w:szCs w:val="24"/>
                              <w:lang w:eastAsia="lt-LT"/>
                            </w:rPr>
                            <w:t>. Pagrindinės pasaulio kryptys. Aiškinamasi apie pagrindines pasaulio kryptis, kalbama, kaip susiorientuoti vietovėje, aptariama kas padeda orientuotis dieną, kas naktį (pvz. dieną Saulė, naktį – šiaurinė žvaigždė).</w:t>
                          </w:r>
                        </w:p>
                      </w:sdtContent>
                    </w:sdt>
                    <w:sdt>
                      <w:sdtPr>
                        <w:alias w:val="29 pr. 22.2.2 pp."/>
                        <w:tag w:val="part_ffe0b855887c47658b993b2a9ac9ad9e"/>
                        <w:lock w:val="sdtLocked"/>
                        <w:richText/>
                      </w:sdtPr>
                      <w:sdtContent>
                        <w:p>
                          <w:pPr>
                            <w:pBdr>
                              <w:top w:val="nil"/>
                              <w:left w:val="nil"/>
                              <w:bottom w:val="nil"/>
                              <w:right w:val="nil"/>
                              <w:between w:val="nil"/>
                            </w:pBdr>
                            <w:ind w:firstLine="720"/>
                            <w:jc w:val="both"/>
                            <w:rPr>
                              <w:szCs w:val="24"/>
                              <w:lang w:eastAsia="lt-LT"/>
                            </w:rPr>
                          </w:pPr>
                          <w:sdt>
                            <w:sdtPr>
                              <w:alias w:val="Numeris"/>
                              <w:tag w:val="nr_ffe0b855887c47658b993b2a9ac9ad9e"/>
                              <w:lock w:val="sdtLocked"/>
                              <w:richText/>
                            </w:sdtPr>
                            <w:sdtContent>
                              <w:r>
                                <w:rPr>
                                  <w:szCs w:val="24"/>
                                  <w:lang w:eastAsia="lt-LT"/>
                                </w:rPr>
                                <w:t>22.2.2</w:t>
                              </w:r>
                            </w:sdtContent>
                          </w:sdt>
                          <w:r>
                            <w:rPr>
                              <w:szCs w:val="24"/>
                              <w:lang w:eastAsia="lt-LT"/>
                            </w:rPr>
                            <w:t>. Vietovės planas, sutartiniai ženklai. Mokomasi sudaryti klasės, mokyklos planą.</w:t>
                          </w:r>
                        </w:p>
                      </w:sdtContent>
                    </w:sdt>
                    <w:sdt>
                      <w:sdtPr>
                        <w:alias w:val="29 pr. 22.2.3 pp."/>
                        <w:tag w:val="part_ec7ec3fede9445fba169eedcf89f791e"/>
                        <w:lock w:val="sdtLocked"/>
                        <w:richText/>
                      </w:sdtPr>
                      <w:sdtContent>
                        <w:p>
                          <w:pPr>
                            <w:pBdr>
                              <w:top w:val="nil"/>
                              <w:left w:val="nil"/>
                              <w:bottom w:val="nil"/>
                              <w:right w:val="nil"/>
                              <w:between w:val="nil"/>
                            </w:pBdr>
                            <w:ind w:firstLine="720"/>
                            <w:jc w:val="both"/>
                            <w:rPr>
                              <w:szCs w:val="24"/>
                              <w:lang w:eastAsia="lt-LT"/>
                            </w:rPr>
                          </w:pPr>
                          <w:sdt>
                            <w:sdtPr>
                              <w:alias w:val="Numeris"/>
                              <w:tag w:val="nr_ec7ec3fede9445fba169eedcf89f791e"/>
                              <w:lock w:val="sdtLocked"/>
                              <w:richText/>
                            </w:sdtPr>
                            <w:sdtContent>
                              <w:r>
                                <w:rPr>
                                  <w:szCs w:val="24"/>
                                  <w:lang w:eastAsia="lt-LT"/>
                                </w:rPr>
                                <w:t>22.2.3</w:t>
                              </w:r>
                            </w:sdtContent>
                          </w:sdt>
                          <w:r>
                            <w:rPr>
                              <w:szCs w:val="24"/>
                              <w:lang w:eastAsia="lt-LT"/>
                            </w:rPr>
                            <w:t xml:space="preserve">. Gaublys – Žemės modelis. Elementari pažintis su gaubliu – Žemės modeliu, aptariama, kaip gaublyje vaizduojama sausuma, vanduo, žemynai ir vandenynai. </w:t>
                          </w:r>
                        </w:p>
                      </w:sdtContent>
                    </w:sdt>
                    <w:sdt>
                      <w:sdtPr>
                        <w:alias w:val="29 pr. 22.2.4 pp."/>
                        <w:tag w:val="part_25424e25ad5f4f5189370cc530fc3c41"/>
                        <w:lock w:val="sdtLocked"/>
                        <w:richText/>
                      </w:sdtPr>
                      <w:sdtContent>
                        <w:p>
                          <w:pPr>
                            <w:pBdr>
                              <w:top w:val="nil"/>
                              <w:left w:val="nil"/>
                              <w:bottom w:val="nil"/>
                              <w:right w:val="nil"/>
                              <w:between w:val="nil"/>
                            </w:pBdr>
                            <w:ind w:firstLine="720"/>
                            <w:jc w:val="both"/>
                            <w:rPr>
                              <w:szCs w:val="24"/>
                              <w:lang w:eastAsia="lt-LT"/>
                            </w:rPr>
                          </w:pPr>
                          <w:sdt>
                            <w:sdtPr>
                              <w:alias w:val="Numeris"/>
                              <w:tag w:val="nr_25424e25ad5f4f5189370cc530fc3c41"/>
                              <w:lock w:val="sdtLocked"/>
                              <w:richText/>
                            </w:sdtPr>
                            <w:sdtContent>
                              <w:r>
                                <w:rPr>
                                  <w:szCs w:val="24"/>
                                  <w:lang w:eastAsia="lt-LT"/>
                                </w:rPr>
                                <w:t>22.2.4</w:t>
                              </w:r>
                            </w:sdtContent>
                          </w:sdt>
                          <w:r>
                            <w:rPr>
                              <w:szCs w:val="24"/>
                              <w:lang w:eastAsia="lt-LT"/>
                            </w:rPr>
                            <w:t xml:space="preserve">. Lietuvos vieta Europoje. Lietuvos kaimynai, mokomasi kaimyninių šalių: Latvijos, Lenkijos, Rusijos, Baltarusijos vieta žemėlapyje ir jų sostinės. Tyrinėjama Lietuvos geografinė padėtis. </w:t>
                          </w:r>
                        </w:p>
                      </w:sdtContent>
                    </w:sdt>
                    <w:sdt>
                      <w:sdtPr>
                        <w:alias w:val="29 pr. 22.2.5 pp."/>
                        <w:tag w:val="part_ff16e05cbf164efd9758508194d2df42"/>
                        <w:lock w:val="sdtLocked"/>
                        <w:richText/>
                      </w:sdtPr>
                      <w:sdtContent>
                        <w:p>
                          <w:pPr>
                            <w:ind w:firstLine="720"/>
                            <w:jc w:val="both"/>
                            <w:rPr>
                              <w:szCs w:val="24"/>
                              <w:lang w:eastAsia="lt-LT"/>
                            </w:rPr>
                          </w:pPr>
                          <w:sdt>
                            <w:sdtPr>
                              <w:alias w:val="Numeris"/>
                              <w:tag w:val="nr_ff16e05cbf164efd9758508194d2df42"/>
                              <w:lock w:val="sdtLocked"/>
                              <w:richText/>
                            </w:sdtPr>
                            <w:sdtContent>
                              <w:r>
                                <w:rPr>
                                  <w:szCs w:val="24"/>
                                  <w:lang w:eastAsia="lt-LT"/>
                                </w:rPr>
                                <w:t>22.2.5</w:t>
                              </w:r>
                            </w:sdtContent>
                          </w:sdt>
                          <w:r>
                            <w:rPr>
                              <w:szCs w:val="24"/>
                              <w:lang w:eastAsia="lt-LT"/>
                            </w:rPr>
                            <w:t xml:space="preserve">. Verslas artimiausioje aplinkoje. Kalbama ko reikia žmonėms kaip vartotojams ir ko reikia verslui. Mokomasi apibūdinti artimoje aplinkoje veikiančius verslus. </w:t>
                          </w:r>
                        </w:p>
                      </w:sdtContent>
                    </w:sdt>
                  </w:sdtContent>
                </w:sdt>
                <w:sdt>
                  <w:sdtPr>
                    <w:alias w:val="29 pr. 22.3 pp."/>
                    <w:tag w:val="part_75b9269457704ee0824d7878635086e0"/>
                    <w:lock w:val="sdtLocked"/>
                    <w:richText/>
                  </w:sdtPr>
                  <w:sdtContent>
                    <w:p>
                      <w:pPr>
                        <w:ind w:firstLine="720"/>
                        <w:jc w:val="both"/>
                        <w:rPr>
                          <w:szCs w:val="24"/>
                          <w:lang w:eastAsia="lt-LT"/>
                        </w:rPr>
                      </w:pPr>
                      <w:sdt>
                        <w:sdtPr>
                          <w:alias w:val="Numeris"/>
                          <w:tag w:val="nr_75b9269457704ee0824d7878635086e0"/>
                          <w:lock w:val="sdtLocked"/>
                          <w:richText/>
                        </w:sdtPr>
                        <w:sdtContent>
                          <w:r>
                            <w:rPr>
                              <w:szCs w:val="24"/>
                              <w:lang w:eastAsia="lt-LT"/>
                            </w:rPr>
                            <w:t>22.3</w:t>
                          </w:r>
                        </w:sdtContent>
                      </w:sdt>
                      <w:r>
                        <w:rPr>
                          <w:szCs w:val="24"/>
                          <w:lang w:eastAsia="lt-LT"/>
                        </w:rPr>
                        <w:t>. Praeitis, dabartis ir ateitis.</w:t>
                      </w:r>
                    </w:p>
                    <w:sdt>
                      <w:sdtPr>
                        <w:alias w:val="29 pr. 22.3.1 pp."/>
                        <w:tag w:val="part_e917c82458e44d06841369814c502941"/>
                        <w:lock w:val="sdtLocked"/>
                        <w:richText/>
                      </w:sdtPr>
                      <w:sdtContent>
                        <w:p>
                          <w:pPr>
                            <w:ind w:firstLine="720"/>
                            <w:jc w:val="both"/>
                            <w:rPr>
                              <w:szCs w:val="24"/>
                              <w:lang w:eastAsia="lt-LT"/>
                            </w:rPr>
                          </w:pPr>
                          <w:sdt>
                            <w:sdtPr>
                              <w:alias w:val="Numeris"/>
                              <w:tag w:val="nr_e917c82458e44d06841369814c502941"/>
                              <w:lock w:val="sdtLocked"/>
                              <w:richText/>
                            </w:sdtPr>
                            <w:sdtContent>
                              <w:r>
                                <w:rPr>
                                  <w:szCs w:val="24"/>
                                  <w:lang w:eastAsia="lt-LT"/>
                                </w:rPr>
                                <w:t>22.3.1</w:t>
                              </w:r>
                            </w:sdtContent>
                          </w:sdt>
                          <w:r>
                            <w:rPr>
                              <w:szCs w:val="24"/>
                              <w:lang w:eastAsia="lt-LT"/>
                            </w:rPr>
                            <w:t xml:space="preserve">. Lietuvos valstybės kelias. Tyrinėja, kada ir kodėl susikūrė Lietuvos valstybė, aiškinamasi kuo buvo svarbus Žalgirio mūšis. Aptariama kodėl Lietuvos Didžioji Kunigaikštystė laikoma sugyvenimo ir tolerancijos pavyzdžiu. </w:t>
                          </w:r>
                        </w:p>
                      </w:sdtContent>
                    </w:sdt>
                    <w:sdt>
                      <w:sdtPr>
                        <w:alias w:val="29 pr. 22.3.2 pp."/>
                        <w:tag w:val="part_407d5046e9bf4771b27bb80a4f874ac1"/>
                        <w:lock w:val="sdtLocked"/>
                        <w:richText/>
                      </w:sdtPr>
                      <w:sdtContent>
                        <w:p>
                          <w:pPr>
                            <w:ind w:firstLine="720"/>
                            <w:jc w:val="both"/>
                            <w:rPr>
                              <w:szCs w:val="24"/>
                              <w:lang w:eastAsia="lt-LT"/>
                            </w:rPr>
                          </w:pPr>
                          <w:sdt>
                            <w:sdtPr>
                              <w:alias w:val="Numeris"/>
                              <w:tag w:val="nr_407d5046e9bf4771b27bb80a4f874ac1"/>
                              <w:lock w:val="sdtLocked"/>
                              <w:richText/>
                            </w:sdtPr>
                            <w:sdtContent>
                              <w:r>
                                <w:rPr>
                                  <w:szCs w:val="24"/>
                                  <w:lang w:eastAsia="lt-LT"/>
                                </w:rPr>
                                <w:t>22.3.2</w:t>
                              </w:r>
                            </w:sdtContent>
                          </w:sdt>
                          <w:r>
                            <w:rPr>
                              <w:szCs w:val="24"/>
                              <w:lang w:eastAsia="lt-LT"/>
                            </w:rPr>
                            <w:t xml:space="preserve">. Abiejų Tautų Respublika: nuo susitarimo būti kartu iki paieškų likti kartu, kalbamasi ką reiškia gyventi be valstybės: okupacijos ir kova dėl laisvės. Nepriklausomos valstybės kūrimas: Vasario 16-oji ir Kovo 11-oji. </w:t>
                          </w:r>
                        </w:p>
                      </w:sdtContent>
                    </w:sdt>
                    <w:sdt>
                      <w:sdtPr>
                        <w:alias w:val="29 pr. 22.3.3 pp."/>
                        <w:tag w:val="part_04e92d4913ac442e9e6ca9ea0d01d97f"/>
                        <w:lock w:val="sdtLocked"/>
                        <w:richText/>
                      </w:sdtPr>
                      <w:sdtContent>
                        <w:p>
                          <w:pPr>
                            <w:ind w:firstLine="720"/>
                            <w:jc w:val="both"/>
                            <w:rPr>
                              <w:szCs w:val="24"/>
                              <w:lang w:eastAsia="lt-LT"/>
                            </w:rPr>
                          </w:pPr>
                          <w:sdt>
                            <w:sdtPr>
                              <w:alias w:val="Numeris"/>
                              <w:tag w:val="nr_04e92d4913ac442e9e6ca9ea0d01d97f"/>
                              <w:lock w:val="sdtLocked"/>
                              <w:richText/>
                            </w:sdtPr>
                            <w:sdtContent>
                              <w:r>
                                <w:rPr>
                                  <w:szCs w:val="24"/>
                                  <w:lang w:eastAsia="lt-LT"/>
                                </w:rPr>
                                <w:t>22.3.3</w:t>
                              </w:r>
                            </w:sdtContent>
                          </w:sdt>
                          <w:r>
                            <w:rPr>
                              <w:szCs w:val="24"/>
                              <w:lang w:eastAsia="lt-LT"/>
                            </w:rPr>
                            <w:t>. Mūsų valstybę kūrusios asmenybės. Lietuvos karalius – Mindaugas, aptariami Lietuvos didieji kunigaikščiai (Gediminas, Vytautas), Lietuvos tautinės valstybės kūrėjai. Kovojančios Lietuvos prezidentas – Jonas Žemaitis-Vytautas, „Lietuvos Persitvarkymo Sąjūdis“ ir nepriklausomos Lietuvos kūrėjai.</w:t>
                          </w:r>
                        </w:p>
                      </w:sdtContent>
                    </w:sdt>
                    <w:sdt>
                      <w:sdtPr>
                        <w:alias w:val="29 pr. 22.3.4 pp."/>
                        <w:tag w:val="part_8bbb972b5afe461e8add14afaea6ccbc"/>
                        <w:lock w:val="sdtLocked"/>
                        <w:richText/>
                      </w:sdtPr>
                      <w:sdtContent>
                        <w:p>
                          <w:pPr>
                            <w:ind w:firstLine="720"/>
                            <w:jc w:val="both"/>
                            <w:rPr>
                              <w:szCs w:val="24"/>
                              <w:lang w:eastAsia="lt-LT"/>
                            </w:rPr>
                          </w:pPr>
                          <w:sdt>
                            <w:sdtPr>
                              <w:alias w:val="Numeris"/>
                              <w:tag w:val="nr_8bbb972b5afe461e8add14afaea6ccbc"/>
                              <w:lock w:val="sdtLocked"/>
                              <w:richText/>
                            </w:sdtPr>
                            <w:sdtContent>
                              <w:r>
                                <w:rPr>
                                  <w:szCs w:val="24"/>
                                  <w:lang w:eastAsia="lt-LT"/>
                                </w:rPr>
                                <w:t>22.3.4</w:t>
                              </w:r>
                            </w:sdtContent>
                          </w:sdt>
                          <w:r>
                            <w:rPr>
                              <w:szCs w:val="24"/>
                              <w:lang w:eastAsia="lt-LT"/>
                            </w:rPr>
                            <w:t xml:space="preserve">. Viena, bet įvairi Lietuva. Aptariama, kad esame kilę iš įvairių Lietuvos vietų, kalbamasi kas mus sieja: kalba, vieta (teritorija), istorija, kultūra. </w:t>
                          </w:r>
                        </w:p>
                      </w:sdtContent>
                    </w:sdt>
                    <w:sdt>
                      <w:sdtPr>
                        <w:alias w:val="29 pr. 22.3.5 pp."/>
                        <w:tag w:val="part_8b31d83a89be4ea7b1299c08bf51d0e6"/>
                        <w:lock w:val="sdtLocked"/>
                        <w:richText/>
                      </w:sdtPr>
                      <w:sdtContent>
                        <w:p>
                          <w:pPr>
                            <w:ind w:firstLine="720"/>
                            <w:jc w:val="both"/>
                            <w:rPr>
                              <w:szCs w:val="24"/>
                              <w:lang w:eastAsia="lt-LT"/>
                            </w:rPr>
                          </w:pPr>
                          <w:sdt>
                            <w:sdtPr>
                              <w:alias w:val="Numeris"/>
                              <w:tag w:val="nr_8b31d83a89be4ea7b1299c08bf51d0e6"/>
                              <w:lock w:val="sdtLocked"/>
                              <w:richText/>
                            </w:sdtPr>
                            <w:sdtContent>
                              <w:r>
                                <w:rPr>
                                  <w:szCs w:val="24"/>
                                  <w:lang w:eastAsia="lt-LT"/>
                                </w:rPr>
                                <w:t>22.3.5</w:t>
                              </w:r>
                            </w:sdtContent>
                          </w:sdt>
                          <w:r>
                            <w:rPr>
                              <w:szCs w:val="24"/>
                              <w:lang w:eastAsia="lt-LT"/>
                            </w:rPr>
                            <w:t>. Lietuviai pasaulyje. Aptariamos skirtingų likimų žmonių istorijos įvairiose pasaulio kraštuose, tyrinėjama kuriose šalyse gyvena šeimos giminės, kodėl?</w:t>
                          </w:r>
                        </w:p>
                      </w:sdtContent>
                    </w:sdt>
                  </w:sdtContent>
                </w:sdt>
              </w:sdtContent>
            </w:sdt>
            <w:sdt>
              <w:sdtPr>
                <w:alias w:val="29 pr. 23 p."/>
                <w:tag w:val="part_1d219cc8e7034efab1570bf9f40a0bf4"/>
                <w:lock w:val="sdtLocked"/>
                <w:richText/>
              </w:sdtPr>
              <w:sdtContent>
                <w:p>
                  <w:pPr>
                    <w:ind w:firstLine="720"/>
                    <w:rPr>
                      <w:szCs w:val="24"/>
                      <w:lang w:eastAsia="lt-LT"/>
                    </w:rPr>
                  </w:pPr>
                  <w:sdt>
                    <w:sdtPr>
                      <w:alias w:val="Numeris"/>
                      <w:tag w:val="nr_1d219cc8e7034efab1570bf9f40a0bf4"/>
                      <w:lock w:val="sdtLocked"/>
                      <w:richText/>
                    </w:sdtPr>
                    <w:sdtContent>
                      <w:r>
                        <w:rPr>
                          <w:szCs w:val="24"/>
                          <w:lang w:eastAsia="lt-LT"/>
                        </w:rPr>
                        <w:t>23</w:t>
                      </w:r>
                    </w:sdtContent>
                  </w:sdt>
                  <w:r>
                    <w:rPr>
                      <w:szCs w:val="24"/>
                      <w:lang w:eastAsia="lt-LT"/>
                    </w:rPr>
                    <w:t>. Mokymo(si) turinys. 4 klasė.</w:t>
                  </w:r>
                </w:p>
                <w:sdt>
                  <w:sdtPr>
                    <w:alias w:val="29 pr. 23.1 pp."/>
                    <w:tag w:val="part_1da8d3fbb48d42fc885a51bc9e1f1d73"/>
                    <w:lock w:val="sdtLocked"/>
                    <w:richText/>
                  </w:sdtPr>
                  <w:sdtContent>
                    <w:p>
                      <w:pPr>
                        <w:ind w:firstLine="709"/>
                        <w:rPr>
                          <w:szCs w:val="24"/>
                          <w:lang w:eastAsia="lt-LT"/>
                        </w:rPr>
                      </w:pPr>
                      <w:sdt>
                        <w:sdtPr>
                          <w:alias w:val="Numeris"/>
                          <w:tag w:val="nr_1da8d3fbb48d42fc885a51bc9e1f1d73"/>
                          <w:lock w:val="sdtLocked"/>
                          <w:richText/>
                        </w:sdtPr>
                        <w:sdtContent>
                          <w:r>
                            <w:rPr>
                              <w:szCs w:val="24"/>
                              <w:lang w:eastAsia="lt-LT"/>
                            </w:rPr>
                            <w:t>23.1</w:t>
                          </w:r>
                        </w:sdtContent>
                      </w:sdt>
                      <w:r>
                        <w:rPr>
                          <w:szCs w:val="24"/>
                          <w:lang w:eastAsia="lt-LT"/>
                        </w:rPr>
                        <w:t>. Visuomenės veiklos pažinimas.</w:t>
                      </w:r>
                    </w:p>
                    <w:sdt>
                      <w:sdtPr>
                        <w:alias w:val="29 pr. 23.1.1 pp."/>
                        <w:tag w:val="part_a29a319b7b4f478288e63f709acd817a"/>
                        <w:lock w:val="sdtLocked"/>
                        <w:richText/>
                      </w:sdtPr>
                      <w:sdtContent>
                        <w:p>
                          <w:pPr>
                            <w:ind w:firstLine="720"/>
                            <w:jc w:val="both"/>
                            <w:rPr>
                              <w:szCs w:val="24"/>
                              <w:lang w:eastAsia="lt-LT"/>
                            </w:rPr>
                          </w:pPr>
                          <w:sdt>
                            <w:sdtPr>
                              <w:alias w:val="Numeris"/>
                              <w:tag w:val="nr_a29a319b7b4f478288e63f709acd817a"/>
                              <w:lock w:val="sdtLocked"/>
                              <w:richText/>
                            </w:sdtPr>
                            <w:sdtContent>
                              <w:r>
                                <w:rPr>
                                  <w:szCs w:val="24"/>
                                  <w:lang w:eastAsia="lt-LT"/>
                                </w:rPr>
                                <w:t>23.1.1</w:t>
                              </w:r>
                            </w:sdtContent>
                          </w:sdt>
                          <w:r>
                            <w:rPr>
                              <w:szCs w:val="24"/>
                              <w:lang w:eastAsia="lt-LT"/>
                            </w:rPr>
                            <w:t>. Veikla ir santykiai bendruomenėje. Diskutuojama, kaip priimti bendrus sprendimus, ką reiškia susitarti, kaip kasdieniame gyvenime taikyti paprastus/nesudėtingus būdus sprendžiant tarpasmenines problemas. Nagrinėjama savanorystė, kalbamasi kuo kiekvienas padėti kitam, aptariama kodėl tai svarbu, kodėl tai padeda stiprinti visuomenę.</w:t>
                          </w:r>
                        </w:p>
                      </w:sdtContent>
                    </w:sdt>
                    <w:sdt>
                      <w:sdtPr>
                        <w:alias w:val="29 pr. 23.1.2 pp."/>
                        <w:tag w:val="part_3d5adc65f8b14276a277cef325da4343"/>
                        <w:lock w:val="sdtLocked"/>
                        <w:richText/>
                      </w:sdtPr>
                      <w:sdtContent>
                        <w:p>
                          <w:pPr>
                            <w:ind w:firstLine="720"/>
                            <w:jc w:val="both"/>
                            <w:rPr>
                              <w:szCs w:val="24"/>
                              <w:lang w:eastAsia="lt-LT"/>
                            </w:rPr>
                          </w:pPr>
                          <w:sdt>
                            <w:sdtPr>
                              <w:alias w:val="Numeris"/>
                              <w:tag w:val="nr_3d5adc65f8b14276a277cef325da4343"/>
                              <w:lock w:val="sdtLocked"/>
                              <w:richText/>
                            </w:sdtPr>
                            <w:sdtContent>
                              <w:r>
                                <w:rPr>
                                  <w:szCs w:val="24"/>
                                  <w:lang w:eastAsia="lt-LT"/>
                                </w:rPr>
                                <w:t>23.1.2</w:t>
                              </w:r>
                            </w:sdtContent>
                          </w:sdt>
                          <w:r>
                            <w:rPr>
                              <w:szCs w:val="24"/>
                              <w:lang w:eastAsia="lt-LT"/>
                            </w:rPr>
                            <w:t>. Dalyvavimas vietos bendruomenės gyvenime. Prisimenama kas yra atsakomybė, iniciatyva, lyderystė. Nagrinėjamas idėjų siūlymas, kai yra siekiama aplinkos pokyčių. Prisimenamos valstybinių, tautinių, tarptautinių švenčių dienos, atmintinos dienos, jų paskirtis ir tradicijos, aptariamas pagarbus požiūris į tradicijas, religiją, kultūrą.</w:t>
                          </w:r>
                        </w:p>
                      </w:sdtContent>
                    </w:sdt>
                    <w:sdt>
                      <w:sdtPr>
                        <w:alias w:val="29 pr. 23.1.3 pp."/>
                        <w:tag w:val="part_f9841d503fa64810a593d0ce69f77fb2"/>
                        <w:lock w:val="sdtLocked"/>
                        <w:richText/>
                      </w:sdtPr>
                      <w:sdtContent>
                        <w:p>
                          <w:pPr>
                            <w:ind w:firstLine="720"/>
                            <w:jc w:val="both"/>
                            <w:rPr>
                              <w:szCs w:val="24"/>
                              <w:lang w:eastAsia="lt-LT"/>
                            </w:rPr>
                          </w:pPr>
                          <w:sdt>
                            <w:sdtPr>
                              <w:alias w:val="Numeris"/>
                              <w:tag w:val="nr_f9841d503fa64810a593d0ce69f77fb2"/>
                              <w:lock w:val="sdtLocked"/>
                              <w:richText/>
                            </w:sdtPr>
                            <w:sdtContent>
                              <w:r>
                                <w:rPr>
                                  <w:szCs w:val="24"/>
                                  <w:lang w:eastAsia="lt-LT"/>
                                </w:rPr>
                                <w:t>23.1.3</w:t>
                              </w:r>
                            </w:sdtContent>
                          </w:sdt>
                          <w:r>
                            <w:rPr>
                              <w:szCs w:val="24"/>
                              <w:lang w:eastAsia="lt-LT"/>
                            </w:rPr>
                            <w:t>. Demokratinė visuomenė. Mokomasi kas yra demokratija, aptariami demokratijos bruožai: žmogaus teisės, įstatymai, dalyvavimas valstybės valdyme, aiškinamasi kokia yra Lietuvos Respublikos Konstitucija, aptariamos svarbiausios valstybės valdymo institucijos - Prezidentas, Seimas, Vyriausybė, tyrinėjama svarbiausių valstybės valdymo institucijų paskirtis, pagrindinė veikla. Tyrinėja Europos Sąjungos simbolius.</w:t>
                          </w:r>
                        </w:p>
                      </w:sdtContent>
                    </w:sdt>
                    <w:sdt>
                      <w:sdtPr>
                        <w:alias w:val="29 pr. 23.1.4 pp."/>
                        <w:tag w:val="part_cd7662a15914483992a146f6f4abb200"/>
                        <w:lock w:val="sdtLocked"/>
                        <w:richText/>
                      </w:sdtPr>
                      <w:sdtContent>
                        <w:p>
                          <w:pPr>
                            <w:ind w:firstLine="720"/>
                            <w:jc w:val="both"/>
                            <w:rPr>
                              <w:szCs w:val="24"/>
                              <w:lang w:eastAsia="lt-LT"/>
                            </w:rPr>
                          </w:pPr>
                          <w:sdt>
                            <w:sdtPr>
                              <w:alias w:val="Numeris"/>
                              <w:tag w:val="nr_cd7662a15914483992a146f6f4abb200"/>
                              <w:lock w:val="sdtLocked"/>
                              <w:richText/>
                            </w:sdtPr>
                            <w:sdtContent>
                              <w:r>
                                <w:rPr>
                                  <w:szCs w:val="24"/>
                                  <w:lang w:eastAsia="lt-LT"/>
                                </w:rPr>
                                <w:t>23.1.4</w:t>
                              </w:r>
                            </w:sdtContent>
                          </w:sdt>
                          <w:r>
                            <w:rPr>
                              <w:szCs w:val="24"/>
                              <w:lang w:eastAsia="lt-LT"/>
                            </w:rPr>
                            <w:t>. Saugus ir atsakingas elgesys virtualioje erdvėje. Aptariama kuo naudingi, žalingi kompiuteriniai žaidimai, kaip ir kuo virtuali erdvė gali įtraukti, kalbama apie įnikimą į virtualią erdvę, kalbama apie socialinių tinklų galimybės ir grėsmės, diskutuojama ar viskas internete yra tiesa.</w:t>
                          </w:r>
                        </w:p>
                      </w:sdtContent>
                    </w:sdt>
                    <w:sdt>
                      <w:sdtPr>
                        <w:alias w:val="29 pr. 23.1.5 pp."/>
                        <w:tag w:val="part_0756c838f0b249f788360a7770d436ea"/>
                        <w:lock w:val="sdtLocked"/>
                        <w:richText/>
                      </w:sdtPr>
                      <w:sdtContent>
                        <w:p>
                          <w:pPr>
                            <w:ind w:firstLine="720"/>
                            <w:jc w:val="both"/>
                            <w:rPr>
                              <w:szCs w:val="24"/>
                              <w:lang w:eastAsia="lt-LT"/>
                            </w:rPr>
                          </w:pPr>
                          <w:sdt>
                            <w:sdtPr>
                              <w:alias w:val="Numeris"/>
                              <w:tag w:val="nr_0756c838f0b249f788360a7770d436ea"/>
                              <w:lock w:val="sdtLocked"/>
                              <w:richText/>
                            </w:sdtPr>
                            <w:sdtContent>
                              <w:r>
                                <w:rPr>
                                  <w:szCs w:val="24"/>
                                  <w:lang w:eastAsia="lt-LT"/>
                                </w:rPr>
                                <w:t>23.1.5</w:t>
                              </w:r>
                            </w:sdtContent>
                          </w:sdt>
                          <w:r>
                            <w:rPr>
                              <w:szCs w:val="24"/>
                              <w:lang w:eastAsia="lt-LT"/>
                            </w:rPr>
                            <w:t>. Ekonominiai procesai bendruomenėje. Diskutuojama apie verslo įmonių ir valstybinių institucijų sukuriamas prekes ir paslaugas. Aptariama, kodėl skiriasi produktų kilmės šalys. Diskutuojama apie atsakingo vartojimo svarbą. Aptariama, kodėl verslas ir namų ūkiai moka mokesčius valstybei. Prekių ir pinigų judėjimas. Aptariamos sąvokos: pirkėjas – vartotojas, gamintojas – pardavėjas, namų ūkis, prekės, paslaugos, ištekliai. Kalbama apie pardavėjų pajamas, pirkėjų išlaidas. Diskutuojama apie taupymą, skolinimąsi ir bankus.</w:t>
                          </w:r>
                        </w:p>
                      </w:sdtContent>
                    </w:sdt>
                  </w:sdtContent>
                </w:sdt>
                <w:sdt>
                  <w:sdtPr>
                    <w:alias w:val="29 pr. 23.2 pp."/>
                    <w:tag w:val="part_388526c1082b45ddabb38cbbc0cb3130"/>
                    <w:lock w:val="sdtLocked"/>
                    <w:richText/>
                  </w:sdtPr>
                  <w:sdtContent>
                    <w:p>
                      <w:pPr>
                        <w:ind w:firstLine="720"/>
                        <w:rPr>
                          <w:szCs w:val="24"/>
                          <w:lang w:eastAsia="lt-LT"/>
                        </w:rPr>
                      </w:pPr>
                      <w:sdt>
                        <w:sdtPr>
                          <w:alias w:val="Numeris"/>
                          <w:tag w:val="nr_388526c1082b45ddabb38cbbc0cb3130"/>
                          <w:lock w:val="sdtLocked"/>
                          <w:richText/>
                        </w:sdtPr>
                        <w:sdtContent>
                          <w:r>
                            <w:rPr>
                              <w:szCs w:val="24"/>
                              <w:lang w:eastAsia="lt-LT"/>
                            </w:rPr>
                            <w:t>23.2</w:t>
                          </w:r>
                        </w:sdtContent>
                      </w:sdt>
                      <w:r>
                        <w:rPr>
                          <w:szCs w:val="24"/>
                          <w:lang w:eastAsia="lt-LT"/>
                        </w:rPr>
                        <w:t>. Aplinkos pažinimas.</w:t>
                      </w:r>
                    </w:p>
                    <w:sdt>
                      <w:sdtPr>
                        <w:alias w:val="29 pr. 23.2.1 pp."/>
                        <w:tag w:val="part_ef86b985940d4dcf8dae22f3c039e225"/>
                        <w:lock w:val="sdtLocked"/>
                        <w:richText/>
                      </w:sdtPr>
                      <w:sdtContent>
                        <w:p>
                          <w:pPr>
                            <w:ind w:firstLine="720"/>
                            <w:jc w:val="both"/>
                            <w:rPr>
                              <w:szCs w:val="24"/>
                              <w:lang w:eastAsia="lt-LT"/>
                            </w:rPr>
                          </w:pPr>
                          <w:sdt>
                            <w:sdtPr>
                              <w:alias w:val="Numeris"/>
                              <w:tag w:val="nr_ef86b985940d4dcf8dae22f3c039e225"/>
                              <w:lock w:val="sdtLocked"/>
                              <w:richText/>
                            </w:sdtPr>
                            <w:sdtContent>
                              <w:r>
                                <w:rPr>
                                  <w:szCs w:val="24"/>
                                  <w:lang w:eastAsia="lt-LT"/>
                                </w:rPr>
                                <w:t>23.2.1</w:t>
                              </w:r>
                            </w:sdtContent>
                          </w:sdt>
                          <w:r>
                            <w:rPr>
                              <w:szCs w:val="24"/>
                              <w:lang w:eastAsia="lt-LT"/>
                            </w:rPr>
                            <w:t xml:space="preserve">. Žemėlapio tyrinėjimas. Tyrinėjama kaip vaizduojami nelygumai, objektų paieška žemėlapyje, naudojantis skirtingais žemėlapiais. Žemynai ir vandenynai. Mokomasi žemynų ir vandenynų pavadinimų, aptariama jų vieta žemėlapyje ir gaublyje, susipažįstama su pagrindiniais žemynų ypatumais. </w:t>
                          </w:r>
                        </w:p>
                      </w:sdtContent>
                    </w:sdt>
                    <w:sdt>
                      <w:sdtPr>
                        <w:alias w:val="29 pr. 23.2.2 pp."/>
                        <w:tag w:val="part_b3b323e45d284933b743e3861b57e362"/>
                        <w:lock w:val="sdtLocked"/>
                        <w:richText/>
                      </w:sdtPr>
                      <w:sdtContent>
                        <w:p>
                          <w:pPr>
                            <w:ind w:firstLine="720"/>
                            <w:jc w:val="both"/>
                            <w:rPr>
                              <w:szCs w:val="24"/>
                              <w:lang w:eastAsia="lt-LT"/>
                            </w:rPr>
                          </w:pPr>
                          <w:sdt>
                            <w:sdtPr>
                              <w:alias w:val="Numeris"/>
                              <w:tag w:val="nr_b3b323e45d284933b743e3861b57e362"/>
                              <w:lock w:val="sdtLocked"/>
                              <w:richText/>
                            </w:sdtPr>
                            <w:sdtContent>
                              <w:r>
                                <w:rPr>
                                  <w:szCs w:val="24"/>
                                  <w:lang w:eastAsia="lt-LT"/>
                                </w:rPr>
                                <w:t>23.2.2</w:t>
                              </w:r>
                            </w:sdtContent>
                          </w:sdt>
                          <w:r>
                            <w:rPr>
                              <w:szCs w:val="24"/>
                              <w:lang w:eastAsia="lt-LT"/>
                            </w:rPr>
                            <w:t xml:space="preserve">. Žmonių ir jų gyvenimo įvairovė pasaulyje. Aptariama, kur ir kaip gyvena žmonės skirtinguose pasaulio kraštuose (gamtinė aplinka, būstai, kultūros ypatumai). </w:t>
                          </w:r>
                        </w:p>
                      </w:sdtContent>
                    </w:sdt>
                    <w:sdt>
                      <w:sdtPr>
                        <w:alias w:val="29 pr. 23.2.3 pp."/>
                        <w:tag w:val="part_c4923b4dc5cf4197b7c154020b23bc84"/>
                        <w:lock w:val="sdtLocked"/>
                        <w:richText/>
                      </w:sdtPr>
                      <w:sdtContent>
                        <w:p>
                          <w:pPr>
                            <w:ind w:firstLine="720"/>
                            <w:jc w:val="both"/>
                            <w:rPr>
                              <w:szCs w:val="24"/>
                              <w:lang w:eastAsia="lt-LT"/>
                            </w:rPr>
                          </w:pPr>
                          <w:sdt>
                            <w:sdtPr>
                              <w:alias w:val="Numeris"/>
                              <w:tag w:val="nr_c4923b4dc5cf4197b7c154020b23bc84"/>
                              <w:lock w:val="sdtLocked"/>
                              <w:richText/>
                            </w:sdtPr>
                            <w:sdtContent>
                              <w:r>
                                <w:rPr>
                                  <w:szCs w:val="24"/>
                                  <w:lang w:eastAsia="lt-LT"/>
                                </w:rPr>
                                <w:t>23.2.3</w:t>
                              </w:r>
                            </w:sdtContent>
                          </w:sdt>
                          <w:r>
                            <w:rPr>
                              <w:szCs w:val="24"/>
                              <w:lang w:eastAsia="lt-LT"/>
                            </w:rPr>
                            <w:t xml:space="preserve">. Lietuvos etnografinių sričių ypatybės. Susipažįstama su etnografiniais regionais (Aukštaitija, Žemaitija, Dzūkija, Suvalkija (Sūduva) ir Mažoji Lietuva) ir jų kultūriniais bruožais. </w:t>
                          </w:r>
                        </w:p>
                      </w:sdtContent>
                    </w:sdt>
                    <w:sdt>
                      <w:sdtPr>
                        <w:alias w:val="29 pr. 23.2.4 pp."/>
                        <w:tag w:val="part_952a58200caf4c60b6ed3835b7df151f"/>
                        <w:lock w:val="sdtLocked"/>
                        <w:richText/>
                      </w:sdtPr>
                      <w:sdtContent>
                        <w:p>
                          <w:pPr>
                            <w:ind w:firstLine="720"/>
                            <w:jc w:val="both"/>
                            <w:rPr>
                              <w:szCs w:val="24"/>
                              <w:lang w:eastAsia="lt-LT"/>
                            </w:rPr>
                          </w:pPr>
                          <w:sdt>
                            <w:sdtPr>
                              <w:alias w:val="Numeris"/>
                              <w:tag w:val="nr_952a58200caf4c60b6ed3835b7df151f"/>
                              <w:lock w:val="sdtLocked"/>
                              <w:richText/>
                            </w:sdtPr>
                            <w:sdtContent>
                              <w:r>
                                <w:rPr>
                                  <w:szCs w:val="24"/>
                                  <w:lang w:eastAsia="lt-LT"/>
                                </w:rPr>
                                <w:t>23.2.4</w:t>
                              </w:r>
                            </w:sdtContent>
                          </w:sdt>
                          <w:r>
                            <w:rPr>
                              <w:szCs w:val="24"/>
                              <w:lang w:eastAsia="lt-LT"/>
                            </w:rPr>
                            <w:t>. Jeigu būčiau verslininkas. Aptariama, kas yra verslo idėja ir komandinio darbo vaidmuo ją įgyvendinant. Kalbama apie veiklos planavimą, konkurenciją, reklamą ir atsakomybės už savo veiksmus svarbą.</w:t>
                          </w:r>
                        </w:p>
                      </w:sdtContent>
                    </w:sdt>
                  </w:sdtContent>
                </w:sdt>
                <w:sdt>
                  <w:sdtPr>
                    <w:alias w:val="29 pr. 23.3 pp."/>
                    <w:tag w:val="part_6a8a6637716d4ac2853447b4a82c660d"/>
                    <w:lock w:val="sdtLocked"/>
                    <w:richText/>
                  </w:sdtPr>
                  <w:sdtContent>
                    <w:p>
                      <w:pPr>
                        <w:ind w:firstLine="720"/>
                        <w:jc w:val="both"/>
                        <w:rPr>
                          <w:szCs w:val="24"/>
                          <w:lang w:eastAsia="lt-LT"/>
                        </w:rPr>
                      </w:pPr>
                      <w:sdt>
                        <w:sdtPr>
                          <w:alias w:val="Numeris"/>
                          <w:tag w:val="nr_6a8a6637716d4ac2853447b4a82c660d"/>
                          <w:lock w:val="sdtLocked"/>
                          <w:richText/>
                        </w:sdtPr>
                        <w:sdtContent>
                          <w:r>
                            <w:rPr>
                              <w:szCs w:val="24"/>
                              <w:lang w:eastAsia="lt-LT"/>
                            </w:rPr>
                            <w:t>23.3</w:t>
                          </w:r>
                        </w:sdtContent>
                      </w:sdt>
                      <w:r>
                        <w:rPr>
                          <w:szCs w:val="24"/>
                          <w:lang w:eastAsia="lt-LT"/>
                        </w:rPr>
                        <w:t>. Praeitis, dabartis ir ateitis.</w:t>
                      </w:r>
                    </w:p>
                    <w:sdt>
                      <w:sdtPr>
                        <w:alias w:val="29 pr. 23.3.1 pp."/>
                        <w:tag w:val="part_e2298d3be1b847b6bb2002b19aa4c3f2"/>
                        <w:lock w:val="sdtLocked"/>
                        <w:richText/>
                      </w:sdtPr>
                      <w:sdtContent>
                        <w:p>
                          <w:pPr>
                            <w:ind w:firstLine="720"/>
                            <w:jc w:val="both"/>
                            <w:rPr>
                              <w:szCs w:val="24"/>
                              <w:lang w:eastAsia="lt-LT"/>
                            </w:rPr>
                          </w:pPr>
                          <w:sdt>
                            <w:sdtPr>
                              <w:alias w:val="Numeris"/>
                              <w:tag w:val="nr_e2298d3be1b847b6bb2002b19aa4c3f2"/>
                              <w:lock w:val="sdtLocked"/>
                              <w:richText/>
                            </w:sdtPr>
                            <w:sdtContent>
                              <w:r>
                                <w:rPr>
                                  <w:szCs w:val="24"/>
                                  <w:lang w:eastAsia="lt-LT"/>
                                </w:rPr>
                                <w:t>23.3.1</w:t>
                              </w:r>
                            </w:sdtContent>
                          </w:sdt>
                          <w:r>
                            <w:rPr>
                              <w:szCs w:val="24"/>
                              <w:lang w:eastAsia="lt-LT"/>
                            </w:rPr>
                            <w:t>. Žmonių gyvenimas skirtingais istorijos laikotarpiais. Tyrinėjama, kodėl istorikai išskiria atskirus istorijos laikotarpius, mokomasi kas yra kas būdinga laikotarpiams (priešistorė, senovė, viduramžiai, naujieji laikai, naujausieji laikai).</w:t>
                          </w:r>
                        </w:p>
                      </w:sdtContent>
                    </w:sdt>
                    <w:sdt>
                      <w:sdtPr>
                        <w:alias w:val="29 pr. 23.3.2 pp."/>
                        <w:tag w:val="part_1584762a545a47879b9b5fa0a919d765"/>
                        <w:lock w:val="sdtLocked"/>
                        <w:richText/>
                      </w:sdtPr>
                      <w:sdtContent>
                        <w:p>
                          <w:pPr>
                            <w:ind w:firstLine="720"/>
                            <w:jc w:val="both"/>
                            <w:rPr>
                              <w:szCs w:val="24"/>
                              <w:lang w:eastAsia="lt-LT"/>
                            </w:rPr>
                          </w:pPr>
                          <w:sdt>
                            <w:sdtPr>
                              <w:alias w:val="Numeris"/>
                              <w:tag w:val="nr_1584762a545a47879b9b5fa0a919d765"/>
                              <w:lock w:val="sdtLocked"/>
                              <w:richText/>
                            </w:sdtPr>
                            <w:sdtContent>
                              <w:r>
                                <w:rPr>
                                  <w:szCs w:val="24"/>
                                  <w:lang w:eastAsia="lt-LT"/>
                                </w:rPr>
                                <w:t>23.3.2</w:t>
                              </w:r>
                            </w:sdtContent>
                          </w:sdt>
                          <w:r>
                            <w:rPr>
                              <w:szCs w:val="24"/>
                              <w:lang w:eastAsia="lt-LT"/>
                            </w:rPr>
                            <w:t>. Žmonių veikla ir mokymas. Nagrinėjama, kaip keitėsi žmonių veikla, profesijos, jų pasirinkimas, kalbama kuo vertėsi žmonės prieš šimtą, tūkstantį metų. Kalbama, ko ir kaip mokėsi mokykloje mano bendraamžiai praeityje, prisimenamos pirmosios mokyklos pasaulyje ir Lietuvoje, vadovėliai ir kitos mokymosi priemonės. Aptariamos ir ateities mokymosi perspektyvos, paminint ir mokslo pažangos atradimus. Mokomasi nusakyti kelionės maršrutą, tikslą. Laisvalaikis ir žaidimai. Tyrinėjama, kaip bendraamžiai leido laisvalaikį prieš šimtą, tūkstantį metų.</w:t>
                          </w:r>
                        </w:p>
                      </w:sdtContent>
                    </w:sdt>
                    <w:sdt>
                      <w:sdtPr>
                        <w:alias w:val="29 pr. 23.3.3 pp."/>
                        <w:tag w:val="part_066b5135970349e796970193d622eee9"/>
                        <w:lock w:val="sdtLocked"/>
                        <w:richText/>
                      </w:sdtPr>
                      <w:sdtContent>
                        <w:p>
                          <w:pPr>
                            <w:ind w:firstLine="720"/>
                            <w:jc w:val="both"/>
                            <w:rPr>
                              <w:szCs w:val="24"/>
                              <w:lang w:eastAsia="lt-LT"/>
                            </w:rPr>
                          </w:pPr>
                          <w:sdt>
                            <w:sdtPr>
                              <w:alias w:val="Numeris"/>
                              <w:tag w:val="nr_066b5135970349e796970193d622eee9"/>
                              <w:lock w:val="sdtLocked"/>
                              <w:richText/>
                            </w:sdtPr>
                            <w:sdtContent>
                              <w:r>
                                <w:rPr>
                                  <w:szCs w:val="24"/>
                                  <w:lang w:eastAsia="lt-LT"/>
                                </w:rPr>
                                <w:t>23.3.3</w:t>
                              </w:r>
                            </w:sdtContent>
                          </w:sdt>
                          <w:r>
                            <w:rPr>
                              <w:szCs w:val="24"/>
                              <w:lang w:eastAsia="lt-LT"/>
                            </w:rPr>
                            <w:t xml:space="preserve">. Aš – praeities tyrinėtojas. Nagrinėjama, pagal kokius požymius galima nustatyti tam tikrą istorinį laikotarpį, nagrinėjant istorinius dokumentus, senus daiktus, meno kūrinius, fotografijas ir kt. Aptariama į ką svarbu atsižvelgti pasakojant apie praeitį, ką apie praeitį pasakoja muziejaus eksponatai. </w:t>
                          </w:r>
                        </w:p>
                        <w:p>
                          <w:pPr>
                            <w:rPr>
                              <w:szCs w:val="24"/>
                              <w:lang w:eastAsia="lt-LT"/>
                            </w:rPr>
                          </w:pPr>
                        </w:p>
                      </w:sdtContent>
                    </w:sdt>
                  </w:sdtContent>
                </w:sdt>
              </w:sdtContent>
            </w:sdt>
          </w:sdtContent>
        </w:sdt>
        <w:sdt>
          <w:sdtPr>
            <w:alias w:val="skirsnis"/>
            <w:tag w:val="part_c2ec5765022c485391507c1c25dbb325"/>
            <w:lock w:val="sdtLocked"/>
            <w:richText/>
          </w:sdtPr>
          <w:sdtContent>
            <w:p>
              <w:pPr>
                <w:keepNext/>
                <w:keepLines/>
                <w:jc w:val="center"/>
                <w:rPr>
                  <w:szCs w:val="24"/>
                  <w:lang w:eastAsia="lt-LT"/>
                </w:rPr>
              </w:pPr>
              <w:sdt>
                <w:sdtPr>
                  <w:alias w:val="Pavadinimas"/>
                  <w:tag w:val="title_c2ec5765022c485391507c1c25dbb325"/>
                  <w:lock w:val="sdtLocked"/>
                  <w:richText/>
                </w:sdtPr>
                <w:sdtContent>
                  <w:r>
                    <w:rPr>
                      <w:b/>
                      <w:szCs w:val="24"/>
                      <w:lang w:eastAsia="lt-LT"/>
                    </w:rPr>
                    <w:t>VI SKYRIUS</w:t>
                    <w:br/>
                    <w:t>MOKINIŲ PASIEKIMŲ VERTINIMAS</w:t>
                  </w:r>
                </w:sdtContent>
              </w:sdt>
            </w:p>
            <w:p>
              <w:pPr>
                <w:jc w:val="both"/>
                <w:rPr>
                  <w:b/>
                  <w:szCs w:val="24"/>
                  <w:lang w:eastAsia="lt-LT"/>
                </w:rPr>
              </w:pPr>
            </w:p>
            <w:sdt>
              <w:sdtPr>
                <w:alias w:val="29 pr. 24 p."/>
                <w:tag w:val="part_abba91a37f4449a497417b9ac9efed30"/>
                <w:lock w:val="sdtLocked"/>
                <w:richText/>
              </w:sdtPr>
              <w:sdtContent>
                <w:p>
                  <w:pPr>
                    <w:tabs>
                      <w:tab w:val="left" w:pos="1134"/>
                    </w:tabs>
                    <w:ind w:firstLine="720"/>
                    <w:jc w:val="both"/>
                    <w:rPr>
                      <w:szCs w:val="24"/>
                      <w:lang w:eastAsia="lt-LT"/>
                    </w:rPr>
                  </w:pPr>
                  <w:sdt>
                    <w:sdtPr>
                      <w:alias w:val="Numeris"/>
                      <w:tag w:val="nr_abba91a37f4449a497417b9ac9efed30"/>
                      <w:lock w:val="sdtLocked"/>
                      <w:richText/>
                    </w:sdtPr>
                    <w:sdtContent>
                      <w:r>
                        <w:rPr>
                          <w:szCs w:val="24"/>
                          <w:lang w:eastAsia="lt-LT"/>
                        </w:rPr>
                        <w:t>24</w:t>
                      </w:r>
                    </w:sdtContent>
                  </w:sdt>
                  <w:r>
                    <w:rPr>
                      <w:szCs w:val="24"/>
                      <w:lang w:eastAsia="lt-LT"/>
                    </w:rPr>
                    <w:t xml:space="preserve">. </w:t>
                    <w:tab/>
                    <w:t>Mokinių pasiekimų lygių požymiai pateikiami klasių koncentrams ir yra detalizuoti keturiais lygiais: slenkstinis (I), patenkinamas (II), pagrindinis (III), aukštesnysis (IV).</w:t>
                  </w:r>
                </w:p>
              </w:sdtContent>
            </w:sdt>
            <w:sdt>
              <w:sdtPr>
                <w:alias w:val="29 pr. 25 p."/>
                <w:tag w:val="part_765c3581bc924fcdadbc60a3e58fdcf9"/>
                <w:lock w:val="sdtLocked"/>
                <w:richText/>
              </w:sdtPr>
              <w:sdtContent>
                <w:p>
                  <w:pPr>
                    <w:tabs>
                      <w:tab w:val="left" w:pos="1134"/>
                    </w:tabs>
                    <w:ind w:firstLine="720"/>
                    <w:jc w:val="both"/>
                    <w:rPr>
                      <w:szCs w:val="24"/>
                      <w:lang w:eastAsia="lt-LT"/>
                    </w:rPr>
                  </w:pPr>
                  <w:sdt>
                    <w:sdtPr>
                      <w:alias w:val="Numeris"/>
                      <w:tag w:val="nr_765c3581bc924fcdadbc60a3e58fdcf9"/>
                      <w:lock w:val="sdtLocked"/>
                      <w:richText/>
                    </w:sdtPr>
                    <w:sdtContent>
                      <w:r>
                        <w:rPr>
                          <w:szCs w:val="24"/>
                          <w:lang w:val="en-US" w:eastAsia="lt-LT"/>
                        </w:rPr>
                        <w:t>25</w:t>
                      </w:r>
                    </w:sdtContent>
                  </w:sdt>
                  <w:r>
                    <w:rPr>
                      <w:szCs w:val="24"/>
                      <w:lang w:val="en-US" w:eastAsia="lt-LT"/>
                    </w:rPr>
                    <w:t>.</w:t>
                  </w:r>
                  <w:r>
                    <w:rPr>
                      <w:szCs w:val="24"/>
                      <w:lang w:eastAsia="lt-LT"/>
                    </w:rPr>
                    <w:t xml:space="preserve"> </w:t>
                    <w:tab/>
                    <w:t xml:space="preserve">Nurodomi pasiekimų lygių požymiai skirti vertinti mokinių pasiekimus ir daromą pažangą. Remiantis nurodytais požymiais galima spręsti apie tarpinius mokinių pasiekimus ir daryti apibendrinamuosius vertinimo aprašus pusmečio ir metų pabaigoje. Reikėtų atkreipti dėmesį, kad tas pats pasiekimų lygis skirtinguose koncentruose skiriasi ir nagrinėjamos medžiagos sudėtingumu bei gilumu. </w:t>
                  </w:r>
                </w:p>
              </w:sdtContent>
            </w:sdt>
            <w:sdt>
              <w:sdtPr>
                <w:alias w:val="29 pr. 26 p."/>
                <w:tag w:val="part_69735a082150476583a52a4d1b5b1c29"/>
                <w:lock w:val="sdtLocked"/>
                <w:richText/>
              </w:sdtPr>
              <w:sdtContent>
                <w:p>
                  <w:pPr>
                    <w:tabs>
                      <w:tab w:val="left" w:pos="1134"/>
                      <w:tab w:val="left" w:pos="1276"/>
                    </w:tabs>
                    <w:ind w:firstLine="720"/>
                    <w:jc w:val="both"/>
                    <w:rPr>
                      <w:szCs w:val="24"/>
                      <w:lang w:eastAsia="lt-LT"/>
                    </w:rPr>
                  </w:pPr>
                  <w:sdt>
                    <w:sdtPr>
                      <w:alias w:val="Numeris"/>
                      <w:tag w:val="nr_69735a082150476583a52a4d1b5b1c29"/>
                      <w:lock w:val="sdtLocked"/>
                      <w:richText/>
                    </w:sdtPr>
                    <w:sdtContent>
                      <w:r>
                        <w:rPr>
                          <w:szCs w:val="24"/>
                          <w:lang w:eastAsia="lt-LT"/>
                        </w:rPr>
                        <w:t>26</w:t>
                      </w:r>
                    </w:sdtContent>
                  </w:sdt>
                  <w:r>
                    <w:rPr>
                      <w:szCs w:val="24"/>
                      <w:lang w:eastAsia="lt-LT"/>
                    </w:rPr>
                    <w:t xml:space="preserve">. </w:t>
                    <w:tab/>
                    <w:t>Mokinių pasiekimų lygiams aprašyti daugeliu atvejų naudotos trims skalėms (savarankiškumo, sudėtingumo, konteksto) būdingos sąvokos:</w:t>
                  </w:r>
                </w:p>
                <w:sdt>
                  <w:sdtPr>
                    <w:alias w:val="29 pr. 26.1 pp."/>
                    <w:tag w:val="part_3dd6d3f6eb554bb2a1b1ef27b7b81120"/>
                    <w:lock w:val="sdtLocked"/>
                    <w:richText/>
                  </w:sdtPr>
                  <w:sdtContent>
                    <w:p>
                      <w:pPr>
                        <w:ind w:firstLine="720"/>
                        <w:jc w:val="both"/>
                        <w:rPr>
                          <w:szCs w:val="24"/>
                        </w:rPr>
                      </w:pPr>
                      <w:sdt>
                        <w:sdtPr>
                          <w:alias w:val="Numeris"/>
                          <w:tag w:val="nr_3dd6d3f6eb554bb2a1b1ef27b7b81120"/>
                          <w:lock w:val="sdtLocked"/>
                          <w:richText/>
                        </w:sdtPr>
                        <w:sdtContent>
                          <w:r>
                            <w:rPr>
                              <w:szCs w:val="24"/>
                            </w:rPr>
                            <w:t>26</w:t>
                          </w:r>
                          <w:r>
                            <w:rPr>
                              <w:bCs/>
                              <w:szCs w:val="24"/>
                            </w:rPr>
                            <w:t>.1</w:t>
                          </w:r>
                        </w:sdtContent>
                      </w:sdt>
                      <w:r>
                        <w:rPr>
                          <w:bCs/>
                          <w:szCs w:val="24"/>
                        </w:rPr>
                        <w:t>. savarankiškumo</w:t>
                      </w:r>
                      <w:r>
                        <w:rPr>
                          <w:szCs w:val="24"/>
                        </w:rPr>
                        <w:t>:</w:t>
                      </w:r>
                    </w:p>
                    <w:sdt>
                      <w:sdtPr>
                        <w:alias w:val="29 pr. 26.1.1 pp."/>
                        <w:tag w:val="part_8be766c66f6d4d809a7d9995f933fc3d"/>
                        <w:lock w:val="sdtLocked"/>
                        <w:richText/>
                      </w:sdtPr>
                      <w:sdtContent>
                        <w:p>
                          <w:pPr>
                            <w:ind w:firstLine="720"/>
                            <w:jc w:val="both"/>
                            <w:rPr>
                              <w:szCs w:val="24"/>
                            </w:rPr>
                          </w:pPr>
                          <w:sdt>
                            <w:sdtPr>
                              <w:alias w:val="Numeris"/>
                              <w:tag w:val="nr_8be766c66f6d4d809a7d9995f933fc3d"/>
                              <w:lock w:val="sdtLocked"/>
                              <w:richText/>
                            </w:sdtPr>
                            <w:sdtContent>
                              <w:r>
                                <w:rPr>
                                  <w:szCs w:val="24"/>
                                </w:rPr>
                                <w:t>26</w:t>
                              </w:r>
                              <w:r>
                                <w:rPr>
                                  <w:bCs/>
                                  <w:szCs w:val="24"/>
                                </w:rPr>
                                <w:t>.1.1</w:t>
                              </w:r>
                            </w:sdtContent>
                          </w:sdt>
                          <w:r>
                            <w:rPr>
                              <w:bCs/>
                              <w:szCs w:val="24"/>
                            </w:rPr>
                            <w:t xml:space="preserve">. </w:t>
                          </w:r>
                          <w:r>
                            <w:rPr>
                              <w:szCs w:val="24"/>
                            </w:rPr>
                            <w:t xml:space="preserve">padedamas – užduotis atlieka atsakydamas į nukreipiamuosius klausimus, procesą moderuoja ir jame dalyvauja mokytojas; </w:t>
                          </w:r>
                        </w:p>
                      </w:sdtContent>
                    </w:sdt>
                    <w:sdt>
                      <w:sdtPr>
                        <w:alias w:val="29 pr. 26.1.2 pp."/>
                        <w:tag w:val="part_58e32cf7394046ad9c996c11b2602260"/>
                        <w:lock w:val="sdtLocked"/>
                        <w:richText/>
                      </w:sdtPr>
                      <w:sdtContent>
                        <w:p>
                          <w:pPr>
                            <w:ind w:firstLine="720"/>
                            <w:jc w:val="both"/>
                            <w:rPr>
                              <w:szCs w:val="24"/>
                            </w:rPr>
                          </w:pPr>
                          <w:sdt>
                            <w:sdtPr>
                              <w:alias w:val="Numeris"/>
                              <w:tag w:val="nr_58e32cf7394046ad9c996c11b2602260"/>
                              <w:lock w:val="sdtLocked"/>
                              <w:richText/>
                            </w:sdtPr>
                            <w:sdtContent>
                              <w:r>
                                <w:rPr>
                                  <w:szCs w:val="24"/>
                                </w:rPr>
                                <w:t>26</w:t>
                              </w:r>
                              <w:r>
                                <w:rPr>
                                  <w:bCs/>
                                  <w:szCs w:val="24"/>
                                </w:rPr>
                                <w:t>.1.2</w:t>
                              </w:r>
                            </w:sdtContent>
                          </w:sdt>
                          <w:r>
                            <w:rPr>
                              <w:bCs/>
                              <w:szCs w:val="24"/>
                            </w:rPr>
                            <w:t xml:space="preserve">. </w:t>
                          </w:r>
                          <w:r>
                            <w:rPr>
                              <w:szCs w:val="24"/>
                            </w:rPr>
                            <w:t>vadovaudamasis pateiktais kriterijais;</w:t>
                          </w:r>
                        </w:p>
                      </w:sdtContent>
                    </w:sdt>
                    <w:sdt>
                      <w:sdtPr>
                        <w:alias w:val="29 pr. 26.1.3 pp."/>
                        <w:tag w:val="part_c36a3526f3594339b7834fa5bee1af48"/>
                        <w:lock w:val="sdtLocked"/>
                        <w:richText/>
                      </w:sdtPr>
                      <w:sdtContent>
                        <w:p>
                          <w:pPr>
                            <w:ind w:firstLine="720"/>
                            <w:jc w:val="both"/>
                            <w:rPr>
                              <w:szCs w:val="24"/>
                            </w:rPr>
                          </w:pPr>
                          <w:sdt>
                            <w:sdtPr>
                              <w:alias w:val="Numeris"/>
                              <w:tag w:val="nr_c36a3526f3594339b7834fa5bee1af48"/>
                              <w:lock w:val="sdtLocked"/>
                              <w:richText/>
                            </w:sdtPr>
                            <w:sdtContent>
                              <w:r>
                                <w:rPr>
                                  <w:szCs w:val="24"/>
                                </w:rPr>
                                <w:t>26</w:t>
                              </w:r>
                              <w:r>
                                <w:rPr>
                                  <w:bCs/>
                                  <w:szCs w:val="24"/>
                                </w:rPr>
                                <w:t>.1.3</w:t>
                              </w:r>
                            </w:sdtContent>
                          </w:sdt>
                          <w:r>
                            <w:rPr>
                              <w:bCs/>
                              <w:szCs w:val="24"/>
                            </w:rPr>
                            <w:t xml:space="preserve">. </w:t>
                          </w:r>
                          <w:r>
                            <w:rPr>
                              <w:szCs w:val="24"/>
                            </w:rPr>
                            <w:t xml:space="preserve">konsultuodamasis – tikslingai klausdamas ar prašydamas patarimų; </w:t>
                          </w:r>
                        </w:p>
                      </w:sdtContent>
                    </w:sdt>
                    <w:sdt>
                      <w:sdtPr>
                        <w:alias w:val="29 pr. 26.1.4 pp."/>
                        <w:tag w:val="part_64eb854d208b439891cd3faec0cc1ccc"/>
                        <w:lock w:val="sdtLocked"/>
                        <w:richText/>
                      </w:sdtPr>
                      <w:sdtContent>
                        <w:p>
                          <w:pPr>
                            <w:ind w:firstLine="720"/>
                            <w:jc w:val="both"/>
                            <w:rPr>
                              <w:szCs w:val="24"/>
                            </w:rPr>
                          </w:pPr>
                          <w:sdt>
                            <w:sdtPr>
                              <w:alias w:val="Numeris"/>
                              <w:tag w:val="nr_64eb854d208b439891cd3faec0cc1ccc"/>
                              <w:lock w:val="sdtLocked"/>
                              <w:richText/>
                            </w:sdtPr>
                            <w:sdtContent>
                              <w:r>
                                <w:rPr>
                                  <w:szCs w:val="24"/>
                                </w:rPr>
                                <w:t>26</w:t>
                              </w:r>
                              <w:r>
                                <w:rPr>
                                  <w:bCs/>
                                  <w:szCs w:val="24"/>
                                </w:rPr>
                                <w:t>.1.4</w:t>
                              </w:r>
                            </w:sdtContent>
                          </w:sdt>
                          <w:r>
                            <w:rPr>
                              <w:bCs/>
                              <w:szCs w:val="24"/>
                            </w:rPr>
                            <w:t xml:space="preserve">. </w:t>
                          </w:r>
                          <w:r>
                            <w:rPr>
                              <w:szCs w:val="24"/>
                            </w:rPr>
                            <w:t xml:space="preserve">savarankiškai; </w:t>
                          </w:r>
                        </w:p>
                      </w:sdtContent>
                    </w:sdt>
                  </w:sdtContent>
                </w:sdt>
                <w:sdt>
                  <w:sdtPr>
                    <w:alias w:val="29 pr. 26.2 pp."/>
                    <w:tag w:val="part_027fda69400b45ec8454adaf371da2a4"/>
                    <w:lock w:val="sdtLocked"/>
                    <w:richText/>
                  </w:sdtPr>
                  <w:sdtContent>
                    <w:p>
                      <w:pPr>
                        <w:ind w:firstLine="720"/>
                        <w:jc w:val="both"/>
                        <w:rPr>
                          <w:szCs w:val="24"/>
                        </w:rPr>
                      </w:pPr>
                      <w:sdt>
                        <w:sdtPr>
                          <w:alias w:val="Numeris"/>
                          <w:tag w:val="nr_027fda69400b45ec8454adaf371da2a4"/>
                          <w:lock w:val="sdtLocked"/>
                          <w:richText/>
                        </w:sdtPr>
                        <w:sdtContent>
                          <w:r>
                            <w:rPr>
                              <w:szCs w:val="24"/>
                            </w:rPr>
                            <w:t>26</w:t>
                          </w:r>
                          <w:r>
                            <w:rPr>
                              <w:bCs/>
                              <w:szCs w:val="24"/>
                            </w:rPr>
                            <w:t>.2</w:t>
                          </w:r>
                        </w:sdtContent>
                      </w:sdt>
                      <w:r>
                        <w:rPr>
                          <w:bCs/>
                          <w:szCs w:val="24"/>
                        </w:rPr>
                        <w:t xml:space="preserve">. sudėtingumo: </w:t>
                      </w:r>
                    </w:p>
                    <w:sdt>
                      <w:sdtPr>
                        <w:alias w:val="29 pr. 26.2.1 pp."/>
                        <w:tag w:val="part_793c304c79f64003ab26db9b89bceabe"/>
                        <w:lock w:val="sdtLocked"/>
                        <w:richText/>
                      </w:sdtPr>
                      <w:sdtContent>
                        <w:p>
                          <w:pPr>
                            <w:ind w:firstLine="720"/>
                            <w:jc w:val="both"/>
                            <w:rPr>
                              <w:szCs w:val="24"/>
                            </w:rPr>
                          </w:pPr>
                          <w:sdt>
                            <w:sdtPr>
                              <w:alias w:val="Numeris"/>
                              <w:tag w:val="nr_793c304c79f64003ab26db9b89bceabe"/>
                              <w:lock w:val="sdtLocked"/>
                              <w:richText/>
                            </w:sdtPr>
                            <w:sdtContent>
                              <w:r>
                                <w:rPr>
                                  <w:szCs w:val="24"/>
                                </w:rPr>
                                <w:t>26</w:t>
                              </w:r>
                              <w:r>
                                <w:rPr>
                                  <w:bCs/>
                                  <w:szCs w:val="24"/>
                                </w:rPr>
                                <w:t>.2.1</w:t>
                              </w:r>
                            </w:sdtContent>
                          </w:sdt>
                          <w:r>
                            <w:rPr>
                              <w:bCs/>
                              <w:szCs w:val="24"/>
                            </w:rPr>
                            <w:t>.</w:t>
                          </w:r>
                          <w:r>
                            <w:rPr>
                              <w:szCs w:val="24"/>
                            </w:rPr>
                            <w:t xml:space="preserve"> paprasčiausiomis vadinamos užduotys, tyrimai, situacijos, atvejai, kuriems išnagrinėti, surasti sprendimą ar atsakymą reikia 1 žingsnio (pvz., tyrinėjant istorinį šaltinį, surinkti reikiamą medžiagą); </w:t>
                          </w:r>
                        </w:p>
                      </w:sdtContent>
                    </w:sdt>
                    <w:sdt>
                      <w:sdtPr>
                        <w:alias w:val="29 pr. 26.2.2 pp."/>
                        <w:tag w:val="part_4a34c855987a4a56811a5808aded4aba"/>
                        <w:lock w:val="sdtLocked"/>
                        <w:richText/>
                      </w:sdtPr>
                      <w:sdtContent>
                        <w:p>
                          <w:pPr>
                            <w:ind w:firstLine="720"/>
                            <w:jc w:val="both"/>
                            <w:rPr>
                              <w:szCs w:val="24"/>
                            </w:rPr>
                          </w:pPr>
                          <w:sdt>
                            <w:sdtPr>
                              <w:alias w:val="Numeris"/>
                              <w:tag w:val="nr_4a34c855987a4a56811a5808aded4aba"/>
                              <w:lock w:val="sdtLocked"/>
                              <w:richText/>
                            </w:sdtPr>
                            <w:sdtContent>
                              <w:r>
                                <w:rPr>
                                  <w:szCs w:val="24"/>
                                </w:rPr>
                                <w:t>26</w:t>
                              </w:r>
                              <w:r>
                                <w:rPr>
                                  <w:bCs/>
                                  <w:szCs w:val="24"/>
                                </w:rPr>
                                <w:t>.2.2</w:t>
                              </w:r>
                            </w:sdtContent>
                          </w:sdt>
                          <w:r>
                            <w:rPr>
                              <w:bCs/>
                              <w:szCs w:val="24"/>
                            </w:rPr>
                            <w:t>.</w:t>
                          </w:r>
                          <w:r>
                            <w:rPr>
                              <w:szCs w:val="24"/>
                            </w:rPr>
                            <w:t xml:space="preserve"> paprastomis vadinamos užduotys, tyrimai, situacijos, atvejai, kuriems išnagrinėti, surasti sprendimą ar atsakymą reikia ne mažiau kaip 2 žingsnių (pvz., tyrinėjant pasirinktus šaltinius surinkti reikiamą informaciją ir pateikti atsakymą į probleminį klausimą);</w:t>
                          </w:r>
                        </w:p>
                      </w:sdtContent>
                    </w:sdt>
                    <w:sdt>
                      <w:sdtPr>
                        <w:alias w:val="29 pr. 26.2.3 pp."/>
                        <w:tag w:val="part_2aef76cecf0f46e482571d456a5f1704"/>
                        <w:lock w:val="sdtLocked"/>
                        <w:richText/>
                      </w:sdtPr>
                      <w:sdtContent>
                        <w:p>
                          <w:pPr>
                            <w:ind w:firstLine="720"/>
                            <w:jc w:val="both"/>
                            <w:rPr>
                              <w:szCs w:val="24"/>
                            </w:rPr>
                          </w:pPr>
                          <w:sdt>
                            <w:sdtPr>
                              <w:alias w:val="Numeris"/>
                              <w:tag w:val="nr_2aef76cecf0f46e482571d456a5f1704"/>
                              <w:lock w:val="sdtLocked"/>
                              <w:richText/>
                            </w:sdtPr>
                            <w:sdtContent>
                              <w:r>
                                <w:rPr>
                                  <w:szCs w:val="24"/>
                                </w:rPr>
                                <w:t>26</w:t>
                              </w:r>
                              <w:r>
                                <w:rPr>
                                  <w:bCs/>
                                  <w:szCs w:val="24"/>
                                </w:rPr>
                                <w:t>.2.3</w:t>
                              </w:r>
                            </w:sdtContent>
                          </w:sdt>
                          <w:r>
                            <w:rPr>
                              <w:bCs/>
                              <w:szCs w:val="24"/>
                            </w:rPr>
                            <w:t>.</w:t>
                          </w:r>
                          <w:r>
                            <w:rPr>
                              <w:szCs w:val="24"/>
                            </w:rPr>
                            <w:t xml:space="preserve"> nesudėtingomis vadinamos užduotys, tyrimai, situacijos, atvejai, kuriems išnagrinėti, surasti sprendimą ar atsakymą reikia 3 ir daugiau žingsnių (pvz., atlikti medžiagos analizę, o duomenis pateikti juos apibendrinus arba nurodant priežasties ir pasekmės ryšius);</w:t>
                          </w:r>
                        </w:p>
                      </w:sdtContent>
                    </w:sdt>
                  </w:sdtContent>
                </w:sdt>
                <w:sdt>
                  <w:sdtPr>
                    <w:alias w:val="29 pr. 26.3 pp."/>
                    <w:tag w:val="part_b6884193ac1d43db99a2ab8ec204ad5c"/>
                    <w:lock w:val="sdtLocked"/>
                    <w:richText/>
                  </w:sdtPr>
                  <w:sdtContent>
                    <w:p>
                      <w:pPr>
                        <w:ind w:firstLine="720"/>
                        <w:jc w:val="both"/>
                        <w:rPr>
                          <w:szCs w:val="24"/>
                        </w:rPr>
                      </w:pPr>
                      <w:sdt>
                        <w:sdtPr>
                          <w:alias w:val="Numeris"/>
                          <w:tag w:val="nr_b6884193ac1d43db99a2ab8ec204ad5c"/>
                          <w:lock w:val="sdtLocked"/>
                          <w:richText/>
                        </w:sdtPr>
                        <w:sdtContent>
                          <w:r>
                            <w:rPr>
                              <w:szCs w:val="24"/>
                            </w:rPr>
                            <w:t>26</w:t>
                          </w:r>
                          <w:r>
                            <w:rPr>
                              <w:bCs/>
                              <w:szCs w:val="24"/>
                            </w:rPr>
                            <w:t>.3</w:t>
                          </w:r>
                        </w:sdtContent>
                      </w:sdt>
                      <w:r>
                        <w:rPr>
                          <w:bCs/>
                          <w:szCs w:val="24"/>
                        </w:rPr>
                        <w:t xml:space="preserve">. konteksto: </w:t>
                      </w:r>
                    </w:p>
                    <w:sdt>
                      <w:sdtPr>
                        <w:alias w:val="29 pr. 26.3.1 pp."/>
                        <w:tag w:val="part_4883e0a7179142bab78b66ec98319c1f"/>
                        <w:lock w:val="sdtLocked"/>
                        <w:richText/>
                      </w:sdtPr>
                      <w:sdtContent>
                        <w:p>
                          <w:pPr>
                            <w:ind w:firstLine="720"/>
                            <w:jc w:val="both"/>
                            <w:rPr>
                              <w:szCs w:val="24"/>
                            </w:rPr>
                          </w:pPr>
                          <w:sdt>
                            <w:sdtPr>
                              <w:alias w:val="Numeris"/>
                              <w:tag w:val="nr_4883e0a7179142bab78b66ec98319c1f"/>
                              <w:lock w:val="sdtLocked"/>
                              <w:richText/>
                            </w:sdtPr>
                            <w:sdtContent>
                              <w:r>
                                <w:rPr>
                                  <w:szCs w:val="24"/>
                                </w:rPr>
                                <w:t>26</w:t>
                              </w:r>
                              <w:r>
                                <w:rPr>
                                  <w:bCs/>
                                  <w:szCs w:val="24"/>
                                </w:rPr>
                                <w:t>.3.1</w:t>
                              </w:r>
                            </w:sdtContent>
                          </w:sdt>
                          <w:r>
                            <w:rPr>
                              <w:bCs/>
                              <w:szCs w:val="24"/>
                            </w:rPr>
                            <w:t>.</w:t>
                          </w:r>
                          <w:r>
                            <w:rPr>
                              <w:szCs w:val="24"/>
                            </w:rPr>
                            <w:t xml:space="preserve"> artima aplinka; </w:t>
                          </w:r>
                        </w:p>
                      </w:sdtContent>
                    </w:sdt>
                    <w:sdt>
                      <w:sdtPr>
                        <w:alias w:val="29 pr. 26.3.2 pp."/>
                        <w:tag w:val="part_d0f3ada99a1c42409babf4c9feeb3efc"/>
                        <w:lock w:val="sdtLocked"/>
                        <w:richText/>
                      </w:sdtPr>
                      <w:sdtContent>
                        <w:p>
                          <w:pPr>
                            <w:ind w:firstLine="720"/>
                            <w:jc w:val="both"/>
                            <w:rPr>
                              <w:szCs w:val="24"/>
                            </w:rPr>
                          </w:pPr>
                          <w:sdt>
                            <w:sdtPr>
                              <w:alias w:val="Numeris"/>
                              <w:tag w:val="nr_d0f3ada99a1c42409babf4c9feeb3efc"/>
                              <w:lock w:val="sdtLocked"/>
                              <w:richText/>
                            </w:sdtPr>
                            <w:sdtContent>
                              <w:r>
                                <w:rPr>
                                  <w:szCs w:val="24"/>
                                </w:rPr>
                                <w:t>26</w:t>
                              </w:r>
                              <w:r>
                                <w:rPr>
                                  <w:bCs/>
                                  <w:szCs w:val="24"/>
                                </w:rPr>
                                <w:t>.3.2</w:t>
                              </w:r>
                            </w:sdtContent>
                          </w:sdt>
                          <w:r>
                            <w:rPr>
                              <w:bCs/>
                              <w:szCs w:val="24"/>
                            </w:rPr>
                            <w:t>.</w:t>
                          </w:r>
                          <w:r>
                            <w:rPr>
                              <w:szCs w:val="24"/>
                            </w:rPr>
                            <w:t xml:space="preserve"> kasdienė aplinka; </w:t>
                          </w:r>
                        </w:p>
                      </w:sdtContent>
                    </w:sdt>
                    <w:sdt>
                      <w:sdtPr>
                        <w:alias w:val="29 pr. 26.3.3 pp."/>
                        <w:tag w:val="part_3ffc7e6443bf4781ac9e07b2b03f0c1b"/>
                        <w:lock w:val="sdtLocked"/>
                        <w:richText/>
                      </w:sdtPr>
                      <w:sdtContent>
                        <w:p>
                          <w:pPr>
                            <w:ind w:firstLine="720"/>
                            <w:jc w:val="both"/>
                            <w:rPr>
                              <w:szCs w:val="24"/>
                            </w:rPr>
                          </w:pPr>
                          <w:sdt>
                            <w:sdtPr>
                              <w:alias w:val="Numeris"/>
                              <w:tag w:val="nr_3ffc7e6443bf4781ac9e07b2b03f0c1b"/>
                              <w:lock w:val="sdtLocked"/>
                              <w:richText/>
                            </w:sdtPr>
                            <w:sdtContent>
                              <w:r>
                                <w:rPr>
                                  <w:szCs w:val="24"/>
                                </w:rPr>
                                <w:t>26</w:t>
                              </w:r>
                              <w:r>
                                <w:rPr>
                                  <w:bCs/>
                                  <w:szCs w:val="24"/>
                                </w:rPr>
                                <w:t>.3.3</w:t>
                              </w:r>
                            </w:sdtContent>
                          </w:sdt>
                          <w:r>
                            <w:rPr>
                              <w:bCs/>
                              <w:szCs w:val="24"/>
                            </w:rPr>
                            <w:t xml:space="preserve">. </w:t>
                          </w:r>
                          <w:r>
                            <w:rPr>
                              <w:szCs w:val="24"/>
                            </w:rPr>
                            <w:t xml:space="preserve">įprastas kontekstas(-ai); </w:t>
                          </w:r>
                        </w:p>
                      </w:sdtContent>
                    </w:sdt>
                    <w:sdt>
                      <w:sdtPr>
                        <w:alias w:val="29 pr. 26.3.4 pp."/>
                        <w:tag w:val="part_817786d961e24efe84cedf121764d416"/>
                        <w:lock w:val="sdtLocked"/>
                        <w:richText/>
                      </w:sdtPr>
                      <w:sdtContent>
                        <w:p>
                          <w:pPr>
                            <w:ind w:firstLine="720"/>
                            <w:jc w:val="both"/>
                            <w:rPr>
                              <w:szCs w:val="24"/>
                            </w:rPr>
                          </w:pPr>
                          <w:sdt>
                            <w:sdtPr>
                              <w:alias w:val="Numeris"/>
                              <w:tag w:val="nr_817786d961e24efe84cedf121764d416"/>
                              <w:lock w:val="sdtLocked"/>
                              <w:richText/>
                            </w:sdtPr>
                            <w:sdtContent>
                              <w:r>
                                <w:rPr>
                                  <w:szCs w:val="24"/>
                                </w:rPr>
                                <w:t>26</w:t>
                              </w:r>
                              <w:r>
                                <w:rPr>
                                  <w:bCs/>
                                  <w:szCs w:val="24"/>
                                </w:rPr>
                                <w:t>.3.4</w:t>
                              </w:r>
                            </w:sdtContent>
                          </w:sdt>
                          <w:r>
                            <w:rPr>
                              <w:bCs/>
                              <w:szCs w:val="24"/>
                            </w:rPr>
                            <w:t xml:space="preserve">. </w:t>
                          </w:r>
                          <w:r>
                            <w:rPr>
                              <w:szCs w:val="24"/>
                            </w:rPr>
                            <w:t>naujas, neįprastas kontekstas(-ai).</w:t>
                          </w:r>
                        </w:p>
                      </w:sdtContent>
                    </w:sdt>
                  </w:sdtContent>
                </w:sdt>
              </w:sdtContent>
            </w:sdt>
            <w:sdt>
              <w:sdtPr>
                <w:alias w:val="29 pr. 27 p."/>
                <w:tag w:val="part_b0aeffdb847f47cea9d0a3568e9c7ae1"/>
                <w:lock w:val="sdtLocked"/>
                <w:richText/>
              </w:sdtPr>
              <w:sdtContent>
                <w:p>
                  <w:pPr>
                    <w:ind w:firstLine="720"/>
                    <w:jc w:val="both"/>
                    <w:rPr>
                      <w:szCs w:val="24"/>
                      <w:lang w:eastAsia="lt-LT"/>
                    </w:rPr>
                  </w:pPr>
                  <w:sdt>
                    <w:sdtPr>
                      <w:alias w:val="Numeris"/>
                      <w:tag w:val="nr_b0aeffdb847f47cea9d0a3568e9c7ae1"/>
                      <w:lock w:val="sdtLocked"/>
                      <w:richText/>
                    </w:sdtPr>
                    <w:sdtContent>
                      <w:r>
                        <w:rPr>
                          <w:szCs w:val="24"/>
                          <w:lang w:eastAsia="lt-LT"/>
                        </w:rPr>
                        <w:t>27</w:t>
                      </w:r>
                    </w:sdtContent>
                  </w:sdt>
                  <w:r>
                    <w:rPr>
                      <w:szCs w:val="24"/>
                      <w:lang w:eastAsia="lt-LT"/>
                    </w:rPr>
                    <w:t xml:space="preserve">. Rengiant 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 </w:t>
                  </w:r>
                </w:p>
              </w:sdtContent>
            </w:sdt>
            <w:sdt>
              <w:sdtPr>
                <w:alias w:val="29 pr. 28 p."/>
                <w:tag w:val="part_b1b4d5e33f394903a342d4da06e170a6"/>
                <w:lock w:val="sdtLocked"/>
                <w:richText/>
              </w:sdtPr>
              <w:sdtContent>
                <w:p>
                  <w:pPr>
                    <w:ind w:firstLine="720"/>
                    <w:jc w:val="both"/>
                    <w:rPr>
                      <w:szCs w:val="24"/>
                      <w:lang w:eastAsia="lt-LT"/>
                    </w:rPr>
                  </w:pPr>
                  <w:sdt>
                    <w:sdtPr>
                      <w:alias w:val="Numeris"/>
                      <w:tag w:val="nr_b1b4d5e33f394903a342d4da06e170a6"/>
                      <w:lock w:val="sdtLocked"/>
                      <w:richText/>
                    </w:sdtPr>
                    <w:sdtContent>
                      <w:r>
                        <w:rPr>
                          <w:szCs w:val="24"/>
                          <w:lang w:eastAsia="lt-LT"/>
                        </w:rPr>
                        <w:t>28</w:t>
                      </w:r>
                    </w:sdtContent>
                  </w:sdt>
                  <w:r>
                    <w:rPr>
                      <w:szCs w:val="24"/>
                      <w:lang w:eastAsia="lt-LT"/>
                    </w:rPr>
                    <w:t xml:space="preserve">. Išorinis vertinimas pradiniame ugdyme – Nacionalinis mokinių pasiekimų patikrinimas 4 klasėje (toliau </w:t>
                  </w:r>
                  <w:r>
                    <w:rPr>
                      <w:color w:val="000000"/>
                      <w:szCs w:val="24"/>
                      <w:lang w:eastAsia="lt-LT"/>
                    </w:rPr>
                    <w:t xml:space="preserve">– </w:t>
                  </w:r>
                  <w:r>
                    <w:rPr>
                      <w:szCs w:val="24"/>
                      <w:lang w:eastAsia="lt-LT"/>
                    </w:rPr>
                    <w:t xml:space="preserve">NMPP 4). NMPP 4 yra bendras gamtos mokslų ir visuomeninio ugdymo. </w:t>
                  </w:r>
                </w:p>
                <w:sdt>
                  <w:sdtPr>
                    <w:alias w:val="29 pr. 28.1 pp."/>
                    <w:tag w:val="part_f56adff5637b40f78f7e0eb30b303a9d"/>
                    <w:lock w:val="sdtLocked"/>
                    <w:richText/>
                  </w:sdtPr>
                  <w:sdtContent>
                    <w:p>
                      <w:pPr>
                        <w:ind w:firstLine="720"/>
                        <w:jc w:val="both"/>
                        <w:rPr>
                          <w:szCs w:val="24"/>
                          <w:lang w:eastAsia="lt-LT"/>
                        </w:rPr>
                      </w:pPr>
                      <w:sdt>
                        <w:sdtPr>
                          <w:alias w:val="Numeris"/>
                          <w:tag w:val="nr_f56adff5637b40f78f7e0eb30b303a9d"/>
                          <w:lock w:val="sdtLocked"/>
                          <w:richText/>
                        </w:sdtPr>
                        <w:sdtContent>
                          <w:r>
                            <w:rPr>
                              <w:szCs w:val="24"/>
                              <w:lang w:eastAsia="lt-LT"/>
                            </w:rPr>
                            <w:t>28.1</w:t>
                          </w:r>
                        </w:sdtContent>
                      </w:sdt>
                      <w:r>
                        <w:rPr>
                          <w:szCs w:val="24"/>
                          <w:lang w:eastAsia="lt-LT"/>
                        </w:rPr>
                        <w:t>. Užduoties struktūra.</w:t>
                      </w:r>
                    </w:p>
                    <w:sdt>
                      <w:sdtPr>
                        <w:alias w:val="29 pr. 28.1.1 pp."/>
                        <w:tag w:val="part_c17782ef70bd413c91f989a607b4cbdb"/>
                        <w:lock w:val="sdtLocked"/>
                        <w:richText/>
                      </w:sdtPr>
                      <w:sdtContent>
                        <w:p>
                          <w:pPr>
                            <w:ind w:firstLine="720"/>
                            <w:jc w:val="both"/>
                            <w:rPr>
                              <w:szCs w:val="24"/>
                              <w:lang w:eastAsia="lt-LT"/>
                            </w:rPr>
                          </w:pPr>
                          <w:sdt>
                            <w:sdtPr>
                              <w:alias w:val="Numeris"/>
                              <w:tag w:val="nr_c17782ef70bd413c91f989a607b4cbdb"/>
                              <w:lock w:val="sdtLocked"/>
                              <w:richText/>
                            </w:sdtPr>
                            <w:sdtContent>
                              <w:r>
                                <w:rPr>
                                  <w:szCs w:val="24"/>
                                  <w:lang w:eastAsia="lt-LT"/>
                                </w:rPr>
                                <w:t>28.1.1</w:t>
                              </w:r>
                            </w:sdtContent>
                          </w:sdt>
                          <w:r>
                            <w:rPr>
                              <w:szCs w:val="24"/>
                              <w:lang w:eastAsia="lt-LT"/>
                            </w:rPr>
                            <w:t>. Visuomeninio ugdymo turinio ir pasiekimų sritys procentais NMPP 4 užduotyje:</w:t>
                          </w: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2552"/>
                            <w:gridCol w:w="1921"/>
                            <w:gridCol w:w="1922"/>
                            <w:gridCol w:w="1922"/>
                            <w:gridCol w:w="1748"/>
                          </w:tblGrid>
                          <w:tr>
                            <w:tc>
                              <w:tcPr>
                                <w:tcW w:w="2552" w:type="dxa"/>
                                <w:vMerge w:val="restart"/>
                                <w:vAlign w:val="center"/>
                              </w:tcPr>
                              <w:p>
                                <w:pPr>
                                  <w:jc w:val="center"/>
                                  <w:rPr>
                                    <w:szCs w:val="24"/>
                                    <w:lang w:eastAsia="lt-LT"/>
                                  </w:rPr>
                                </w:pPr>
                                <w:r>
                                  <w:rPr>
                                    <w:szCs w:val="24"/>
                                    <w:lang w:eastAsia="lt-LT"/>
                                  </w:rPr>
                                  <w:t>Mokymosi turinio sritys</w:t>
                                </w:r>
                              </w:p>
                            </w:tc>
                            <w:tc>
                              <w:tcPr>
                                <w:tcW w:w="5765" w:type="dxa"/>
                                <w:gridSpan w:val="3"/>
                                <w:vAlign w:val="center"/>
                              </w:tcPr>
                              <w:p>
                                <w:pPr>
                                  <w:jc w:val="center"/>
                                  <w:rPr>
                                    <w:szCs w:val="24"/>
                                    <w:lang w:eastAsia="lt-LT"/>
                                  </w:rPr>
                                </w:pPr>
                                <w:r>
                                  <w:rPr>
                                    <w:szCs w:val="24"/>
                                    <w:lang w:eastAsia="lt-LT"/>
                                  </w:rPr>
                                  <w:t>Pasiekimų sritys</w:t>
                                </w:r>
                              </w:p>
                            </w:tc>
                            <w:tc>
                              <w:tcPr>
                                <w:tcW w:w="1748" w:type="dxa"/>
                                <w:vMerge w:val="restart"/>
                              </w:tcPr>
                              <w:p>
                                <w:pPr>
                                  <w:jc w:val="center"/>
                                  <w:rPr>
                                    <w:szCs w:val="24"/>
                                    <w:lang w:eastAsia="lt-LT"/>
                                  </w:rPr>
                                </w:pPr>
                                <w:r>
                                  <w:rPr>
                                    <w:szCs w:val="24"/>
                                    <w:lang w:eastAsia="lt-LT"/>
                                  </w:rPr>
                                  <w:t>Užduoties taškai / procentai</w:t>
                                </w:r>
                              </w:p>
                            </w:tc>
                          </w:tr>
                          <w:tr>
                            <w:tc>
                              <w:tcPr>
                                <w:tcW w:w="2552" w:type="dxa"/>
                                <w:vMerge/>
                                <w:vAlign w:val="center"/>
                              </w:tcPr>
                              <w:p>
                                <w:pPr>
                                  <w:jc w:val="center"/>
                                  <w:rPr>
                                    <w:b/>
                                    <w:szCs w:val="24"/>
                                    <w:lang w:eastAsia="lt-LT"/>
                                  </w:rPr>
                                </w:pPr>
                              </w:p>
                            </w:tc>
                            <w:tc>
                              <w:tcPr>
                                <w:tcW w:w="1921" w:type="dxa"/>
                              </w:tcPr>
                              <w:p>
                                <w:pPr>
                                  <w:jc w:val="center"/>
                                  <w:rPr>
                                    <w:szCs w:val="24"/>
                                    <w:lang w:eastAsia="lt-LT"/>
                                  </w:rPr>
                                </w:pPr>
                                <w:r>
                                  <w:rPr>
                                    <w:szCs w:val="24"/>
                                    <w:lang w:eastAsia="lt-LT"/>
                                  </w:rPr>
                                  <w:t>Visuomenės pažinimas ir komunikavimas (A).</w:t>
                                </w:r>
                              </w:p>
                            </w:tc>
                            <w:tc>
                              <w:tcPr>
                                <w:tcW w:w="1922" w:type="dxa"/>
                              </w:tcPr>
                              <w:p>
                                <w:pPr>
                                  <w:jc w:val="center"/>
                                  <w:rPr>
                                    <w:szCs w:val="24"/>
                                    <w:lang w:eastAsia="lt-LT"/>
                                  </w:rPr>
                                </w:pPr>
                                <w:r>
                                  <w:rPr>
                                    <w:szCs w:val="24"/>
                                    <w:lang w:eastAsia="lt-LT"/>
                                  </w:rPr>
                                  <w:t>Orientavimasis istoriniame laike, geografinėje erdvėje ir rinkoje (B).</w:t>
                                </w:r>
                              </w:p>
                            </w:tc>
                            <w:tc>
                              <w:tcPr>
                                <w:tcW w:w="1922" w:type="dxa"/>
                              </w:tcPr>
                              <w:p>
                                <w:pPr>
                                  <w:jc w:val="center"/>
                                  <w:rPr>
                                    <w:szCs w:val="24"/>
                                    <w:lang w:eastAsia="lt-LT"/>
                                  </w:rPr>
                                </w:pPr>
                                <w:r>
                                  <w:rPr>
                                    <w:szCs w:val="24"/>
                                    <w:lang w:eastAsia="lt-LT"/>
                                  </w:rPr>
                                  <w:t>Tyrinėjimas ir interpretavimas ©.</w:t>
                                </w:r>
                              </w:p>
                              <w:p>
                                <w:pPr>
                                  <w:jc w:val="center"/>
                                  <w:rPr>
                                    <w:szCs w:val="24"/>
                                    <w:lang w:eastAsia="lt-LT"/>
                                  </w:rPr>
                                </w:pPr>
                              </w:p>
                            </w:tc>
                            <w:tc>
                              <w:tcPr>
                                <w:tcW w:w="1748" w:type="dxa"/>
                                <w:vMerge/>
                              </w:tcPr>
                              <w:p>
                                <w:pPr>
                                  <w:jc w:val="center"/>
                                  <w:rPr>
                                    <w:szCs w:val="24"/>
                                    <w:lang w:eastAsia="lt-LT"/>
                                  </w:rPr>
                                </w:pPr>
                              </w:p>
                            </w:tc>
                          </w:tr>
                          <w:tr>
                            <w:trPr>
                              <w:trHeight w:val="161"/>
                            </w:trPr>
                            <w:tc>
                              <w:tcPr>
                                <w:tcW w:w="2552" w:type="dxa"/>
                                <w:vAlign w:val="center"/>
                              </w:tcPr>
                              <w:p>
                                <w:pPr>
                                  <w:jc w:val="both"/>
                                  <w:rPr>
                                    <w:bCs/>
                                    <w:szCs w:val="24"/>
                                    <w:lang w:eastAsia="lt-LT"/>
                                  </w:rPr>
                                </w:pPr>
                                <w:r>
                                  <w:rPr>
                                    <w:color w:val="000000"/>
                                    <w:szCs w:val="24"/>
                                    <w:lang w:eastAsia="lt-LT"/>
                                  </w:rPr>
                                  <w:t>Visuomenės veiklos pažinimas</w:t>
                                </w:r>
                              </w:p>
                            </w:tc>
                            <w:tc>
                              <w:tcPr>
                                <w:tcW w:w="1921" w:type="dxa"/>
                                <w:vAlign w:val="center"/>
                              </w:tcPr>
                              <w:p>
                                <w:pPr>
                                  <w:jc w:val="center"/>
                                  <w:rPr>
                                    <w:szCs w:val="24"/>
                                    <w:lang w:eastAsia="lt-LT"/>
                                  </w:rPr>
                                </w:pPr>
                              </w:p>
                            </w:tc>
                            <w:tc>
                              <w:tcPr>
                                <w:tcW w:w="1922" w:type="dxa"/>
                                <w:vAlign w:val="center"/>
                              </w:tcPr>
                              <w:p>
                                <w:pPr>
                                  <w:jc w:val="center"/>
                                  <w:rPr>
                                    <w:szCs w:val="24"/>
                                    <w:lang w:eastAsia="lt-LT"/>
                                  </w:rPr>
                                </w:pPr>
                              </w:p>
                            </w:tc>
                            <w:tc>
                              <w:tcPr>
                                <w:tcW w:w="1922" w:type="dxa"/>
                                <w:vAlign w:val="center"/>
                              </w:tcPr>
                              <w:p>
                                <w:pPr>
                                  <w:jc w:val="center"/>
                                  <w:rPr>
                                    <w:szCs w:val="24"/>
                                    <w:lang w:eastAsia="lt-LT"/>
                                  </w:rPr>
                                </w:pPr>
                              </w:p>
                            </w:tc>
                            <w:tc>
                              <w:tcPr>
                                <w:tcW w:w="1748" w:type="dxa"/>
                              </w:tcPr>
                              <w:p>
                                <w:pPr>
                                  <w:jc w:val="center"/>
                                  <w:rPr>
                                    <w:szCs w:val="24"/>
                                    <w:lang w:eastAsia="lt-LT"/>
                                  </w:rPr>
                                </w:pPr>
                                <w:r>
                                  <w:rPr>
                                    <w:szCs w:val="24"/>
                                    <w:lang w:eastAsia="lt-LT"/>
                                  </w:rPr>
                                  <w:t>20%</w:t>
                                </w:r>
                              </w:p>
                            </w:tc>
                          </w:tr>
                          <w:tr>
                            <w:trPr>
                              <w:trHeight w:val="311"/>
                            </w:trPr>
                            <w:tc>
                              <w:tcPr>
                                <w:tcW w:w="2552" w:type="dxa"/>
                                <w:vAlign w:val="center"/>
                              </w:tcPr>
                              <w:p>
                                <w:pPr>
                                  <w:jc w:val="both"/>
                                  <w:rPr>
                                    <w:szCs w:val="24"/>
                                    <w:lang w:eastAsia="lt-LT"/>
                                  </w:rPr>
                                </w:pPr>
                                <w:r>
                                  <w:rPr>
                                    <w:color w:val="000000"/>
                                    <w:szCs w:val="24"/>
                                    <w:lang w:eastAsia="lt-LT"/>
                                  </w:rPr>
                                  <w:t xml:space="preserve">Aplinkos pažinimas </w:t>
                                </w:r>
                              </w:p>
                            </w:tc>
                            <w:tc>
                              <w:tcPr>
                                <w:tcW w:w="1921" w:type="dxa"/>
                                <w:vAlign w:val="center"/>
                              </w:tcPr>
                              <w:p>
                                <w:pPr>
                                  <w:jc w:val="center"/>
                                  <w:rPr>
                                    <w:szCs w:val="24"/>
                                    <w:lang w:eastAsia="lt-LT"/>
                                  </w:rPr>
                                </w:pPr>
                              </w:p>
                            </w:tc>
                            <w:tc>
                              <w:tcPr>
                                <w:tcW w:w="1922" w:type="dxa"/>
                                <w:vAlign w:val="center"/>
                              </w:tcPr>
                              <w:p>
                                <w:pPr>
                                  <w:jc w:val="center"/>
                                  <w:rPr>
                                    <w:szCs w:val="24"/>
                                    <w:lang w:eastAsia="lt-LT"/>
                                  </w:rPr>
                                </w:pPr>
                              </w:p>
                            </w:tc>
                            <w:tc>
                              <w:tcPr>
                                <w:tcW w:w="1922" w:type="dxa"/>
                                <w:vAlign w:val="center"/>
                              </w:tcPr>
                              <w:p>
                                <w:pPr>
                                  <w:jc w:val="center"/>
                                  <w:rPr>
                                    <w:szCs w:val="24"/>
                                    <w:lang w:eastAsia="lt-LT"/>
                                  </w:rPr>
                                </w:pPr>
                              </w:p>
                            </w:tc>
                            <w:tc>
                              <w:tcPr>
                                <w:tcW w:w="1748" w:type="dxa"/>
                              </w:tcPr>
                              <w:p>
                                <w:pPr>
                                  <w:jc w:val="center"/>
                                  <w:rPr>
                                    <w:szCs w:val="24"/>
                                    <w:lang w:eastAsia="lt-LT"/>
                                  </w:rPr>
                                </w:pPr>
                                <w:r>
                                  <w:rPr>
                                    <w:szCs w:val="24"/>
                                    <w:lang w:eastAsia="lt-LT"/>
                                  </w:rPr>
                                  <w:t>15%</w:t>
                                </w:r>
                              </w:p>
                            </w:tc>
                          </w:tr>
                          <w:tr>
                            <w:trPr>
                              <w:trHeight w:val="447"/>
                            </w:trPr>
                            <w:tc>
                              <w:tcPr>
                                <w:tcW w:w="2552" w:type="dxa"/>
                                <w:vAlign w:val="center"/>
                              </w:tcPr>
                              <w:p>
                                <w:pPr>
                                  <w:jc w:val="both"/>
                                  <w:rPr>
                                    <w:szCs w:val="24"/>
                                    <w:lang w:eastAsia="lt-LT"/>
                                  </w:rPr>
                                </w:pPr>
                                <w:r>
                                  <w:rPr>
                                    <w:szCs w:val="24"/>
                                    <w:lang w:eastAsia="lt-LT"/>
                                  </w:rPr>
                                  <w:t xml:space="preserve">Praeitis, dabartis ir ateitis </w:t>
                                </w:r>
                              </w:p>
                            </w:tc>
                            <w:tc>
                              <w:tcPr>
                                <w:tcW w:w="1921" w:type="dxa"/>
                                <w:vAlign w:val="center"/>
                              </w:tcPr>
                              <w:p>
                                <w:pPr>
                                  <w:jc w:val="center"/>
                                  <w:rPr>
                                    <w:szCs w:val="24"/>
                                    <w:lang w:eastAsia="lt-LT"/>
                                  </w:rPr>
                                </w:pPr>
                              </w:p>
                            </w:tc>
                            <w:tc>
                              <w:tcPr>
                                <w:tcW w:w="1922" w:type="dxa"/>
                                <w:vAlign w:val="center"/>
                              </w:tcPr>
                              <w:p>
                                <w:pPr>
                                  <w:jc w:val="center"/>
                                  <w:rPr>
                                    <w:szCs w:val="24"/>
                                    <w:lang w:eastAsia="lt-LT"/>
                                  </w:rPr>
                                </w:pPr>
                              </w:p>
                            </w:tc>
                            <w:tc>
                              <w:tcPr>
                                <w:tcW w:w="1922" w:type="dxa"/>
                                <w:vAlign w:val="center"/>
                              </w:tcPr>
                              <w:p>
                                <w:pPr>
                                  <w:jc w:val="center"/>
                                  <w:rPr>
                                    <w:szCs w:val="24"/>
                                    <w:lang w:eastAsia="lt-LT"/>
                                  </w:rPr>
                                </w:pPr>
                              </w:p>
                            </w:tc>
                            <w:tc>
                              <w:tcPr>
                                <w:tcW w:w="1748" w:type="dxa"/>
                              </w:tcPr>
                              <w:p>
                                <w:pPr>
                                  <w:jc w:val="center"/>
                                  <w:rPr>
                                    <w:szCs w:val="24"/>
                                    <w:lang w:eastAsia="lt-LT"/>
                                  </w:rPr>
                                </w:pPr>
                                <w:r>
                                  <w:rPr>
                                    <w:szCs w:val="24"/>
                                    <w:lang w:eastAsia="lt-LT"/>
                                  </w:rPr>
                                  <w:t>15%</w:t>
                                </w:r>
                              </w:p>
                            </w:tc>
                          </w:tr>
                          <w:tr>
                            <w:tc>
                              <w:tcPr>
                                <w:tcW w:w="2552" w:type="dxa"/>
                                <w:vAlign w:val="center"/>
                              </w:tcPr>
                              <w:p>
                                <w:pPr>
                                  <w:jc w:val="right"/>
                                  <w:rPr>
                                    <w:b/>
                                    <w:bCs/>
                                    <w:szCs w:val="24"/>
                                    <w:lang w:eastAsia="lt-LT"/>
                                  </w:rPr>
                                </w:pPr>
                                <w:r>
                                  <w:rPr>
                                    <w:szCs w:val="24"/>
                                    <w:lang w:eastAsia="lt-LT"/>
                                  </w:rPr>
                                  <w:t>Iš viso:</w:t>
                                </w:r>
                              </w:p>
                            </w:tc>
                            <w:tc>
                              <w:tcPr>
                                <w:tcW w:w="1921" w:type="dxa"/>
                              </w:tcPr>
                              <w:p>
                                <w:pPr>
                                  <w:jc w:val="center"/>
                                  <w:rPr>
                                    <w:szCs w:val="24"/>
                                    <w:lang w:eastAsia="lt-LT"/>
                                  </w:rPr>
                                </w:pPr>
                                <w:r>
                                  <w:rPr>
                                    <w:szCs w:val="24"/>
                                    <w:lang w:eastAsia="lt-LT"/>
                                  </w:rPr>
                                  <w:t>30%</w:t>
                                </w:r>
                              </w:p>
                            </w:tc>
                            <w:tc>
                              <w:tcPr>
                                <w:tcW w:w="1922" w:type="dxa"/>
                              </w:tcPr>
                              <w:p>
                                <w:pPr>
                                  <w:jc w:val="center"/>
                                  <w:rPr>
                                    <w:szCs w:val="24"/>
                                    <w:lang w:eastAsia="lt-LT"/>
                                  </w:rPr>
                                </w:pPr>
                                <w:r>
                                  <w:rPr>
                                    <w:szCs w:val="24"/>
                                    <w:lang w:eastAsia="lt-LT"/>
                                  </w:rPr>
                                  <w:t>10%</w:t>
                                </w:r>
                              </w:p>
                            </w:tc>
                            <w:tc>
                              <w:tcPr>
                                <w:tcW w:w="1922" w:type="dxa"/>
                              </w:tcPr>
                              <w:p>
                                <w:pPr>
                                  <w:jc w:val="center"/>
                                  <w:rPr>
                                    <w:szCs w:val="24"/>
                                    <w:lang w:eastAsia="lt-LT"/>
                                  </w:rPr>
                                </w:pPr>
                                <w:r>
                                  <w:rPr>
                                    <w:szCs w:val="24"/>
                                    <w:lang w:eastAsia="lt-LT"/>
                                  </w:rPr>
                                  <w:t>10%</w:t>
                                </w:r>
                              </w:p>
                            </w:tc>
                            <w:tc>
                              <w:tcPr>
                                <w:tcW w:w="1748" w:type="dxa"/>
                              </w:tcPr>
                              <w:p>
                                <w:pPr>
                                  <w:jc w:val="center"/>
                                  <w:rPr>
                                    <w:szCs w:val="24"/>
                                    <w:lang w:eastAsia="lt-LT"/>
                                  </w:rPr>
                                </w:pPr>
                                <w:r>
                                  <w:rPr>
                                    <w:szCs w:val="24"/>
                                    <w:lang w:eastAsia="lt-LT"/>
                                  </w:rPr>
                                  <w:t>50%</w:t>
                                </w:r>
                              </w:p>
                            </w:tc>
                          </w:tr>
                        </w:tbl>
                        <w:p>
                          <w:pPr>
                            <w:keepNext/>
                            <w:keepLines/>
                            <w:suppressAutoHyphens/>
                            <w:rPr>
                              <w:b/>
                              <w:szCs w:val="24"/>
                              <w:lang w:eastAsia="lt-LT"/>
                            </w:rPr>
                          </w:pPr>
                        </w:p>
                      </w:sdtContent>
                    </w:sdt>
                  </w:sdtContent>
                </w:sdt>
                <w:sdt>
                  <w:sdtPr>
                    <w:alias w:val="29 pr. 28.2 pp."/>
                    <w:tag w:val="part_7b06bd32ec874f739de87d8ab46d0e41"/>
                    <w:lock w:val="sdtLocked"/>
                    <w:richText/>
                  </w:sdtPr>
                  <w:sdtContent>
                    <w:p>
                      <w:pPr>
                        <w:keepNext/>
                        <w:keepLines/>
                        <w:suppressAutoHyphens/>
                        <w:ind w:firstLine="720"/>
                        <w:rPr>
                          <w:szCs w:val="24"/>
                          <w:lang w:eastAsia="lt-LT"/>
                        </w:rPr>
                      </w:pPr>
                      <w:sdt>
                        <w:sdtPr>
                          <w:alias w:val="Numeris"/>
                          <w:tag w:val="nr_7b06bd32ec874f739de87d8ab46d0e41"/>
                          <w:lock w:val="sdtLocked"/>
                          <w:richText/>
                        </w:sdtPr>
                        <w:sdtContent>
                          <w:r>
                            <w:rPr>
                              <w:szCs w:val="24"/>
                              <w:lang w:eastAsia="lt-LT"/>
                            </w:rPr>
                            <w:t>28.2</w:t>
                          </w:r>
                        </w:sdtContent>
                      </w:sdt>
                      <w:r>
                        <w:rPr>
                          <w:szCs w:val="24"/>
                          <w:lang w:eastAsia="lt-LT"/>
                        </w:rPr>
                        <w:t>. Užduoties pobūdis:</w:t>
                      </w:r>
                    </w:p>
                    <w:tbl>
                      <w:tblPr>
                        <w:tblW w:w="10206"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60"/>
                        <w:gridCol w:w="8646"/>
                      </w:tblGrid>
                      <w:tr>
                        <w:trPr>
                          <w:trHeight w:val="270"/>
                        </w:trPr>
                        <w:tc>
                          <w:tcPr>
                            <w:tcW w:w="1560" w:type="dxa"/>
                            <w:tcBorders>
                              <w:top w:val="single" w:sz="6" w:space="0" w:color="000000"/>
                              <w:left w:val="single" w:sz="6" w:space="0" w:color="000000"/>
                              <w:bottom w:val="single" w:sz="6" w:space="0" w:color="000000"/>
                              <w:right w:val="single" w:sz="6" w:space="0" w:color="000000"/>
                            </w:tcBorders>
                            <w:shd w:val="clear" w:color="auto" w:fill="auto"/>
                            <w:hideMark/>
                          </w:tcPr>
                          <w:p>
                            <w:pPr>
                              <w:ind w:left="105"/>
                              <w:textAlignment w:val="baseline"/>
                              <w:rPr>
                                <w:color w:val="000000"/>
                                <w:szCs w:val="24"/>
                                <w:lang w:eastAsia="lt-LT"/>
                              </w:rPr>
                            </w:pPr>
                            <w:r>
                              <w:rPr>
                                <w:color w:val="000000"/>
                                <w:szCs w:val="24"/>
                                <w:lang w:eastAsia="lt-LT"/>
                              </w:rPr>
                              <w:t>Užduoties struktūra  </w:t>
                            </w:r>
                          </w:p>
                        </w:tc>
                        <w:tc>
                          <w:tcPr>
                            <w:tcW w:w="8646" w:type="dxa"/>
                            <w:tcBorders>
                              <w:top w:val="single" w:sz="6" w:space="0" w:color="000000"/>
                              <w:left w:val="single" w:sz="6" w:space="0" w:color="000000"/>
                              <w:bottom w:val="single" w:sz="6" w:space="0" w:color="000000"/>
                              <w:right w:val="single" w:sz="6" w:space="0" w:color="000000"/>
                            </w:tcBorders>
                            <w:shd w:val="clear" w:color="auto" w:fill="auto"/>
                            <w:hideMark/>
                          </w:tcPr>
                          <w:p>
                            <w:pPr>
                              <w:ind w:left="105"/>
                              <w:textAlignment w:val="baseline"/>
                              <w:rPr>
                                <w:color w:val="000000"/>
                                <w:szCs w:val="24"/>
                                <w:lang w:eastAsia="lt-LT"/>
                              </w:rPr>
                            </w:pPr>
                            <w:r>
                              <w:rPr>
                                <w:color w:val="000000"/>
                                <w:szCs w:val="24"/>
                                <w:lang w:eastAsia="lt-LT"/>
                              </w:rPr>
                              <w:t>Apibūdinimas </w:t>
                            </w:r>
                          </w:p>
                        </w:tc>
                      </w:tr>
                      <w:tr>
                        <w:trPr>
                          <w:trHeight w:val="285"/>
                        </w:trPr>
                        <w:tc>
                          <w:tcPr>
                            <w:tcW w:w="1560" w:type="dxa"/>
                            <w:tcBorders>
                              <w:top w:val="single" w:sz="6" w:space="0" w:color="000000"/>
                              <w:left w:val="single" w:sz="6" w:space="0" w:color="000000"/>
                              <w:bottom w:val="single" w:sz="6" w:space="0" w:color="000000"/>
                              <w:right w:val="single" w:sz="6" w:space="0" w:color="000000"/>
                            </w:tcBorders>
                            <w:shd w:val="clear" w:color="auto" w:fill="auto"/>
                            <w:hideMark/>
                          </w:tcPr>
                          <w:p>
                            <w:pPr>
                              <w:ind w:firstLine="62"/>
                              <w:textAlignment w:val="baseline"/>
                              <w:rPr>
                                <w:color w:val="000000"/>
                                <w:szCs w:val="24"/>
                                <w:lang w:eastAsia="lt-LT"/>
                              </w:rPr>
                            </w:pPr>
                          </w:p>
                        </w:tc>
                        <w:tc>
                          <w:tcPr>
                            <w:tcW w:w="8646"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color w:val="000000"/>
                                <w:szCs w:val="24"/>
                                <w:lang w:eastAsia="lt-LT"/>
                              </w:rPr>
                            </w:pPr>
                            <w:r>
                              <w:rPr>
                                <w:color w:val="000000"/>
                                <w:szCs w:val="24"/>
                                <w:lang w:eastAsia="lt-LT"/>
                              </w:rPr>
                              <w:t>Visuomeninio ir gamtos mokslų užduočių pasiskirstymas NMPP:</w:t>
                            </w:r>
                          </w:p>
                          <w:p>
                            <w:pPr>
                              <w:ind w:left="1296"/>
                              <w:textAlignment w:val="baseline"/>
                              <w:rPr>
                                <w:color w:val="000000"/>
                                <w:szCs w:val="24"/>
                                <w:lang w:eastAsia="lt-LT"/>
                              </w:rPr>
                            </w:pPr>
                            <w:r>
                              <w:rPr>
                                <w:color w:val="000000"/>
                                <w:szCs w:val="24"/>
                                <w:lang w:eastAsia="lt-LT"/>
                              </w:rPr>
                              <w:t>visuomeninis ugdymas – 50%</w:t>
                            </w:r>
                          </w:p>
                          <w:p>
                            <w:pPr>
                              <w:ind w:left="1296"/>
                              <w:textAlignment w:val="baseline"/>
                              <w:rPr>
                                <w:color w:val="000000"/>
                                <w:szCs w:val="24"/>
                                <w:lang w:eastAsia="lt-LT"/>
                              </w:rPr>
                            </w:pPr>
                            <w:r>
                              <w:rPr>
                                <w:color w:val="000000"/>
                                <w:szCs w:val="24"/>
                                <w:lang w:eastAsia="lt-LT"/>
                              </w:rPr>
                              <w:t>gamtos mokslai – 50%</w:t>
                            </w:r>
                          </w:p>
                          <w:p>
                            <w:pPr>
                              <w:textAlignment w:val="baseline"/>
                              <w:rPr>
                                <w:color w:val="000000"/>
                                <w:szCs w:val="24"/>
                                <w:lang w:eastAsia="lt-LT"/>
                              </w:rPr>
                            </w:pPr>
                            <w:r>
                              <w:rPr>
                                <w:color w:val="000000"/>
                                <w:szCs w:val="24"/>
                                <w:lang w:eastAsia="lt-LT"/>
                              </w:rPr>
                              <w:t>Gali būti pateikiamos integralios užduotys, tačiau turi būti atskiras vertinimas skirtas dalykui.</w:t>
                            </w:r>
                          </w:p>
                          <w:p>
                            <w:pPr>
                              <w:tabs>
                                <w:tab w:val="left" w:pos="2169"/>
                                <w:tab w:val="center" w:pos="4986"/>
                              </w:tabs>
                              <w:rPr>
                                <w:color w:val="000000"/>
                                <w:szCs w:val="24"/>
                                <w:lang w:eastAsia="lt-LT"/>
                              </w:rPr>
                            </w:pPr>
                            <w:r>
                              <w:rPr>
                                <w:color w:val="000000"/>
                                <w:szCs w:val="24"/>
                                <w:lang w:eastAsia="lt-LT"/>
                              </w:rPr>
                              <w:t>Atliktų užduočių vertinimas vyks elektroniniu būdu – automatizuotai.</w:t>
                            </w:r>
                          </w:p>
                        </w:tc>
                      </w:tr>
                      <w:tr>
                        <w:trPr>
                          <w:trHeight w:val="285"/>
                        </w:trPr>
                        <w:tc>
                          <w:tcPr>
                            <w:tcW w:w="1560" w:type="dxa"/>
                            <w:tcBorders>
                              <w:top w:val="single" w:sz="6" w:space="0" w:color="000000"/>
                              <w:left w:val="single" w:sz="6" w:space="0" w:color="000000"/>
                              <w:bottom w:val="single" w:sz="6" w:space="0" w:color="000000"/>
                              <w:right w:val="single" w:sz="6" w:space="0" w:color="000000"/>
                            </w:tcBorders>
                            <w:shd w:val="clear" w:color="auto" w:fill="auto"/>
                          </w:tcPr>
                          <w:p>
                            <w:pPr>
                              <w:ind w:left="120"/>
                              <w:textAlignment w:val="baseline"/>
                              <w:rPr>
                                <w:color w:val="000000"/>
                                <w:szCs w:val="24"/>
                                <w:lang w:eastAsia="lt-LT"/>
                              </w:rPr>
                            </w:pPr>
                            <w:r>
                              <w:rPr>
                                <w:color w:val="000000"/>
                                <w:szCs w:val="24"/>
                                <w:lang w:eastAsia="lt-LT"/>
                              </w:rPr>
                              <w:t>I dalis</w:t>
                            </w:r>
                          </w:p>
                        </w:tc>
                        <w:tc>
                          <w:tcPr>
                            <w:tcW w:w="8646"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b/>
                                <w:bCs/>
                                <w:color w:val="000000"/>
                                <w:szCs w:val="24"/>
                                <w:lang w:eastAsia="lt-LT"/>
                              </w:rPr>
                            </w:pPr>
                            <w:r>
                              <w:rPr>
                                <w:color w:val="000000"/>
                                <w:szCs w:val="24"/>
                                <w:lang w:eastAsia="lt-LT"/>
                              </w:rPr>
                              <w:t>Klausimai su vienu teisingu pasirenkamu atsakymu (10 taškų).</w:t>
                            </w:r>
                          </w:p>
                        </w:tc>
                      </w:tr>
                      <w:tr>
                        <w:trPr>
                          <w:trHeight w:val="285"/>
                        </w:trPr>
                        <w:tc>
                          <w:tcPr>
                            <w:tcW w:w="1560" w:type="dxa"/>
                            <w:tcBorders>
                              <w:top w:val="single" w:sz="6" w:space="0" w:color="000000"/>
                              <w:left w:val="single" w:sz="6" w:space="0" w:color="000000"/>
                              <w:bottom w:val="single" w:sz="6" w:space="0" w:color="000000"/>
                              <w:right w:val="single" w:sz="6" w:space="0" w:color="000000"/>
                            </w:tcBorders>
                            <w:shd w:val="clear" w:color="auto" w:fill="auto"/>
                          </w:tcPr>
                          <w:p>
                            <w:pPr>
                              <w:ind w:left="120"/>
                              <w:textAlignment w:val="baseline"/>
                              <w:rPr>
                                <w:color w:val="000000"/>
                                <w:szCs w:val="24"/>
                                <w:lang w:eastAsia="lt-LT"/>
                              </w:rPr>
                            </w:pPr>
                            <w:r>
                              <w:rPr>
                                <w:color w:val="000000"/>
                                <w:szCs w:val="24"/>
                                <w:lang w:eastAsia="lt-LT"/>
                              </w:rPr>
                              <w:t>II dalis</w:t>
                            </w:r>
                          </w:p>
                        </w:tc>
                        <w:tc>
                          <w:tcPr>
                            <w:tcW w:w="8646"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color w:val="000000"/>
                                <w:szCs w:val="24"/>
                                <w:lang w:eastAsia="lt-LT"/>
                              </w:rPr>
                            </w:pPr>
                            <w:r>
                              <w:rPr>
                                <w:color w:val="000000"/>
                                <w:szCs w:val="24"/>
                                <w:shd w:val="clear" w:color="auto" w:fill="FFFFFF"/>
                                <w:lang w:eastAsia="lt-LT"/>
                              </w:rPr>
                              <w:t xml:space="preserve">Klausimų tipai: </w:t>
                            </w:r>
                            <w:r>
                              <w:rPr>
                                <w:color w:val="000000"/>
                                <w:szCs w:val="24"/>
                                <w:lang w:eastAsia="lt-LT"/>
                              </w:rPr>
                              <w:t xml:space="preserve">pasirenkami keli teisingi atsakymai, </w:t>
                            </w:r>
                            <w:r>
                              <w:rPr>
                                <w:color w:val="000000"/>
                                <w:szCs w:val="24"/>
                                <w:shd w:val="clear" w:color="auto" w:fill="FFFFFF"/>
                                <w:lang w:eastAsia="lt-LT"/>
                              </w:rPr>
                              <w:t xml:space="preserve">įrašomas skaičius, </w:t>
                            </w:r>
                            <w:r>
                              <w:rPr>
                                <w:color w:val="000000"/>
                                <w:szCs w:val="24"/>
                                <w:lang w:eastAsia="lt-LT"/>
                              </w:rPr>
                              <w:t>kortelių sudėliojimas nurodyta tvarka, kelių teiginių susiejimas, tinkamos reikšmės priskyrimas, informacijos tekste suradimas ir kt. (16–18 taškų).</w:t>
                            </w:r>
                          </w:p>
                        </w:tc>
                      </w:tr>
                      <w:tr>
                        <w:trPr>
                          <w:trHeight w:val="285"/>
                        </w:trPr>
                        <w:tc>
                          <w:tcPr>
                            <w:tcW w:w="1560" w:type="dxa"/>
                            <w:tcBorders>
                              <w:top w:val="single" w:sz="6" w:space="0" w:color="000000"/>
                              <w:left w:val="single" w:sz="6" w:space="0" w:color="000000"/>
                              <w:bottom w:val="single" w:sz="6" w:space="0" w:color="000000"/>
                              <w:right w:val="single" w:sz="6" w:space="0" w:color="000000"/>
                            </w:tcBorders>
                            <w:shd w:val="clear" w:color="auto" w:fill="auto"/>
                          </w:tcPr>
                          <w:p>
                            <w:pPr>
                              <w:ind w:left="120"/>
                              <w:textAlignment w:val="baseline"/>
                              <w:rPr>
                                <w:color w:val="000000"/>
                                <w:szCs w:val="24"/>
                                <w:lang w:eastAsia="lt-LT"/>
                              </w:rPr>
                            </w:pPr>
                            <w:r>
                              <w:rPr>
                                <w:color w:val="000000"/>
                                <w:szCs w:val="24"/>
                                <w:lang w:eastAsia="lt-LT"/>
                              </w:rPr>
                              <w:t>III dalis</w:t>
                            </w:r>
                          </w:p>
                        </w:tc>
                        <w:tc>
                          <w:tcPr>
                            <w:tcW w:w="8646"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color w:val="000000"/>
                                <w:szCs w:val="24"/>
                                <w:shd w:val="clear" w:color="auto" w:fill="FFFFFF"/>
                                <w:lang w:eastAsia="lt-LT"/>
                              </w:rPr>
                            </w:pPr>
                            <w:r>
                              <w:rPr>
                                <w:color w:val="000000"/>
                                <w:szCs w:val="24"/>
                                <w:bdr w:val="none" w:sz="0" w:space="0" w:color="auto" w:frame="1"/>
                                <w:lang w:eastAsia="lt-LT"/>
                              </w:rPr>
                              <w:t xml:space="preserve">3–4 struktūriniai klausimai. Juos sudaro skirtingo tipo (vieno ar kelių teisingų atsakymų, kortelių sudėliojimo nurodyta tvarka, kelių teiginių susiejimo, tinkamos reikšmės priskyrimo, informacijos tekste suradimo ir kt.) klausimai, susiję su pagrindine bendra informacija, pateikta struktūrinio klausimo pradžioje. Įvadinė informacija pateikiama tekstu, bet gali būti papildoma diagramomis, paveikslais, schemomis, lentelėmis ir pan. Struktūrinį klausimą sudarantys klausimai turi būti nepriklausomi vienas nuo kito, nesusiję su prieš tai pateiktais atsakymais </w:t>
                            </w:r>
                            <w:r>
                              <w:rPr>
                                <w:color w:val="000000"/>
                                <w:szCs w:val="24"/>
                                <w:shd w:val="clear" w:color="auto" w:fill="FFFFFF"/>
                                <w:lang w:eastAsia="lt-LT"/>
                              </w:rPr>
                              <w:t>(10</w:t>
                            </w:r>
                            <w:r>
                              <w:rPr>
                                <w:color w:val="000000"/>
                                <w:szCs w:val="24"/>
                                <w:lang w:eastAsia="lt-LT"/>
                              </w:rPr>
                              <w:t>–</w:t>
                            </w:r>
                            <w:r>
                              <w:rPr>
                                <w:color w:val="000000"/>
                                <w:szCs w:val="24"/>
                                <w:shd w:val="clear" w:color="auto" w:fill="FFFFFF"/>
                                <w:lang w:eastAsia="lt-LT"/>
                              </w:rPr>
                              <w:t>12 taškų).</w:t>
                            </w:r>
                          </w:p>
                        </w:tc>
                      </w:tr>
                      <w:tr>
                        <w:trPr>
                          <w:trHeight w:val="270"/>
                        </w:trPr>
                        <w:tc>
                          <w:tcPr>
                            <w:tcW w:w="1560" w:type="dxa"/>
                            <w:tcBorders>
                              <w:top w:val="single" w:sz="6" w:space="0" w:color="000000"/>
                              <w:left w:val="single" w:sz="6" w:space="0" w:color="000000"/>
                              <w:bottom w:val="single" w:sz="6" w:space="0" w:color="000000"/>
                              <w:right w:val="single" w:sz="6" w:space="0" w:color="000000"/>
                            </w:tcBorders>
                            <w:shd w:val="clear" w:color="auto" w:fill="auto"/>
                            <w:hideMark/>
                          </w:tcPr>
                          <w:p>
                            <w:pPr>
                              <w:ind w:left="120"/>
                              <w:textAlignment w:val="baseline"/>
                              <w:rPr>
                                <w:color w:val="000000"/>
                                <w:szCs w:val="24"/>
                                <w:lang w:eastAsia="lt-LT"/>
                              </w:rPr>
                            </w:pPr>
                            <w:r>
                              <w:rPr>
                                <w:color w:val="000000"/>
                                <w:szCs w:val="24"/>
                                <w:lang w:eastAsia="lt-LT"/>
                              </w:rPr>
                              <w:t>Iš viso taškų </w:t>
                            </w:r>
                          </w:p>
                        </w:tc>
                        <w:tc>
                          <w:tcPr>
                            <w:tcW w:w="8646"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color w:val="000000"/>
                                <w:szCs w:val="24"/>
                                <w:lang w:eastAsia="lt-LT"/>
                              </w:rPr>
                            </w:pPr>
                            <w:r>
                              <w:rPr>
                                <w:color w:val="000000"/>
                                <w:szCs w:val="24"/>
                                <w:lang w:eastAsia="lt-LT"/>
                              </w:rPr>
                              <w:t xml:space="preserve">36–40 </w:t>
                            </w:r>
                          </w:p>
                        </w:tc>
                      </w:tr>
                      <w:tr>
                        <w:trPr>
                          <w:trHeight w:val="285"/>
                        </w:trPr>
                        <w:tc>
                          <w:tcPr>
                            <w:tcW w:w="1560" w:type="dxa"/>
                            <w:tcBorders>
                              <w:top w:val="single" w:sz="6" w:space="0" w:color="000000"/>
                              <w:left w:val="single" w:sz="6" w:space="0" w:color="000000"/>
                              <w:bottom w:val="single" w:sz="6" w:space="0" w:color="000000"/>
                              <w:right w:val="single" w:sz="6" w:space="0" w:color="000000"/>
                            </w:tcBorders>
                            <w:shd w:val="clear" w:color="auto" w:fill="auto"/>
                            <w:hideMark/>
                          </w:tcPr>
                          <w:p>
                            <w:pPr>
                              <w:ind w:left="120"/>
                              <w:textAlignment w:val="baseline"/>
                              <w:rPr>
                                <w:color w:val="000000"/>
                                <w:szCs w:val="24"/>
                                <w:lang w:eastAsia="lt-LT"/>
                              </w:rPr>
                            </w:pPr>
                            <w:r>
                              <w:rPr>
                                <w:color w:val="000000"/>
                                <w:szCs w:val="24"/>
                                <w:lang w:eastAsia="lt-LT"/>
                              </w:rPr>
                              <w:t>Trukmė </w:t>
                            </w:r>
                          </w:p>
                        </w:tc>
                        <w:tc>
                          <w:tcPr>
                            <w:tcW w:w="8646"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color w:val="000000"/>
                                <w:szCs w:val="24"/>
                                <w:lang w:eastAsia="lt-LT"/>
                              </w:rPr>
                            </w:pPr>
                            <w:r>
                              <w:rPr>
                                <w:color w:val="000000"/>
                                <w:szCs w:val="24"/>
                                <w:lang w:eastAsia="lt-LT"/>
                              </w:rPr>
                              <w:t>45–60 min. </w:t>
                            </w:r>
                          </w:p>
                        </w:tc>
                      </w:tr>
                      <w:tr>
                        <w:trPr>
                          <w:trHeight w:val="285"/>
                        </w:trPr>
                        <w:tc>
                          <w:tcPr>
                            <w:tcW w:w="1560" w:type="dxa"/>
                            <w:tcBorders>
                              <w:top w:val="single" w:sz="6" w:space="0" w:color="000000"/>
                              <w:left w:val="single" w:sz="6" w:space="0" w:color="000000"/>
                              <w:bottom w:val="single" w:sz="6" w:space="0" w:color="000000"/>
                              <w:right w:val="single" w:sz="6" w:space="0" w:color="000000"/>
                            </w:tcBorders>
                            <w:shd w:val="clear" w:color="auto" w:fill="auto"/>
                            <w:hideMark/>
                          </w:tcPr>
                          <w:p>
                            <w:pPr>
                              <w:ind w:left="105"/>
                              <w:textAlignment w:val="baseline"/>
                              <w:rPr>
                                <w:color w:val="000000"/>
                                <w:szCs w:val="24"/>
                                <w:lang w:eastAsia="lt-LT"/>
                              </w:rPr>
                            </w:pPr>
                            <w:r>
                              <w:rPr>
                                <w:color w:val="000000"/>
                                <w:szCs w:val="24"/>
                                <w:lang w:eastAsia="lt-LT"/>
                              </w:rPr>
                              <w:t>Priedai </w:t>
                            </w:r>
                          </w:p>
                        </w:tc>
                        <w:tc>
                          <w:tcPr>
                            <w:tcW w:w="8646"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color w:val="000000"/>
                                <w:szCs w:val="24"/>
                                <w:lang w:eastAsia="lt-LT"/>
                              </w:rPr>
                            </w:pPr>
                            <w:r>
                              <w:rPr>
                                <w:color w:val="000000"/>
                                <w:szCs w:val="24"/>
                                <w:lang w:eastAsia="lt-LT"/>
                              </w:rPr>
                              <w:t>Lapas užrašams, rašiklis.</w:t>
                            </w:r>
                          </w:p>
                        </w:tc>
                      </w:tr>
                    </w:tbl>
                    <w:p>
                      <w:pPr>
                        <w:keepNext/>
                        <w:keepLines/>
                        <w:suppressAutoHyphens/>
                        <w:rPr>
                          <w:szCs w:val="24"/>
                          <w:lang w:eastAsia="lt-LT"/>
                        </w:rPr>
                      </w:pPr>
                    </w:p>
                    <w:p>
                      <w:pPr>
                        <w:keepNext/>
                        <w:keepLines/>
                        <w:suppressAutoHyphens/>
                        <w:rPr>
                          <w:b/>
                          <w:szCs w:val="24"/>
                          <w:lang w:eastAsia="lt-LT"/>
                        </w:rPr>
                        <w:sectPr>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09" w:footer="709" w:gutter="0"/>
                          <w:pgNumType w:start="1"/>
                          <w:cols w:space="1296"/>
                          <w:titlePg/>
                          <w:docGrid w:linePitch="326"/>
                        </w:sectPr>
                      </w:pPr>
                    </w:p>
                  </w:sdtContent>
                </w:sdt>
              </w:sdtContent>
            </w:sdt>
          </w:sdtContent>
        </w:sdt>
        <w:sdt>
          <w:sdtPr>
            <w:alias w:val="skirsnis"/>
            <w:tag w:val="part_6be5a7d272724d649f4c6cf4674307b6"/>
            <w:lock w:val="sdtLocked"/>
            <w:richText/>
          </w:sdtPr>
          <w:sdtContent>
            <w:p>
              <w:pPr>
                <w:keepNext/>
                <w:keepLines/>
                <w:suppressAutoHyphens/>
                <w:jc w:val="center"/>
                <w:rPr>
                  <w:b/>
                  <w:szCs w:val="24"/>
                  <w:lang w:eastAsia="lt-LT"/>
                </w:rPr>
              </w:pPr>
              <w:sdt>
                <w:sdtPr>
                  <w:alias w:val="Pavadinimas"/>
                  <w:tag w:val="title_6be5a7d272724d649f4c6cf4674307b6"/>
                  <w:lock w:val="sdtLocked"/>
                  <w:richText/>
                </w:sdtPr>
                <w:sdtContent>
                  <w:r>
                    <w:rPr>
                      <w:b/>
                      <w:szCs w:val="24"/>
                      <w:lang w:eastAsia="lt-LT"/>
                    </w:rPr>
                    <w:t>VII SKYRIUS</w:t>
                    <w:br/>
                    <w:t>MOKINIŲ PASIEKIMŲ LYGIŲ POŽYMIAI PAGAL PASIEKIMŲ SRITIS</w:t>
                  </w:r>
                </w:sdtContent>
              </w:sdt>
            </w:p>
            <w:p>
              <w:pPr>
                <w:keepNext/>
                <w:keepLines/>
                <w:suppressAutoHyphens/>
                <w:jc w:val="center"/>
                <w:rPr>
                  <w:b/>
                  <w:szCs w:val="24"/>
                  <w:lang w:eastAsia="lt-LT"/>
                </w:rPr>
              </w:pPr>
            </w:p>
            <w:sdt>
              <w:sdtPr>
                <w:alias w:val="29 pr. 29 p."/>
                <w:tag w:val="part_cd176ff45d0b4c29a1b5a7c2316b78e7"/>
                <w:lock w:val="sdtLocked"/>
                <w:richText/>
              </w:sdtPr>
              <w:sdtContent>
                <w:p>
                  <w:pPr>
                    <w:tabs>
                      <w:tab w:val="left" w:pos="1134"/>
                      <w:tab w:val="left" w:pos="1276"/>
                    </w:tabs>
                    <w:ind w:firstLine="720"/>
                    <w:jc w:val="both"/>
                    <w:rPr>
                      <w:color w:val="000000"/>
                      <w:szCs w:val="24"/>
                    </w:rPr>
                  </w:pPr>
                  <w:sdt>
                    <w:sdtPr>
                      <w:alias w:val="Numeris"/>
                      <w:tag w:val="nr_cd176ff45d0b4c29a1b5a7c2316b78e7"/>
                      <w:lock w:val="sdtLocked"/>
                      <w:richText/>
                    </w:sdtPr>
                    <w:sdtContent>
                      <w:r>
                        <w:rPr>
                          <w:szCs w:val="24"/>
                          <w:lang w:eastAsia="ar-SA"/>
                        </w:rPr>
                        <w:t>29</w:t>
                      </w:r>
                    </w:sdtContent>
                  </w:sdt>
                  <w:r>
                    <w:rPr>
                      <w:szCs w:val="24"/>
                      <w:lang w:eastAsia="ar-SA"/>
                    </w:rPr>
                    <w:t xml:space="preserve">. </w:t>
                    <w:tab/>
                  </w:r>
                  <w:r>
                    <w:rPr>
                      <w:color w:val="000000"/>
                      <w:szCs w:val="24"/>
                      <w:lang w:eastAsia="ar-SA"/>
                    </w:rPr>
                    <w:t xml:space="preserve"> </w:t>
                  </w:r>
                  <w:r>
                    <w:rPr>
                      <w:color w:val="000000"/>
                      <w:szCs w:val="24"/>
                    </w:rPr>
                    <w:t xml:space="preserve">Pasiekimų lygių požymių lentelėse raides ir skaičių junginyje (pavyzdžiui, A1.3) raide žymima pasiekimų sritis (A), pirmu skaičiumi (1) nurodomas pasiekimas, o antru skaičiumi (3) – pasiekimų lygis. </w:t>
                  </w:r>
                </w:p>
              </w:sdtContent>
            </w:sdt>
            <w:sdt>
              <w:sdtPr>
                <w:alias w:val="29 pr. 30 p."/>
                <w:tag w:val="part_b8782e60931c47fe96fb38a221185ae5"/>
                <w:lock w:val="sdtLocked"/>
                <w:richText/>
              </w:sdtPr>
              <w:sdtContent>
                <w:p>
                  <w:pPr>
                    <w:ind w:firstLine="720"/>
                    <w:rPr>
                      <w:rFonts w:ascii="Calibri" w:hAnsi="Calibri" w:cs="Calibri"/>
                      <w:b/>
                      <w:sz w:val="22"/>
                      <w:szCs w:val="22"/>
                    </w:rPr>
                  </w:pPr>
                  <w:sdt>
                    <w:sdtPr>
                      <w:alias w:val="Numeris"/>
                      <w:tag w:val="nr_b8782e60931c47fe96fb38a221185ae5"/>
                      <w:lock w:val="sdtLocked"/>
                      <w:richText/>
                    </w:sdtPr>
                    <w:sdtContent>
                      <w:r>
                        <w:rPr>
                          <w:color w:val="000000"/>
                          <w:szCs w:val="24"/>
                        </w:rPr>
                        <w:t>30</w:t>
                      </w:r>
                    </w:sdtContent>
                  </w:sdt>
                  <w:r>
                    <w:rPr>
                      <w:color w:val="000000"/>
                      <w:szCs w:val="24"/>
                    </w:rPr>
                    <w:t>. Pasiekimų lygių požymiai. 1–2 klasės:</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542"/>
                    <w:gridCol w:w="3543"/>
                    <w:gridCol w:w="3542"/>
                    <w:gridCol w:w="3543"/>
                  </w:tblGrid>
                  <w:tr>
                    <w:trPr>
                      <w:trHeight w:val="186"/>
                    </w:trPr>
                    <w:tc>
                      <w:tcPr>
                        <w:tcW w:w="14170" w:type="dxa"/>
                        <w:gridSpan w:val="4"/>
                        <w:shd w:val="clear" w:color="auto" w:fill="auto"/>
                      </w:tcPr>
                      <w:p>
                        <w:pPr>
                          <w:jc w:val="center"/>
                          <w:rPr>
                            <w:szCs w:val="24"/>
                            <w:lang w:eastAsia="lt-LT"/>
                          </w:rPr>
                        </w:pPr>
                        <w:r>
                          <w:rPr>
                            <w:szCs w:val="24"/>
                            <w:lang w:eastAsia="lt-LT"/>
                          </w:rPr>
                          <w:t>Pasiekimų sritis</w:t>
                        </w:r>
                      </w:p>
                    </w:tc>
                  </w:tr>
                  <w:tr>
                    <w:tc>
                      <w:tcPr>
                        <w:tcW w:w="14170" w:type="dxa"/>
                        <w:gridSpan w:val="4"/>
                        <w:shd w:val="clear" w:color="auto" w:fill="auto"/>
                      </w:tcPr>
                      <w:p>
                        <w:pPr>
                          <w:jc w:val="center"/>
                          <w:rPr>
                            <w:szCs w:val="24"/>
                            <w:lang w:eastAsia="lt-LT"/>
                          </w:rPr>
                        </w:pPr>
                        <w:r>
                          <w:rPr>
                            <w:szCs w:val="24"/>
                            <w:lang w:eastAsia="lt-LT"/>
                          </w:rPr>
                          <w:t>Pasiekimų sritis: Žmonių gyvenimas kartu (A)</w:t>
                        </w:r>
                      </w:p>
                    </w:tc>
                  </w:tr>
                  <w:tr>
                    <w:tc>
                      <w:tcPr>
                        <w:tcW w:w="3542" w:type="dxa"/>
                      </w:tcPr>
                      <w:p>
                        <w:pPr>
                          <w:jc w:val="center"/>
                          <w:rPr>
                            <w:szCs w:val="24"/>
                            <w:lang w:eastAsia="lt-LT"/>
                          </w:rPr>
                        </w:pPr>
                        <w:r>
                          <w:rPr>
                            <w:szCs w:val="24"/>
                            <w:lang w:eastAsia="lt-LT"/>
                          </w:rPr>
                          <w:t>Slenkstinis (I)</w:t>
                        </w:r>
                      </w:p>
                    </w:tc>
                    <w:tc>
                      <w:tcPr>
                        <w:tcW w:w="3543" w:type="dxa"/>
                      </w:tcPr>
                      <w:p>
                        <w:pPr>
                          <w:jc w:val="center"/>
                          <w:rPr>
                            <w:szCs w:val="24"/>
                            <w:lang w:eastAsia="lt-LT"/>
                          </w:rPr>
                        </w:pPr>
                        <w:r>
                          <w:rPr>
                            <w:szCs w:val="24"/>
                            <w:lang w:eastAsia="lt-LT"/>
                          </w:rPr>
                          <w:t>Patenkinamas (II)</w:t>
                        </w:r>
                      </w:p>
                    </w:tc>
                    <w:tc>
                      <w:tcPr>
                        <w:tcW w:w="3542" w:type="dxa"/>
                      </w:tcPr>
                      <w:p>
                        <w:pPr>
                          <w:jc w:val="center"/>
                          <w:rPr>
                            <w:szCs w:val="24"/>
                            <w:lang w:eastAsia="lt-LT"/>
                          </w:rPr>
                        </w:pPr>
                        <w:r>
                          <w:rPr>
                            <w:szCs w:val="24"/>
                            <w:lang w:eastAsia="lt-LT"/>
                          </w:rPr>
                          <w:t>Pagrindinis (III)</w:t>
                        </w:r>
                      </w:p>
                    </w:tc>
                    <w:tc>
                      <w:tcPr>
                        <w:tcW w:w="3543" w:type="dxa"/>
                      </w:tcPr>
                      <w:p>
                        <w:pPr>
                          <w:jc w:val="center"/>
                          <w:rPr>
                            <w:szCs w:val="24"/>
                            <w:lang w:eastAsia="lt-LT"/>
                          </w:rPr>
                        </w:pPr>
                        <w:r>
                          <w:rPr>
                            <w:szCs w:val="24"/>
                            <w:lang w:eastAsia="lt-LT"/>
                          </w:rPr>
                          <w:t>Aukštesnysis (IV)</w:t>
                        </w:r>
                      </w:p>
                    </w:tc>
                  </w:tr>
                  <w:tr>
                    <w:trPr>
                      <w:trHeight w:val="841"/>
                    </w:trPr>
                    <w:tc>
                      <w:tcPr>
                        <w:tcW w:w="3542" w:type="dxa"/>
                      </w:tcPr>
                      <w:p>
                        <w:pPr>
                          <w:jc w:val="both"/>
                          <w:rPr>
                            <w:szCs w:val="24"/>
                            <w:lang w:eastAsia="lt-LT"/>
                          </w:rPr>
                        </w:pPr>
                        <w:r>
                          <w:rPr>
                            <w:szCs w:val="24"/>
                            <w:lang w:eastAsia="lt-LT"/>
                          </w:rPr>
                          <w:t>Bendraujant ir bendradarbiaujant su bendraamžiais ir suaugusiais laikosi susitarimų, atsakydamas į nesudėtingus klausimus įvardija, kad nuomonė, išvaizda, elgesys gali skirtis ( A.1.1.1.).</w:t>
                        </w:r>
                      </w:p>
                    </w:tc>
                    <w:tc>
                      <w:tcPr>
                        <w:tcW w:w="3543" w:type="dxa"/>
                      </w:tcPr>
                      <w:p>
                        <w:pPr>
                          <w:jc w:val="both"/>
                          <w:rPr>
                            <w:szCs w:val="24"/>
                            <w:lang w:eastAsia="lt-LT"/>
                          </w:rPr>
                        </w:pPr>
                        <w:r>
                          <w:rPr>
                            <w:szCs w:val="24"/>
                            <w:lang w:eastAsia="lt-LT"/>
                          </w:rPr>
                          <w:t>Bendraujant ir bendradarbiaujant su bendraamžiais ir suaugusiais laikosi susitarimų, nurodo, kad nuomonė, išvaizda, elgesys gali skirtis (A.1.1.2.).</w:t>
                        </w:r>
                      </w:p>
                    </w:tc>
                    <w:tc>
                      <w:tcPr>
                        <w:tcW w:w="3542" w:type="dxa"/>
                      </w:tcPr>
                      <w:p>
                        <w:pPr>
                          <w:jc w:val="both"/>
                          <w:rPr>
                            <w:szCs w:val="24"/>
                            <w:lang w:eastAsia="lt-LT"/>
                          </w:rPr>
                        </w:pPr>
                        <w:r>
                          <w:rPr>
                            <w:szCs w:val="24"/>
                            <w:lang w:eastAsia="lt-LT"/>
                          </w:rPr>
                          <w:t>Bendraujant ir bendradarbiaujant su bendraamžiais ir suaugusiais laikosi susitarimų, paaiškina, kad nuomonė, išvaizda, elgesys gali skirtis (A.1.1.3.).</w:t>
                        </w:r>
                      </w:p>
                    </w:tc>
                    <w:tc>
                      <w:tcPr>
                        <w:tcW w:w="3543" w:type="dxa"/>
                      </w:tcPr>
                      <w:p>
                        <w:pPr>
                          <w:jc w:val="both"/>
                          <w:rPr>
                            <w:szCs w:val="24"/>
                            <w:lang w:eastAsia="lt-LT"/>
                          </w:rPr>
                        </w:pPr>
                        <w:r>
                          <w:rPr>
                            <w:szCs w:val="24"/>
                            <w:lang w:eastAsia="lt-LT"/>
                          </w:rPr>
                          <w:t>Bendraujant ir bendradarbiaujant su bendraamžiais ir suaugusiais laikosi susitarimų, argumentuotai paaiškina, kad nuomonė, išvaizda, elgesys gali skirtis (A.1.1.4.).</w:t>
                        </w:r>
                      </w:p>
                    </w:tc>
                  </w:tr>
                  <w:tr>
                    <w:trPr>
                      <w:trHeight w:val="841"/>
                    </w:trPr>
                    <w:tc>
                      <w:tcPr>
                        <w:tcW w:w="3542" w:type="dxa"/>
                      </w:tcPr>
                      <w:p>
                        <w:pPr>
                          <w:jc w:val="both"/>
                          <w:rPr>
                            <w:szCs w:val="24"/>
                            <w:lang w:eastAsia="lt-LT"/>
                          </w:rPr>
                        </w:pPr>
                        <w:r>
                          <w:rPr>
                            <w:szCs w:val="24"/>
                            <w:lang w:eastAsia="lt-LT"/>
                          </w:rPr>
                          <w:t>Padedamas atsakingai ir saugiai naudojasi virtualia erdve ir jos galimybėmis (A.1.2.1).</w:t>
                        </w:r>
                      </w:p>
                    </w:tc>
                    <w:tc>
                      <w:tcPr>
                        <w:tcW w:w="3543" w:type="dxa"/>
                      </w:tcPr>
                      <w:p>
                        <w:pPr>
                          <w:jc w:val="both"/>
                          <w:rPr>
                            <w:szCs w:val="24"/>
                            <w:lang w:eastAsia="lt-LT"/>
                          </w:rPr>
                        </w:pPr>
                        <w:r>
                          <w:rPr>
                            <w:szCs w:val="24"/>
                            <w:lang w:eastAsia="lt-LT"/>
                          </w:rPr>
                          <w:t>Padedamas atsakingai ir saugiai naudojasi virtualia erdve ir jos galimybėmis, įvardija kylančias grėsmes, pasako, kur kreiptis pagalbos (A.1.2.2.).</w:t>
                        </w:r>
                      </w:p>
                    </w:tc>
                    <w:tc>
                      <w:tcPr>
                        <w:tcW w:w="3542" w:type="dxa"/>
                      </w:tcPr>
                      <w:p>
                        <w:pPr>
                          <w:jc w:val="both"/>
                          <w:rPr>
                            <w:szCs w:val="24"/>
                            <w:lang w:eastAsia="lt-LT"/>
                          </w:rPr>
                        </w:pPr>
                        <w:r>
                          <w:rPr>
                            <w:szCs w:val="24"/>
                            <w:lang w:eastAsia="lt-LT"/>
                          </w:rPr>
                          <w:t>Padedamas atsakingai ir saugiai naudojasi virtualia erdve ir jos galimybėmis, nurodo kylančias grėsmes, įvardija, kur kreiptis patarimo, pagalbos.( A.1.2.3.).</w:t>
                        </w:r>
                      </w:p>
                    </w:tc>
                    <w:tc>
                      <w:tcPr>
                        <w:tcW w:w="3543" w:type="dxa"/>
                      </w:tcPr>
                      <w:p>
                        <w:pPr>
                          <w:jc w:val="both"/>
                          <w:rPr>
                            <w:szCs w:val="24"/>
                            <w:lang w:eastAsia="lt-LT"/>
                          </w:rPr>
                        </w:pPr>
                        <w:r>
                          <w:rPr>
                            <w:szCs w:val="24"/>
                            <w:lang w:eastAsia="lt-LT"/>
                          </w:rPr>
                          <w:t>Atsakingai ir saugiai naudojasi virtualia erdve ir jos galimybėmis, nurodo kylančias grėsmes, įvardija, kur kreiptis patarimo, pagalbos (A.1.2.4.).</w:t>
                        </w:r>
                      </w:p>
                    </w:tc>
                  </w:tr>
                  <w:tr>
                    <w:trPr>
                      <w:trHeight w:val="204"/>
                    </w:trPr>
                    <w:tc>
                      <w:tcPr>
                        <w:tcW w:w="3542" w:type="dxa"/>
                      </w:tcPr>
                      <w:p>
                        <w:pPr>
                          <w:jc w:val="both"/>
                          <w:rPr>
                            <w:szCs w:val="24"/>
                            <w:lang w:eastAsia="lt-LT"/>
                          </w:rPr>
                        </w:pPr>
                        <w:r>
                          <w:rPr>
                            <w:szCs w:val="24"/>
                            <w:lang w:eastAsia="lt-LT"/>
                          </w:rPr>
                          <w:t>Padedamas papasakoja apie savo elgesį, veiklą ir santykį su šeimos, klasės, mokyklos bendruomenės nariais, papasakoja, koks elgesys yra socialiai konstruktyvus, įvardija konfliktiško elgesio pasekmes ( A.1.3.1.).</w:t>
                        </w:r>
                      </w:p>
                    </w:tc>
                    <w:tc>
                      <w:tcPr>
                        <w:tcW w:w="3543" w:type="dxa"/>
                      </w:tcPr>
                      <w:p>
                        <w:pPr>
                          <w:jc w:val="both"/>
                          <w:rPr>
                            <w:szCs w:val="24"/>
                            <w:lang w:eastAsia="lt-LT"/>
                          </w:rPr>
                        </w:pPr>
                        <w:r>
                          <w:rPr>
                            <w:szCs w:val="24"/>
                            <w:lang w:eastAsia="lt-LT"/>
                          </w:rPr>
                          <w:t>Papasakoja apie savo elgesį, veiklą ir santykį su šeimos, klasės, mokyklos bendruomenės nariais, įvardija, koks elgesys yra socialiai konstruktyvus, nusako konfliktiško elgesio pasekmes (A.1.3.2.).</w:t>
                        </w:r>
                      </w:p>
                    </w:tc>
                    <w:tc>
                      <w:tcPr>
                        <w:tcW w:w="3542" w:type="dxa"/>
                      </w:tcPr>
                      <w:p>
                        <w:pPr>
                          <w:jc w:val="both"/>
                          <w:rPr>
                            <w:szCs w:val="24"/>
                            <w:lang w:eastAsia="lt-LT"/>
                          </w:rPr>
                        </w:pPr>
                        <w:r>
                          <w:rPr>
                            <w:szCs w:val="24"/>
                            <w:lang w:eastAsia="lt-LT"/>
                          </w:rPr>
                          <w:t>Apibūdina savo elgesį, veiklą ir santykį su klasės, mokyklos bendruomenės nariais, nurodo, koks elgesys yra socialiai konstruktyvus, paaiškina konfliktiško elgesio pasekmes. ( A.1.3.3.).</w:t>
                        </w:r>
                      </w:p>
                    </w:tc>
                    <w:tc>
                      <w:tcPr>
                        <w:tcW w:w="3543" w:type="dxa"/>
                      </w:tcPr>
                      <w:p>
                        <w:pPr>
                          <w:jc w:val="both"/>
                          <w:rPr>
                            <w:szCs w:val="24"/>
                            <w:lang w:eastAsia="lt-LT"/>
                          </w:rPr>
                        </w:pPr>
                        <w:r>
                          <w:rPr>
                            <w:szCs w:val="24"/>
                            <w:lang w:eastAsia="lt-LT"/>
                          </w:rPr>
                          <w:t>Apibūdina savo elgesį, veiklą ir santykį su šeimos, klasės, mokyklos bendruomenės nariais, pateikia keletą argumentų, nurodo, koks elgesys yra socialiai konstruktyvus, argumentuotai paaiškina konfliktiško elgesio pasekmes, pateikia pavyzdžių (A.1.3.4.).</w:t>
                        </w:r>
                      </w:p>
                    </w:tc>
                  </w:tr>
                  <w:tr>
                    <w:tc>
                      <w:tcPr>
                        <w:tcW w:w="3542" w:type="dxa"/>
                      </w:tcPr>
                      <w:p>
                        <w:pPr>
                          <w:jc w:val="both"/>
                          <w:rPr>
                            <w:szCs w:val="24"/>
                            <w:lang w:eastAsia="lt-LT"/>
                          </w:rPr>
                        </w:pPr>
                        <w:r>
                          <w:rPr>
                            <w:szCs w:val="24"/>
                            <w:lang w:eastAsia="lt-LT"/>
                          </w:rPr>
                          <w:t>Įvardija dalyvavimo klasės bendruomenės gyvenime naudą. Padedamas papasakoja, kokios problemos kyla klasės bendruomenėje (A.1.4.1.).</w:t>
                        </w:r>
                      </w:p>
                      <w:p>
                        <w:pPr>
                          <w:jc w:val="both"/>
                          <w:rPr>
                            <w:szCs w:val="24"/>
                            <w:lang w:eastAsia="lt-LT"/>
                          </w:rPr>
                        </w:pPr>
                      </w:p>
                    </w:tc>
                    <w:tc>
                      <w:tcPr>
                        <w:tcW w:w="3543" w:type="dxa"/>
                      </w:tcPr>
                      <w:p>
                        <w:pPr>
                          <w:jc w:val="both"/>
                          <w:rPr>
                            <w:szCs w:val="24"/>
                            <w:lang w:eastAsia="lt-LT"/>
                          </w:rPr>
                        </w:pPr>
                        <w:r>
                          <w:rPr>
                            <w:szCs w:val="24"/>
                            <w:lang w:eastAsia="lt-LT"/>
                          </w:rPr>
                          <w:t>Nurodo dalyvavimo klasės, mokyklos bendruomenės gyvenime naudą. Padedamas įvardija problemas klasės, mokyklos bendruomenėje (A.1.4.2.).</w:t>
                        </w:r>
                      </w:p>
                    </w:tc>
                    <w:tc>
                      <w:tcPr>
                        <w:tcW w:w="3542" w:type="dxa"/>
                      </w:tcPr>
                      <w:p>
                        <w:pPr>
                          <w:jc w:val="both"/>
                          <w:rPr>
                            <w:szCs w:val="24"/>
                            <w:lang w:eastAsia="lt-LT"/>
                          </w:rPr>
                        </w:pPr>
                        <w:r>
                          <w:rPr>
                            <w:szCs w:val="24"/>
                            <w:lang w:eastAsia="lt-LT"/>
                          </w:rPr>
                          <w:t xml:space="preserve">Apibūdina dalyvavimo klasės, mokyklos bendruomenės gyvenime naudą. Padedamas  sprendžia nesudėtingas problemas klasės, mokyklos bendruomenėje (A.1.4.3.).</w:t>
                        </w:r>
                      </w:p>
                    </w:tc>
                    <w:tc>
                      <w:tcPr>
                        <w:tcW w:w="3543" w:type="dxa"/>
                      </w:tcPr>
                      <w:p>
                        <w:pPr>
                          <w:jc w:val="both"/>
                          <w:rPr>
                            <w:szCs w:val="24"/>
                            <w:lang w:eastAsia="lt-LT"/>
                          </w:rPr>
                        </w:pPr>
                        <w:r>
                          <w:rPr>
                            <w:szCs w:val="24"/>
                            <w:lang w:eastAsia="lt-LT"/>
                          </w:rPr>
                          <w:t>Apibūdina dalyvavimo klasės, mokyklos bendruomenės gyvenime naudą. Sprendžia nesudėtingas problemas klasės, mokyklos bendruomenėje (A.1.4.4.).</w:t>
                        </w:r>
                      </w:p>
                    </w:tc>
                  </w:tr>
                  <w:tr>
                    <w:tc>
                      <w:tcPr>
                        <w:tcW w:w="3542" w:type="dxa"/>
                      </w:tcPr>
                      <w:p>
                        <w:pPr>
                          <w:jc w:val="both"/>
                          <w:rPr>
                            <w:szCs w:val="24"/>
                            <w:lang w:eastAsia="lt-LT"/>
                          </w:rPr>
                        </w:pPr>
                        <w:r>
                          <w:rPr>
                            <w:szCs w:val="24"/>
                            <w:lang w:eastAsia="lt-LT"/>
                          </w:rPr>
                          <w:t>Padedamas įvardija, kas pavyko, ką reikėtų keisti aptariant asmeninio dalyvavimo ir veiklos klasės, mokyklos bendruomenėje rezultatus (A.1.5.1.).</w:t>
                        </w:r>
                      </w:p>
                    </w:tc>
                    <w:tc>
                      <w:tcPr>
                        <w:tcW w:w="3543" w:type="dxa"/>
                      </w:tcPr>
                      <w:p>
                        <w:pPr>
                          <w:jc w:val="both"/>
                          <w:rPr>
                            <w:szCs w:val="24"/>
                            <w:lang w:eastAsia="lt-LT"/>
                          </w:rPr>
                        </w:pPr>
                        <w:r>
                          <w:rPr>
                            <w:szCs w:val="24"/>
                            <w:lang w:eastAsia="lt-LT"/>
                          </w:rPr>
                          <w:t>Pagal mokytojo pateikiamus klausimus nurodo, kas pavyko, ką reikėtų keisti dalyvaujant klasės, mokyklos bendruomenės veikloje (A.1.5.2.).</w:t>
                        </w:r>
                      </w:p>
                    </w:tc>
                    <w:tc>
                      <w:tcPr>
                        <w:tcW w:w="3542" w:type="dxa"/>
                      </w:tcPr>
                      <w:p>
                        <w:pPr>
                          <w:jc w:val="both"/>
                          <w:rPr>
                            <w:szCs w:val="24"/>
                            <w:lang w:eastAsia="lt-LT"/>
                          </w:rPr>
                        </w:pPr>
                        <w:r>
                          <w:rPr>
                            <w:szCs w:val="24"/>
                            <w:lang w:eastAsia="lt-LT"/>
                          </w:rPr>
                          <w:t>Padedamas apmąsto ir aptaria asmeninio dalyvavimo ir veiklos klasės, mokyklos bendruomenėje rezultatus (A.1.5.3.).</w:t>
                        </w:r>
                      </w:p>
                    </w:tc>
                    <w:tc>
                      <w:tcPr>
                        <w:tcW w:w="3543" w:type="dxa"/>
                      </w:tcPr>
                      <w:p>
                        <w:pPr>
                          <w:jc w:val="both"/>
                          <w:rPr>
                            <w:szCs w:val="24"/>
                            <w:lang w:eastAsia="lt-LT"/>
                          </w:rPr>
                        </w:pPr>
                        <w:r>
                          <w:rPr>
                            <w:szCs w:val="24"/>
                            <w:lang w:eastAsia="lt-LT"/>
                          </w:rPr>
                          <w:t>Paaiškina (kas pavyko, ką reikėtų keisti) asmeninio dalyvavimo ir veiklos klasės, mokyklos bendruomenėje rezultatus, pateikia keletą veiklos pavyzdžių (A.1.5.4.).</w:t>
                        </w:r>
                      </w:p>
                    </w:tc>
                  </w:tr>
                  <w:tr>
                    <w:tc>
                      <w:tcPr>
                        <w:tcW w:w="3542" w:type="dxa"/>
                      </w:tcPr>
                      <w:p>
                        <w:pPr>
                          <w:jc w:val="both"/>
                          <w:rPr>
                            <w:szCs w:val="24"/>
                            <w:lang w:eastAsia="lt-LT"/>
                          </w:rPr>
                        </w:pPr>
                        <w:r>
                          <w:rPr>
                            <w:szCs w:val="24"/>
                            <w:lang w:eastAsia="lt-LT"/>
                          </w:rPr>
                          <w:t>Atsakydamas į klausimus įvardija kai kuriuos demokratinės visuomenės gyvenimo bruožus (A.2.1.1.).</w:t>
                        </w:r>
                      </w:p>
                      <w:p>
                        <w:pPr>
                          <w:jc w:val="both"/>
                          <w:rPr>
                            <w:szCs w:val="24"/>
                            <w:lang w:eastAsia="lt-LT"/>
                          </w:rPr>
                        </w:pPr>
                      </w:p>
                    </w:tc>
                    <w:tc>
                      <w:tcPr>
                        <w:tcW w:w="3543" w:type="dxa"/>
                      </w:tcPr>
                      <w:p>
                        <w:pPr>
                          <w:jc w:val="both"/>
                          <w:rPr>
                            <w:szCs w:val="24"/>
                            <w:lang w:eastAsia="lt-LT"/>
                          </w:rPr>
                        </w:pPr>
                        <w:r>
                          <w:rPr>
                            <w:szCs w:val="24"/>
                            <w:lang w:eastAsia="lt-LT"/>
                          </w:rPr>
                          <w:t>Nurodo kai kuriuos artimiausioje socialinėje aplinkoje pastebėtus demokratinės visuomenės gyvenimo bruožus (A.2.1.2.).</w:t>
                        </w:r>
                      </w:p>
                    </w:tc>
                    <w:tc>
                      <w:tcPr>
                        <w:tcW w:w="3542" w:type="dxa"/>
                      </w:tcPr>
                      <w:p>
                        <w:pPr>
                          <w:jc w:val="both"/>
                          <w:rPr>
                            <w:szCs w:val="24"/>
                            <w:lang w:eastAsia="lt-LT"/>
                          </w:rPr>
                        </w:pPr>
                        <w:r>
                          <w:rPr>
                            <w:szCs w:val="24"/>
                            <w:lang w:eastAsia="lt-LT"/>
                          </w:rPr>
                          <w:t>Pastebi ir nurodo demokratinės visuomenės gyvenimo bruožus (A.2.1.3.).</w:t>
                        </w:r>
                      </w:p>
                    </w:tc>
                    <w:tc>
                      <w:tcPr>
                        <w:tcW w:w="3543" w:type="dxa"/>
                      </w:tcPr>
                      <w:p>
                        <w:pPr>
                          <w:jc w:val="both"/>
                          <w:rPr>
                            <w:szCs w:val="24"/>
                            <w:lang w:eastAsia="lt-LT"/>
                          </w:rPr>
                        </w:pPr>
                        <w:r>
                          <w:rPr>
                            <w:szCs w:val="24"/>
                            <w:lang w:eastAsia="lt-LT"/>
                          </w:rPr>
                          <w:t>Argumentuotai apibūdina demokratinės visuomenės gyvenimo bruožus (A.2.1.4.).</w:t>
                        </w:r>
                      </w:p>
                    </w:tc>
                  </w:tr>
                  <w:tr>
                    <w:tc>
                      <w:tcPr>
                        <w:tcW w:w="3542" w:type="dxa"/>
                      </w:tcPr>
                      <w:p>
                        <w:pPr>
                          <w:jc w:val="both"/>
                          <w:rPr>
                            <w:szCs w:val="24"/>
                            <w:lang w:eastAsia="lt-LT"/>
                          </w:rPr>
                        </w:pPr>
                        <w:r>
                          <w:rPr>
                            <w:szCs w:val="24"/>
                            <w:lang w:eastAsia="lt-LT"/>
                          </w:rPr>
                          <w:t>Atpažįsta Lietuvos valstybės simbolius ir juos įvardija (A.2.2.1.).</w:t>
                        </w:r>
                      </w:p>
                      <w:p>
                        <w:pPr>
                          <w:jc w:val="both"/>
                          <w:rPr>
                            <w:szCs w:val="24"/>
                            <w:lang w:eastAsia="lt-LT"/>
                          </w:rPr>
                        </w:pPr>
                      </w:p>
                    </w:tc>
                    <w:tc>
                      <w:tcPr>
                        <w:tcW w:w="3543" w:type="dxa"/>
                      </w:tcPr>
                      <w:p>
                        <w:pPr>
                          <w:jc w:val="both"/>
                          <w:rPr>
                            <w:szCs w:val="24"/>
                            <w:lang w:eastAsia="lt-LT"/>
                          </w:rPr>
                        </w:pPr>
                        <w:r>
                          <w:rPr>
                            <w:szCs w:val="24"/>
                            <w:lang w:eastAsia="lt-LT"/>
                          </w:rPr>
                          <w:t>Apibūdina Lietuvos valstybės simbolius, valstybines šventes, papasakoja, kaip jos minimos (A.2.2.2.).</w:t>
                        </w:r>
                      </w:p>
                    </w:tc>
                    <w:tc>
                      <w:tcPr>
                        <w:tcW w:w="3542" w:type="dxa"/>
                      </w:tcPr>
                      <w:p>
                        <w:pPr>
                          <w:jc w:val="both"/>
                          <w:rPr>
                            <w:szCs w:val="24"/>
                            <w:lang w:eastAsia="lt-LT"/>
                          </w:rPr>
                        </w:pPr>
                        <w:r>
                          <w:rPr>
                            <w:szCs w:val="24"/>
                            <w:lang w:eastAsia="lt-LT"/>
                          </w:rPr>
                          <w:t>Nurodo Lietuvos valstybės simbolius, valstybines šventes, mokytojui padedant paaiškina jų reikšmę (A.2.2.3.).</w:t>
                        </w:r>
                      </w:p>
                    </w:tc>
                    <w:tc>
                      <w:tcPr>
                        <w:tcW w:w="3543" w:type="dxa"/>
                      </w:tcPr>
                      <w:p>
                        <w:pPr>
                          <w:jc w:val="both"/>
                          <w:rPr>
                            <w:szCs w:val="24"/>
                            <w:lang w:eastAsia="lt-LT"/>
                          </w:rPr>
                        </w:pPr>
                        <w:r>
                          <w:rPr>
                            <w:szCs w:val="24"/>
                            <w:lang w:eastAsia="lt-LT"/>
                          </w:rPr>
                          <w:t>Įvardija Lietuvos valstybės simbolius, valstybines šventes, paaiškina jų paskirtį (A.2.2.4.).</w:t>
                        </w:r>
                      </w:p>
                      <w:p>
                        <w:pPr>
                          <w:jc w:val="both"/>
                          <w:rPr>
                            <w:szCs w:val="24"/>
                            <w:lang w:eastAsia="lt-LT"/>
                          </w:rPr>
                        </w:pPr>
                      </w:p>
                    </w:tc>
                  </w:tr>
                  <w:tr>
                    <w:tc>
                      <w:tcPr>
                        <w:tcW w:w="3542" w:type="dxa"/>
                      </w:tcPr>
                      <w:p>
                        <w:pPr>
                          <w:jc w:val="both"/>
                          <w:rPr>
                            <w:szCs w:val="24"/>
                            <w:lang w:eastAsia="lt-LT"/>
                          </w:rPr>
                        </w:pPr>
                        <w:r>
                          <w:rPr>
                            <w:szCs w:val="24"/>
                            <w:lang w:eastAsia="lt-LT"/>
                          </w:rPr>
                          <w:t>Padedamas sudaro giminės medį (vaikai, tėvai), nurodo tėvų, senelių vardus, įvardija giminystės ryšius (A.3.1.1.).</w:t>
                        </w:r>
                      </w:p>
                    </w:tc>
                    <w:tc>
                      <w:tcPr>
                        <w:tcW w:w="3543" w:type="dxa"/>
                      </w:tcPr>
                      <w:p>
                        <w:pPr>
                          <w:jc w:val="both"/>
                          <w:rPr>
                            <w:szCs w:val="24"/>
                            <w:lang w:eastAsia="lt-LT"/>
                          </w:rPr>
                        </w:pPr>
                        <w:r>
                          <w:rPr>
                            <w:szCs w:val="24"/>
                            <w:lang w:eastAsia="lt-LT"/>
                          </w:rPr>
                          <w:t>Padedamas paaiškina, kas yra karta, sudaro giminės medį (vaikai, tėvai), įvardija giminystės ryšius (A.3.1.2.).</w:t>
                        </w:r>
                      </w:p>
                    </w:tc>
                    <w:tc>
                      <w:tcPr>
                        <w:tcW w:w="3542" w:type="dxa"/>
                      </w:tcPr>
                      <w:p>
                        <w:pPr>
                          <w:jc w:val="both"/>
                          <w:rPr>
                            <w:szCs w:val="24"/>
                            <w:lang w:eastAsia="lt-LT"/>
                          </w:rPr>
                        </w:pPr>
                        <w:r>
                          <w:rPr>
                            <w:szCs w:val="24"/>
                            <w:lang w:eastAsia="lt-LT"/>
                          </w:rPr>
                          <w:t>Paaiškina, kas yra karta, kaip tarpusavyje yra susijęs skirtingų kartų gyvenimas. Sudaro giminės medį (vaikai, tėvai, seneliai), nusako šeimos narių giminystės ryšius (A.3.1.3.).</w:t>
                        </w:r>
                      </w:p>
                    </w:tc>
                    <w:tc>
                      <w:tcPr>
                        <w:tcW w:w="3543" w:type="dxa"/>
                      </w:tcPr>
                      <w:p>
                        <w:pPr>
                          <w:jc w:val="both"/>
                          <w:rPr>
                            <w:szCs w:val="24"/>
                            <w:lang w:eastAsia="lt-LT"/>
                          </w:rPr>
                        </w:pPr>
                        <w:r>
                          <w:rPr>
                            <w:szCs w:val="24"/>
                            <w:lang w:eastAsia="lt-LT"/>
                          </w:rPr>
                          <w:t>Paaiškina, kas yra karta, kaip jos keičiasi, sudaro giminės medį (vaikai, tėvai, seneliai, proseneliai), nusako šeimos narių giminystės ryšius (A.3.1.4.).</w:t>
                        </w:r>
                      </w:p>
                    </w:tc>
                  </w:tr>
                  <w:tr>
                    <w:tc>
                      <w:tcPr>
                        <w:tcW w:w="3542" w:type="dxa"/>
                      </w:tcPr>
                      <w:p>
                        <w:pPr>
                          <w:jc w:val="both"/>
                          <w:rPr>
                            <w:szCs w:val="24"/>
                            <w:lang w:eastAsia="lt-LT"/>
                          </w:rPr>
                        </w:pPr>
                        <w:r>
                          <w:rPr>
                            <w:szCs w:val="24"/>
                            <w:lang w:eastAsia="lt-LT"/>
                          </w:rPr>
                          <w:t>Nurodo keletą reikšmingiausių šeimos įvykių, švenčių ar šeimos tradicijų. Papasakoja apie įsimintiną šeimos šventę (A.3.2.1.).</w:t>
                        </w:r>
                      </w:p>
                    </w:tc>
                    <w:tc>
                      <w:tcPr>
                        <w:tcW w:w="3543" w:type="dxa"/>
                      </w:tcPr>
                      <w:p>
                        <w:pPr>
                          <w:jc w:val="both"/>
                          <w:rPr>
                            <w:szCs w:val="24"/>
                            <w:lang w:eastAsia="lt-LT"/>
                          </w:rPr>
                        </w:pPr>
                        <w:r>
                          <w:rPr>
                            <w:szCs w:val="24"/>
                            <w:lang w:eastAsia="lt-LT"/>
                          </w:rPr>
                          <w:t xml:space="preserve">Nurodo keletą reikšmingiausių šeimos, giminės įvykių, švenčių,  tradicijų (A.3.2.2.).</w:t>
                        </w:r>
                      </w:p>
                    </w:tc>
                    <w:tc>
                      <w:tcPr>
                        <w:tcW w:w="3542" w:type="dxa"/>
                      </w:tcPr>
                      <w:p>
                        <w:pPr>
                          <w:jc w:val="both"/>
                          <w:rPr>
                            <w:szCs w:val="24"/>
                            <w:lang w:eastAsia="lt-LT"/>
                          </w:rPr>
                        </w:pPr>
                        <w:r>
                          <w:rPr>
                            <w:szCs w:val="24"/>
                            <w:lang w:eastAsia="lt-LT"/>
                          </w:rPr>
                          <w:t>Nurodo keletą reikšmingiausių šeimos, giminės įvykių, švenčių, tradicijų, nusako kai kurių įvardintų įvykių, tradicijų reikšmę šeimos gyvenime (A.3.2.3.).</w:t>
                        </w:r>
                      </w:p>
                    </w:tc>
                    <w:tc>
                      <w:tcPr>
                        <w:tcW w:w="3543" w:type="dxa"/>
                      </w:tcPr>
                      <w:p>
                        <w:pPr>
                          <w:jc w:val="both"/>
                          <w:rPr>
                            <w:szCs w:val="24"/>
                            <w:lang w:eastAsia="lt-LT"/>
                          </w:rPr>
                        </w:pPr>
                        <w:r>
                          <w:rPr>
                            <w:szCs w:val="24"/>
                            <w:lang w:eastAsia="lt-LT"/>
                          </w:rPr>
                          <w:t>Nurodo keletą reikšmingiausių šeimos, giminės įvykių, švenčių, tradicijų, paaiškina įvardintų įvykių, tradicijų reikšmę šeimos gyvenime (A.3.2.4.).</w:t>
                        </w:r>
                      </w:p>
                    </w:tc>
                  </w:tr>
                  <w:tr>
                    <w:tc>
                      <w:tcPr>
                        <w:tcW w:w="3542" w:type="dxa"/>
                      </w:tcPr>
                      <w:p>
                        <w:pPr>
                          <w:jc w:val="both"/>
                          <w:rPr>
                            <w:szCs w:val="24"/>
                            <w:lang w:eastAsia="lt-LT"/>
                          </w:rPr>
                        </w:pPr>
                        <w:r>
                          <w:rPr>
                            <w:szCs w:val="24"/>
                            <w:lang w:eastAsia="lt-LT"/>
                          </w:rPr>
                          <w:t>Skiria gamtinės aplinkos komponentus: žemės paviršius, oras, vanduo augalija ir gyvūnija ir mokytojui padedant nurodo, kaip jie tarpusavyje susiję (A.4.1.1.).</w:t>
                        </w:r>
                      </w:p>
                    </w:tc>
                    <w:tc>
                      <w:tcPr>
                        <w:tcW w:w="3543" w:type="dxa"/>
                      </w:tcPr>
                      <w:p>
                        <w:pPr>
                          <w:jc w:val="both"/>
                          <w:rPr>
                            <w:szCs w:val="24"/>
                            <w:lang w:eastAsia="lt-LT"/>
                          </w:rPr>
                        </w:pPr>
                        <w:r>
                          <w:rPr>
                            <w:szCs w:val="24"/>
                            <w:lang w:eastAsia="lt-LT"/>
                          </w:rPr>
                          <w:t>Skiria gamtinės aplinkos komponentus: žemės paviršius, oras, vanduo augalija ir gyvūnija ir atsakydamas į klausimus nurodo, kaip jie tarpusavyje susiję (A.4.1.2.).</w:t>
                        </w:r>
                      </w:p>
                    </w:tc>
                    <w:tc>
                      <w:tcPr>
                        <w:tcW w:w="3542" w:type="dxa"/>
                      </w:tcPr>
                      <w:p>
                        <w:pPr>
                          <w:jc w:val="both"/>
                          <w:rPr>
                            <w:szCs w:val="24"/>
                            <w:lang w:eastAsia="lt-LT"/>
                          </w:rPr>
                        </w:pPr>
                        <w:r>
                          <w:rPr>
                            <w:szCs w:val="24"/>
                            <w:lang w:eastAsia="lt-LT"/>
                          </w:rPr>
                          <w:t>Skiria gamtinės aplinkos komponentus: žemės paviršius, oras, vanduo, augalija ir gyvūnija ir nurodo, kaip jie tarpusavyje susiję ( A.4.1.3.).</w:t>
                        </w:r>
                      </w:p>
                    </w:tc>
                    <w:tc>
                      <w:tcPr>
                        <w:tcW w:w="3543" w:type="dxa"/>
                      </w:tcPr>
                      <w:p>
                        <w:pPr>
                          <w:jc w:val="both"/>
                          <w:rPr>
                            <w:szCs w:val="24"/>
                            <w:lang w:eastAsia="lt-LT"/>
                          </w:rPr>
                        </w:pPr>
                        <w:r>
                          <w:rPr>
                            <w:szCs w:val="24"/>
                            <w:lang w:eastAsia="lt-LT"/>
                          </w:rPr>
                          <w:t>Skiria gamtinės aplinkos komponentus: žemės paviršius, oras, vanduo augalija ir gyvūnija ir paaiškina, kaip jie tarpusavyje susiję, pateikia pavyzdžių (A.4.1.4.).</w:t>
                        </w:r>
                      </w:p>
                    </w:tc>
                  </w:tr>
                  <w:tr>
                    <w:tc>
                      <w:tcPr>
                        <w:tcW w:w="3542" w:type="dxa"/>
                      </w:tcPr>
                      <w:p>
                        <w:pPr>
                          <w:jc w:val="both"/>
                          <w:rPr>
                            <w:szCs w:val="24"/>
                            <w:lang w:eastAsia="lt-LT"/>
                          </w:rPr>
                        </w:pPr>
                        <w:r>
                          <w:rPr>
                            <w:szCs w:val="24"/>
                            <w:lang w:eastAsia="lt-LT"/>
                          </w:rPr>
                          <w:t>Nurodo vietos gyventojų veiklos ir kultūros bruožus (A.4.2.1.).</w:t>
                        </w:r>
                      </w:p>
                    </w:tc>
                    <w:tc>
                      <w:tcPr>
                        <w:tcW w:w="3543" w:type="dxa"/>
                      </w:tcPr>
                      <w:p>
                        <w:pPr>
                          <w:jc w:val="both"/>
                          <w:rPr>
                            <w:szCs w:val="24"/>
                            <w:lang w:eastAsia="lt-LT"/>
                          </w:rPr>
                        </w:pPr>
                        <w:r>
                          <w:rPr>
                            <w:szCs w:val="24"/>
                            <w:lang w:eastAsia="lt-LT"/>
                          </w:rPr>
                          <w:t>Nurodo vietos gyventojų veiklos ir kultūros bruožus. Stebi aplinką ir atsakydamas į klausimus papasakoja apie joje vykstančius socialinio gyvenimo procesus. (A.4.2.2.).</w:t>
                        </w:r>
                      </w:p>
                    </w:tc>
                    <w:tc>
                      <w:tcPr>
                        <w:tcW w:w="3542" w:type="dxa"/>
                      </w:tcPr>
                      <w:p>
                        <w:pPr>
                          <w:jc w:val="both"/>
                          <w:rPr>
                            <w:szCs w:val="24"/>
                            <w:lang w:eastAsia="lt-LT"/>
                          </w:rPr>
                        </w:pPr>
                        <w:r>
                          <w:rPr>
                            <w:szCs w:val="24"/>
                            <w:lang w:eastAsia="lt-LT"/>
                          </w:rPr>
                          <w:t>Nurodo gyvenamosios vietovės gyventojų veiklos ir kultūros bruožus. Stebi aplinką ir įvardija joje vykstančius socialinės, ūkinės veiklos ypatumus (A.4.2.3.).</w:t>
                        </w:r>
                      </w:p>
                    </w:tc>
                    <w:tc>
                      <w:tcPr>
                        <w:tcW w:w="3543" w:type="dxa"/>
                      </w:tcPr>
                      <w:p>
                        <w:pPr>
                          <w:jc w:val="both"/>
                          <w:rPr>
                            <w:szCs w:val="24"/>
                            <w:lang w:eastAsia="lt-LT"/>
                          </w:rPr>
                        </w:pPr>
                        <w:r>
                          <w:rPr>
                            <w:szCs w:val="24"/>
                            <w:lang w:eastAsia="lt-LT"/>
                          </w:rPr>
                          <w:t>Apibūdina vietos gyventojų veiklos ir kultūros bruožus. Stebi aplinką ir pateikia pavyzdžių apie joje vykstančius socialinio ir kultūrinio gyvenimo procesus (A.4.2.4.).</w:t>
                        </w:r>
                      </w:p>
                    </w:tc>
                  </w:tr>
                  <w:tr>
                    <w:tc>
                      <w:tcPr>
                        <w:tcW w:w="3542" w:type="dxa"/>
                      </w:tcPr>
                      <w:p>
                        <w:pPr>
                          <w:jc w:val="both"/>
                          <w:rPr>
                            <w:szCs w:val="24"/>
                            <w:lang w:eastAsia="lt-LT"/>
                          </w:rPr>
                        </w:pPr>
                        <w:r>
                          <w:rPr>
                            <w:szCs w:val="24"/>
                            <w:lang w:eastAsia="lt-LT"/>
                          </w:rPr>
                          <w:t>Skiria gamtinės aplinkos komponentus: žemės paviršius, oras, vanduo augalija ir gyvūnija ir mokytojui padedant nurodo, kaip jie tarpusavyje susiję ( A.5.1.1.).</w:t>
                        </w:r>
                      </w:p>
                    </w:tc>
                    <w:tc>
                      <w:tcPr>
                        <w:tcW w:w="3543" w:type="dxa"/>
                      </w:tcPr>
                      <w:p>
                        <w:pPr>
                          <w:jc w:val="both"/>
                          <w:rPr>
                            <w:szCs w:val="24"/>
                            <w:lang w:eastAsia="lt-LT"/>
                          </w:rPr>
                        </w:pPr>
                        <w:r>
                          <w:rPr>
                            <w:szCs w:val="24"/>
                            <w:lang w:eastAsia="lt-LT"/>
                          </w:rPr>
                          <w:t>Skiria gamtinės aplinkos komponentus: žemės paviršius, oras, vanduo augalija ir gyvūnija ir atsakydamas į klausimus nurodo, kaip jie tarpusavyje susiję (A.5.1.2.).</w:t>
                        </w:r>
                      </w:p>
                    </w:tc>
                    <w:tc>
                      <w:tcPr>
                        <w:tcW w:w="3542" w:type="dxa"/>
                      </w:tcPr>
                      <w:p>
                        <w:pPr>
                          <w:jc w:val="both"/>
                          <w:rPr>
                            <w:szCs w:val="24"/>
                            <w:lang w:eastAsia="lt-LT"/>
                          </w:rPr>
                        </w:pPr>
                        <w:r>
                          <w:rPr>
                            <w:szCs w:val="24"/>
                            <w:lang w:eastAsia="lt-LT"/>
                          </w:rPr>
                          <w:t>Skiria gamtinės aplinkos komponentus: žemės paviršius, oras, vanduo, augalija ir gyvūnija ir nurodo, kaip jie tarpusavyje susiję (A.5.1.3.).</w:t>
                        </w:r>
                      </w:p>
                    </w:tc>
                    <w:tc>
                      <w:tcPr>
                        <w:tcW w:w="3543" w:type="dxa"/>
                      </w:tcPr>
                      <w:p>
                        <w:pPr>
                          <w:jc w:val="both"/>
                          <w:rPr>
                            <w:szCs w:val="24"/>
                            <w:lang w:eastAsia="lt-LT"/>
                          </w:rPr>
                        </w:pPr>
                        <w:r>
                          <w:rPr>
                            <w:szCs w:val="24"/>
                            <w:lang w:eastAsia="lt-LT"/>
                          </w:rPr>
                          <w:t>Skiria gamtinės aplinkos komponentus: žemės paviršius, oras, vanduo augalija ir gyvūnija ir paaiškina, kaip jie tarpusavyje susiję, pateikia pavyzdžių (A.5.1.4.).</w:t>
                        </w:r>
                      </w:p>
                    </w:tc>
                  </w:tr>
                  <w:tr>
                    <w:tc>
                      <w:tcPr>
                        <w:tcW w:w="3542" w:type="dxa"/>
                      </w:tcPr>
                      <w:p>
                        <w:pPr>
                          <w:jc w:val="both"/>
                          <w:rPr>
                            <w:szCs w:val="24"/>
                            <w:lang w:eastAsia="lt-LT"/>
                          </w:rPr>
                        </w:pPr>
                        <w:r>
                          <w:rPr>
                            <w:szCs w:val="24"/>
                            <w:lang w:eastAsia="lt-LT"/>
                          </w:rPr>
                          <w:t>Nurodo vietos gyventojų veiklos ir kultūros bruožus (A.5.2.1.).</w:t>
                        </w:r>
                      </w:p>
                    </w:tc>
                    <w:tc>
                      <w:tcPr>
                        <w:tcW w:w="3543" w:type="dxa"/>
                      </w:tcPr>
                      <w:p>
                        <w:pPr>
                          <w:jc w:val="both"/>
                          <w:rPr>
                            <w:szCs w:val="24"/>
                            <w:lang w:eastAsia="lt-LT"/>
                          </w:rPr>
                        </w:pPr>
                        <w:r>
                          <w:rPr>
                            <w:szCs w:val="24"/>
                            <w:lang w:eastAsia="lt-LT"/>
                          </w:rPr>
                          <w:t>Nurodo vietos gyventojų veiklos ir kultūros bruožus. Stebi aplinką ir atsakydamas į klausimus papasakoja apie joje vykstančius socialinio gyvenimo procesus (A.5.2.2.).</w:t>
                        </w:r>
                      </w:p>
                    </w:tc>
                    <w:tc>
                      <w:tcPr>
                        <w:tcW w:w="3542" w:type="dxa"/>
                      </w:tcPr>
                      <w:p>
                        <w:pPr>
                          <w:jc w:val="both"/>
                          <w:rPr>
                            <w:szCs w:val="24"/>
                            <w:lang w:eastAsia="lt-LT"/>
                          </w:rPr>
                        </w:pPr>
                        <w:r>
                          <w:rPr>
                            <w:szCs w:val="24"/>
                            <w:lang w:eastAsia="lt-LT"/>
                          </w:rPr>
                          <w:t>Nurodo gyvenamosios vietovės gyventojų veiklos ir kultūros bruožus. Stebi aplinką ir įvardija joje vykstančius socialinės, ūkinės veiklos ypatumus (A.5.2.3.).</w:t>
                        </w:r>
                      </w:p>
                    </w:tc>
                    <w:tc>
                      <w:tcPr>
                        <w:tcW w:w="3543" w:type="dxa"/>
                      </w:tcPr>
                      <w:p>
                        <w:pPr>
                          <w:jc w:val="both"/>
                          <w:rPr>
                            <w:szCs w:val="24"/>
                            <w:lang w:eastAsia="lt-LT"/>
                          </w:rPr>
                        </w:pPr>
                        <w:r>
                          <w:rPr>
                            <w:szCs w:val="24"/>
                            <w:lang w:eastAsia="lt-LT"/>
                          </w:rPr>
                          <w:t>Apibūdina vietos gyventojų veiklos ir kultūros bruožus. Stebi aplinką ir pateikia pavyzdžių apie joje vykstančius socialinio ir kultūrinio gyvenimo procesus (A.5.2.4.).</w:t>
                        </w:r>
                      </w:p>
                    </w:tc>
                  </w:tr>
                  <w:tr>
                    <w:tc>
                      <w:tcPr>
                        <w:tcW w:w="3542" w:type="dxa"/>
                      </w:tcPr>
                      <w:p>
                        <w:pPr>
                          <w:jc w:val="both"/>
                          <w:rPr>
                            <w:szCs w:val="24"/>
                            <w:lang w:eastAsia="lt-LT"/>
                          </w:rPr>
                        </w:pPr>
                        <w:r>
                          <w:rPr>
                            <w:szCs w:val="24"/>
                            <w:lang w:eastAsia="lt-LT"/>
                          </w:rPr>
                          <w:t>Pateikus klausimus paaiškina, kas yra verslininkas, įvardija, ką jis veikia (A.6.1.1.).</w:t>
                        </w:r>
                      </w:p>
                    </w:tc>
                    <w:tc>
                      <w:tcPr>
                        <w:tcW w:w="3543" w:type="dxa"/>
                      </w:tcPr>
                      <w:p>
                        <w:pPr>
                          <w:jc w:val="both"/>
                          <w:rPr>
                            <w:szCs w:val="24"/>
                            <w:lang w:eastAsia="lt-LT"/>
                          </w:rPr>
                        </w:pPr>
                        <w:r>
                          <w:rPr>
                            <w:szCs w:val="24"/>
                            <w:lang w:eastAsia="lt-LT"/>
                          </w:rPr>
                          <w:t>Papasakoja, kas yra verslininkas, ką jis veikia (A.6.1.2.).</w:t>
                        </w:r>
                      </w:p>
                    </w:tc>
                    <w:tc>
                      <w:tcPr>
                        <w:tcW w:w="3542" w:type="dxa"/>
                      </w:tcPr>
                      <w:p>
                        <w:pPr>
                          <w:jc w:val="both"/>
                          <w:rPr>
                            <w:szCs w:val="24"/>
                            <w:lang w:eastAsia="lt-LT"/>
                          </w:rPr>
                        </w:pPr>
                        <w:r>
                          <w:rPr>
                            <w:szCs w:val="24"/>
                            <w:lang w:eastAsia="lt-LT"/>
                          </w:rPr>
                          <w:t>Nusako, kas yra verslininkas, ką jis veikia (A.6.1.3.).</w:t>
                        </w:r>
                      </w:p>
                    </w:tc>
                    <w:tc>
                      <w:tcPr>
                        <w:tcW w:w="3543" w:type="dxa"/>
                      </w:tcPr>
                      <w:p>
                        <w:pPr>
                          <w:jc w:val="both"/>
                          <w:rPr>
                            <w:szCs w:val="24"/>
                            <w:lang w:eastAsia="lt-LT"/>
                          </w:rPr>
                        </w:pPr>
                        <w:r>
                          <w:rPr>
                            <w:szCs w:val="24"/>
                            <w:lang w:eastAsia="lt-LT"/>
                          </w:rPr>
                          <w:t>Apibūdina, kas yra verslininkas, paaiškina, ką jis veikia (A.6.1.4.).</w:t>
                        </w:r>
                      </w:p>
                    </w:tc>
                  </w:tr>
                  <w:tr>
                    <w:tc>
                      <w:tcPr>
                        <w:tcW w:w="3542" w:type="dxa"/>
                      </w:tcPr>
                      <w:p>
                        <w:pPr>
                          <w:jc w:val="both"/>
                          <w:rPr>
                            <w:szCs w:val="24"/>
                            <w:lang w:eastAsia="lt-LT"/>
                          </w:rPr>
                        </w:pPr>
                        <w:r>
                          <w:rPr>
                            <w:szCs w:val="24"/>
                            <w:lang w:eastAsia="lt-LT"/>
                          </w:rPr>
                          <w:t>Pateikus pavyzdžių nurodo kai kuriuos verslus artimiausioje aplinkoje (A.6.2.1.).</w:t>
                        </w:r>
                      </w:p>
                      <w:p>
                        <w:pPr>
                          <w:jc w:val="both"/>
                          <w:rPr>
                            <w:szCs w:val="24"/>
                            <w:lang w:eastAsia="lt-LT"/>
                          </w:rPr>
                        </w:pPr>
                      </w:p>
                    </w:tc>
                    <w:tc>
                      <w:tcPr>
                        <w:tcW w:w="3543" w:type="dxa"/>
                      </w:tcPr>
                      <w:p>
                        <w:pPr>
                          <w:jc w:val="both"/>
                          <w:rPr>
                            <w:szCs w:val="24"/>
                            <w:lang w:eastAsia="lt-LT"/>
                          </w:rPr>
                        </w:pPr>
                        <w:r>
                          <w:rPr>
                            <w:szCs w:val="24"/>
                            <w:lang w:eastAsia="lt-LT"/>
                          </w:rPr>
                          <w:t>Nurodo keletą verslų artimiausioje aplinkoje (A.6.2.2.).</w:t>
                        </w:r>
                      </w:p>
                      <w:p>
                        <w:pPr>
                          <w:jc w:val="both"/>
                          <w:rPr>
                            <w:szCs w:val="24"/>
                            <w:lang w:eastAsia="lt-LT"/>
                          </w:rPr>
                        </w:pPr>
                      </w:p>
                    </w:tc>
                    <w:tc>
                      <w:tcPr>
                        <w:tcW w:w="3542" w:type="dxa"/>
                      </w:tcPr>
                      <w:p>
                        <w:pPr>
                          <w:jc w:val="both"/>
                          <w:rPr>
                            <w:szCs w:val="24"/>
                            <w:lang w:eastAsia="lt-LT"/>
                          </w:rPr>
                        </w:pPr>
                        <w:r>
                          <w:rPr>
                            <w:szCs w:val="24"/>
                            <w:lang w:eastAsia="lt-LT"/>
                          </w:rPr>
                          <w:t>Nurodo kai kurias artimoje aplinkoje esančių verslų veiklas (A.6.2.3.).</w:t>
                        </w:r>
                      </w:p>
                    </w:tc>
                    <w:tc>
                      <w:tcPr>
                        <w:tcW w:w="3543" w:type="dxa"/>
                      </w:tcPr>
                      <w:p>
                        <w:pPr>
                          <w:jc w:val="both"/>
                          <w:rPr>
                            <w:szCs w:val="24"/>
                            <w:lang w:eastAsia="lt-LT"/>
                          </w:rPr>
                        </w:pPr>
                        <w:r>
                          <w:rPr>
                            <w:szCs w:val="24"/>
                            <w:lang w:eastAsia="lt-LT"/>
                          </w:rPr>
                          <w:t>Nurodo keletą verslų artimiausioje aplinkoje, paaiškina, kuo jie naudingi bendruomenei (A.6.2.4.).</w:t>
                        </w:r>
                      </w:p>
                    </w:tc>
                  </w:tr>
                  <w:tr>
                    <w:tc>
                      <w:tcPr>
                        <w:tcW w:w="14170" w:type="dxa"/>
                        <w:gridSpan w:val="4"/>
                        <w:shd w:val="clear" w:color="auto" w:fill="auto"/>
                      </w:tcPr>
                      <w:p>
                        <w:pPr>
                          <w:jc w:val="center"/>
                          <w:rPr>
                            <w:szCs w:val="24"/>
                            <w:lang w:eastAsia="lt-LT"/>
                          </w:rPr>
                        </w:pPr>
                        <w:r>
                          <w:rPr>
                            <w:szCs w:val="24"/>
                            <w:lang w:eastAsia="lt-LT"/>
                          </w:rPr>
                          <w:t>Pasiekimų sritis: Orientavimasis istoriniame laike, geografinėje erdvėje ir rinkoje (B).</w:t>
                        </w:r>
                      </w:p>
                    </w:tc>
                  </w:tr>
                  <w:tr>
                    <w:tc>
                      <w:tcPr>
                        <w:tcW w:w="3542" w:type="dxa"/>
                      </w:tcPr>
                      <w:p>
                        <w:pPr>
                          <w:jc w:val="both"/>
                          <w:rPr>
                            <w:szCs w:val="24"/>
                            <w:lang w:eastAsia="lt-LT"/>
                          </w:rPr>
                        </w:pPr>
                        <w:r>
                          <w:rPr>
                            <w:szCs w:val="24"/>
                            <w:lang w:eastAsia="lt-LT"/>
                          </w:rPr>
                          <w:t>Pasakodamas apie praeities įvykius, vartoja laiką nusakančias sąvokas (praeitis, dabartis, ateitis) (B.1.1.1.).</w:t>
                        </w:r>
                      </w:p>
                    </w:tc>
                    <w:tc>
                      <w:tcPr>
                        <w:tcW w:w="3543" w:type="dxa"/>
                      </w:tcPr>
                      <w:p>
                        <w:pPr>
                          <w:jc w:val="both"/>
                          <w:rPr>
                            <w:szCs w:val="24"/>
                            <w:lang w:eastAsia="lt-LT"/>
                          </w:rPr>
                        </w:pPr>
                        <w:r>
                          <w:rPr>
                            <w:szCs w:val="24"/>
                            <w:lang w:eastAsia="lt-LT"/>
                          </w:rPr>
                          <w:t>Pasakodamas apie praeities įvykius, objektus, asmenų veiklos laiką, vartoja laiką nusakančias sąvokas (praeitis, dabartis, ateitis) (B.1.1.2.).</w:t>
                        </w:r>
                      </w:p>
                    </w:tc>
                    <w:tc>
                      <w:tcPr>
                        <w:tcW w:w="3542" w:type="dxa"/>
                      </w:tcPr>
                      <w:p>
                        <w:pPr>
                          <w:jc w:val="both"/>
                          <w:rPr>
                            <w:szCs w:val="24"/>
                            <w:lang w:eastAsia="lt-LT"/>
                          </w:rPr>
                        </w:pPr>
                        <w:r>
                          <w:rPr>
                            <w:szCs w:val="24"/>
                            <w:lang w:eastAsia="lt-LT"/>
                          </w:rPr>
                          <w:t>Nurodydamas įvykių, objektų, asmenų veiklos laiką, vartoja laiką nusakančias sąvokas (praeitis, dabartis, ateitis) (B.1.1.3.).</w:t>
                        </w:r>
                      </w:p>
                    </w:tc>
                    <w:tc>
                      <w:tcPr>
                        <w:tcW w:w="3543" w:type="dxa"/>
                      </w:tcPr>
                      <w:p>
                        <w:pPr>
                          <w:jc w:val="both"/>
                          <w:rPr>
                            <w:szCs w:val="24"/>
                            <w:lang w:eastAsia="lt-LT"/>
                          </w:rPr>
                        </w:pPr>
                        <w:r>
                          <w:rPr>
                            <w:szCs w:val="24"/>
                            <w:lang w:eastAsia="lt-LT"/>
                          </w:rPr>
                          <w:t>Apibūdindamas įvykių, objektų, asmenų veiklą, vartoja laiką nusakančias sąvokas (praeitis, dabartis, ateitis) (B.1.1.4.).</w:t>
                        </w:r>
                      </w:p>
                    </w:tc>
                  </w:tr>
                  <w:tr>
                    <w:tc>
                      <w:tcPr>
                        <w:tcW w:w="3542" w:type="dxa"/>
                      </w:tcPr>
                      <w:p>
                        <w:pPr>
                          <w:jc w:val="both"/>
                          <w:rPr>
                            <w:szCs w:val="24"/>
                            <w:lang w:eastAsia="lt-LT"/>
                          </w:rPr>
                        </w:pPr>
                        <w:r>
                          <w:rPr>
                            <w:szCs w:val="24"/>
                            <w:lang w:eastAsia="lt-LT"/>
                          </w:rPr>
                          <w:t>Pagal pateiktus požymius ir papildomą informaciją kai kuriuos žmonių gyvenimo pokyčius priskiria skirtingiems istorijos laikotarpiams (B.1.2.1.).</w:t>
                        </w:r>
                      </w:p>
                    </w:tc>
                    <w:tc>
                      <w:tcPr>
                        <w:tcW w:w="3543" w:type="dxa"/>
                      </w:tcPr>
                      <w:p>
                        <w:pPr>
                          <w:jc w:val="both"/>
                          <w:rPr>
                            <w:szCs w:val="24"/>
                            <w:lang w:eastAsia="lt-LT"/>
                          </w:rPr>
                        </w:pPr>
                        <w:r>
                          <w:rPr>
                            <w:szCs w:val="24"/>
                            <w:lang w:eastAsia="lt-LT"/>
                          </w:rPr>
                          <w:t>Pagal pateiktus požymius ir papildomą informaciją žmonių gyvenimo pokyčius priskiria skirtingiems istorijos laikotarpiams (B.1.2.2.).</w:t>
                        </w:r>
                      </w:p>
                    </w:tc>
                    <w:tc>
                      <w:tcPr>
                        <w:tcW w:w="3542" w:type="dxa"/>
                      </w:tcPr>
                      <w:p>
                        <w:pPr>
                          <w:jc w:val="both"/>
                          <w:rPr>
                            <w:szCs w:val="24"/>
                            <w:lang w:eastAsia="lt-LT"/>
                          </w:rPr>
                        </w:pPr>
                        <w:r>
                          <w:rPr>
                            <w:szCs w:val="24"/>
                            <w:lang w:eastAsia="lt-LT"/>
                          </w:rPr>
                          <w:t>Pagal pateiktus požymius žmonių gyvenimo pokyčius priskiria skirtingiems istorijos laikotarpiams (B.1.2.3.).</w:t>
                        </w:r>
                      </w:p>
                    </w:tc>
                    <w:tc>
                      <w:tcPr>
                        <w:tcW w:w="3543" w:type="dxa"/>
                      </w:tcPr>
                      <w:p>
                        <w:pPr>
                          <w:jc w:val="both"/>
                          <w:rPr>
                            <w:szCs w:val="24"/>
                            <w:lang w:eastAsia="lt-LT"/>
                          </w:rPr>
                        </w:pPr>
                        <w:r>
                          <w:rPr>
                            <w:szCs w:val="24"/>
                            <w:lang w:eastAsia="lt-LT"/>
                          </w:rPr>
                          <w:t>Žmonių gyvenimo pokyčius priskiria skirtingiems istorijos laikotarpiams(B.1.2.4.).</w:t>
                        </w:r>
                      </w:p>
                    </w:tc>
                  </w:tr>
                  <w:tr>
                    <w:tc>
                      <w:tcPr>
                        <w:tcW w:w="3542" w:type="dxa"/>
                      </w:tcPr>
                      <w:p>
                        <w:pPr>
                          <w:jc w:val="both"/>
                          <w:rPr>
                            <w:szCs w:val="24"/>
                            <w:lang w:eastAsia="lt-LT"/>
                          </w:rPr>
                        </w:pPr>
                        <w:r>
                          <w:rPr>
                            <w:szCs w:val="24"/>
                            <w:lang w:eastAsia="lt-LT"/>
                          </w:rPr>
                          <w:t>Padedamas Lietuvos žemėlapyje atpažįsta kai kurių aptartų istorijos objektų vietas (B.1.3.1.).</w:t>
                        </w:r>
                      </w:p>
                    </w:tc>
                    <w:tc>
                      <w:tcPr>
                        <w:tcW w:w="3543" w:type="dxa"/>
                      </w:tcPr>
                      <w:p>
                        <w:pPr>
                          <w:jc w:val="both"/>
                          <w:rPr>
                            <w:szCs w:val="24"/>
                            <w:lang w:eastAsia="lt-LT"/>
                          </w:rPr>
                        </w:pPr>
                        <w:r>
                          <w:rPr>
                            <w:szCs w:val="24"/>
                            <w:lang w:eastAsia="lt-LT"/>
                          </w:rPr>
                          <w:t>Lietuvos žemėlapyje atpažįsta kai kurių aptartų istorijos objektų vietas (B.1.3.2.).</w:t>
                        </w:r>
                      </w:p>
                    </w:tc>
                    <w:tc>
                      <w:tcPr>
                        <w:tcW w:w="3542" w:type="dxa"/>
                      </w:tcPr>
                      <w:p>
                        <w:pPr>
                          <w:jc w:val="both"/>
                          <w:rPr>
                            <w:szCs w:val="24"/>
                            <w:lang w:eastAsia="lt-LT"/>
                          </w:rPr>
                        </w:pPr>
                        <w:r>
                          <w:rPr>
                            <w:szCs w:val="24"/>
                            <w:lang w:eastAsia="lt-LT"/>
                          </w:rPr>
                          <w:t xml:space="preserve">Lietuvos žemėlapyje randa ir parodo kai kurių aptartų istorijos objektų ir įvykių vietas  (B.1.3.3.).</w:t>
                        </w:r>
                      </w:p>
                    </w:tc>
                    <w:tc>
                      <w:tcPr>
                        <w:tcW w:w="3543" w:type="dxa"/>
                      </w:tcPr>
                      <w:p>
                        <w:pPr>
                          <w:jc w:val="both"/>
                          <w:rPr>
                            <w:szCs w:val="24"/>
                            <w:lang w:eastAsia="lt-LT"/>
                          </w:rPr>
                        </w:pPr>
                        <w:r>
                          <w:rPr>
                            <w:szCs w:val="24"/>
                            <w:lang w:eastAsia="lt-LT"/>
                          </w:rPr>
                          <w:t>Randa ir apibūdina Lietuvos žemėlapyje kai kurių aptartų istorijos objektų, įvykių vietas (B.1.3.4.).</w:t>
                        </w:r>
                      </w:p>
                    </w:tc>
                  </w:tr>
                  <w:tr>
                    <w:tc>
                      <w:tcPr>
                        <w:tcW w:w="3542" w:type="dxa"/>
                      </w:tcPr>
                      <w:p>
                        <w:pPr>
                          <w:jc w:val="both"/>
                          <w:rPr>
                            <w:szCs w:val="24"/>
                            <w:lang w:eastAsia="lt-LT"/>
                          </w:rPr>
                        </w:pPr>
                        <w:r>
                          <w:rPr>
                            <w:szCs w:val="24"/>
                            <w:lang w:eastAsia="lt-LT"/>
                          </w:rPr>
                          <w:t>Orientuojasi realioje erdvėje, nusako pažįstamą vietovę pagal judėjimo maršrutą, mokytojui padedant nurodo keletą reikšmingų objektų, piešiniu vaizduoja kelią į mokyklą (B.2.1.1.).</w:t>
                        </w:r>
                      </w:p>
                    </w:tc>
                    <w:tc>
                      <w:tcPr>
                        <w:tcW w:w="3543" w:type="dxa"/>
                      </w:tcPr>
                      <w:p>
                        <w:pPr>
                          <w:jc w:val="both"/>
                          <w:rPr>
                            <w:szCs w:val="24"/>
                            <w:lang w:eastAsia="lt-LT"/>
                          </w:rPr>
                        </w:pPr>
                        <w:r>
                          <w:rPr>
                            <w:szCs w:val="24"/>
                            <w:lang w:eastAsia="lt-LT"/>
                          </w:rPr>
                          <w:t>Orientuojasi realioje erdvėje, atsakydamas į klausimus apibūdina pažįstamą vietovę pagal judėjimo maršrutą, nurodo keletą reikšmingų objektų, piešiniu/schema vaizduoja kelią į mokyklą (B.2.1.2.).</w:t>
                        </w:r>
                      </w:p>
                    </w:tc>
                    <w:tc>
                      <w:tcPr>
                        <w:tcW w:w="3542" w:type="dxa"/>
                      </w:tcPr>
                      <w:p>
                        <w:pPr>
                          <w:jc w:val="both"/>
                          <w:rPr>
                            <w:szCs w:val="24"/>
                            <w:lang w:eastAsia="lt-LT"/>
                          </w:rPr>
                        </w:pPr>
                        <w:r>
                          <w:rPr>
                            <w:szCs w:val="24"/>
                            <w:lang w:eastAsia="lt-LT"/>
                          </w:rPr>
                          <w:t>Orientuojasi realioje erdvėje, apibūdina pažįstamą vietovę pagal judėjimo maršrutą, nurodo keletą reikšmingų objektų, piešiniu/schema vaizduoja kelią į mokyklą (B.2.1.3.).</w:t>
                        </w:r>
                      </w:p>
                      <w:p>
                        <w:pPr>
                          <w:jc w:val="both"/>
                          <w:rPr>
                            <w:szCs w:val="24"/>
                            <w:lang w:eastAsia="lt-LT"/>
                          </w:rPr>
                        </w:pPr>
                      </w:p>
                    </w:tc>
                    <w:tc>
                      <w:tcPr>
                        <w:tcW w:w="3543" w:type="dxa"/>
                      </w:tcPr>
                      <w:p>
                        <w:pPr>
                          <w:jc w:val="both"/>
                          <w:rPr>
                            <w:szCs w:val="24"/>
                            <w:lang w:eastAsia="lt-LT"/>
                          </w:rPr>
                        </w:pPr>
                        <w:r>
                          <w:rPr>
                            <w:szCs w:val="24"/>
                            <w:lang w:eastAsia="lt-LT"/>
                          </w:rPr>
                          <w:t>Orientuojasi realioje erdvėje, apibūdina pažįstamą vietovę pagal judėjimo maršrutą, nurodo keletą reikšmingų objektų pažįstamoje ir naujoje aplinkoje, piešiniu/schema vaizduoja kelią į mokyklą (B.2.1.4.).</w:t>
                        </w:r>
                      </w:p>
                    </w:tc>
                  </w:tr>
                  <w:tr>
                    <w:tc>
                      <w:tcPr>
                        <w:tcW w:w="3542" w:type="dxa"/>
                      </w:tcPr>
                      <w:p>
                        <w:pPr>
                          <w:jc w:val="both"/>
                          <w:rPr>
                            <w:szCs w:val="24"/>
                            <w:lang w:eastAsia="lt-LT"/>
                          </w:rPr>
                        </w:pPr>
                        <w:r>
                          <w:rPr>
                            <w:szCs w:val="24"/>
                            <w:lang w:eastAsia="lt-LT"/>
                          </w:rPr>
                          <w:t>Nurodo savo gyvenamosios vietos adresą; mokytojui padedant Lietuvos žemėlapyje – savo gyvenamąją vietą (miestą, miestelį, kaimą) (B.2.2.1.).</w:t>
                        </w:r>
                      </w:p>
                    </w:tc>
                    <w:tc>
                      <w:tcPr>
                        <w:tcW w:w="3543" w:type="dxa"/>
                      </w:tcPr>
                      <w:p>
                        <w:pPr>
                          <w:jc w:val="both"/>
                          <w:rPr>
                            <w:szCs w:val="24"/>
                            <w:lang w:eastAsia="lt-LT"/>
                          </w:rPr>
                        </w:pPr>
                        <w:r>
                          <w:rPr>
                            <w:szCs w:val="24"/>
                            <w:lang w:eastAsia="lt-LT"/>
                          </w:rPr>
                          <w:t>Nurodo savo gyvenamosios vietos adresą; Lietuvos žemėlapyje – savo gyvenamąją vietą (miestą, miestelį, kaimą), mokytojui padedant Lietuvos valstybės sienas, sostinę, geografinius objektus (2–3 didžiausius miestus, upes, ežerus, Baltijos jūrą) (B.2.2.2.).</w:t>
                        </w:r>
                      </w:p>
                    </w:tc>
                    <w:tc>
                      <w:tcPr>
                        <w:tcW w:w="3542" w:type="dxa"/>
                      </w:tcPr>
                      <w:p>
                        <w:pPr>
                          <w:jc w:val="both"/>
                          <w:rPr>
                            <w:szCs w:val="24"/>
                            <w:lang w:eastAsia="lt-LT"/>
                          </w:rPr>
                        </w:pPr>
                        <w:r>
                          <w:rPr>
                            <w:szCs w:val="24"/>
                            <w:lang w:eastAsia="lt-LT"/>
                          </w:rPr>
                          <w:t>Nurodo savo gyvenamosios vietos adresą; Lietuvos žemėlapyje – savo gyvenamąją vietą (miestą, miestelį, kaimą), Lietuvos valstybės sienas, sostinę, geografinius objektus (2–3 didžiausius miestus, upes, ežerus, Baltijos jūrą) (B.2.2.3.).</w:t>
                        </w:r>
                      </w:p>
                    </w:tc>
                    <w:tc>
                      <w:tcPr>
                        <w:tcW w:w="3543" w:type="dxa"/>
                      </w:tcPr>
                      <w:p>
                        <w:pPr>
                          <w:ind w:firstLine="62"/>
                          <w:jc w:val="both"/>
                          <w:rPr>
                            <w:szCs w:val="24"/>
                            <w:lang w:eastAsia="lt-LT"/>
                          </w:rPr>
                        </w:pPr>
                        <w:r>
                          <w:rPr>
                            <w:szCs w:val="24"/>
                            <w:lang w:eastAsia="lt-LT"/>
                          </w:rPr>
                          <w:t>Nurodo savo gyvenamosios vietos adresą; Lietuvos žemėlapyje – savo gyvenamąją vietą (miestą, miestelį, kaimą), Lietuvos valstybės sienas, sostinę, geografinius objektus (3–5 didžiausius miestus, upes, ežerus, Baltijos jūrą) (B.2.2.4.).</w:t>
                        </w:r>
                      </w:p>
                    </w:tc>
                  </w:tr>
                  <w:tr>
                    <w:tc>
                      <w:tcPr>
                        <w:tcW w:w="3542" w:type="dxa"/>
                      </w:tcPr>
                      <w:p>
                        <w:pPr>
                          <w:jc w:val="both"/>
                          <w:rPr>
                            <w:szCs w:val="24"/>
                            <w:lang w:eastAsia="lt-LT"/>
                          </w:rPr>
                        </w:pPr>
                        <w:r>
                          <w:rPr>
                            <w:szCs w:val="24"/>
                            <w:lang w:eastAsia="lt-LT"/>
                          </w:rPr>
                          <w:t>Orientuojasi realioje erdvėje, nusako pažįstamą vietovę pagal judėjimo maršrutą, mokytojui padedant nurodo keletą reikšmingų objektų, piešiniu vaizduoja kelią į mokyklą (B.2.3.1.).</w:t>
                        </w:r>
                      </w:p>
                    </w:tc>
                    <w:tc>
                      <w:tcPr>
                        <w:tcW w:w="3543" w:type="dxa"/>
                      </w:tcPr>
                      <w:p>
                        <w:pPr>
                          <w:jc w:val="both"/>
                          <w:rPr>
                            <w:szCs w:val="24"/>
                            <w:lang w:eastAsia="lt-LT"/>
                          </w:rPr>
                        </w:pPr>
                        <w:r>
                          <w:rPr>
                            <w:szCs w:val="24"/>
                            <w:lang w:eastAsia="lt-LT"/>
                          </w:rPr>
                          <w:t>Orientuojasi realioje erdvėje, atsakydamas į klausimus apibūdina pažįstamą vietovę pagal judėjimo maršrutą, nurodo keletą reikšmingų objektų, piešiniu/schema vaizduoja kelią į mokyklą (B.2.3.2.).</w:t>
                        </w:r>
                      </w:p>
                    </w:tc>
                    <w:tc>
                      <w:tcPr>
                        <w:tcW w:w="3542" w:type="dxa"/>
                      </w:tcPr>
                      <w:p>
                        <w:pPr>
                          <w:jc w:val="both"/>
                          <w:rPr>
                            <w:szCs w:val="24"/>
                            <w:lang w:eastAsia="lt-LT"/>
                          </w:rPr>
                        </w:pPr>
                        <w:r>
                          <w:rPr>
                            <w:szCs w:val="24"/>
                            <w:lang w:eastAsia="lt-LT"/>
                          </w:rPr>
                          <w:t>Orientuojasi realioje erdvėje, apibūdina pažįstamą vietovę pagal judėjimo maršrutą, nurodo keletą reikšmingų objektų, piešiniu/schema vaizduoja kelią į mokyklą (B.2.3.3.).</w:t>
                        </w:r>
                      </w:p>
                    </w:tc>
                    <w:tc>
                      <w:tcPr>
                        <w:tcW w:w="3543" w:type="dxa"/>
                      </w:tcPr>
                      <w:p>
                        <w:pPr>
                          <w:jc w:val="both"/>
                          <w:rPr>
                            <w:szCs w:val="24"/>
                            <w:lang w:eastAsia="lt-LT"/>
                          </w:rPr>
                        </w:pPr>
                        <w:r>
                          <w:rPr>
                            <w:szCs w:val="24"/>
                            <w:lang w:eastAsia="lt-LT"/>
                          </w:rPr>
                          <w:t>Orientuojasi realioje erdvėje, apibūdina pažįstamą vietovę pagal judėjimo maršrutą, nurodo keletą reikšmingų objektų pažįstamoje ir naujoje aplinkoje, piešiniu/schema vaizduoja kelią į mokyklą (B.2.3.4.).</w:t>
                        </w:r>
                      </w:p>
                    </w:tc>
                  </w:tr>
                  <w:tr>
                    <w:tc>
                      <w:tcPr>
                        <w:tcW w:w="3542" w:type="dxa"/>
                      </w:tcPr>
                      <w:p>
                        <w:pPr>
                          <w:jc w:val="both"/>
                          <w:rPr>
                            <w:szCs w:val="24"/>
                            <w:lang w:eastAsia="lt-LT"/>
                          </w:rPr>
                        </w:pPr>
                        <w:r>
                          <w:rPr>
                            <w:szCs w:val="24"/>
                            <w:lang w:eastAsia="lt-LT"/>
                          </w:rPr>
                          <w:t>Pateikus klausimus įvardija, ką norėtų ir galėtų nusipirkti (B.3.1.1.).</w:t>
                        </w:r>
                      </w:p>
                    </w:tc>
                    <w:tc>
                      <w:tcPr>
                        <w:tcW w:w="3543" w:type="dxa"/>
                      </w:tcPr>
                      <w:p>
                        <w:pPr>
                          <w:jc w:val="both"/>
                          <w:rPr>
                            <w:szCs w:val="24"/>
                            <w:lang w:eastAsia="lt-LT"/>
                          </w:rPr>
                        </w:pPr>
                        <w:r>
                          <w:rPr>
                            <w:szCs w:val="24"/>
                            <w:lang w:eastAsia="lt-LT"/>
                          </w:rPr>
                          <w:t>Remiantis patirtimi papasakoja, ką norėtų ir galėtų nusipirkti (B.3.1.2.).</w:t>
                        </w:r>
                      </w:p>
                    </w:tc>
                    <w:tc>
                      <w:tcPr>
                        <w:tcW w:w="3542" w:type="dxa"/>
                      </w:tcPr>
                      <w:p>
                        <w:pPr>
                          <w:jc w:val="both"/>
                          <w:rPr>
                            <w:szCs w:val="24"/>
                            <w:lang w:eastAsia="lt-LT"/>
                          </w:rPr>
                        </w:pPr>
                        <w:r>
                          <w:rPr>
                            <w:szCs w:val="24"/>
                            <w:lang w:eastAsia="lt-LT"/>
                          </w:rPr>
                          <w:t>Remiantis patirtimi nusako skirtumą tarp norų ir galimybių prekei ar paslaugai įsigyti (B.3.1.3.).</w:t>
                        </w:r>
                      </w:p>
                    </w:tc>
                    <w:tc>
                      <w:tcPr>
                        <w:tcW w:w="3543" w:type="dxa"/>
                      </w:tcPr>
                      <w:p>
                        <w:pPr>
                          <w:jc w:val="both"/>
                          <w:rPr>
                            <w:szCs w:val="24"/>
                            <w:lang w:eastAsia="lt-LT"/>
                          </w:rPr>
                        </w:pPr>
                        <w:r>
                          <w:rPr>
                            <w:szCs w:val="24"/>
                            <w:lang w:eastAsia="lt-LT"/>
                          </w:rPr>
                          <w:t>Remiantis patirtimi argumentuotai paaiškina skirtumą tarp norų ir galimybių prekei ar paslaugai įsigyti (B.3.1.4.).</w:t>
                        </w:r>
                      </w:p>
                    </w:tc>
                  </w:tr>
                  <w:tr>
                    <w:tc>
                      <w:tcPr>
                        <w:tcW w:w="3542" w:type="dxa"/>
                      </w:tcPr>
                      <w:p>
                        <w:pPr>
                          <w:jc w:val="both"/>
                          <w:rPr>
                            <w:szCs w:val="24"/>
                            <w:lang w:eastAsia="lt-LT"/>
                          </w:rPr>
                        </w:pPr>
                        <w:r>
                          <w:rPr>
                            <w:szCs w:val="24"/>
                            <w:lang w:eastAsia="lt-LT"/>
                          </w:rPr>
                          <w:t>Padedamas papasakoja, kad Lietuvoje parduodamos prekės yra pagamintos ir kitose šalyse (B.3.2.1.).</w:t>
                        </w:r>
                      </w:p>
                    </w:tc>
                    <w:tc>
                      <w:tcPr>
                        <w:tcW w:w="3543" w:type="dxa"/>
                      </w:tcPr>
                      <w:p>
                        <w:pPr>
                          <w:jc w:val="both"/>
                          <w:rPr>
                            <w:szCs w:val="24"/>
                            <w:lang w:eastAsia="lt-LT"/>
                          </w:rPr>
                        </w:pPr>
                        <w:r>
                          <w:rPr>
                            <w:szCs w:val="24"/>
                            <w:lang w:eastAsia="lt-LT"/>
                          </w:rPr>
                          <w:t>Nurodo, kad Lietuvoje parduodamos prekės yra pagamintos ir kitose šalyse (B.3.2.2.).</w:t>
                        </w:r>
                      </w:p>
                    </w:tc>
                    <w:tc>
                      <w:tcPr>
                        <w:tcW w:w="3542" w:type="dxa"/>
                      </w:tcPr>
                      <w:p>
                        <w:pPr>
                          <w:jc w:val="both"/>
                          <w:rPr>
                            <w:szCs w:val="24"/>
                            <w:lang w:eastAsia="lt-LT"/>
                          </w:rPr>
                        </w:pPr>
                        <w:r>
                          <w:rPr>
                            <w:szCs w:val="24"/>
                            <w:lang w:eastAsia="lt-LT"/>
                          </w:rPr>
                          <w:t>Įvardija, kad Lietuvoje parduodamos prekės yra pagamintos ir kitose šalyse (B.3.2.3.).</w:t>
                        </w:r>
                      </w:p>
                    </w:tc>
                    <w:tc>
                      <w:tcPr>
                        <w:tcW w:w="3543" w:type="dxa"/>
                      </w:tcPr>
                      <w:p>
                        <w:pPr>
                          <w:jc w:val="both"/>
                          <w:rPr>
                            <w:szCs w:val="24"/>
                            <w:lang w:eastAsia="lt-LT"/>
                          </w:rPr>
                        </w:pPr>
                        <w:r>
                          <w:rPr>
                            <w:szCs w:val="24"/>
                            <w:lang w:eastAsia="lt-LT"/>
                          </w:rPr>
                          <w:t>Paaiškina, kad Lietuvoje parduodamos prekės yra pagamintos ir kitose šalyse (B.3.2.4.).</w:t>
                        </w:r>
                      </w:p>
                    </w:tc>
                  </w:tr>
                  <w:tr>
                    <w:tc>
                      <w:tcPr>
                        <w:tcW w:w="3542" w:type="dxa"/>
                      </w:tcPr>
                      <w:p>
                        <w:pPr>
                          <w:jc w:val="both"/>
                          <w:rPr>
                            <w:szCs w:val="24"/>
                            <w:lang w:eastAsia="lt-LT"/>
                          </w:rPr>
                        </w:pPr>
                        <w:r>
                          <w:rPr>
                            <w:szCs w:val="24"/>
                            <w:lang w:eastAsia="lt-LT"/>
                          </w:rPr>
                          <w:t xml:space="preserve">Pateikus klausimus įvardija, kokių įgūdžių reikia konkrečiam darbui  (B.3.3.1).</w:t>
                        </w:r>
                      </w:p>
                    </w:tc>
                    <w:tc>
                      <w:tcPr>
                        <w:tcW w:w="3543" w:type="dxa"/>
                      </w:tcPr>
                      <w:p>
                        <w:pPr>
                          <w:jc w:val="both"/>
                          <w:rPr>
                            <w:szCs w:val="24"/>
                            <w:lang w:eastAsia="lt-LT"/>
                          </w:rPr>
                        </w:pPr>
                        <w:r>
                          <w:rPr>
                            <w:szCs w:val="24"/>
                            <w:lang w:eastAsia="lt-LT"/>
                          </w:rPr>
                          <w:t>Nurodo, kokių įgūdžių reikia konkrečiam darbui</w:t>
                        </w:r>
                        <w:r>
                          <w:rPr>
                            <w:rFonts w:eastAsia="Arial"/>
                            <w:szCs w:val="24"/>
                            <w:lang w:eastAsia="lt-LT"/>
                          </w:rPr>
                          <w:t xml:space="preserve"> </w:t>
                        </w:r>
                        <w:r>
                          <w:rPr>
                            <w:szCs w:val="24"/>
                            <w:lang w:eastAsia="lt-LT"/>
                          </w:rPr>
                          <w:t>(B.3.3.2).</w:t>
                        </w:r>
                      </w:p>
                    </w:tc>
                    <w:tc>
                      <w:tcPr>
                        <w:tcW w:w="3542" w:type="dxa"/>
                      </w:tcPr>
                      <w:p>
                        <w:pPr>
                          <w:jc w:val="both"/>
                          <w:rPr>
                            <w:szCs w:val="24"/>
                            <w:lang w:eastAsia="lt-LT"/>
                          </w:rPr>
                        </w:pPr>
                        <w:r>
                          <w:rPr>
                            <w:szCs w:val="24"/>
                            <w:lang w:eastAsia="lt-LT"/>
                          </w:rPr>
                          <w:t>Paaiškina, kodėl kiekvienam darbui reikia konkrečių įgūdžių (B.3.3.3).</w:t>
                        </w:r>
                      </w:p>
                    </w:tc>
                    <w:tc>
                      <w:tcPr>
                        <w:tcW w:w="3543" w:type="dxa"/>
                      </w:tcPr>
                      <w:p>
                        <w:pPr>
                          <w:jc w:val="both"/>
                          <w:rPr>
                            <w:szCs w:val="24"/>
                            <w:lang w:eastAsia="lt-LT"/>
                          </w:rPr>
                        </w:pPr>
                        <w:r>
                          <w:rPr>
                            <w:szCs w:val="24"/>
                            <w:lang w:eastAsia="lt-LT"/>
                          </w:rPr>
                          <w:t>Paaiškina, kodėl kiekvienam darbui reikia konkrečių įgūdžių, pateikia pavyzdžių iš artimiausios aplinkos (B.3.3.4).</w:t>
                        </w:r>
                      </w:p>
                    </w:tc>
                  </w:tr>
                  <w:tr>
                    <w:tc>
                      <w:tcPr>
                        <w:tcW w:w="14170" w:type="dxa"/>
                        <w:gridSpan w:val="4"/>
                        <w:shd w:val="clear" w:color="auto" w:fill="auto"/>
                      </w:tcPr>
                      <w:p>
                        <w:pPr>
                          <w:jc w:val="center"/>
                          <w:rPr>
                            <w:szCs w:val="24"/>
                            <w:lang w:eastAsia="lt-LT"/>
                          </w:rPr>
                        </w:pPr>
                        <w:r>
                          <w:rPr>
                            <w:szCs w:val="24"/>
                            <w:lang w:eastAsia="lt-LT"/>
                          </w:rPr>
                          <w:t>Pasiekimų sritis: Tyrinėjimas ir interpretavimas (C).</w:t>
                        </w:r>
                      </w:p>
                    </w:tc>
                  </w:tr>
                  <w:tr>
                    <w:tc>
                      <w:tcPr>
                        <w:tcW w:w="3542" w:type="dxa"/>
                      </w:tcPr>
                      <w:p>
                        <w:pPr>
                          <w:jc w:val="both"/>
                          <w:rPr>
                            <w:szCs w:val="24"/>
                            <w:lang w:eastAsia="lt-LT"/>
                          </w:rPr>
                        </w:pPr>
                        <w:r>
                          <w:rPr>
                            <w:szCs w:val="24"/>
                            <w:lang w:eastAsia="lt-LT"/>
                          </w:rPr>
                          <w:t>Pateikia istorinių šaltinių pavyzdžių, papasakoja ką jis padeda išsiaiškinti apie praeitį (C.1.1.1.).</w:t>
                        </w:r>
                      </w:p>
                    </w:tc>
                    <w:tc>
                      <w:tcPr>
                        <w:tcW w:w="3543" w:type="dxa"/>
                      </w:tcPr>
                      <w:p>
                        <w:pPr>
                          <w:jc w:val="both"/>
                          <w:rPr>
                            <w:szCs w:val="24"/>
                            <w:lang w:eastAsia="lt-LT"/>
                          </w:rPr>
                        </w:pPr>
                        <w:r>
                          <w:rPr>
                            <w:szCs w:val="24"/>
                            <w:lang w:eastAsia="lt-LT"/>
                          </w:rPr>
                          <w:t>Nurodo, kas yra istorijos šaltinis, papasakoja ką jis nusako apie praeitį (C.1.1.2.).</w:t>
                        </w:r>
                      </w:p>
                    </w:tc>
                    <w:tc>
                      <w:tcPr>
                        <w:tcW w:w="3542" w:type="dxa"/>
                      </w:tcPr>
                      <w:p>
                        <w:pPr>
                          <w:jc w:val="both"/>
                          <w:rPr>
                            <w:szCs w:val="24"/>
                            <w:lang w:eastAsia="lt-LT"/>
                          </w:rPr>
                        </w:pPr>
                        <w:r>
                          <w:rPr>
                            <w:szCs w:val="24"/>
                            <w:lang w:eastAsia="lt-LT"/>
                          </w:rPr>
                          <w:t>Paaiškina, kas yra istorijos šaltinis, pagal duotus požymius palygina kelių istorinių šaltinių patikimumą (C.1.1.3.).</w:t>
                        </w:r>
                      </w:p>
                    </w:tc>
                    <w:tc>
                      <w:tcPr>
                        <w:tcW w:w="3543" w:type="dxa"/>
                      </w:tcPr>
                      <w:p>
                        <w:pPr>
                          <w:jc w:val="both"/>
                          <w:rPr>
                            <w:szCs w:val="24"/>
                            <w:lang w:eastAsia="lt-LT"/>
                          </w:rPr>
                        </w:pPr>
                        <w:r>
                          <w:rPr>
                            <w:szCs w:val="24"/>
                            <w:lang w:eastAsia="lt-LT"/>
                          </w:rPr>
                          <w:t>Nurodo keletą istorijos šaltinių, vertina jų patikimumą atsakant į klausimus apie praeitį (C.1.1.4.).</w:t>
                        </w:r>
                      </w:p>
                    </w:tc>
                  </w:tr>
                  <w:tr>
                    <w:tc>
                      <w:tcPr>
                        <w:tcW w:w="3542" w:type="dxa"/>
                      </w:tcPr>
                      <w:p>
                        <w:pPr>
                          <w:jc w:val="both"/>
                          <w:rPr>
                            <w:szCs w:val="24"/>
                            <w:lang w:eastAsia="lt-LT"/>
                          </w:rPr>
                        </w:pPr>
                        <w:r>
                          <w:rPr>
                            <w:szCs w:val="24"/>
                            <w:lang w:eastAsia="lt-LT"/>
                          </w:rPr>
                          <w:t>Padedamas tyrinėja skirtingus istorijos šaltinius, įvardija patikimą šaltinį (C.1.2.1.).</w:t>
                        </w:r>
                      </w:p>
                    </w:tc>
                    <w:tc>
                      <w:tcPr>
                        <w:tcW w:w="3543" w:type="dxa"/>
                      </w:tcPr>
                      <w:p>
                        <w:pPr>
                          <w:jc w:val="both"/>
                          <w:rPr>
                            <w:szCs w:val="24"/>
                            <w:lang w:eastAsia="lt-LT"/>
                          </w:rPr>
                        </w:pPr>
                        <w:r>
                          <w:rPr>
                            <w:szCs w:val="24"/>
                            <w:lang w:eastAsia="lt-LT"/>
                          </w:rPr>
                          <w:t>Iš skirtingų šaltinių atrenka patikimą šaltinį (C.1.2.2.).</w:t>
                        </w:r>
                      </w:p>
                    </w:tc>
                    <w:tc>
                      <w:tcPr>
                        <w:tcW w:w="3542" w:type="dxa"/>
                      </w:tcPr>
                      <w:p>
                        <w:pPr>
                          <w:jc w:val="both"/>
                          <w:rPr>
                            <w:szCs w:val="24"/>
                            <w:lang w:eastAsia="lt-LT"/>
                          </w:rPr>
                        </w:pPr>
                        <w:r>
                          <w:rPr>
                            <w:szCs w:val="24"/>
                            <w:lang w:eastAsia="lt-LT"/>
                          </w:rPr>
                          <w:t>Iš skirtingų šaltinių atrenka patikimą istorijos šaltinį, paaiškina kodėl (C.1.2.3.).</w:t>
                        </w:r>
                      </w:p>
                    </w:tc>
                    <w:tc>
                      <w:tcPr>
                        <w:tcW w:w="3543" w:type="dxa"/>
                      </w:tcPr>
                      <w:p>
                        <w:pPr>
                          <w:jc w:val="both"/>
                          <w:rPr>
                            <w:szCs w:val="24"/>
                            <w:lang w:eastAsia="lt-LT"/>
                          </w:rPr>
                        </w:pPr>
                        <w:r>
                          <w:rPr>
                            <w:szCs w:val="24"/>
                            <w:lang w:eastAsia="lt-LT"/>
                          </w:rPr>
                          <w:t>Iš skirtingų šaltinių atrenka patikimą istorijos šaltinį, nurodo patikimo šaltinio požymius (C.1.2.4.).</w:t>
                        </w:r>
                      </w:p>
                    </w:tc>
                  </w:tr>
                  <w:tr>
                    <w:tc>
                      <w:tcPr>
                        <w:tcW w:w="3542" w:type="dxa"/>
                      </w:tcPr>
                      <w:p>
                        <w:pPr>
                          <w:jc w:val="both"/>
                          <w:rPr>
                            <w:szCs w:val="24"/>
                            <w:lang w:eastAsia="lt-LT"/>
                          </w:rPr>
                        </w:pPr>
                        <w:r>
                          <w:rPr>
                            <w:szCs w:val="24"/>
                            <w:lang w:eastAsia="lt-LT"/>
                          </w:rPr>
                          <w:t>Su mokytoju aptaria, ką vaizduoja ir ką galima sužinoti iš turimų natūralių ir skaitmeninių vaizdinių informacijos šaltinių, aplinkos objektų (C.1.1.1.).</w:t>
                        </w:r>
                      </w:p>
                    </w:tc>
                    <w:tc>
                      <w:tcPr>
                        <w:tcW w:w="3543" w:type="dxa"/>
                      </w:tcPr>
                      <w:p>
                        <w:pPr>
                          <w:jc w:val="both"/>
                          <w:rPr>
                            <w:szCs w:val="24"/>
                            <w:lang w:eastAsia="lt-LT"/>
                          </w:rPr>
                        </w:pPr>
                        <w:r>
                          <w:rPr>
                            <w:szCs w:val="24"/>
                            <w:lang w:eastAsia="lt-LT"/>
                          </w:rPr>
                          <w:t>Nurodo, ką vaizduoja ir ką galima sužinoti iš turimų natūralių ir skaitmeninių vaizdinių informacijos šaltinių, aplinkos objektų (C.1.1.2.).</w:t>
                        </w:r>
                      </w:p>
                    </w:tc>
                    <w:tc>
                      <w:tcPr>
                        <w:tcW w:w="3542" w:type="dxa"/>
                        <w:shd w:val="clear" w:color="auto" w:fill="auto"/>
                      </w:tcPr>
                      <w:p>
                        <w:pPr>
                          <w:jc w:val="both"/>
                          <w:rPr>
                            <w:szCs w:val="24"/>
                            <w:lang w:eastAsia="lt-LT"/>
                          </w:rPr>
                        </w:pPr>
                        <w:r>
                          <w:rPr>
                            <w:szCs w:val="24"/>
                            <w:lang w:eastAsia="lt-LT"/>
                          </w:rPr>
                          <w:t>Apibūdina, ką vaizduoja ir ką galima sužinoti iš turimų natūralių ir skaitmeninių vaizdinių informacijos šaltinių, aplinkos objektų, pateikia pavyzdžių (C.1.1.3.).</w:t>
                        </w:r>
                      </w:p>
                    </w:tc>
                    <w:tc>
                      <w:tcPr>
                        <w:tcW w:w="3543" w:type="dxa"/>
                        <w:shd w:val="clear" w:color="auto" w:fill="auto"/>
                      </w:tcPr>
                      <w:p>
                        <w:pPr>
                          <w:jc w:val="both"/>
                          <w:rPr>
                            <w:szCs w:val="24"/>
                            <w:lang w:eastAsia="lt-LT"/>
                          </w:rPr>
                        </w:pPr>
                        <w:r>
                          <w:rPr>
                            <w:szCs w:val="24"/>
                            <w:lang w:eastAsia="lt-LT"/>
                          </w:rPr>
                          <w:t xml:space="preserve">Apibūdina, ką </w:t>
                        </w:r>
                      </w:p>
                      <w:p>
                        <w:pPr>
                          <w:jc w:val="both"/>
                          <w:rPr>
                            <w:szCs w:val="24"/>
                            <w:lang w:eastAsia="lt-LT"/>
                          </w:rPr>
                        </w:pPr>
                        <w:r>
                          <w:rPr>
                            <w:szCs w:val="24"/>
                            <w:lang w:eastAsia="lt-LT"/>
                          </w:rPr>
                          <w:t>vaizduoja ir ką galima sužinoti iš turimų natūralių ir skaitmeninių vaizdinių informacijos šaltinių, aplinkos objektų, pateikia pavyzdžių; savais žodžiais paaiškina, kaip informaciją galėtų panaudoti (C.1.1.4.).</w:t>
                        </w:r>
                      </w:p>
                    </w:tc>
                  </w:tr>
                  <w:tr>
                    <w:tc>
                      <w:tcPr>
                        <w:tcW w:w="3542" w:type="dxa"/>
                      </w:tcPr>
                      <w:p>
                        <w:pPr>
                          <w:jc w:val="both"/>
                          <w:rPr>
                            <w:szCs w:val="24"/>
                            <w:lang w:eastAsia="lt-LT"/>
                          </w:rPr>
                        </w:pPr>
                        <w:r>
                          <w:rPr>
                            <w:szCs w:val="24"/>
                            <w:lang w:eastAsia="lt-LT"/>
                          </w:rPr>
                          <w:t>Nurodo natūralioje aplinkoje (lauke) esančius daiktus, vykstančius įvykius (C.1.2.1.)</w:t>
                        </w:r>
                      </w:p>
                    </w:tc>
                    <w:tc>
                      <w:tcPr>
                        <w:tcW w:w="3543" w:type="dxa"/>
                      </w:tcPr>
                      <w:p>
                        <w:pPr>
                          <w:jc w:val="both"/>
                          <w:rPr>
                            <w:szCs w:val="24"/>
                            <w:lang w:eastAsia="lt-LT"/>
                          </w:rPr>
                        </w:pPr>
                        <w:r>
                          <w:rPr>
                            <w:szCs w:val="24"/>
                            <w:lang w:eastAsia="lt-LT"/>
                          </w:rPr>
                          <w:t>Apibūdina natūralioje aplinkoje (lauke) esančius daiktus, vykstančius įvykius, situacijas (C.1.2.2.).</w:t>
                        </w:r>
                      </w:p>
                    </w:tc>
                    <w:tc>
                      <w:tcPr>
                        <w:tcW w:w="3542" w:type="dxa"/>
                        <w:shd w:val="clear" w:color="auto" w:fill="auto"/>
                      </w:tcPr>
                      <w:p>
                        <w:pPr>
                          <w:jc w:val="both"/>
                          <w:rPr>
                            <w:szCs w:val="24"/>
                            <w:lang w:eastAsia="lt-LT"/>
                          </w:rPr>
                        </w:pPr>
                        <w:r>
                          <w:rPr>
                            <w:szCs w:val="24"/>
                            <w:lang w:eastAsia="lt-LT"/>
                          </w:rPr>
                          <w:t>Apibūdina natūralioje aplinkoje (lauke) esančius daiktus, vykstančius įvykius, situacijas. Savais žodžiais nusako keletą jų ypatumų, paskirtį (C.1.2.3.).</w:t>
                        </w:r>
                      </w:p>
                    </w:tc>
                    <w:tc>
                      <w:tcPr>
                        <w:tcW w:w="3543" w:type="dxa"/>
                        <w:shd w:val="clear" w:color="auto" w:fill="auto"/>
                      </w:tcPr>
                      <w:p>
                        <w:pPr>
                          <w:jc w:val="both"/>
                          <w:rPr>
                            <w:szCs w:val="24"/>
                            <w:lang w:eastAsia="lt-LT"/>
                          </w:rPr>
                        </w:pPr>
                        <w:r>
                          <w:rPr>
                            <w:szCs w:val="24"/>
                            <w:lang w:eastAsia="lt-LT"/>
                          </w:rPr>
                          <w:t xml:space="preserve">Apibūdina natūralioje aplinkoje (lauke) esančius daiktus, vykstančius įvykius, situacijas. Paaiškina jų paskirtį, nurodo keletą  jų ypatumų (C.1.2.4.).</w:t>
                        </w:r>
                      </w:p>
                    </w:tc>
                  </w:tr>
                  <w:tr>
                    <w:tc>
                      <w:tcPr>
                        <w:tcW w:w="3542" w:type="dxa"/>
                        <w:shd w:val="clear" w:color="auto" w:fill="FFFFFF" w:themeFill="background1"/>
                      </w:tcPr>
                      <w:p>
                        <w:pPr>
                          <w:jc w:val="both"/>
                          <w:rPr>
                            <w:szCs w:val="24"/>
                            <w:lang w:eastAsia="lt-LT"/>
                          </w:rPr>
                        </w:pPr>
                        <w:r>
                          <w:rPr>
                            <w:szCs w:val="24"/>
                            <w:lang w:eastAsia="lt-LT"/>
                          </w:rPr>
                          <w:t>Pagal pateiktus klausimus papasakoja apie aplinką, verslumą, praeitį, ateitį (C.3.1.1.).</w:t>
                        </w:r>
                      </w:p>
                    </w:tc>
                    <w:tc>
                      <w:tcPr>
                        <w:tcW w:w="3543" w:type="dxa"/>
                        <w:shd w:val="clear" w:color="auto" w:fill="FFFFFF" w:themeFill="background1"/>
                      </w:tcPr>
                      <w:p>
                        <w:pPr>
                          <w:jc w:val="both"/>
                          <w:rPr>
                            <w:szCs w:val="24"/>
                            <w:lang w:eastAsia="lt-LT"/>
                          </w:rPr>
                        </w:pPr>
                        <w:r>
                          <w:rPr>
                            <w:szCs w:val="24"/>
                            <w:lang w:eastAsia="lt-LT"/>
                          </w:rPr>
                          <w:t>Remdamasis pasirinktu informacijos šaltiniu kuria nesudėtingus pasakojimus apie aplinką, verslumą, praeitį, ateitį (C.3.1.2.).</w:t>
                        </w:r>
                      </w:p>
                    </w:tc>
                    <w:tc>
                      <w:tcPr>
                        <w:tcW w:w="3542" w:type="dxa"/>
                        <w:shd w:val="clear" w:color="auto" w:fill="FFFFFF" w:themeFill="background1"/>
                      </w:tcPr>
                      <w:p>
                        <w:pPr>
                          <w:jc w:val="both"/>
                          <w:rPr>
                            <w:szCs w:val="24"/>
                            <w:lang w:eastAsia="lt-LT"/>
                          </w:rPr>
                        </w:pPr>
                        <w:r>
                          <w:rPr>
                            <w:szCs w:val="24"/>
                            <w:lang w:eastAsia="lt-LT"/>
                          </w:rPr>
                          <w:t>Remdamasis skirtingais informacijos šaltiniais kuria pasakojimus apie aplinką, verslumą, praeitį, ateitį (C.3.1.3.).</w:t>
                        </w:r>
                      </w:p>
                    </w:tc>
                    <w:tc>
                      <w:tcPr>
                        <w:tcW w:w="3543" w:type="dxa"/>
                        <w:shd w:val="clear" w:color="auto" w:fill="FFFFFF" w:themeFill="background1"/>
                      </w:tcPr>
                      <w:p>
                        <w:pPr>
                          <w:jc w:val="both"/>
                          <w:rPr>
                            <w:szCs w:val="24"/>
                            <w:lang w:eastAsia="lt-LT"/>
                          </w:rPr>
                        </w:pPr>
                        <w:r>
                          <w:rPr>
                            <w:szCs w:val="24"/>
                            <w:lang w:eastAsia="lt-LT"/>
                          </w:rPr>
                          <w:t>Remdamasis skirtingais informacijos šaltiniais kuria nesudėtingus pasakojimus apie aplinką, verslumą, praeitį, ateitį, argumentuoja savo nuomonę (C.3.1.4.).</w:t>
                        </w:r>
                      </w:p>
                    </w:tc>
                  </w:tr>
                  <w:tr>
                    <w:tc>
                      <w:tcPr>
                        <w:tcW w:w="3542" w:type="dxa"/>
                        <w:shd w:val="clear" w:color="auto" w:fill="FFFFFF" w:themeFill="background1"/>
                      </w:tcPr>
                      <w:p>
                        <w:pPr>
                          <w:jc w:val="both"/>
                          <w:rPr>
                            <w:szCs w:val="24"/>
                            <w:lang w:eastAsia="lt-LT"/>
                          </w:rPr>
                        </w:pPr>
                        <w:r>
                          <w:rPr>
                            <w:szCs w:val="24"/>
                            <w:lang w:eastAsia="lt-LT"/>
                          </w:rPr>
                          <w:t>Atsakydamas į klausimus apie aplinką, verslumą, praeities įvykius, tinkamai vartoja kai kurias laiko ir erdvės sąvokas (C.3.2.1.).</w:t>
                        </w:r>
                      </w:p>
                    </w:tc>
                    <w:tc>
                      <w:tcPr>
                        <w:tcW w:w="3543" w:type="dxa"/>
                        <w:shd w:val="clear" w:color="auto" w:fill="FFFFFF" w:themeFill="background1"/>
                      </w:tcPr>
                      <w:p>
                        <w:pPr>
                          <w:jc w:val="both"/>
                          <w:rPr>
                            <w:szCs w:val="24"/>
                            <w:lang w:eastAsia="lt-LT"/>
                          </w:rPr>
                        </w:pPr>
                        <w:r>
                          <w:rPr>
                            <w:szCs w:val="24"/>
                            <w:lang w:eastAsia="lt-LT"/>
                          </w:rPr>
                          <w:t>Padedamas pasakoja apie aplinkos, verslumo, praeities įvykius, tinkamai vartoja kai kurias laiko ir erdvės sąvokas (C.3.2.2.).</w:t>
                        </w:r>
                      </w:p>
                    </w:tc>
                    <w:tc>
                      <w:tcPr>
                        <w:tcW w:w="3542" w:type="dxa"/>
                        <w:shd w:val="clear" w:color="auto" w:fill="FFFFFF" w:themeFill="background1"/>
                      </w:tcPr>
                      <w:p>
                        <w:pPr>
                          <w:jc w:val="both"/>
                          <w:rPr>
                            <w:szCs w:val="24"/>
                            <w:lang w:eastAsia="lt-LT"/>
                          </w:rPr>
                        </w:pPr>
                        <w:r>
                          <w:rPr>
                            <w:szCs w:val="24"/>
                            <w:lang w:eastAsia="lt-LT"/>
                          </w:rPr>
                          <w:t>Pasakodamas apie aplinkos, verslumo, praeities įvykius, tinkamai vartoja kai kurias laiko ir erdvės sąvokas (C.3.2.3.).</w:t>
                        </w:r>
                      </w:p>
                    </w:tc>
                    <w:tc>
                      <w:tcPr>
                        <w:tcW w:w="3543" w:type="dxa"/>
                        <w:shd w:val="clear" w:color="auto" w:fill="FFFFFF" w:themeFill="background1"/>
                      </w:tcPr>
                      <w:p>
                        <w:pPr>
                          <w:jc w:val="both"/>
                          <w:rPr>
                            <w:szCs w:val="24"/>
                            <w:lang w:eastAsia="lt-LT"/>
                          </w:rPr>
                        </w:pPr>
                        <w:r>
                          <w:rPr>
                            <w:szCs w:val="24"/>
                            <w:lang w:eastAsia="lt-LT"/>
                          </w:rPr>
                          <w:t>Pasakodamas apie aplinkos, verslumo, praeities įvykius, tinkamai vartoja kai kurias laiko ir erdvės sąvokas, pateikia pavyzdžių (C.3.2.4.).</w:t>
                        </w:r>
                      </w:p>
                    </w:tc>
                  </w:tr>
                </w:tbl>
                <w:p>
                  <w:pPr>
                    <w:jc w:val="both"/>
                    <w:rPr>
                      <w:b/>
                      <w:szCs w:val="24"/>
                      <w:lang w:eastAsia="lt-LT"/>
                    </w:rPr>
                  </w:pPr>
                </w:p>
              </w:sdtContent>
            </w:sdt>
            <w:sdt>
              <w:sdtPr>
                <w:alias w:val="29 pr. 31 p."/>
                <w:tag w:val="part_2580fb8763d944abbd16a505165749a8"/>
                <w:lock w:val="sdtLocked"/>
                <w:richText/>
              </w:sdtPr>
              <w:sdtContent>
                <w:p>
                  <w:pPr>
                    <w:ind w:firstLine="720"/>
                    <w:jc w:val="both"/>
                    <w:rPr>
                      <w:b/>
                      <w:szCs w:val="24"/>
                      <w:lang w:eastAsia="lt-LT"/>
                    </w:rPr>
                  </w:pPr>
                  <w:sdt>
                    <w:sdtPr>
                      <w:alias w:val="Numeris"/>
                      <w:tag w:val="nr_2580fb8763d944abbd16a505165749a8"/>
                      <w:lock w:val="sdtLocked"/>
                      <w:richText/>
                    </w:sdtPr>
                    <w:sdtContent>
                      <w:r>
                        <w:rPr>
                          <w:szCs w:val="24"/>
                          <w:lang w:eastAsia="lt-LT"/>
                        </w:rPr>
                        <w:t>31</w:t>
                      </w:r>
                    </w:sdtContent>
                  </w:sdt>
                  <w:r>
                    <w:rPr>
                      <w:szCs w:val="24"/>
                      <w:lang w:eastAsia="lt-LT"/>
                    </w:rPr>
                    <w:t>. Pasiekimų lygių požymiai. 3-4 klasės:</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542"/>
                    <w:gridCol w:w="3543"/>
                    <w:gridCol w:w="3542"/>
                    <w:gridCol w:w="3543"/>
                  </w:tblGrid>
                  <w:tr>
                    <w:trPr>
                      <w:trHeight w:val="132"/>
                    </w:trPr>
                    <w:tc>
                      <w:tcPr>
                        <w:tcW w:w="14170" w:type="dxa"/>
                        <w:gridSpan w:val="4"/>
                        <w:shd w:val="clear" w:color="auto" w:fill="auto"/>
                      </w:tcPr>
                      <w:p>
                        <w:pPr>
                          <w:jc w:val="center"/>
                          <w:rPr>
                            <w:szCs w:val="24"/>
                            <w:lang w:eastAsia="lt-LT"/>
                          </w:rPr>
                        </w:pPr>
                        <w:r>
                          <w:rPr>
                            <w:szCs w:val="24"/>
                            <w:lang w:eastAsia="lt-LT"/>
                          </w:rPr>
                          <w:t>Pasiekimų sritis</w:t>
                        </w:r>
                      </w:p>
                    </w:tc>
                  </w:tr>
                  <w:tr>
                    <w:tc>
                      <w:tcPr>
                        <w:tcW w:w="14170" w:type="dxa"/>
                        <w:gridSpan w:val="4"/>
                        <w:shd w:val="clear" w:color="auto" w:fill="auto"/>
                      </w:tcPr>
                      <w:p>
                        <w:pPr>
                          <w:jc w:val="center"/>
                          <w:rPr>
                            <w:szCs w:val="24"/>
                            <w:lang w:eastAsia="lt-LT"/>
                          </w:rPr>
                        </w:pPr>
                        <w:r>
                          <w:rPr>
                            <w:szCs w:val="24"/>
                            <w:lang w:eastAsia="lt-LT"/>
                          </w:rPr>
                          <w:t>Pasiekimų sritis: Žmonių gyvenimas kartu (A).</w:t>
                        </w:r>
                      </w:p>
                    </w:tc>
                  </w:tr>
                  <w:tr>
                    <w:trPr>
                      <w:trHeight w:val="556"/>
                    </w:trPr>
                    <w:tc>
                      <w:tcPr>
                        <w:tcW w:w="3542" w:type="dxa"/>
                      </w:tcPr>
                      <w:p>
                        <w:pPr>
                          <w:jc w:val="both"/>
                          <w:rPr>
                            <w:szCs w:val="24"/>
                            <w:lang w:eastAsia="lt-LT"/>
                          </w:rPr>
                        </w:pPr>
                        <w:r>
                          <w:rPr>
                            <w:szCs w:val="24"/>
                            <w:lang w:eastAsia="lt-LT"/>
                          </w:rPr>
                          <w:t>Įvardija, kaip veikia skirtingos bendruomenės, pateikia pavyzdį apie savo veiklą bendruomenėje (A.1.1.1.).</w:t>
                        </w:r>
                      </w:p>
                    </w:tc>
                    <w:tc>
                      <w:tcPr>
                        <w:tcW w:w="3543" w:type="dxa"/>
                      </w:tcPr>
                      <w:p>
                        <w:pPr>
                          <w:jc w:val="both"/>
                          <w:rPr>
                            <w:szCs w:val="24"/>
                            <w:lang w:eastAsia="lt-LT"/>
                          </w:rPr>
                        </w:pPr>
                        <w:r>
                          <w:rPr>
                            <w:szCs w:val="24"/>
                            <w:lang w:eastAsia="lt-LT"/>
                          </w:rPr>
                          <w:t>Papasakoja, kaip veikia bendruomenė, pateikia keletą pavyzdžių apie savo veiklą bendruomenėje (A.1.1.2.).</w:t>
                        </w:r>
                      </w:p>
                    </w:tc>
                    <w:tc>
                      <w:tcPr>
                        <w:tcW w:w="3542" w:type="dxa"/>
                      </w:tcPr>
                      <w:p>
                        <w:pPr>
                          <w:jc w:val="both"/>
                          <w:rPr>
                            <w:szCs w:val="24"/>
                            <w:lang w:eastAsia="lt-LT"/>
                          </w:rPr>
                        </w:pPr>
                        <w:r>
                          <w:rPr>
                            <w:szCs w:val="24"/>
                            <w:lang w:eastAsia="lt-LT"/>
                          </w:rPr>
                          <w:t>Paaiškina, kaip veikia bendruomenė, papasakoja ir pateikia pavyzdžių apie savo veiklą bendruomenėje (A.1.1.3.).</w:t>
                        </w:r>
                      </w:p>
                    </w:tc>
                    <w:tc>
                      <w:tcPr>
                        <w:tcW w:w="3543" w:type="dxa"/>
                      </w:tcPr>
                      <w:p>
                        <w:pPr>
                          <w:jc w:val="both"/>
                          <w:rPr>
                            <w:szCs w:val="24"/>
                            <w:lang w:eastAsia="lt-LT"/>
                          </w:rPr>
                        </w:pPr>
                        <w:r>
                          <w:rPr>
                            <w:szCs w:val="24"/>
                            <w:lang w:eastAsia="lt-LT"/>
                          </w:rPr>
                          <w:t>Apibūdina, kaip veikia bendruomenė, papasakoja ir pateikia pavyzdžių apie savo veiklą bendruomenėje (A.1.1.4.).</w:t>
                        </w:r>
                      </w:p>
                    </w:tc>
                  </w:tr>
                  <w:tr>
                    <w:trPr>
                      <w:trHeight w:val="841"/>
                    </w:trPr>
                    <w:tc>
                      <w:tcPr>
                        <w:tcW w:w="3542" w:type="dxa"/>
                      </w:tcPr>
                      <w:p>
                        <w:pPr>
                          <w:jc w:val="both"/>
                          <w:rPr>
                            <w:szCs w:val="24"/>
                            <w:lang w:eastAsia="lt-LT"/>
                          </w:rPr>
                        </w:pPr>
                        <w:r>
                          <w:rPr>
                            <w:szCs w:val="24"/>
                            <w:lang w:eastAsia="lt-LT"/>
                          </w:rPr>
                          <w:t>Bendraujant ir bendradarbiaujant su bendraamžiais ir suaugusiais priima kitokią nuomonę, išvaizdą, elgesį (A.1.2.1.).</w:t>
                        </w:r>
                      </w:p>
                      <w:p>
                        <w:pPr>
                          <w:jc w:val="both"/>
                          <w:rPr>
                            <w:szCs w:val="24"/>
                            <w:lang w:eastAsia="lt-LT"/>
                          </w:rPr>
                        </w:pPr>
                      </w:p>
                    </w:tc>
                    <w:tc>
                      <w:tcPr>
                        <w:tcW w:w="3543" w:type="dxa"/>
                      </w:tcPr>
                      <w:p>
                        <w:pPr>
                          <w:jc w:val="both"/>
                          <w:rPr>
                            <w:szCs w:val="24"/>
                            <w:lang w:eastAsia="lt-LT"/>
                          </w:rPr>
                        </w:pPr>
                        <w:r>
                          <w:rPr>
                            <w:szCs w:val="24"/>
                            <w:lang w:eastAsia="lt-LT"/>
                          </w:rPr>
                          <w:t>Bendraujant ir bendradarbiaujant su bendraamžiais ir suaugusiais, priima, gerbia kitokią nuomonę, išvaizdą, elgesį (A.1.2.2.) .</w:t>
                        </w:r>
                      </w:p>
                      <w:p>
                        <w:pPr>
                          <w:jc w:val="both"/>
                          <w:rPr>
                            <w:szCs w:val="24"/>
                            <w:lang w:eastAsia="lt-LT"/>
                          </w:rPr>
                        </w:pPr>
                      </w:p>
                    </w:tc>
                    <w:tc>
                      <w:tcPr>
                        <w:tcW w:w="3542" w:type="dxa"/>
                      </w:tcPr>
                      <w:p>
                        <w:pPr>
                          <w:jc w:val="both"/>
                          <w:rPr>
                            <w:szCs w:val="24"/>
                            <w:lang w:eastAsia="lt-LT"/>
                          </w:rPr>
                        </w:pPr>
                        <w:r>
                          <w:rPr>
                            <w:szCs w:val="24"/>
                            <w:lang w:eastAsia="lt-LT"/>
                          </w:rPr>
                          <w:t>Bendraujant ir bendradarbiaujant su bendraamžiais ir suaugusiais priima, gerbia kitokią nuomonę, išvaizdą, elgesį. Išklauso, vertina ir atsižvelgia į kito nuomonę (A.1.2.3.).</w:t>
                        </w:r>
                      </w:p>
                    </w:tc>
                    <w:tc>
                      <w:tcPr>
                        <w:tcW w:w="3543" w:type="dxa"/>
                      </w:tcPr>
                      <w:p>
                        <w:pPr>
                          <w:jc w:val="both"/>
                          <w:rPr>
                            <w:szCs w:val="24"/>
                            <w:lang w:eastAsia="lt-LT"/>
                          </w:rPr>
                        </w:pPr>
                        <w:r>
                          <w:rPr>
                            <w:szCs w:val="24"/>
                            <w:lang w:eastAsia="lt-LT"/>
                          </w:rPr>
                          <w:t>Bendraujant ir bendradarbiaujant su bendraamžiais ir suaugusiais, priima, gerbia kitokią nuomonę, išvaizdą, elgesį. Išklauso, vertina ir atsižvelgia į kito nuomonę. Paaiškina, kodėl tai yra svarbu (A.1.2.4.).</w:t>
                        </w:r>
                      </w:p>
                    </w:tc>
                  </w:tr>
                  <w:tr>
                    <w:trPr>
                      <w:trHeight w:val="204"/>
                    </w:trPr>
                    <w:tc>
                      <w:tcPr>
                        <w:tcW w:w="3542" w:type="dxa"/>
                      </w:tcPr>
                      <w:p>
                        <w:pPr>
                          <w:jc w:val="both"/>
                          <w:rPr>
                            <w:szCs w:val="24"/>
                            <w:lang w:eastAsia="lt-LT"/>
                          </w:rPr>
                        </w:pPr>
                        <w:r>
                          <w:rPr>
                            <w:szCs w:val="24"/>
                            <w:lang w:eastAsia="lt-LT"/>
                          </w:rPr>
                          <w:t>Nusako grėsmes, kylančias virtualioje aplinkoje, įvardija mandagaus elgesio virtualioje aplinkoje taisykles, pateikia tinkamo ir netinkamo elgesio pavyzdžių (A.1.3.1.).</w:t>
                        </w:r>
                      </w:p>
                    </w:tc>
                    <w:tc>
                      <w:tcPr>
                        <w:tcW w:w="3543" w:type="dxa"/>
                      </w:tcPr>
                      <w:p>
                        <w:pPr>
                          <w:ind w:firstLine="62"/>
                          <w:jc w:val="both"/>
                          <w:rPr>
                            <w:szCs w:val="24"/>
                            <w:lang w:eastAsia="lt-LT"/>
                          </w:rPr>
                        </w:pPr>
                        <w:r>
                          <w:rPr>
                            <w:szCs w:val="24"/>
                            <w:lang w:eastAsia="lt-LT"/>
                          </w:rPr>
                          <w:t>Nusako grėsmes, kylančias virtualioje aplinkoje, įvardija mandagaus elgesio virtualioje aplinkoje taisykles, pateikia tinkamo ir netinkamo elgesio pavyzdžių, įvardija, kur kreiptis patarimo, pagalbos (A.1.3.2.).</w:t>
                        </w:r>
                      </w:p>
                    </w:tc>
                    <w:tc>
                      <w:tcPr>
                        <w:tcW w:w="3542" w:type="dxa"/>
                      </w:tcPr>
                      <w:p>
                        <w:pPr>
                          <w:jc w:val="both"/>
                          <w:rPr>
                            <w:szCs w:val="24"/>
                            <w:lang w:eastAsia="lt-LT"/>
                          </w:rPr>
                        </w:pPr>
                        <w:r>
                          <w:rPr>
                            <w:szCs w:val="24"/>
                            <w:lang w:eastAsia="lt-LT"/>
                          </w:rPr>
                          <w:t>Nusako grėsmes, kylančias virtualioje aplinkoje, įvardija mandagaus elgesio virtualioje aplinkoje taisykles, pateikia tinkamo ir netinkamo elgesio pavyzdžių, paaiškina, kur kreiptis patarimo, pagalbos (A.1.3.3.).</w:t>
                        </w:r>
                      </w:p>
                    </w:tc>
                    <w:tc>
                      <w:tcPr>
                        <w:tcW w:w="3543" w:type="dxa"/>
                      </w:tcPr>
                      <w:p>
                        <w:pPr>
                          <w:jc w:val="both"/>
                          <w:rPr>
                            <w:szCs w:val="24"/>
                            <w:lang w:eastAsia="lt-LT"/>
                          </w:rPr>
                        </w:pPr>
                        <w:r>
                          <w:rPr>
                            <w:szCs w:val="24"/>
                            <w:lang w:eastAsia="lt-LT"/>
                          </w:rPr>
                          <w:t>Nusako grėsmes, kylančias virtualioje aplinkoje, įvardija mandagaus elgesio virtualioje aplinkoje taisykles, pateikia tinkamo ir netinkamo elgesio pavyzdžių, paaiškina, kur kreiptis patarimo, pagalbos, nusako žingsnius, kaip tai padaryti (A.1.3.4.).</w:t>
                        </w:r>
                      </w:p>
                    </w:tc>
                  </w:tr>
                  <w:tr>
                    <w:tc>
                      <w:tcPr>
                        <w:tcW w:w="3542" w:type="dxa"/>
                      </w:tcPr>
                      <w:p>
                        <w:pPr>
                          <w:jc w:val="both"/>
                          <w:rPr>
                            <w:szCs w:val="24"/>
                            <w:lang w:eastAsia="lt-LT"/>
                          </w:rPr>
                        </w:pPr>
                        <w:r>
                          <w:rPr>
                            <w:szCs w:val="24"/>
                            <w:lang w:eastAsia="lt-LT"/>
                          </w:rPr>
                          <w:t>Padedamas nusako dalyvavimo klasės, mokyklos bendruomenės gyvenime naudą. Pasiūlo sprendimo būdą elementarioms problemoms spręsti (A.1.4.1.).</w:t>
                        </w:r>
                      </w:p>
                      <w:p>
                        <w:pPr>
                          <w:jc w:val="both"/>
                          <w:rPr>
                            <w:szCs w:val="24"/>
                            <w:lang w:eastAsia="lt-LT"/>
                          </w:rPr>
                        </w:pPr>
                      </w:p>
                      <w:p>
                        <w:pPr>
                          <w:jc w:val="both"/>
                          <w:rPr>
                            <w:szCs w:val="24"/>
                            <w:lang w:eastAsia="lt-LT"/>
                          </w:rPr>
                        </w:pPr>
                      </w:p>
                    </w:tc>
                    <w:tc>
                      <w:tcPr>
                        <w:tcW w:w="3543" w:type="dxa"/>
                      </w:tcPr>
                      <w:p>
                        <w:pPr>
                          <w:jc w:val="both"/>
                          <w:rPr>
                            <w:szCs w:val="24"/>
                            <w:lang w:eastAsia="lt-LT"/>
                          </w:rPr>
                        </w:pPr>
                        <w:r>
                          <w:rPr>
                            <w:szCs w:val="24"/>
                            <w:lang w:eastAsia="lt-LT"/>
                          </w:rPr>
                          <w:t>Įvardija, kuo reikšmingas ir naudingas dalyvavimas klasės, mokyklos bendruomenės gyvenime. Pasiūlo sprendimo būdą elementarioms problemoms spręsti, kai kuriose konfliktinėse situacijose pritaiko nesudėtingus konfliktų sprendimo būdus (A.1.4.2.).</w:t>
                        </w:r>
                      </w:p>
                      <w:p>
                        <w:pPr>
                          <w:jc w:val="both"/>
                          <w:rPr>
                            <w:szCs w:val="24"/>
                            <w:lang w:eastAsia="lt-LT"/>
                          </w:rPr>
                        </w:pPr>
                      </w:p>
                    </w:tc>
                    <w:tc>
                      <w:tcPr>
                        <w:tcW w:w="3542" w:type="dxa"/>
                      </w:tcPr>
                      <w:p>
                        <w:pPr>
                          <w:jc w:val="both"/>
                          <w:rPr>
                            <w:szCs w:val="24"/>
                            <w:lang w:eastAsia="lt-LT"/>
                          </w:rPr>
                        </w:pPr>
                        <w:r>
                          <w:rPr>
                            <w:szCs w:val="24"/>
                            <w:lang w:eastAsia="lt-LT"/>
                          </w:rPr>
                          <w:t>.Argumentuotai paaiškina dalyvavimo klasės, mokyklos bendruomenės gyvenime reikšmę ir naudą. Sprendžia nesudėtingas problemas klasės, mokyklos bendruomenėje (A.1.4.3.).</w:t>
                        </w:r>
                      </w:p>
                    </w:tc>
                    <w:tc>
                      <w:tcPr>
                        <w:tcW w:w="3543" w:type="dxa"/>
                      </w:tcPr>
                      <w:p>
                        <w:pPr>
                          <w:jc w:val="both"/>
                          <w:rPr>
                            <w:szCs w:val="24"/>
                            <w:lang w:eastAsia="lt-LT"/>
                          </w:rPr>
                        </w:pPr>
                        <w:r>
                          <w:rPr>
                            <w:szCs w:val="24"/>
                            <w:lang w:eastAsia="lt-LT"/>
                          </w:rPr>
                          <w:t>Argumentuotai paaiškina, kuo reikšmingas ir naudingas dalyvavimas klasės, mokyklos bendruomenės gyvenime, pateikia pavyzdžių.</w:t>
                        </w:r>
                      </w:p>
                      <w:p>
                        <w:pPr>
                          <w:jc w:val="both"/>
                          <w:rPr>
                            <w:szCs w:val="24"/>
                            <w:lang w:eastAsia="lt-LT"/>
                          </w:rPr>
                        </w:pPr>
                        <w:r>
                          <w:rPr>
                            <w:szCs w:val="24"/>
                            <w:lang w:eastAsia="lt-LT"/>
                          </w:rPr>
                          <w:t>Sprendžia nesudėtingas problemas, siūlo įvairius sprendimo būdus, konfliktinėse situacijose pritaiko tinkamą konflikto sprendimo būdą (A.1.4.1.).</w:t>
                        </w:r>
                      </w:p>
                    </w:tc>
                  </w:tr>
                  <w:tr>
                    <w:tc>
                      <w:tcPr>
                        <w:tcW w:w="3542" w:type="dxa"/>
                      </w:tcPr>
                      <w:p>
                        <w:pPr>
                          <w:jc w:val="both"/>
                          <w:rPr>
                            <w:szCs w:val="24"/>
                            <w:lang w:eastAsia="lt-LT"/>
                          </w:rPr>
                        </w:pPr>
                        <w:r>
                          <w:rPr>
                            <w:szCs w:val="24"/>
                            <w:lang w:eastAsia="lt-LT"/>
                          </w:rPr>
                          <w:t>Įvardija savo, bendraamžių ir suaugusiųjų veiklos klasės bendruomenėje kai kurias priežastis ir pasekmes (A.1.5.1.).</w:t>
                        </w:r>
                      </w:p>
                      <w:p>
                        <w:pPr>
                          <w:jc w:val="both"/>
                          <w:rPr>
                            <w:szCs w:val="24"/>
                            <w:lang w:eastAsia="lt-LT"/>
                          </w:rPr>
                        </w:pPr>
                      </w:p>
                    </w:tc>
                    <w:tc>
                      <w:tcPr>
                        <w:tcW w:w="3543" w:type="dxa"/>
                      </w:tcPr>
                      <w:p>
                        <w:pPr>
                          <w:jc w:val="both"/>
                          <w:rPr>
                            <w:szCs w:val="24"/>
                            <w:lang w:eastAsia="lt-LT"/>
                          </w:rPr>
                        </w:pPr>
                        <w:r>
                          <w:rPr>
                            <w:szCs w:val="24"/>
                            <w:lang w:eastAsia="lt-LT"/>
                          </w:rPr>
                          <w:t>Paaiškina savo, bendraamžių ir suaugusiųjų veiklos klasės, mokyklos bendruomenėje kai kurias priežastis ir pasekmes (A.1.5.2.).</w:t>
                        </w:r>
                      </w:p>
                      <w:p>
                        <w:pPr>
                          <w:jc w:val="both"/>
                          <w:rPr>
                            <w:szCs w:val="24"/>
                            <w:lang w:eastAsia="lt-LT"/>
                          </w:rPr>
                        </w:pPr>
                      </w:p>
                    </w:tc>
                    <w:tc>
                      <w:tcPr>
                        <w:tcW w:w="3542" w:type="dxa"/>
                      </w:tcPr>
                      <w:p>
                        <w:pPr>
                          <w:jc w:val="both"/>
                          <w:rPr>
                            <w:szCs w:val="24"/>
                            <w:lang w:eastAsia="lt-LT"/>
                          </w:rPr>
                        </w:pPr>
                        <w:r>
                          <w:rPr>
                            <w:szCs w:val="24"/>
                            <w:lang w:eastAsia="lt-LT"/>
                          </w:rPr>
                          <w:t>Pastebi ir argumentuotai paaiškina savo ir kitų žmonių veiklos klasės, mokyklos bendruomenėje priežastis ir pasekmes (A.1.5.3.).</w:t>
                        </w:r>
                      </w:p>
                      <w:p>
                        <w:pPr>
                          <w:jc w:val="both"/>
                          <w:rPr>
                            <w:szCs w:val="24"/>
                            <w:lang w:eastAsia="lt-LT"/>
                          </w:rPr>
                        </w:pPr>
                      </w:p>
                    </w:tc>
                    <w:tc>
                      <w:tcPr>
                        <w:tcW w:w="3543" w:type="dxa"/>
                      </w:tcPr>
                      <w:p>
                        <w:pPr>
                          <w:jc w:val="both"/>
                          <w:rPr>
                            <w:szCs w:val="24"/>
                            <w:lang w:eastAsia="lt-LT"/>
                          </w:rPr>
                        </w:pPr>
                        <w:r>
                          <w:rPr>
                            <w:szCs w:val="24"/>
                            <w:lang w:eastAsia="lt-LT"/>
                          </w:rPr>
                          <w:t>Argumentuotai paaiškina savo, bendraamžių ir suaugusiųjų veiklos klasės, mokyklos bendruomenėje priežastis ir pasekmes, pateikia pavyzdžių (A.1.5.4.).</w:t>
                        </w:r>
                      </w:p>
                    </w:tc>
                  </w:tr>
                  <w:tr>
                    <w:tc>
                      <w:tcPr>
                        <w:tcW w:w="3542" w:type="dxa"/>
                      </w:tcPr>
                      <w:p>
                        <w:pPr>
                          <w:jc w:val="both"/>
                          <w:rPr>
                            <w:szCs w:val="24"/>
                            <w:lang w:eastAsia="lt-LT"/>
                          </w:rPr>
                        </w:pPr>
                        <w:r>
                          <w:rPr>
                            <w:szCs w:val="24"/>
                            <w:lang w:eastAsia="lt-LT"/>
                          </w:rPr>
                          <w:t>Padedamas nusako demokratijos bruožus (žmogaus teisės, įstatymai, rinkimai, dalyvavimas valstybės valdyme). Įvardija, kas yra pilietis, kokios jo teisės ir pareigos valstybėje (A.2.1.1.).</w:t>
                        </w:r>
                      </w:p>
                      <w:p>
                        <w:pPr>
                          <w:jc w:val="both"/>
                          <w:rPr>
                            <w:szCs w:val="24"/>
                            <w:lang w:eastAsia="lt-LT"/>
                          </w:rPr>
                        </w:pPr>
                      </w:p>
                    </w:tc>
                    <w:tc>
                      <w:tcPr>
                        <w:tcW w:w="3543" w:type="dxa"/>
                      </w:tcPr>
                      <w:p>
                        <w:pPr>
                          <w:jc w:val="both"/>
                          <w:rPr>
                            <w:szCs w:val="24"/>
                            <w:lang w:eastAsia="lt-LT"/>
                          </w:rPr>
                        </w:pPr>
                        <w:r>
                          <w:rPr>
                            <w:szCs w:val="24"/>
                            <w:lang w:eastAsia="lt-LT"/>
                          </w:rPr>
                          <w:t>Nusako demokratijos bruožus (žmogaus teisės, įstatymai, rinkimai, dalyvavimas valstybės valdyme). Įvardija, kas yra pilietis, kokios jo teisės ir pareigos valstybėje (A.2.1.2.).</w:t>
                        </w:r>
                      </w:p>
                    </w:tc>
                    <w:tc>
                      <w:tcPr>
                        <w:tcW w:w="3542" w:type="dxa"/>
                      </w:tcPr>
                      <w:p>
                        <w:pPr>
                          <w:jc w:val="both"/>
                          <w:rPr>
                            <w:szCs w:val="24"/>
                            <w:lang w:eastAsia="lt-LT"/>
                          </w:rPr>
                        </w:pPr>
                        <w:r>
                          <w:rPr>
                            <w:szCs w:val="24"/>
                            <w:lang w:eastAsia="lt-LT"/>
                          </w:rPr>
                          <w:t>Apibūdina demokratinės visuomenės gyvenimo bruožus. Pateikia piliečio teisių ir pareigų valstybėje pavyzdžių (A.2.1.3.).</w:t>
                        </w:r>
                      </w:p>
                    </w:tc>
                    <w:tc>
                      <w:tcPr>
                        <w:tcW w:w="3543" w:type="dxa"/>
                      </w:tcPr>
                      <w:p>
                        <w:pPr>
                          <w:jc w:val="both"/>
                          <w:rPr>
                            <w:szCs w:val="24"/>
                            <w:lang w:eastAsia="lt-LT"/>
                          </w:rPr>
                        </w:pPr>
                        <w:r>
                          <w:rPr>
                            <w:szCs w:val="24"/>
                            <w:lang w:eastAsia="lt-LT"/>
                          </w:rPr>
                          <w:t>Nusako demokratijos bruožus (žmogaus teisės, įstatymai, rinkimai, dalyvavimas valstybės valdyme). Apibūdina, kas yra pilietis, tinkamai vartodamas žinomas sąvokas nusako piliečio teises ir pareigas valstybėje (A.2.1.4.).</w:t>
                        </w:r>
                      </w:p>
                    </w:tc>
                  </w:tr>
                  <w:tr>
                    <w:tc>
                      <w:tcPr>
                        <w:tcW w:w="3542" w:type="dxa"/>
                      </w:tcPr>
                      <w:p>
                        <w:pPr>
                          <w:jc w:val="both"/>
                          <w:rPr>
                            <w:szCs w:val="24"/>
                            <w:lang w:eastAsia="lt-LT"/>
                          </w:rPr>
                        </w:pPr>
                        <w:r>
                          <w:rPr>
                            <w:szCs w:val="24"/>
                            <w:lang w:eastAsia="lt-LT"/>
                          </w:rPr>
                          <w:t>Įvardija svarbiausias valstybės valdymo institucijas (A.2.2.1.).</w:t>
                        </w:r>
                      </w:p>
                      <w:p>
                        <w:pPr>
                          <w:jc w:val="both"/>
                          <w:rPr>
                            <w:szCs w:val="24"/>
                            <w:lang w:eastAsia="lt-LT"/>
                          </w:rPr>
                        </w:pPr>
                      </w:p>
                    </w:tc>
                    <w:tc>
                      <w:tcPr>
                        <w:tcW w:w="3543" w:type="dxa"/>
                      </w:tcPr>
                      <w:p>
                        <w:pPr>
                          <w:jc w:val="both"/>
                          <w:rPr>
                            <w:szCs w:val="24"/>
                            <w:lang w:eastAsia="lt-LT"/>
                          </w:rPr>
                        </w:pPr>
                        <w:r>
                          <w:rPr>
                            <w:szCs w:val="24"/>
                            <w:lang w:eastAsia="lt-LT"/>
                          </w:rPr>
                          <w:t>Nurodo svarbiausias valstybės valdymo institucijas; įvardija valstybės, vietos savivaldos institucijas (A.2.2.2.).</w:t>
                        </w:r>
                      </w:p>
                    </w:tc>
                    <w:tc>
                      <w:tcPr>
                        <w:tcW w:w="3542" w:type="dxa"/>
                      </w:tcPr>
                      <w:p>
                        <w:pPr>
                          <w:jc w:val="both"/>
                          <w:rPr>
                            <w:szCs w:val="24"/>
                            <w:lang w:eastAsia="lt-LT"/>
                          </w:rPr>
                        </w:pPr>
                        <w:r>
                          <w:rPr>
                            <w:szCs w:val="24"/>
                            <w:lang w:eastAsia="lt-LT"/>
                          </w:rPr>
                          <w:t>Nurodo svarbiausias demokratinės valstybės valdymo institucijas; skiria valstybės ir vietos savivaldos institucijas, nusako kai kurias jų vykdomas funkcijas ar veiklas (A.2.2.3.).</w:t>
                        </w:r>
                      </w:p>
                    </w:tc>
                    <w:tc>
                      <w:tcPr>
                        <w:tcW w:w="3543" w:type="dxa"/>
                      </w:tcPr>
                      <w:p>
                        <w:pPr>
                          <w:jc w:val="both"/>
                          <w:rPr>
                            <w:szCs w:val="24"/>
                            <w:lang w:eastAsia="lt-LT"/>
                          </w:rPr>
                        </w:pPr>
                        <w:r>
                          <w:rPr>
                            <w:szCs w:val="24"/>
                            <w:lang w:eastAsia="lt-LT"/>
                          </w:rPr>
                          <w:t>Nurodo svarbiausias valstybės valdymo institucijas (Prezidentas, Seimas, Vyriausybė), nusako kai kurias jų vykdomas funkcijas ar veiklas. Palygina svarbiausių valstybės ir vietos savivaldos institucijų veiklą (A.2.2.4.).</w:t>
                        </w:r>
                      </w:p>
                    </w:tc>
                  </w:tr>
                  <w:tr>
                    <w:tc>
                      <w:tcPr>
                        <w:tcW w:w="3542" w:type="dxa"/>
                      </w:tcPr>
                      <w:p>
                        <w:pPr>
                          <w:jc w:val="both"/>
                          <w:rPr>
                            <w:szCs w:val="24"/>
                            <w:lang w:eastAsia="lt-LT"/>
                          </w:rPr>
                        </w:pPr>
                        <w:r>
                          <w:rPr>
                            <w:szCs w:val="24"/>
                            <w:lang w:eastAsia="lt-LT"/>
                          </w:rPr>
                          <w:t>Mokytojui padedant nagrinėtus istorijos įvykius</w:t>
                        </w:r>
                        <w:r>
                          <w:rPr>
                            <w:strike/>
                            <w:szCs w:val="24"/>
                            <w:lang w:eastAsia="lt-LT"/>
                          </w:rPr>
                          <w:t xml:space="preserve"> </w:t>
                        </w:r>
                        <w:r>
                          <w:rPr>
                            <w:szCs w:val="24"/>
                            <w:lang w:eastAsia="lt-LT"/>
                          </w:rPr>
                          <w:t xml:space="preserve">priskiria kai kuriems Lietuvos valstybės istorijos laikotarpiams  (A.3.1.1.).</w:t>
                        </w:r>
                      </w:p>
                    </w:tc>
                    <w:tc>
                      <w:tcPr>
                        <w:tcW w:w="3543" w:type="dxa"/>
                      </w:tcPr>
                      <w:p>
                        <w:pPr>
                          <w:jc w:val="both"/>
                          <w:rPr>
                            <w:szCs w:val="24"/>
                            <w:lang w:eastAsia="lt-LT"/>
                          </w:rPr>
                        </w:pPr>
                        <w:r>
                          <w:rPr>
                            <w:szCs w:val="24"/>
                            <w:lang w:eastAsia="lt-LT"/>
                          </w:rPr>
                          <w:t xml:space="preserve">Nagrinėtus istorijos įvykius, asmenybių veiklą priskiria kai kuriems Lietuvos valstybės istorijos laikotarpiams    (A.3.1.2.).</w:t>
                        </w:r>
                      </w:p>
                    </w:tc>
                    <w:tc>
                      <w:tcPr>
                        <w:tcW w:w="3542" w:type="dxa"/>
                      </w:tcPr>
                      <w:p>
                        <w:pPr>
                          <w:jc w:val="both"/>
                          <w:rPr>
                            <w:szCs w:val="24"/>
                            <w:lang w:eastAsia="lt-LT"/>
                          </w:rPr>
                        </w:pPr>
                        <w:r>
                          <w:rPr>
                            <w:szCs w:val="24"/>
                            <w:lang w:eastAsia="lt-LT"/>
                          </w:rPr>
                          <w:t>Nagrinėtus istorijos įvykius, asmenybių veiklą priskiria skirtingiems Lietuvos valstybės istorijos laikotarpiams (A.3.1.3.).</w:t>
                        </w:r>
                      </w:p>
                    </w:tc>
                    <w:tc>
                      <w:tcPr>
                        <w:tcW w:w="3543" w:type="dxa"/>
                      </w:tcPr>
                      <w:p>
                        <w:pPr>
                          <w:jc w:val="both"/>
                          <w:rPr>
                            <w:szCs w:val="24"/>
                            <w:lang w:eastAsia="lt-LT"/>
                          </w:rPr>
                        </w:pPr>
                        <w:r>
                          <w:rPr>
                            <w:szCs w:val="24"/>
                            <w:lang w:eastAsia="lt-LT"/>
                          </w:rPr>
                          <w:t>Nagrinėtus istorijos įvykius, asmenybių veiklą priskiria skirtingiems Lietuvos valstybės istorijos laikotarpiams, paaiškina jų reikšmę kuriantis ir plėtojantis Lietuvos laisvei ir demokratijai (A.3.1.4.).</w:t>
                        </w:r>
                      </w:p>
                    </w:tc>
                  </w:tr>
                  <w:tr>
                    <w:tc>
                      <w:tcPr>
                        <w:tcW w:w="3542" w:type="dxa"/>
                      </w:tcPr>
                      <w:p>
                        <w:pPr>
                          <w:jc w:val="both"/>
                          <w:rPr>
                            <w:szCs w:val="24"/>
                            <w:lang w:eastAsia="lt-LT"/>
                          </w:rPr>
                        </w:pPr>
                        <w:r>
                          <w:rPr>
                            <w:szCs w:val="24"/>
                            <w:lang w:eastAsia="lt-LT"/>
                          </w:rPr>
                          <w:t>Susieja pateiktas istorijos įvykių priežastis ir (ar) padarinius (A.3.2.1.).</w:t>
                        </w:r>
                      </w:p>
                    </w:tc>
                    <w:tc>
                      <w:tcPr>
                        <w:tcW w:w="3543" w:type="dxa"/>
                      </w:tcPr>
                      <w:p>
                        <w:pPr>
                          <w:jc w:val="both"/>
                          <w:rPr>
                            <w:szCs w:val="24"/>
                            <w:lang w:eastAsia="lt-LT"/>
                          </w:rPr>
                        </w:pPr>
                        <w:r>
                          <w:rPr>
                            <w:szCs w:val="24"/>
                            <w:lang w:eastAsia="lt-LT"/>
                          </w:rPr>
                          <w:t>Nurodo kai kurias akivaizdžias nagrinėtų istorijos įvykių priežastis, padarinius (A.3.2.2.).</w:t>
                        </w:r>
                      </w:p>
                    </w:tc>
                    <w:tc>
                      <w:tcPr>
                        <w:tcW w:w="3542" w:type="dxa"/>
                      </w:tcPr>
                      <w:p>
                        <w:pPr>
                          <w:jc w:val="both"/>
                          <w:rPr>
                            <w:szCs w:val="24"/>
                            <w:lang w:eastAsia="lt-LT"/>
                          </w:rPr>
                        </w:pPr>
                        <w:r>
                          <w:rPr>
                            <w:szCs w:val="24"/>
                            <w:lang w:eastAsia="lt-LT"/>
                          </w:rPr>
                          <w:t>Nurodo nagrinėtų istorijos įvykių kai kurias priežastis ir padarinius, reikšmingus įvykius, nurodo žymių asmenybių darbus (A.3.2.3.).</w:t>
                        </w:r>
                      </w:p>
                    </w:tc>
                    <w:tc>
                      <w:tcPr>
                        <w:tcW w:w="3543" w:type="dxa"/>
                      </w:tcPr>
                      <w:p>
                        <w:pPr>
                          <w:jc w:val="both"/>
                          <w:rPr>
                            <w:szCs w:val="24"/>
                            <w:lang w:eastAsia="lt-LT"/>
                          </w:rPr>
                        </w:pPr>
                        <w:r>
                          <w:rPr>
                            <w:szCs w:val="24"/>
                            <w:lang w:eastAsia="lt-LT"/>
                          </w:rPr>
                          <w:t>Nurodo akivaizdžias nagrinėtų istorijos įvykių priežastis, padarinius, pateikia žymių asmenybių nuveiktų darbų Lietuvai pavyzdžių (A.3.2.4.).</w:t>
                        </w:r>
                      </w:p>
                    </w:tc>
                  </w:tr>
                  <w:tr>
                    <w:tc>
                      <w:tcPr>
                        <w:tcW w:w="3542" w:type="dxa"/>
                      </w:tcPr>
                      <w:p>
                        <w:pPr>
                          <w:jc w:val="both"/>
                          <w:rPr>
                            <w:szCs w:val="24"/>
                            <w:lang w:eastAsia="lt-LT"/>
                          </w:rPr>
                        </w:pPr>
                        <w:r>
                          <w:rPr>
                            <w:szCs w:val="24"/>
                            <w:lang w:eastAsia="lt-LT"/>
                          </w:rPr>
                          <w:t>Paaiškina, kuo svarbus Žemę gaubiantis oro ir vandens sluoksnis, augalija ir gyvūnija. Įvardija keletą gamtinių reiškinių ir procesų (A.4.1.1.).</w:t>
                        </w:r>
                      </w:p>
                    </w:tc>
                    <w:tc>
                      <w:tcPr>
                        <w:tcW w:w="3543" w:type="dxa"/>
                      </w:tcPr>
                      <w:p>
                        <w:pPr>
                          <w:jc w:val="both"/>
                          <w:rPr>
                            <w:szCs w:val="24"/>
                            <w:lang w:eastAsia="lt-LT"/>
                          </w:rPr>
                        </w:pPr>
                        <w:r>
                          <w:rPr>
                            <w:szCs w:val="24"/>
                            <w:lang w:eastAsia="lt-LT"/>
                          </w:rPr>
                          <w:t>Apibūdina Žemės paviršių ir paaiškina, kuo svarbus Žemę gaubiantis oro ir vandens sluoksnis, augalija ir gyvūnija. Nurodo, kas yra gamtiniai reiškiniai ir procesai (A.4.1.2.).</w:t>
                        </w:r>
                      </w:p>
                    </w:tc>
                    <w:tc>
                      <w:tcPr>
                        <w:tcW w:w="3542" w:type="dxa"/>
                      </w:tcPr>
                      <w:p>
                        <w:pPr>
                          <w:jc w:val="both"/>
                          <w:rPr>
                            <w:szCs w:val="24"/>
                            <w:lang w:eastAsia="lt-LT"/>
                          </w:rPr>
                        </w:pPr>
                        <w:r>
                          <w:rPr>
                            <w:szCs w:val="24"/>
                            <w:lang w:eastAsia="lt-LT"/>
                          </w:rPr>
                          <w:t>Apibūdina Žemės paviršių ir paaiškina, kuo svarbus Žemę gaubiantis oro ir vandens sluoksnis, augalija ir gyvūnija. Pastebi, atpažįsta gamtinius reiškinius ir procesus, pateikia pavyzdžių(A.4.1.3.).</w:t>
                        </w:r>
                      </w:p>
                    </w:tc>
                    <w:tc>
                      <w:tcPr>
                        <w:tcW w:w="3543" w:type="dxa"/>
                      </w:tcPr>
                      <w:p>
                        <w:pPr>
                          <w:jc w:val="both"/>
                          <w:rPr>
                            <w:szCs w:val="24"/>
                            <w:lang w:eastAsia="lt-LT"/>
                          </w:rPr>
                        </w:pPr>
                        <w:r>
                          <w:rPr>
                            <w:szCs w:val="24"/>
                            <w:lang w:eastAsia="lt-LT"/>
                          </w:rPr>
                          <w:t>Apibūdina Žemės paviršių ir argumentuotai paaiškina, kuo svarbus Žemę gaubiantis oro ir vandens sluoksnis, augalija ir gyvūnija. Pastebi, atpažįsta gamtinius reiškinius ir procesus, pateikia pavyzdžių (A.4.1.4.).</w:t>
                        </w:r>
                      </w:p>
                    </w:tc>
                  </w:tr>
                  <w:tr>
                    <w:tc>
                      <w:tcPr>
                        <w:tcW w:w="3542" w:type="dxa"/>
                      </w:tcPr>
                      <w:p>
                        <w:pPr>
                          <w:jc w:val="both"/>
                          <w:rPr>
                            <w:szCs w:val="24"/>
                            <w:lang w:eastAsia="lt-LT"/>
                          </w:rPr>
                        </w:pPr>
                        <w:r>
                          <w:rPr>
                            <w:szCs w:val="24"/>
                            <w:lang w:eastAsia="lt-LT"/>
                          </w:rPr>
                          <w:t>Nurodo, kaip žmonės prisitaiko prie skirtingos aplinkos ypatybių (A.4.2.1.).</w:t>
                        </w:r>
                      </w:p>
                    </w:tc>
                    <w:tc>
                      <w:tcPr>
                        <w:tcW w:w="3543" w:type="dxa"/>
                      </w:tcPr>
                      <w:p>
                        <w:pPr>
                          <w:jc w:val="both"/>
                          <w:rPr>
                            <w:szCs w:val="24"/>
                            <w:lang w:eastAsia="lt-LT"/>
                          </w:rPr>
                        </w:pPr>
                        <w:r>
                          <w:rPr>
                            <w:szCs w:val="24"/>
                            <w:lang w:eastAsia="lt-LT"/>
                          </w:rPr>
                          <w:t>Paaiškina, kaip žmonės prisitaiko prie skirtingos aplinkos ypatybių. Įvardija neišsenkančius išteklius (saulės, vėjo, vandens energija) (A.4.2.2.).</w:t>
                        </w:r>
                      </w:p>
                    </w:tc>
                    <w:tc>
                      <w:tcPr>
                        <w:tcW w:w="3542" w:type="dxa"/>
                      </w:tcPr>
                      <w:p>
                        <w:pPr>
                          <w:ind w:hanging="2"/>
                          <w:jc w:val="both"/>
                          <w:rPr>
                            <w:szCs w:val="24"/>
                            <w:lang w:eastAsia="lt-LT"/>
                          </w:rPr>
                        </w:pPr>
                        <w:r>
                          <w:rPr>
                            <w:szCs w:val="24"/>
                            <w:lang w:eastAsia="lt-LT"/>
                          </w:rPr>
                          <w:t>Pateikia pavyzdžių apie gamtos ir žmonių tarpusavio ryšį.</w:t>
                        </w:r>
                      </w:p>
                      <w:p>
                        <w:pPr>
                          <w:jc w:val="both"/>
                          <w:rPr>
                            <w:szCs w:val="24"/>
                            <w:lang w:eastAsia="lt-LT"/>
                          </w:rPr>
                        </w:pPr>
                        <w:r>
                          <w:rPr>
                            <w:szCs w:val="24"/>
                            <w:lang w:eastAsia="lt-LT"/>
                          </w:rPr>
                          <w:t>Paaiškina, kaip žmonės prisitaiko prie skirtingos aplinkos ypatybių. Skiria ir apibūdina neišsenkančius išteklius (saulės, vėjo, vandens energija) (A.4.2.3.).</w:t>
                        </w:r>
                      </w:p>
                    </w:tc>
                    <w:tc>
                      <w:tcPr>
                        <w:tcW w:w="3543" w:type="dxa"/>
                      </w:tcPr>
                      <w:p>
                        <w:pPr>
                          <w:jc w:val="both"/>
                          <w:rPr>
                            <w:szCs w:val="24"/>
                            <w:lang w:eastAsia="lt-LT"/>
                          </w:rPr>
                        </w:pPr>
                        <w:r>
                          <w:rPr>
                            <w:szCs w:val="24"/>
                            <w:lang w:eastAsia="lt-LT"/>
                          </w:rPr>
                          <w:t>Paaiškina, gamtos ir žmonių tarpusavio ryšį, kaip žmonės prisitaiko prie skirtingos aplinkos ypatybių, pateikia keletą argumentų. Skiria ir apibūdina neišsenkančius išteklius (saulės, vėjo, vandens energija) (A.4.2.4.).</w:t>
                        </w:r>
                      </w:p>
                    </w:tc>
                  </w:tr>
                  <w:tr>
                    <w:tc>
                      <w:tcPr>
                        <w:tcW w:w="3542" w:type="dxa"/>
                      </w:tcPr>
                      <w:p>
                        <w:pPr>
                          <w:pBdr>
                            <w:top w:val="nil"/>
                            <w:left w:val="nil"/>
                            <w:bottom w:val="nil"/>
                            <w:right w:val="nil"/>
                            <w:between w:val="nil"/>
                          </w:pBdr>
                          <w:jc w:val="both"/>
                          <w:rPr>
                            <w:szCs w:val="24"/>
                            <w:lang w:eastAsia="lt-LT"/>
                          </w:rPr>
                        </w:pPr>
                        <w:r>
                          <w:rPr>
                            <w:szCs w:val="24"/>
                            <w:lang w:eastAsia="lt-LT"/>
                          </w:rPr>
                          <w:t>Nurodo žemynus, mokytojui padedant papasakoja apie žmonių gyvenimą skirtinguose žemynuose.</w:t>
                        </w:r>
                      </w:p>
                      <w:p>
                        <w:pPr>
                          <w:jc w:val="both"/>
                          <w:rPr>
                            <w:szCs w:val="24"/>
                            <w:lang w:eastAsia="lt-LT"/>
                          </w:rPr>
                        </w:pPr>
                        <w:r>
                          <w:rPr>
                            <w:szCs w:val="24"/>
                            <w:lang w:eastAsia="lt-LT"/>
                          </w:rPr>
                          <w:t>Atsako į nesudėtingus klausimus apie tai, kuo svarbi žmonėms gyvenamoji vieta, aplinka (A.5.1.1.).</w:t>
                        </w:r>
                      </w:p>
                    </w:tc>
                    <w:tc>
                      <w:tcPr>
                        <w:tcW w:w="3543" w:type="dxa"/>
                      </w:tcPr>
                      <w:p>
                        <w:pPr>
                          <w:pBdr>
                            <w:top w:val="nil"/>
                            <w:left w:val="nil"/>
                            <w:bottom w:val="nil"/>
                            <w:right w:val="nil"/>
                            <w:between w:val="nil"/>
                          </w:pBdr>
                          <w:jc w:val="both"/>
                          <w:rPr>
                            <w:szCs w:val="24"/>
                            <w:lang w:eastAsia="lt-LT"/>
                          </w:rPr>
                        </w:pPr>
                        <w:r>
                          <w:rPr>
                            <w:szCs w:val="24"/>
                            <w:lang w:eastAsia="lt-LT"/>
                          </w:rPr>
                          <w:t>Nurodo žemynus, pagal pateiktą pavyzdį papasakoja apie žmonių gyvenimą skirtinguose žemynuose.</w:t>
                        </w:r>
                      </w:p>
                      <w:p>
                        <w:pPr>
                          <w:jc w:val="both"/>
                          <w:rPr>
                            <w:szCs w:val="24"/>
                            <w:lang w:eastAsia="lt-LT"/>
                          </w:rPr>
                        </w:pPr>
                        <w:r>
                          <w:rPr>
                            <w:szCs w:val="24"/>
                            <w:lang w:eastAsia="lt-LT"/>
                          </w:rPr>
                          <w:t>Kelia nesudėtingus klausimus apie tai, kuo svarbi žmonėms gyvenamoji vieta, aplinka (A.5.1.2.).</w:t>
                        </w:r>
                      </w:p>
                    </w:tc>
                    <w:tc>
                      <w:tcPr>
                        <w:tcW w:w="3542" w:type="dxa"/>
                      </w:tcPr>
                      <w:p>
                        <w:pPr>
                          <w:jc w:val="both"/>
                          <w:rPr>
                            <w:szCs w:val="24"/>
                            <w:lang w:eastAsia="lt-LT"/>
                          </w:rPr>
                        </w:pPr>
                        <w:r>
                          <w:rPr>
                            <w:szCs w:val="24"/>
                            <w:lang w:eastAsia="lt-LT"/>
                          </w:rPr>
                          <w:t>Apibūdina žemynus, pateikia pavyzdžių apie žmonių gyvenimą skirtinguose žemynuose. Kelia ir atsako į klausimus, kuo svarbi žmonėms gyvenamoji vieta, aplinka, jų pažinimas (A.5.1.3.).</w:t>
                        </w:r>
                      </w:p>
                      <w:p>
                        <w:pPr>
                          <w:jc w:val="both"/>
                          <w:rPr>
                            <w:szCs w:val="24"/>
                            <w:lang w:eastAsia="lt-LT"/>
                          </w:rPr>
                        </w:pPr>
                      </w:p>
                    </w:tc>
                    <w:tc>
                      <w:tcPr>
                        <w:tcW w:w="3543" w:type="dxa"/>
                      </w:tcPr>
                      <w:p>
                        <w:pPr>
                          <w:jc w:val="both"/>
                          <w:rPr>
                            <w:szCs w:val="24"/>
                            <w:lang w:eastAsia="lt-LT"/>
                          </w:rPr>
                        </w:pPr>
                        <w:r>
                          <w:rPr>
                            <w:szCs w:val="24"/>
                            <w:lang w:eastAsia="lt-LT"/>
                          </w:rPr>
                          <w:t>Apibūdina žemynus, pateikia pavyzdžių apie žmonių gyvenimą skirtinguose žemynuose. Kelia ir argumentuotai atsako į klausimus, kuo svarbi žmonėms gyvenamoji vieta, aplinka, jų pažinimas (A.5.1.4.).</w:t>
                        </w:r>
                      </w:p>
                    </w:tc>
                  </w:tr>
                  <w:tr>
                    <w:tc>
                      <w:tcPr>
                        <w:tcW w:w="3542" w:type="dxa"/>
                      </w:tcPr>
                      <w:p>
                        <w:pPr>
                          <w:jc w:val="both"/>
                          <w:rPr>
                            <w:szCs w:val="24"/>
                            <w:lang w:eastAsia="lt-LT"/>
                          </w:rPr>
                        </w:pPr>
                        <w:r>
                          <w:rPr>
                            <w:szCs w:val="24"/>
                            <w:lang w:eastAsia="lt-LT"/>
                          </w:rPr>
                          <w:t xml:space="preserve">Mokytojui padedant įvardija Lietuvos ir pasirinktos pasaulio vietovės žmonių verslų (veiklos) ir gyvenimo būdo kaitą siejant tai su  klimatu, gamtos ištekliais (A.5.2.1.).</w:t>
                        </w:r>
                      </w:p>
                    </w:tc>
                    <w:tc>
                      <w:tcPr>
                        <w:tcW w:w="3543" w:type="dxa"/>
                      </w:tcPr>
                      <w:p>
                        <w:pPr>
                          <w:jc w:val="both"/>
                          <w:rPr>
                            <w:szCs w:val="24"/>
                            <w:lang w:eastAsia="lt-LT"/>
                          </w:rPr>
                        </w:pPr>
                        <w:r>
                          <w:rPr>
                            <w:szCs w:val="24"/>
                            <w:lang w:eastAsia="lt-LT"/>
                          </w:rPr>
                          <w:t>Lygina Lietuvos ir skirtingų pasaulio vietovių žmonių verslų (veiklos) ir gyvenimo būdo kaitą siejant tai su klimatu, gamtos ištekliais (A.5.2.2.).</w:t>
                        </w:r>
                      </w:p>
                    </w:tc>
                    <w:tc>
                      <w:tcPr>
                        <w:tcW w:w="3542" w:type="dxa"/>
                      </w:tcPr>
                      <w:p>
                        <w:pPr>
                          <w:jc w:val="both"/>
                          <w:rPr>
                            <w:szCs w:val="24"/>
                            <w:lang w:eastAsia="lt-LT"/>
                          </w:rPr>
                        </w:pPr>
                        <w:r>
                          <w:rPr>
                            <w:szCs w:val="24"/>
                            <w:lang w:eastAsia="lt-LT"/>
                          </w:rPr>
                          <w:t>Lygina Lietuvos ir skirtingų pasaulio vietovių žmonių verslų (veiklos) ir gyvenimo būdo kaitą siejant tai su klimatu, gamtos ištekliais, technologijomis (A.5.2.3.).</w:t>
                        </w:r>
                      </w:p>
                    </w:tc>
                    <w:tc>
                      <w:tcPr>
                        <w:tcW w:w="3543" w:type="dxa"/>
                      </w:tcPr>
                      <w:p>
                        <w:pPr>
                          <w:jc w:val="both"/>
                          <w:rPr>
                            <w:szCs w:val="24"/>
                            <w:lang w:eastAsia="lt-LT"/>
                          </w:rPr>
                        </w:pPr>
                        <w:r>
                          <w:rPr>
                            <w:szCs w:val="24"/>
                            <w:lang w:eastAsia="lt-LT"/>
                          </w:rPr>
                          <w:t xml:space="preserve">Lygina (duomenis pateikia skirtingomis diagramomis)  Lietuvos ir skirtingų pasaulio vietovių žmonių verslų (veiklos) ir gyvenimo būdo kaitą siejant tai su  klimatu, gamtos ištekliais, technologijomis (A.5.2.4.).</w:t>
                        </w:r>
                      </w:p>
                    </w:tc>
                  </w:tr>
                  <w:tr>
                    <w:tc>
                      <w:tcPr>
                        <w:tcW w:w="3542" w:type="dxa"/>
                      </w:tcPr>
                      <w:p>
                        <w:pPr>
                          <w:jc w:val="both"/>
                          <w:rPr>
                            <w:szCs w:val="24"/>
                            <w:lang w:eastAsia="lt-LT"/>
                          </w:rPr>
                        </w:pPr>
                        <w:r>
                          <w:rPr>
                            <w:szCs w:val="24"/>
                            <w:lang w:eastAsia="lt-LT"/>
                          </w:rPr>
                          <w:t>Įvardija, ką veikia verslininkas, pateikia pavyzdį (A.6.1.1.).</w:t>
                        </w:r>
                      </w:p>
                      <w:p>
                        <w:pPr>
                          <w:jc w:val="both"/>
                          <w:rPr>
                            <w:szCs w:val="24"/>
                            <w:lang w:eastAsia="lt-LT"/>
                          </w:rPr>
                        </w:pPr>
                      </w:p>
                    </w:tc>
                    <w:tc>
                      <w:tcPr>
                        <w:tcW w:w="3543" w:type="dxa"/>
                      </w:tcPr>
                      <w:p>
                        <w:pPr>
                          <w:jc w:val="both"/>
                          <w:rPr>
                            <w:szCs w:val="24"/>
                            <w:lang w:eastAsia="lt-LT"/>
                          </w:rPr>
                        </w:pPr>
                        <w:r>
                          <w:rPr>
                            <w:szCs w:val="24"/>
                            <w:lang w:eastAsia="lt-LT"/>
                          </w:rPr>
                          <w:t xml:space="preserve">Paaiškina, ką veikia verslininkas,  pateikia pavyzdžių (A.6.1.2.).</w:t>
                        </w:r>
                      </w:p>
                    </w:tc>
                    <w:tc>
                      <w:tcPr>
                        <w:tcW w:w="3542" w:type="dxa"/>
                      </w:tcPr>
                      <w:p>
                        <w:pPr>
                          <w:jc w:val="both"/>
                          <w:rPr>
                            <w:szCs w:val="24"/>
                            <w:lang w:eastAsia="lt-LT"/>
                          </w:rPr>
                        </w:pPr>
                        <w:r>
                          <w:rPr>
                            <w:szCs w:val="24"/>
                            <w:lang w:eastAsia="lt-LT"/>
                          </w:rPr>
                          <w:t>Apibūdina verslininko veiklą, pateikia pavyzdžių (A.6.1.3.).</w:t>
                        </w:r>
                      </w:p>
                    </w:tc>
                    <w:tc>
                      <w:tcPr>
                        <w:tcW w:w="3543" w:type="dxa"/>
                      </w:tcPr>
                      <w:p>
                        <w:pPr>
                          <w:jc w:val="both"/>
                          <w:rPr>
                            <w:szCs w:val="24"/>
                            <w:lang w:eastAsia="lt-LT"/>
                          </w:rPr>
                        </w:pPr>
                        <w:r>
                          <w:rPr>
                            <w:szCs w:val="24"/>
                            <w:lang w:eastAsia="lt-LT"/>
                          </w:rPr>
                          <w:t>Apibūdina verslininko veiklą, pateikia pavyzdžių, modeliuoja elementarias verslo situacijas (A.6.1.4.).</w:t>
                        </w:r>
                      </w:p>
                    </w:tc>
                  </w:tr>
                  <w:tr>
                    <w:tc>
                      <w:tcPr>
                        <w:tcW w:w="3542" w:type="dxa"/>
                      </w:tcPr>
                      <w:p>
                        <w:pPr>
                          <w:jc w:val="both"/>
                          <w:rPr>
                            <w:szCs w:val="24"/>
                            <w:lang w:eastAsia="lt-LT"/>
                          </w:rPr>
                        </w:pPr>
                        <w:r>
                          <w:rPr>
                            <w:szCs w:val="24"/>
                            <w:lang w:eastAsia="lt-LT"/>
                          </w:rPr>
                          <w:t>Įvardija, kokį verslą norėtų pradėti ateityje, dalyvauja inscenizuojant nesudėtingas verslo situacijas (A.6.2.1.).</w:t>
                        </w:r>
                      </w:p>
                    </w:tc>
                    <w:tc>
                      <w:tcPr>
                        <w:tcW w:w="3543" w:type="dxa"/>
                      </w:tcPr>
                      <w:p>
                        <w:pPr>
                          <w:jc w:val="both"/>
                          <w:rPr>
                            <w:szCs w:val="24"/>
                            <w:lang w:eastAsia="lt-LT"/>
                          </w:rPr>
                        </w:pPr>
                        <w:r>
                          <w:rPr>
                            <w:szCs w:val="24"/>
                            <w:lang w:eastAsia="lt-LT"/>
                          </w:rPr>
                          <w:t>Paaiškina, kokį verslą norėtų pradėti ateityje, pateikus klausimus, nurodo kuo šis verslas būtų naudingas, inscenizuoja nesudėtingas verslo situacijas (A.6.2.2.).</w:t>
                        </w:r>
                      </w:p>
                      <w:p>
                        <w:pPr>
                          <w:jc w:val="both"/>
                          <w:rPr>
                            <w:szCs w:val="24"/>
                            <w:lang w:eastAsia="lt-LT"/>
                          </w:rPr>
                        </w:pPr>
                      </w:p>
                    </w:tc>
                    <w:tc>
                      <w:tcPr>
                        <w:tcW w:w="3542" w:type="dxa"/>
                      </w:tcPr>
                      <w:p>
                        <w:pPr>
                          <w:jc w:val="both"/>
                          <w:rPr>
                            <w:szCs w:val="24"/>
                            <w:lang w:eastAsia="lt-LT"/>
                          </w:rPr>
                        </w:pPr>
                        <w:r>
                          <w:rPr>
                            <w:szCs w:val="24"/>
                            <w:lang w:eastAsia="lt-LT"/>
                          </w:rPr>
                          <w:t>Įvardija, kokį verslą norėtų pradėti ateityje, paaiškina, kuo šis verslas būtų naudingas, naudodamasis pagalba kuria nesudėtingą verslo planą (A.6.2.3.).</w:t>
                        </w:r>
                      </w:p>
                    </w:tc>
                    <w:tc>
                      <w:tcPr>
                        <w:tcW w:w="3543" w:type="dxa"/>
                      </w:tcPr>
                      <w:p>
                        <w:pPr>
                          <w:jc w:val="both"/>
                          <w:rPr>
                            <w:szCs w:val="24"/>
                            <w:lang w:eastAsia="lt-LT"/>
                          </w:rPr>
                        </w:pPr>
                        <w:r>
                          <w:rPr>
                            <w:szCs w:val="24"/>
                            <w:lang w:eastAsia="lt-LT"/>
                          </w:rPr>
                          <w:t>Paaiškina ir pateikia pavyzdžių ką būtina žinoti ir padaryti, kad galėtumėte pradėti verslą, kuria nesudėtingą verslo planą (A.6.2.4.).</w:t>
                        </w:r>
                      </w:p>
                    </w:tc>
                  </w:tr>
                  <w:tr>
                    <w:tc>
                      <w:tcPr>
                        <w:tcW w:w="14170" w:type="dxa"/>
                        <w:gridSpan w:val="4"/>
                        <w:shd w:val="clear" w:color="auto" w:fill="auto"/>
                      </w:tcPr>
                      <w:p>
                        <w:pPr>
                          <w:jc w:val="center"/>
                          <w:rPr>
                            <w:szCs w:val="24"/>
                            <w:lang w:eastAsia="lt-LT"/>
                          </w:rPr>
                        </w:pPr>
                        <w:r>
                          <w:rPr>
                            <w:szCs w:val="24"/>
                            <w:lang w:eastAsia="lt-LT"/>
                          </w:rPr>
                          <w:t>Pasiekimų sritis: Orientavimasis istoriniame laike, geografinėje erdvėje ir rinkoje (B).</w:t>
                        </w:r>
                      </w:p>
                    </w:tc>
                  </w:tr>
                  <w:tr>
                    <w:tc>
                      <w:tcPr>
                        <w:tcW w:w="3542" w:type="dxa"/>
                      </w:tcPr>
                      <w:p>
                        <w:pPr>
                          <w:jc w:val="both"/>
                          <w:rPr>
                            <w:szCs w:val="24"/>
                            <w:lang w:eastAsia="lt-LT"/>
                          </w:rPr>
                        </w:pPr>
                        <w:r>
                          <w:rPr>
                            <w:szCs w:val="24"/>
                            <w:lang w:eastAsia="lt-LT"/>
                          </w:rPr>
                          <w:t>Pasakodamas apie istorinių įvykių laiką, vartoja kai kurias laiką nusakančias sąvokas (laikotarpis, dešimtmetis, šimtmetis, tūkstantmetis, amžius, era, pr. mūsų erą, po mūsų eros) (B.1.1.1.).</w:t>
                        </w:r>
                      </w:p>
                    </w:tc>
                    <w:tc>
                      <w:tcPr>
                        <w:tcW w:w="3543" w:type="dxa"/>
                      </w:tcPr>
                      <w:p>
                        <w:pPr>
                          <w:jc w:val="both"/>
                          <w:rPr>
                            <w:szCs w:val="24"/>
                            <w:lang w:eastAsia="lt-LT"/>
                          </w:rPr>
                        </w:pPr>
                        <w:r>
                          <w:rPr>
                            <w:szCs w:val="24"/>
                            <w:lang w:eastAsia="lt-LT"/>
                          </w:rPr>
                          <w:t>Pasakodamas apie istorinių įvykių, objektų, asmenybių veiklos laiką, vartoja kai kurias laiką nusakančias sąvokas (laikotarpis, dešimtmetis, šimtmetis, tūkstantmetis, amžius, era, pr. mūsų erą, po mūsų eros) (B.1.1.2.).</w:t>
                        </w:r>
                      </w:p>
                    </w:tc>
                    <w:tc>
                      <w:tcPr>
                        <w:tcW w:w="3542" w:type="dxa"/>
                      </w:tcPr>
                      <w:p>
                        <w:pPr>
                          <w:jc w:val="both"/>
                          <w:rPr>
                            <w:szCs w:val="24"/>
                            <w:lang w:eastAsia="lt-LT"/>
                          </w:rPr>
                        </w:pPr>
                        <w:r>
                          <w:rPr>
                            <w:szCs w:val="24"/>
                            <w:lang w:eastAsia="lt-LT"/>
                          </w:rPr>
                          <w:t>Nurodydamas istorinių įvykių, objektų, asmenybių veiklos laiką, vartoja laiką nusakančias sąvokas (laikotarpis, dešimtmetis, šimtmetis, tūkstantmetis, amžius, era, pr. mūsų erą, po mūsų eros) (B.1.1.3.).</w:t>
                        </w:r>
                      </w:p>
                    </w:tc>
                    <w:tc>
                      <w:tcPr>
                        <w:tcW w:w="3543" w:type="dxa"/>
                      </w:tcPr>
                      <w:p>
                        <w:pPr>
                          <w:jc w:val="both"/>
                          <w:rPr>
                            <w:szCs w:val="24"/>
                            <w:lang w:eastAsia="lt-LT"/>
                          </w:rPr>
                        </w:pPr>
                        <w:r>
                          <w:rPr>
                            <w:szCs w:val="24"/>
                            <w:lang w:eastAsia="lt-LT"/>
                          </w:rPr>
                          <w:t>Apibūdindamas istorinių įvykių, objektų, asmenybių veiklos laiką, vartoja laiką nusakančias sąvokas (laikotarpis, dešimtmetis, šimtmetis, tūkstantmetis, amžius, era, pr. mūsų erą, po mūsų eros) (B.1.1.4.).</w:t>
                        </w:r>
                      </w:p>
                    </w:tc>
                  </w:tr>
                  <w:tr>
                    <w:tc>
                      <w:tcPr>
                        <w:tcW w:w="3542" w:type="dxa"/>
                      </w:tcPr>
                      <w:p>
                        <w:pPr>
                          <w:jc w:val="both"/>
                          <w:rPr>
                            <w:szCs w:val="24"/>
                            <w:lang w:eastAsia="lt-LT"/>
                          </w:rPr>
                        </w:pPr>
                        <w:r>
                          <w:rPr>
                            <w:szCs w:val="24"/>
                            <w:lang w:eastAsia="lt-LT"/>
                          </w:rPr>
                          <w:t>Pagal pateiktus požymius priskiria kai kuriuos nagrinėtus įvykius ir objektus atskiriems istorijos laikotarpiams (priešistorė, senovės istorija, viduramžiai, naujieji laikai, naujausieji laikai) (B.1.2.1.).</w:t>
                        </w:r>
                      </w:p>
                    </w:tc>
                    <w:tc>
                      <w:tcPr>
                        <w:tcW w:w="3543" w:type="dxa"/>
                      </w:tcPr>
                      <w:p>
                        <w:pPr>
                          <w:jc w:val="both"/>
                          <w:rPr>
                            <w:szCs w:val="24"/>
                            <w:lang w:eastAsia="lt-LT"/>
                          </w:rPr>
                        </w:pPr>
                        <w:r>
                          <w:rPr>
                            <w:szCs w:val="24"/>
                            <w:lang w:eastAsia="lt-LT"/>
                          </w:rPr>
                          <w:t>Priskiria kai kuriuos nagrinėtus įvykius ir objektus atskiriems istorijos laikotarpiams (priešistorė, senovės istorija, viduramžiai, naujieji laikai, naujausieji laikai) (B.1.2.2.).</w:t>
                        </w:r>
                      </w:p>
                    </w:tc>
                    <w:tc>
                      <w:tcPr>
                        <w:tcW w:w="3542" w:type="dxa"/>
                      </w:tcPr>
                      <w:p>
                        <w:pPr>
                          <w:jc w:val="both"/>
                          <w:rPr>
                            <w:szCs w:val="24"/>
                            <w:lang w:eastAsia="lt-LT"/>
                          </w:rPr>
                        </w:pPr>
                        <w:r>
                          <w:rPr>
                            <w:szCs w:val="24"/>
                            <w:lang w:eastAsia="lt-LT"/>
                          </w:rPr>
                          <w:t>Priskiria nagrinėtus įvykius ir objektus atskiriems istorijos laikotarpiams (priešistorė, senovės istorija, viduramžiai, naujieji laikai, naujausieji laikai) (B.1.2.3.).</w:t>
                        </w:r>
                      </w:p>
                    </w:tc>
                    <w:tc>
                      <w:tcPr>
                        <w:tcW w:w="3543" w:type="dxa"/>
                      </w:tcPr>
                      <w:p>
                        <w:pPr>
                          <w:jc w:val="both"/>
                          <w:rPr>
                            <w:szCs w:val="24"/>
                            <w:lang w:eastAsia="lt-LT"/>
                          </w:rPr>
                        </w:pPr>
                        <w:r>
                          <w:rPr>
                            <w:szCs w:val="24"/>
                            <w:lang w:eastAsia="lt-LT"/>
                          </w:rPr>
                          <w:t>Priskiria nagrinėtus įvykius ir objektus atskiriems istorijos laikotarpiams (priešistorė, senovės istorija, viduramžiai, naujieji laikai, naujausieji laikai), paaiškina kaip jie tarpusavyje susiję (B.1.2.4.).</w:t>
                        </w:r>
                      </w:p>
                    </w:tc>
                  </w:tr>
                  <w:tr>
                    <w:tc>
                      <w:tcPr>
                        <w:tcW w:w="3542" w:type="dxa"/>
                      </w:tcPr>
                      <w:p>
                        <w:pPr>
                          <w:jc w:val="both"/>
                          <w:rPr>
                            <w:szCs w:val="24"/>
                            <w:lang w:eastAsia="lt-LT"/>
                          </w:rPr>
                        </w:pPr>
                        <w:r>
                          <w:rPr>
                            <w:szCs w:val="24"/>
                            <w:lang w:eastAsia="lt-LT"/>
                          </w:rPr>
                          <w:t xml:space="preserve">Lietuvos žemėlapyje atpažįsta ar nurodo kai kurių aptartų istorinių  objektų vietas (B.1.3.1.).</w:t>
                        </w:r>
                      </w:p>
                    </w:tc>
                    <w:tc>
                      <w:tcPr>
                        <w:tcW w:w="3543" w:type="dxa"/>
                      </w:tcPr>
                      <w:p>
                        <w:pPr>
                          <w:jc w:val="both"/>
                          <w:rPr>
                            <w:szCs w:val="24"/>
                            <w:lang w:eastAsia="lt-LT"/>
                          </w:rPr>
                        </w:pPr>
                        <w:r>
                          <w:rPr>
                            <w:szCs w:val="24"/>
                            <w:lang w:eastAsia="lt-LT"/>
                          </w:rPr>
                          <w:t>Lietuvos žemėlapyje randa ir parodo aptartų istorinių objektų vietas (B.1.3.2.).</w:t>
                        </w:r>
                      </w:p>
                    </w:tc>
                    <w:tc>
                      <w:tcPr>
                        <w:tcW w:w="3542" w:type="dxa"/>
                      </w:tcPr>
                      <w:p>
                        <w:pPr>
                          <w:jc w:val="both"/>
                          <w:rPr>
                            <w:szCs w:val="24"/>
                            <w:lang w:eastAsia="lt-LT"/>
                          </w:rPr>
                        </w:pPr>
                        <w:r>
                          <w:rPr>
                            <w:szCs w:val="24"/>
                            <w:lang w:eastAsia="lt-LT"/>
                          </w:rPr>
                          <w:t>Lietuvos žemėlapyje randa, parodo ir mokytojui padedant apibūdina aptartų istorinių objektų ir įvykių vietas (B.1.3.3.).</w:t>
                        </w:r>
                      </w:p>
                    </w:tc>
                    <w:tc>
                      <w:tcPr>
                        <w:tcW w:w="3543" w:type="dxa"/>
                      </w:tcPr>
                      <w:p>
                        <w:pPr>
                          <w:jc w:val="both"/>
                          <w:rPr>
                            <w:szCs w:val="24"/>
                            <w:lang w:eastAsia="lt-LT"/>
                          </w:rPr>
                        </w:pPr>
                        <w:r>
                          <w:rPr>
                            <w:szCs w:val="24"/>
                            <w:lang w:eastAsia="lt-LT"/>
                          </w:rPr>
                          <w:t>Lietuvos žemėlapyje randa, parodo ir apibūdina aptartų istorinių objektų ir istorijos įvykių vietas (B.1.3.4.).</w:t>
                        </w:r>
                      </w:p>
                    </w:tc>
                  </w:tr>
                  <w:tr>
                    <w:tc>
                      <w:tcPr>
                        <w:tcW w:w="3542" w:type="dxa"/>
                      </w:tcPr>
                      <w:p>
                        <w:pPr>
                          <w:jc w:val="both"/>
                          <w:rPr>
                            <w:szCs w:val="24"/>
                            <w:lang w:eastAsia="lt-LT"/>
                          </w:rPr>
                        </w:pPr>
                        <w:r>
                          <w:rPr>
                            <w:szCs w:val="24"/>
                            <w:lang w:eastAsia="lt-LT"/>
                          </w:rPr>
                          <w:t>Remiantis geografinės aplinkos požymiais, mokytojui padedant naudojantis gamtos ženklais / kompasu, orientuojasi pažįstamoje aplinkoje (B.2.1.1.).</w:t>
                        </w:r>
                      </w:p>
                    </w:tc>
                    <w:tc>
                      <w:tcPr>
                        <w:tcW w:w="3543" w:type="dxa"/>
                      </w:tcPr>
                      <w:p>
                        <w:pPr>
                          <w:jc w:val="both"/>
                          <w:rPr>
                            <w:szCs w:val="24"/>
                            <w:lang w:eastAsia="lt-LT"/>
                          </w:rPr>
                        </w:pPr>
                        <w:r>
                          <w:rPr>
                            <w:szCs w:val="24"/>
                            <w:lang w:eastAsia="lt-LT"/>
                          </w:rPr>
                          <w:t>Remiantis geografinės aplinkos požymiais, mokytojui padedant naudojantis gamtos ženklais / kompasu, orientuojasi pažįstamoje aplinkoje ir vietovėje (B.2.1.2.).</w:t>
                        </w:r>
                      </w:p>
                    </w:tc>
                    <w:tc>
                      <w:tcPr>
                        <w:tcW w:w="3542" w:type="dxa"/>
                      </w:tcPr>
                      <w:p>
                        <w:pPr>
                          <w:jc w:val="both"/>
                          <w:rPr>
                            <w:szCs w:val="24"/>
                            <w:lang w:eastAsia="lt-LT"/>
                          </w:rPr>
                        </w:pPr>
                        <w:r>
                          <w:rPr>
                            <w:szCs w:val="24"/>
                            <w:lang w:eastAsia="lt-LT"/>
                          </w:rPr>
                          <w:t>Remiantis geografinės aplinkos požymiais, naudojantis gamtos ženklais / kompasu, orientuojasi pažįstamoje aplinkoje ir vietovėje (B.2.1.3.).</w:t>
                        </w:r>
                      </w:p>
                    </w:tc>
                    <w:tc>
                      <w:tcPr>
                        <w:tcW w:w="3543" w:type="dxa"/>
                      </w:tcPr>
                      <w:p>
                        <w:pPr>
                          <w:jc w:val="both"/>
                          <w:rPr>
                            <w:szCs w:val="24"/>
                            <w:lang w:eastAsia="lt-LT"/>
                          </w:rPr>
                        </w:pPr>
                        <w:r>
                          <w:rPr>
                            <w:szCs w:val="24"/>
                            <w:lang w:eastAsia="lt-LT"/>
                          </w:rPr>
                          <w:t>Remiantis geografinės aplinkos požymiais, naudojantis gamtos ženklais / kompasu, orientuojasi pažįstamoje ir nepažįstamoje aplinkoje ir vietovėje (B.2.1.4.).</w:t>
                        </w:r>
                      </w:p>
                    </w:tc>
                  </w:tr>
                  <w:tr>
                    <w:tc>
                      <w:tcPr>
                        <w:tcW w:w="3542" w:type="dxa"/>
                      </w:tcPr>
                      <w:p>
                        <w:pPr>
                          <w:jc w:val="both"/>
                          <w:rPr>
                            <w:szCs w:val="24"/>
                            <w:lang w:eastAsia="lt-LT"/>
                          </w:rPr>
                        </w:pPr>
                        <w:r>
                          <w:rPr>
                            <w:szCs w:val="24"/>
                            <w:lang w:eastAsia="lt-LT"/>
                          </w:rPr>
                          <w:t>Orientuojasi artimiausioje aplinkoje, vietovės plane, Lietuvos žemėlapyje, mokytojui padedant įvardija juose esančią bendriausią gamtinių ir visuomeninių objektų informaciją (B.2.2.1.).</w:t>
                        </w:r>
                      </w:p>
                    </w:tc>
                    <w:tc>
                      <w:tcPr>
                        <w:tcW w:w="3543" w:type="dxa"/>
                      </w:tcPr>
                      <w:p>
                        <w:pPr>
                          <w:jc w:val="both"/>
                          <w:rPr>
                            <w:szCs w:val="24"/>
                            <w:lang w:eastAsia="lt-LT"/>
                          </w:rPr>
                        </w:pPr>
                        <w:r>
                          <w:rPr>
                            <w:szCs w:val="24"/>
                            <w:lang w:eastAsia="lt-LT"/>
                          </w:rPr>
                          <w:t>Orientuojasi artimiausioje aplinkoje, vietovės plane, Lietuvos žemėlapyje ir gaublyje, nurodo juose esančią bendriausią gamtinių ir visuomeninių objektų informaciją (B.2.2.2.).</w:t>
                        </w:r>
                      </w:p>
                    </w:tc>
                    <w:tc>
                      <w:tcPr>
                        <w:tcW w:w="3542" w:type="dxa"/>
                      </w:tcPr>
                      <w:p>
                        <w:pPr>
                          <w:jc w:val="both"/>
                          <w:rPr>
                            <w:szCs w:val="24"/>
                            <w:lang w:eastAsia="lt-LT"/>
                          </w:rPr>
                        </w:pPr>
                        <w:r>
                          <w:rPr>
                            <w:szCs w:val="24"/>
                            <w:lang w:eastAsia="lt-LT"/>
                          </w:rPr>
                          <w:t>Orientuojasi artimiausioje aplinkoje, vietovės plane, Lietuvos žemėlapyje ir gaublyje, įvardija juose esančią bendriausią gamtinių ir visuomeninių objektų ir reiškinių informaciją (B.2.2.3.).</w:t>
                        </w:r>
                      </w:p>
                    </w:tc>
                    <w:tc>
                      <w:tcPr>
                        <w:tcW w:w="3543" w:type="dxa"/>
                      </w:tcPr>
                      <w:p>
                        <w:pPr>
                          <w:jc w:val="both"/>
                          <w:rPr>
                            <w:szCs w:val="24"/>
                            <w:lang w:eastAsia="lt-LT"/>
                          </w:rPr>
                        </w:pPr>
                        <w:r>
                          <w:rPr>
                            <w:szCs w:val="24"/>
                            <w:lang w:eastAsia="lt-LT"/>
                          </w:rPr>
                          <w:t>Orientuojasi artimiausioje aplinkoje, vietovės plane, Lietuvos žemėlapyje ir gaublyje, apibūdina juose esančią bendriausią gamtinių ir visuomeninių objektų ir reiškinių informaciją (B.2.2.4.).</w:t>
                        </w:r>
                      </w:p>
                    </w:tc>
                  </w:tr>
                  <w:tr>
                    <w:tc>
                      <w:tcPr>
                        <w:tcW w:w="3542" w:type="dxa"/>
                      </w:tcPr>
                      <w:p>
                        <w:pPr>
                          <w:jc w:val="both"/>
                          <w:rPr>
                            <w:szCs w:val="24"/>
                            <w:lang w:eastAsia="lt-LT"/>
                          </w:rPr>
                        </w:pPr>
                        <w:r>
                          <w:rPr>
                            <w:szCs w:val="24"/>
                            <w:lang w:eastAsia="lt-LT"/>
                          </w:rPr>
                          <w:t>Lietuvos žemėlapyje randa ir parodo svarbiausius geografinius objektus (1-2 didžiausius miestus, upes, ežerus, Baltijos jūrą), mokytojui padedant pasaulio žemėlapyje – žemynus  ir vandenynus (B.2.3.1.).</w:t>
                        </w:r>
                      </w:p>
                    </w:tc>
                    <w:tc>
                      <w:tcPr>
                        <w:tcW w:w="3543" w:type="dxa"/>
                      </w:tcPr>
                      <w:p>
                        <w:pPr>
                          <w:jc w:val="both"/>
                          <w:rPr>
                            <w:szCs w:val="24"/>
                            <w:lang w:eastAsia="lt-LT"/>
                          </w:rPr>
                        </w:pPr>
                        <w:r>
                          <w:rPr>
                            <w:szCs w:val="24"/>
                            <w:lang w:eastAsia="lt-LT"/>
                          </w:rPr>
                          <w:t>Lietuvos žemėlapyje randa ir parodo svarbiausius geografinius objektus (2-3 didžiausius miestus, upes, ežerus, Baltijos jūrą), pasaulio žemėlapyje – žemynus  ir vandenynus (B.2.3.2.).</w:t>
                        </w:r>
                      </w:p>
                    </w:tc>
                    <w:tc>
                      <w:tcPr>
                        <w:tcW w:w="3542" w:type="dxa"/>
                      </w:tcPr>
                      <w:p>
                        <w:pPr>
                          <w:jc w:val="both"/>
                          <w:rPr>
                            <w:szCs w:val="24"/>
                            <w:lang w:eastAsia="lt-LT"/>
                          </w:rPr>
                        </w:pPr>
                        <w:r>
                          <w:rPr>
                            <w:szCs w:val="24"/>
                            <w:lang w:eastAsia="lt-LT"/>
                          </w:rPr>
                          <w:t>. Lietuvos žemėlapyje randa ir parodo svarbiausius geografinius objektus (3–5 didžiausius miestus, upes, ežerus, Baltijos jūrą, transporto, geležinkelio kelius), pasaulio žemėlapyje – žemynus  ir vandenynus (B.2.3.3).</w:t>
                        </w:r>
                      </w:p>
                      <w:p>
                        <w:pPr>
                          <w:jc w:val="both"/>
                          <w:rPr>
                            <w:szCs w:val="24"/>
                            <w:lang w:eastAsia="lt-LT"/>
                          </w:rPr>
                        </w:pPr>
                      </w:p>
                    </w:tc>
                    <w:tc>
                      <w:tcPr>
                        <w:tcW w:w="3543" w:type="dxa"/>
                      </w:tcPr>
                      <w:p>
                        <w:pPr>
                          <w:jc w:val="both"/>
                          <w:rPr>
                            <w:szCs w:val="24"/>
                            <w:lang w:eastAsia="lt-LT"/>
                          </w:rPr>
                        </w:pPr>
                        <w:r>
                          <w:rPr>
                            <w:szCs w:val="24"/>
                            <w:lang w:eastAsia="lt-LT"/>
                          </w:rPr>
                          <w:t>Lietuvos žemėlapyje randa, parodo ir apibūdina svarbiausius geografinius objektus (5 didžiausius miestus, upes, ežerus, Baltijos jūrą, transporto, geležinkelio kelius), pasaulio žemėlapyje – žemynus  ir vandenynus (B.2.3.4).</w:t>
                        </w:r>
                      </w:p>
                      <w:p>
                        <w:pPr>
                          <w:jc w:val="both"/>
                          <w:rPr>
                            <w:szCs w:val="24"/>
                            <w:lang w:eastAsia="lt-LT"/>
                          </w:rPr>
                        </w:pPr>
                      </w:p>
                    </w:tc>
                  </w:tr>
                  <w:tr>
                    <w:tc>
                      <w:tcPr>
                        <w:tcW w:w="3542" w:type="dxa"/>
                      </w:tcPr>
                      <w:p>
                        <w:pPr>
                          <w:jc w:val="both"/>
                          <w:rPr>
                            <w:szCs w:val="24"/>
                            <w:lang w:eastAsia="lt-LT"/>
                          </w:rPr>
                        </w:pPr>
                        <w:r>
                          <w:rPr>
                            <w:szCs w:val="24"/>
                            <w:lang w:eastAsia="lt-LT"/>
                          </w:rPr>
                          <w:t>Mokytojui padedant sprendžia nesudėtingus klausimus, susijusius su asmeniniais finansais (B.3.1.1.).</w:t>
                        </w:r>
                      </w:p>
                    </w:tc>
                    <w:tc>
                      <w:tcPr>
                        <w:tcW w:w="3543" w:type="dxa"/>
                      </w:tcPr>
                      <w:p>
                        <w:pPr>
                          <w:jc w:val="both"/>
                          <w:rPr>
                            <w:szCs w:val="24"/>
                            <w:lang w:eastAsia="lt-LT"/>
                          </w:rPr>
                        </w:pPr>
                        <w:r>
                          <w:rPr>
                            <w:szCs w:val="24"/>
                            <w:lang w:eastAsia="lt-LT"/>
                          </w:rPr>
                          <w:t xml:space="preserve">Pagal pateiktą pavyzdį sprendžia  nesudėtingus klausimus, susijusius su asmeniniais finansais (B.3.1.2.).</w:t>
                        </w:r>
                      </w:p>
                    </w:tc>
                    <w:tc>
                      <w:tcPr>
                        <w:tcW w:w="3542" w:type="dxa"/>
                      </w:tcPr>
                      <w:p>
                        <w:pPr>
                          <w:jc w:val="both"/>
                          <w:rPr>
                            <w:szCs w:val="24"/>
                            <w:lang w:eastAsia="lt-LT"/>
                          </w:rPr>
                        </w:pPr>
                        <w:r>
                          <w:rPr>
                            <w:szCs w:val="24"/>
                            <w:lang w:eastAsia="lt-LT"/>
                          </w:rPr>
                          <w:t>Sprendžia nesudėtingus klausimus, susijusius su asmeniniais finansais (B.3.1.3.).</w:t>
                        </w:r>
                      </w:p>
                    </w:tc>
                    <w:tc>
                      <w:tcPr>
                        <w:tcW w:w="3543" w:type="dxa"/>
                      </w:tcPr>
                      <w:p>
                        <w:pPr>
                          <w:jc w:val="both"/>
                          <w:rPr>
                            <w:szCs w:val="24"/>
                            <w:lang w:eastAsia="lt-LT"/>
                          </w:rPr>
                        </w:pPr>
                        <w:r>
                          <w:rPr>
                            <w:szCs w:val="24"/>
                            <w:lang w:eastAsia="lt-LT"/>
                          </w:rPr>
                          <w:t>Sprendžia nesudėtingus klausimus, susijusius su asmeniniais finansais, kelia klausimus, įvardija problemas (B.3.1.4.).</w:t>
                        </w:r>
                      </w:p>
                    </w:tc>
                  </w:tr>
                  <w:tr>
                    <w:tc>
                      <w:tcPr>
                        <w:tcW w:w="3542" w:type="dxa"/>
                      </w:tcPr>
                      <w:p>
                        <w:pPr>
                          <w:jc w:val="both"/>
                          <w:rPr>
                            <w:szCs w:val="24"/>
                            <w:lang w:eastAsia="lt-LT"/>
                          </w:rPr>
                        </w:pPr>
                        <w:r>
                          <w:rPr>
                            <w:szCs w:val="24"/>
                            <w:lang w:eastAsia="lt-LT"/>
                          </w:rPr>
                          <w:t>Įvardija kai kurias institucijas, teikiančias finansines paslaugas, pateikus klausimus nusako kai kurias jų funkcijas (B.3.2.1.).</w:t>
                        </w:r>
                      </w:p>
                    </w:tc>
                    <w:tc>
                      <w:tcPr>
                        <w:tcW w:w="3543" w:type="dxa"/>
                      </w:tcPr>
                      <w:p>
                        <w:pPr>
                          <w:jc w:val="both"/>
                          <w:rPr>
                            <w:szCs w:val="24"/>
                            <w:lang w:eastAsia="lt-LT"/>
                          </w:rPr>
                        </w:pPr>
                        <w:r>
                          <w:rPr>
                            <w:szCs w:val="24"/>
                            <w:lang w:eastAsia="lt-LT"/>
                          </w:rPr>
                          <w:t>Įvardija keletą institucijų, teikiančių finansines paslaugas, nusako jų paskirtį. Nurodo, kodėl žmonės skolinasi (B.3.2.2.).</w:t>
                        </w:r>
                      </w:p>
                    </w:tc>
                    <w:tc>
                      <w:tcPr>
                        <w:tcW w:w="3542" w:type="dxa"/>
                      </w:tcPr>
                      <w:p>
                        <w:pPr>
                          <w:jc w:val="both"/>
                          <w:rPr>
                            <w:szCs w:val="24"/>
                            <w:lang w:eastAsia="lt-LT"/>
                          </w:rPr>
                        </w:pPr>
                        <w:r>
                          <w:rPr>
                            <w:szCs w:val="24"/>
                            <w:lang w:eastAsia="lt-LT"/>
                          </w:rPr>
                          <w:t>Nurodo keletą institucijų, teikiančių finansines paslaugas, nusako jų paskirtį. Nusako galimas skolinimo/skolinimosi pasekmes (B.3.2.3.).</w:t>
                        </w:r>
                      </w:p>
                    </w:tc>
                    <w:tc>
                      <w:tcPr>
                        <w:tcW w:w="3543" w:type="dxa"/>
                      </w:tcPr>
                      <w:p>
                        <w:pPr>
                          <w:jc w:val="both"/>
                          <w:rPr>
                            <w:szCs w:val="24"/>
                            <w:lang w:eastAsia="lt-LT"/>
                          </w:rPr>
                        </w:pPr>
                        <w:r>
                          <w:rPr>
                            <w:szCs w:val="24"/>
                            <w:lang w:eastAsia="lt-LT"/>
                          </w:rPr>
                          <w:t xml:space="preserve">Nurodo keletą institucijų, teikiančių finansines paslaugas, nusako jų paskirtį. Apibūdina  galimas skolinimo/skolinimosi pasekmes (B.3.2.4.).</w:t>
                        </w:r>
                      </w:p>
                    </w:tc>
                  </w:tr>
                  <w:tr>
                    <w:tc>
                      <w:tcPr>
                        <w:tcW w:w="3542" w:type="dxa"/>
                      </w:tcPr>
                      <w:p>
                        <w:pPr>
                          <w:jc w:val="both"/>
                          <w:rPr>
                            <w:szCs w:val="24"/>
                            <w:lang w:eastAsia="lt-LT"/>
                          </w:rPr>
                        </w:pPr>
                        <w:r>
                          <w:rPr>
                            <w:szCs w:val="24"/>
                            <w:lang w:eastAsia="lt-LT"/>
                          </w:rPr>
                          <w:t xml:space="preserve">Įvardija, kas moka už viešųjų paslaugų (pvz. švietimas, sveikatos apsauga, viešosios tvarkos palaikymas ir  pan.) teikimą (B.3.3.1.).</w:t>
                        </w:r>
                      </w:p>
                    </w:tc>
                    <w:tc>
                      <w:tcPr>
                        <w:tcW w:w="3543" w:type="dxa"/>
                      </w:tcPr>
                      <w:p>
                        <w:pPr>
                          <w:jc w:val="both"/>
                          <w:rPr>
                            <w:szCs w:val="24"/>
                            <w:lang w:eastAsia="lt-LT"/>
                          </w:rPr>
                        </w:pPr>
                        <w:r>
                          <w:rPr>
                            <w:szCs w:val="24"/>
                            <w:lang w:eastAsia="lt-LT"/>
                          </w:rPr>
                          <w:t xml:space="preserve">Nurodo, kas moka už viešųjų paslaugų (pvz. švietimas, sveikatos apsauga, viešosios tvarkos palaikymas ir  pan.) teikimą (B.3.3.2.).</w:t>
                        </w:r>
                      </w:p>
                    </w:tc>
                    <w:tc>
                      <w:tcPr>
                        <w:tcW w:w="3542" w:type="dxa"/>
                      </w:tcPr>
                      <w:p>
                        <w:pPr>
                          <w:jc w:val="both"/>
                          <w:rPr>
                            <w:szCs w:val="24"/>
                            <w:lang w:eastAsia="lt-LT"/>
                          </w:rPr>
                        </w:pPr>
                        <w:r>
                          <w:rPr>
                            <w:szCs w:val="24"/>
                            <w:lang w:eastAsia="lt-LT"/>
                          </w:rPr>
                          <w:t xml:space="preserve">Paaiškina, iš kur valstybė gauna pinigų viešųjų paslaugų (pvz. švietimas, sveikatos apsauga, viešosios tvarkos palaikymas ir  pan.) teikimui (B.3.3.3.).</w:t>
                        </w:r>
                      </w:p>
                    </w:tc>
                    <w:tc>
                      <w:tcPr>
                        <w:tcW w:w="3543" w:type="dxa"/>
                      </w:tcPr>
                      <w:p>
                        <w:pPr>
                          <w:jc w:val="both"/>
                          <w:rPr>
                            <w:szCs w:val="24"/>
                            <w:lang w:eastAsia="lt-LT"/>
                          </w:rPr>
                        </w:pPr>
                        <w:r>
                          <w:rPr>
                            <w:szCs w:val="24"/>
                            <w:lang w:eastAsia="lt-LT"/>
                          </w:rPr>
                          <w:t>Apibūdina, kas yra mokesčiai, pateikia keletą pavyzdžių, kam jie yra panaudojami (B.3.3.4.).</w:t>
                        </w:r>
                      </w:p>
                    </w:tc>
                  </w:tr>
                  <w:tr>
                    <w:tc>
                      <w:tcPr>
                        <w:tcW w:w="14170" w:type="dxa"/>
                        <w:gridSpan w:val="4"/>
                        <w:shd w:val="clear" w:color="auto" w:fill="auto"/>
                      </w:tcPr>
                      <w:p>
                        <w:pPr>
                          <w:jc w:val="center"/>
                          <w:rPr>
                            <w:szCs w:val="24"/>
                            <w:lang w:eastAsia="lt-LT"/>
                          </w:rPr>
                        </w:pPr>
                        <w:r>
                          <w:rPr>
                            <w:szCs w:val="24"/>
                            <w:lang w:eastAsia="lt-LT"/>
                          </w:rPr>
                          <w:t>Pasiekimų sritis: Tyrinėjimas ir interpretavimas (C).</w:t>
                        </w:r>
                      </w:p>
                    </w:tc>
                  </w:tr>
                  <w:tr>
                    <w:tc>
                      <w:tcPr>
                        <w:tcW w:w="3542" w:type="dxa"/>
                      </w:tcPr>
                      <w:p>
                        <w:pPr>
                          <w:jc w:val="both"/>
                          <w:rPr>
                            <w:szCs w:val="24"/>
                            <w:lang w:eastAsia="lt-LT"/>
                          </w:rPr>
                        </w:pPr>
                        <w:r>
                          <w:rPr>
                            <w:szCs w:val="24"/>
                            <w:lang w:eastAsia="lt-LT"/>
                          </w:rPr>
                          <w:t>Įvardija istorijos šaltinį, kuris gali padėti atsakyti į klausimus apie pasirinktos vietovės ir Lietuvos istoriją (C.1.1.1.).</w:t>
                        </w:r>
                      </w:p>
                    </w:tc>
                    <w:tc>
                      <w:tcPr>
                        <w:tcW w:w="3543" w:type="dxa"/>
                      </w:tcPr>
                      <w:p>
                        <w:pPr>
                          <w:jc w:val="both"/>
                          <w:rPr>
                            <w:szCs w:val="24"/>
                            <w:lang w:eastAsia="lt-LT"/>
                          </w:rPr>
                        </w:pPr>
                        <w:r>
                          <w:rPr>
                            <w:szCs w:val="24"/>
                            <w:lang w:eastAsia="lt-LT"/>
                          </w:rPr>
                          <w:t>Nurodo keletą istorijos šaltinių, kurie padėtų atsakyti į klausimus apie pasirinktos vietovės ir Lietuvos istoriją (C.1.1.2.).</w:t>
                        </w:r>
                      </w:p>
                    </w:tc>
                    <w:tc>
                      <w:tcPr>
                        <w:tcW w:w="3542" w:type="dxa"/>
                      </w:tcPr>
                      <w:p>
                        <w:pPr>
                          <w:jc w:val="both"/>
                          <w:rPr>
                            <w:szCs w:val="24"/>
                            <w:lang w:eastAsia="lt-LT"/>
                          </w:rPr>
                        </w:pPr>
                        <w:r>
                          <w:rPr>
                            <w:szCs w:val="24"/>
                            <w:lang w:eastAsia="lt-LT"/>
                          </w:rPr>
                          <w:t>Nurodo keletą istorijos šaltinių, įvardija jų patikimumą atsakant į klausimus apie pasirinktos vietovės ir Lietuvos istoriją (C.1.1.3.).</w:t>
                        </w:r>
                      </w:p>
                    </w:tc>
                    <w:tc>
                      <w:tcPr>
                        <w:tcW w:w="3543" w:type="dxa"/>
                      </w:tcPr>
                      <w:p>
                        <w:pPr>
                          <w:jc w:val="both"/>
                          <w:rPr>
                            <w:szCs w:val="24"/>
                            <w:lang w:eastAsia="lt-LT"/>
                          </w:rPr>
                        </w:pPr>
                        <w:r>
                          <w:rPr>
                            <w:szCs w:val="24"/>
                            <w:lang w:eastAsia="lt-LT"/>
                          </w:rPr>
                          <w:t>Nurodo keletą istorijos šaltinių, paaiškina jų reikšmingumą atsakant į klausimus apie pasirinktos vietovės ir Lietuvos istoriją (C.1.1.4.).</w:t>
                        </w:r>
                      </w:p>
                    </w:tc>
                  </w:tr>
                  <w:tr>
                    <w:tc>
                      <w:tcPr>
                        <w:tcW w:w="3542" w:type="dxa"/>
                      </w:tcPr>
                      <w:p>
                        <w:pPr>
                          <w:jc w:val="both"/>
                          <w:rPr>
                            <w:szCs w:val="24"/>
                            <w:lang w:eastAsia="lt-LT"/>
                          </w:rPr>
                        </w:pPr>
                        <w:r>
                          <w:rPr>
                            <w:szCs w:val="24"/>
                            <w:lang w:eastAsia="lt-LT"/>
                          </w:rPr>
                          <w:t>Padedamas pagal pateiktus požymius ir papildomą informaciją vertina istorijos šaltinyje pateiktos informacijos patikimumą (C.1.2.1.).</w:t>
                        </w:r>
                      </w:p>
                    </w:tc>
                    <w:tc>
                      <w:tcPr>
                        <w:tcW w:w="3543" w:type="dxa"/>
                      </w:tcPr>
                      <w:p>
                        <w:pPr>
                          <w:jc w:val="both"/>
                          <w:rPr>
                            <w:szCs w:val="24"/>
                            <w:lang w:eastAsia="lt-LT"/>
                          </w:rPr>
                        </w:pPr>
                        <w:r>
                          <w:rPr>
                            <w:szCs w:val="24"/>
                            <w:lang w:eastAsia="lt-LT"/>
                          </w:rPr>
                          <w:t>Pagal pateiktus požymius ir papildomą informaciją vertina istorijos šaltinyje pateiktos informacijos patikimumą, pateikia šaltinio liudijimą (C.1.2.2.).</w:t>
                        </w:r>
                      </w:p>
                    </w:tc>
                    <w:tc>
                      <w:tcPr>
                        <w:tcW w:w="3542" w:type="dxa"/>
                      </w:tcPr>
                      <w:p>
                        <w:pPr>
                          <w:jc w:val="both"/>
                          <w:rPr>
                            <w:szCs w:val="24"/>
                            <w:lang w:eastAsia="lt-LT"/>
                          </w:rPr>
                        </w:pPr>
                        <w:r>
                          <w:rPr>
                            <w:szCs w:val="24"/>
                            <w:lang w:eastAsia="lt-LT"/>
                          </w:rPr>
                          <w:t>Pagal pateiktus požymius vertina istorijos šaltiniuose pateiktos informacijos patikimumą, pateikia šaltinio liudijimą (C.1.2.3.).</w:t>
                        </w:r>
                      </w:p>
                    </w:tc>
                    <w:tc>
                      <w:tcPr>
                        <w:tcW w:w="3543" w:type="dxa"/>
                      </w:tcPr>
                      <w:p>
                        <w:pPr>
                          <w:jc w:val="both"/>
                          <w:rPr>
                            <w:szCs w:val="24"/>
                            <w:lang w:eastAsia="lt-LT"/>
                          </w:rPr>
                        </w:pPr>
                        <w:r>
                          <w:rPr>
                            <w:szCs w:val="24"/>
                            <w:lang w:eastAsia="lt-LT"/>
                          </w:rPr>
                          <w:t xml:space="preserve">. Vertina istorijos šaltinyje pateiktos informacijos patikimumą, pateikia kelių skirtingų  šaltinio liudijimus (C.1.2.4.).</w:t>
                        </w:r>
                      </w:p>
                    </w:tc>
                  </w:tr>
                  <w:tr>
                    <w:tc>
                      <w:tcPr>
                        <w:tcW w:w="3542" w:type="dxa"/>
                      </w:tcPr>
                      <w:p>
                        <w:pPr>
                          <w:jc w:val="both"/>
                          <w:rPr>
                            <w:szCs w:val="24"/>
                            <w:lang w:eastAsia="lt-LT"/>
                          </w:rPr>
                        </w:pPr>
                        <w:r>
                          <w:rPr>
                            <w:szCs w:val="24"/>
                            <w:lang w:eastAsia="lt-LT"/>
                          </w:rPr>
                          <w:t>Pavaizduoja artimiausioje geografinėje aplinkoje pastebėtas/stebimas objektų, vietas piešiniu, padedamas juos pakomentuoja (C.2.1.1.).</w:t>
                        </w:r>
                      </w:p>
                    </w:tc>
                    <w:tc>
                      <w:tcPr>
                        <w:tcW w:w="3543" w:type="dxa"/>
                      </w:tcPr>
                      <w:p>
                        <w:pPr>
                          <w:jc w:val="both"/>
                          <w:rPr>
                            <w:szCs w:val="24"/>
                            <w:lang w:eastAsia="lt-LT"/>
                          </w:rPr>
                        </w:pPr>
                        <w:r>
                          <w:rPr>
                            <w:szCs w:val="24"/>
                            <w:lang w:eastAsia="lt-LT"/>
                          </w:rPr>
                          <w:t>Pavaizduoja artimiausioje geografinėje aplinkoje pastebėtas/stebimas objektų, vietas piešiniu, schema ir juos pakomentuoja (C.2.1.2.).</w:t>
                        </w:r>
                      </w:p>
                    </w:tc>
                    <w:tc>
                      <w:tcPr>
                        <w:tcW w:w="3542" w:type="dxa"/>
                        <w:shd w:val="clear" w:color="auto" w:fill="auto"/>
                      </w:tcPr>
                      <w:p>
                        <w:pPr>
                          <w:jc w:val="both"/>
                          <w:rPr>
                            <w:szCs w:val="24"/>
                            <w:lang w:eastAsia="lt-LT"/>
                          </w:rPr>
                        </w:pPr>
                        <w:r>
                          <w:rPr>
                            <w:szCs w:val="24"/>
                            <w:lang w:eastAsia="lt-LT"/>
                          </w:rPr>
                          <w:t>Pavaizduoja artimiausioje geografinėje aplinkoje pastebėtas/stebimas objektų, vietas piešiniu, schema, paprasčiausiu modeliu ir juos pakomentuoja (C.2.1.3.).</w:t>
                        </w:r>
                      </w:p>
                    </w:tc>
                    <w:tc>
                      <w:tcPr>
                        <w:tcW w:w="3543" w:type="dxa"/>
                        <w:shd w:val="clear" w:color="auto" w:fill="auto"/>
                      </w:tcPr>
                      <w:p>
                        <w:pPr>
                          <w:jc w:val="both"/>
                          <w:rPr>
                            <w:szCs w:val="24"/>
                            <w:lang w:eastAsia="lt-LT"/>
                          </w:rPr>
                        </w:pPr>
                        <w:r>
                          <w:rPr>
                            <w:szCs w:val="24"/>
                            <w:lang w:eastAsia="lt-LT"/>
                          </w:rPr>
                          <w:t>Pavaizduoja artimiausioje geografinėje aplinkoje pastebėtas/stebimas objektų, vietas piešiniu, schema, paprasčiausiu modeliu, skaitmeniniame formate ir juos pakomentuoja (C.2.1.4.).</w:t>
                        </w:r>
                      </w:p>
                    </w:tc>
                  </w:tr>
                  <w:tr>
                    <w:tc>
                      <w:tcPr>
                        <w:tcW w:w="3542" w:type="dxa"/>
                      </w:tcPr>
                      <w:p>
                        <w:pPr>
                          <w:jc w:val="both"/>
                          <w:rPr>
                            <w:szCs w:val="24"/>
                            <w:lang w:eastAsia="lt-LT"/>
                          </w:rPr>
                        </w:pPr>
                        <w:r>
                          <w:rPr>
                            <w:szCs w:val="24"/>
                            <w:lang w:eastAsia="lt-LT"/>
                          </w:rPr>
                          <w:t xml:space="preserve">Pasirenka geografinę priemonę (vaizdą, planą),  įvardija joje pateiktus / pavaizduotus daiktus (C.2.2.1.).</w:t>
                        </w:r>
                      </w:p>
                    </w:tc>
                    <w:tc>
                      <w:tcPr>
                        <w:tcW w:w="3543" w:type="dxa"/>
                      </w:tcPr>
                      <w:p>
                        <w:pPr>
                          <w:jc w:val="both"/>
                          <w:rPr>
                            <w:szCs w:val="24"/>
                            <w:lang w:eastAsia="lt-LT"/>
                          </w:rPr>
                        </w:pPr>
                        <w:r>
                          <w:rPr>
                            <w:szCs w:val="24"/>
                            <w:lang w:eastAsia="lt-LT"/>
                          </w:rPr>
                          <w:t xml:space="preserve">Pasirenka ir paanalizuoja geografinę priemonę (vaizdą, planą, žemėlapį),  įvardija joje pateiktus / pavaizduotus daiktus (C.2.2.2.).</w:t>
                        </w:r>
                      </w:p>
                    </w:tc>
                    <w:tc>
                      <w:tcPr>
                        <w:tcW w:w="3542" w:type="dxa"/>
                        <w:shd w:val="clear" w:color="auto" w:fill="auto"/>
                      </w:tcPr>
                      <w:p>
                        <w:pPr>
                          <w:jc w:val="both"/>
                          <w:rPr>
                            <w:szCs w:val="24"/>
                            <w:lang w:eastAsia="lt-LT"/>
                          </w:rPr>
                        </w:pPr>
                        <w:r>
                          <w:rPr>
                            <w:szCs w:val="24"/>
                            <w:lang w:eastAsia="lt-LT"/>
                          </w:rPr>
                          <w:t xml:space="preserve">Pasirenka ir paanalizuoja geografinę priemonę (vaizdą, planą, žemėlapį),  apibūdina joje pateiktus / pavaizduotus daiktus, siekia nustatyti jų tarpusavio sąsajas (C.2.2.3.).</w:t>
                        </w:r>
                      </w:p>
                    </w:tc>
                    <w:tc>
                      <w:tcPr>
                        <w:tcW w:w="3543" w:type="dxa"/>
                        <w:shd w:val="clear" w:color="auto" w:fill="auto"/>
                      </w:tcPr>
                      <w:p>
                        <w:pPr>
                          <w:jc w:val="both"/>
                          <w:rPr>
                            <w:szCs w:val="24"/>
                            <w:lang w:eastAsia="lt-LT"/>
                          </w:rPr>
                        </w:pPr>
                        <w:r>
                          <w:rPr>
                            <w:szCs w:val="24"/>
                            <w:lang w:eastAsia="lt-LT"/>
                          </w:rPr>
                          <w:t xml:space="preserve">Pasirenka ir paanalizuoja geografinę priemonę (vaizdą, planą, žemėlapį),  apibūdina joje pateiktus / pavaizduotus daiktus, nustato jų tarpusavio sąsajas pagal pateiktus požymius (C.2.2.4.).</w:t>
                        </w:r>
                      </w:p>
                    </w:tc>
                  </w:tr>
                  <w:tr>
                    <w:tc>
                      <w:tcPr>
                        <w:tcW w:w="3542" w:type="dxa"/>
                        <w:shd w:val="clear" w:color="auto" w:fill="FFFFFF" w:themeFill="background1"/>
                      </w:tcPr>
                      <w:p>
                        <w:pPr>
                          <w:jc w:val="both"/>
                          <w:rPr>
                            <w:szCs w:val="24"/>
                            <w:lang w:eastAsia="lt-LT"/>
                          </w:rPr>
                        </w:pPr>
                        <w:r>
                          <w:rPr>
                            <w:szCs w:val="24"/>
                            <w:lang w:eastAsia="lt-LT"/>
                          </w:rPr>
                          <w:t xml:space="preserve">Mokytojui padedant paaiškina  aplinkos, verslumo, praeities ir ateities reiškinius (C.3.1.1.).</w:t>
                        </w:r>
                      </w:p>
                    </w:tc>
                    <w:tc>
                      <w:tcPr>
                        <w:tcW w:w="3543" w:type="dxa"/>
                        <w:shd w:val="clear" w:color="auto" w:fill="FFFFFF" w:themeFill="background1"/>
                      </w:tcPr>
                      <w:p>
                        <w:pPr>
                          <w:jc w:val="both"/>
                          <w:rPr>
                            <w:szCs w:val="24"/>
                            <w:lang w:eastAsia="lt-LT"/>
                          </w:rPr>
                        </w:pPr>
                        <w:r>
                          <w:rPr>
                            <w:szCs w:val="24"/>
                            <w:lang w:eastAsia="lt-LT"/>
                          </w:rPr>
                          <w:t xml:space="preserve">Remiantis vienu šaltiniu paaiškina  aplinkos, verslumo, praeities ir ateities reiškinius, sukuria nesudėtingą pasakojimą ar pranešimą (C.3.1.2.).</w:t>
                        </w:r>
                      </w:p>
                    </w:tc>
                    <w:tc>
                      <w:tcPr>
                        <w:tcW w:w="3542" w:type="dxa"/>
                        <w:shd w:val="clear" w:color="auto" w:fill="FFFFFF" w:themeFill="background1"/>
                      </w:tcPr>
                      <w:p>
                        <w:pPr>
                          <w:jc w:val="both"/>
                          <w:rPr>
                            <w:szCs w:val="24"/>
                            <w:lang w:eastAsia="lt-LT"/>
                          </w:rPr>
                        </w:pPr>
                        <w:r>
                          <w:rPr>
                            <w:szCs w:val="24"/>
                            <w:lang w:eastAsia="lt-LT"/>
                          </w:rPr>
                          <w:t xml:space="preserve">Remiantis skirtingais šaltiniais paaiškina  aplinkos, verslumo, praeities ir ateities reiškinius, sukuria pasakojimą ar pranešimą (C.3.1.3.).</w:t>
                        </w:r>
                      </w:p>
                    </w:tc>
                    <w:tc>
                      <w:tcPr>
                        <w:tcW w:w="3543" w:type="dxa"/>
                        <w:shd w:val="clear" w:color="auto" w:fill="FFFFFF" w:themeFill="background1"/>
                      </w:tcPr>
                      <w:p>
                        <w:pPr>
                          <w:jc w:val="both"/>
                          <w:rPr>
                            <w:szCs w:val="24"/>
                            <w:lang w:eastAsia="lt-LT"/>
                          </w:rPr>
                        </w:pPr>
                        <w:r>
                          <w:rPr>
                            <w:szCs w:val="24"/>
                            <w:lang w:eastAsia="lt-LT"/>
                          </w:rPr>
                          <w:t xml:space="preserve">Remiantis skirtingais šaltiniais paaiškina  aplinkos, verslumo, praeities ir ateities reiškinius, pateikia reiškinių pavyzdžių, sukuria pasakojimą ar pranešimą (C.3.1.4.).</w:t>
                        </w:r>
                      </w:p>
                    </w:tc>
                  </w:tr>
                  <w:tr>
                    <w:tc>
                      <w:tcPr>
                        <w:tcW w:w="3542" w:type="dxa"/>
                        <w:shd w:val="clear" w:color="auto" w:fill="FFFFFF" w:themeFill="background1"/>
                      </w:tcPr>
                      <w:p>
                        <w:pPr>
                          <w:jc w:val="both"/>
                          <w:rPr>
                            <w:szCs w:val="24"/>
                            <w:lang w:eastAsia="lt-LT"/>
                          </w:rPr>
                        </w:pPr>
                        <w:r>
                          <w:rPr>
                            <w:szCs w:val="24"/>
                            <w:lang w:eastAsia="lt-LT"/>
                          </w:rPr>
                          <w:t xml:space="preserve">Atsakydamas į klausimus apie  aplinkos, verslumo, praeities ir ateities reiškinius, tinkamai vartoja kai kurias laiko ir erdvės sąvokas (C.3.2.1.).</w:t>
                        </w:r>
                      </w:p>
                      <w:p>
                        <w:pPr>
                          <w:jc w:val="both"/>
                          <w:rPr>
                            <w:szCs w:val="24"/>
                            <w:lang w:eastAsia="lt-LT"/>
                          </w:rPr>
                        </w:pPr>
                      </w:p>
                    </w:tc>
                    <w:tc>
                      <w:tcPr>
                        <w:tcW w:w="3543" w:type="dxa"/>
                        <w:shd w:val="clear" w:color="auto" w:fill="FFFFFF" w:themeFill="background1"/>
                      </w:tcPr>
                      <w:p>
                        <w:pPr>
                          <w:jc w:val="both"/>
                          <w:rPr>
                            <w:szCs w:val="24"/>
                            <w:lang w:eastAsia="lt-LT"/>
                          </w:rPr>
                        </w:pPr>
                        <w:r>
                          <w:rPr>
                            <w:szCs w:val="24"/>
                            <w:lang w:eastAsia="lt-LT"/>
                          </w:rPr>
                          <w:t>Apibūdindamas aplinkos, verslumo, praeities ir ateities reiškinius, tinkamai vartoja kai kurias laiko ir erdvės sąvokas (C.3.2.2.).</w:t>
                        </w:r>
                      </w:p>
                    </w:tc>
                    <w:tc>
                      <w:tcPr>
                        <w:tcW w:w="3542" w:type="dxa"/>
                        <w:shd w:val="clear" w:color="auto" w:fill="FFFFFF" w:themeFill="background1"/>
                      </w:tcPr>
                      <w:p>
                        <w:pPr>
                          <w:ind w:firstLine="62"/>
                          <w:jc w:val="both"/>
                          <w:rPr>
                            <w:szCs w:val="24"/>
                            <w:lang w:eastAsia="lt-LT"/>
                          </w:rPr>
                        </w:pPr>
                        <w:r>
                          <w:rPr>
                            <w:szCs w:val="24"/>
                            <w:lang w:eastAsia="lt-LT"/>
                          </w:rPr>
                          <w:t>Apibūdindamas aplinkos, verslumo, praeities ir ateities reiškinius, tinkamai vartoja laiko ir erdvės sąvokas (C.3.2.3.).</w:t>
                        </w:r>
                      </w:p>
                    </w:tc>
                    <w:tc>
                      <w:tcPr>
                        <w:tcW w:w="3543" w:type="dxa"/>
                        <w:shd w:val="clear" w:color="auto" w:fill="FFFFFF" w:themeFill="background1"/>
                      </w:tcPr>
                      <w:p>
                        <w:pPr>
                          <w:jc w:val="both"/>
                          <w:rPr>
                            <w:szCs w:val="24"/>
                            <w:lang w:eastAsia="lt-LT"/>
                          </w:rPr>
                        </w:pPr>
                        <w:r>
                          <w:rPr>
                            <w:szCs w:val="24"/>
                            <w:lang w:eastAsia="lt-LT"/>
                          </w:rPr>
                          <w:t>Apibūdindamas aplinkos, verslumo, praeities ir ateities reiškinius, tinkamai vartoja laiko ir erdvės sąvokas, pateikia pavyzdžių (C.3.2.2.).</w:t>
                        </w:r>
                      </w:p>
                    </w:tc>
                  </w:tr>
                </w:tbl>
                <w:p>
                  <w:pPr>
                    <w:jc w:val="both"/>
                    <w:rPr>
                      <w:b/>
                      <w:szCs w:val="24"/>
                      <w:lang w:eastAsia="lt-LT"/>
                    </w:rPr>
                  </w:pPr>
                </w:p>
                <w:p>
                  <w:pPr>
                    <w:jc w:val="center"/>
                    <w:rPr>
                      <w:bCs/>
                      <w:szCs w:val="24"/>
                      <w:lang w:eastAsia="lt-LT"/>
                    </w:rPr>
                  </w:pPr>
                  <w:r>
                    <w:rPr>
                      <w:bCs/>
                      <w:szCs w:val="24"/>
                      <w:lang w:eastAsia="lt-LT"/>
                    </w:rPr>
                    <w:t>______________________________</w:t>
                  </w:r>
                </w:p>
              </w:sdtContent>
            </w:sdt>
          </w:sdtContent>
        </w:sdt>
      </w:sdtContent>
    </w:sdt>
    <w:sectPr>
      <w:pgSz w:w="15840" w:h="12240" w:orient="landscape"/>
      <w:pgMar w:top="1134" w:right="567" w:bottom="567" w:left="1134" w:header="709" w:footer="709" w:gutter="0"/>
      <w:pgNumType w:start="0"/>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pBdr>
        <w:top w:val="nil"/>
        <w:left w:val="nil"/>
        <w:bottom w:val="nil"/>
        <w:right w:val="nil"/>
        <w:between w:val="nil"/>
      </w:pBdr>
      <w:tabs>
        <w:tab w:val="center" w:pos="4819"/>
        <w:tab w:val="right" w:pos="9638"/>
      </w:tabs>
      <w:jc w:val="center"/>
      <w:rPr>
        <w:color w:val="000000"/>
        <w:sz w:val="28"/>
        <w:szCs w:val="28"/>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D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8847705-A4D0-4EA7-9B61-67A265AC0DB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618278">
      <w:bodyDiv w:val="1"/>
      <w:marLeft w:val="0"/>
      <w:marRight w:val="0"/>
      <w:marTop w:val="0"/>
      <w:marBottom w:val="0"/>
      <w:divBdr>
        <w:top w:val="none" w:sz="0" w:space="0" w:color="auto"/>
        <w:left w:val="none" w:sz="0" w:space="0" w:color="auto"/>
        <w:bottom w:val="none" w:sz="0" w:space="0" w:color="auto"/>
        <w:right w:val="none" w:sz="0" w:space="0" w:color="auto"/>
      </w:divBdr>
    </w:div>
    <w:div w:id="71051029">
      <w:bodyDiv w:val="1"/>
      <w:marLeft w:val="0"/>
      <w:marRight w:val="0"/>
      <w:marTop w:val="0"/>
      <w:marBottom w:val="0"/>
      <w:divBdr>
        <w:top w:val="none" w:sz="0" w:space="0" w:color="auto"/>
        <w:left w:val="none" w:sz="0" w:space="0" w:color="auto"/>
        <w:bottom w:val="none" w:sz="0" w:space="0" w:color="auto"/>
        <w:right w:val="none" w:sz="0" w:space="0" w:color="auto"/>
      </w:divBdr>
    </w:div>
    <w:div w:id="168758437">
      <w:bodyDiv w:val="1"/>
      <w:marLeft w:val="0"/>
      <w:marRight w:val="0"/>
      <w:marTop w:val="0"/>
      <w:marBottom w:val="0"/>
      <w:divBdr>
        <w:top w:val="none" w:sz="0" w:space="0" w:color="auto"/>
        <w:left w:val="none" w:sz="0" w:space="0" w:color="auto"/>
        <w:bottom w:val="none" w:sz="0" w:space="0" w:color="auto"/>
        <w:right w:val="none" w:sz="0" w:space="0" w:color="auto"/>
      </w:divBdr>
    </w:div>
    <w:div w:id="190413310">
      <w:bodyDiv w:val="1"/>
      <w:marLeft w:val="0"/>
      <w:marRight w:val="0"/>
      <w:marTop w:val="0"/>
      <w:marBottom w:val="0"/>
      <w:divBdr>
        <w:top w:val="none" w:sz="0" w:space="0" w:color="auto"/>
        <w:left w:val="none" w:sz="0" w:space="0" w:color="auto"/>
        <w:bottom w:val="none" w:sz="0" w:space="0" w:color="auto"/>
        <w:right w:val="none" w:sz="0" w:space="0" w:color="auto"/>
      </w:divBdr>
    </w:div>
    <w:div w:id="263615905">
      <w:bodyDiv w:val="1"/>
      <w:marLeft w:val="0"/>
      <w:marRight w:val="0"/>
      <w:marTop w:val="0"/>
      <w:marBottom w:val="0"/>
      <w:divBdr>
        <w:top w:val="none" w:sz="0" w:space="0" w:color="auto"/>
        <w:left w:val="none" w:sz="0" w:space="0" w:color="auto"/>
        <w:bottom w:val="none" w:sz="0" w:space="0" w:color="auto"/>
        <w:right w:val="none" w:sz="0" w:space="0" w:color="auto"/>
      </w:divBdr>
    </w:div>
    <w:div w:id="603348172">
      <w:bodyDiv w:val="1"/>
      <w:marLeft w:val="0"/>
      <w:marRight w:val="0"/>
      <w:marTop w:val="0"/>
      <w:marBottom w:val="0"/>
      <w:divBdr>
        <w:top w:val="none" w:sz="0" w:space="0" w:color="auto"/>
        <w:left w:val="none" w:sz="0" w:space="0" w:color="auto"/>
        <w:bottom w:val="none" w:sz="0" w:space="0" w:color="auto"/>
        <w:right w:val="none" w:sz="0" w:space="0" w:color="auto"/>
      </w:divBdr>
    </w:div>
    <w:div w:id="647562795">
      <w:bodyDiv w:val="1"/>
      <w:marLeft w:val="0"/>
      <w:marRight w:val="0"/>
      <w:marTop w:val="0"/>
      <w:marBottom w:val="0"/>
      <w:divBdr>
        <w:top w:val="none" w:sz="0" w:space="0" w:color="auto"/>
        <w:left w:val="none" w:sz="0" w:space="0" w:color="auto"/>
        <w:bottom w:val="none" w:sz="0" w:space="0" w:color="auto"/>
        <w:right w:val="none" w:sz="0" w:space="0" w:color="auto"/>
      </w:divBdr>
    </w:div>
    <w:div w:id="746610888">
      <w:bodyDiv w:val="1"/>
      <w:marLeft w:val="0"/>
      <w:marRight w:val="0"/>
      <w:marTop w:val="0"/>
      <w:marBottom w:val="0"/>
      <w:divBdr>
        <w:top w:val="none" w:sz="0" w:space="0" w:color="auto"/>
        <w:left w:val="none" w:sz="0" w:space="0" w:color="auto"/>
        <w:bottom w:val="none" w:sz="0" w:space="0" w:color="auto"/>
        <w:right w:val="none" w:sz="0" w:space="0" w:color="auto"/>
      </w:divBdr>
    </w:div>
    <w:div w:id="875123244">
      <w:bodyDiv w:val="1"/>
      <w:marLeft w:val="0"/>
      <w:marRight w:val="0"/>
      <w:marTop w:val="0"/>
      <w:marBottom w:val="0"/>
      <w:divBdr>
        <w:top w:val="none" w:sz="0" w:space="0" w:color="auto"/>
        <w:left w:val="none" w:sz="0" w:space="0" w:color="auto"/>
        <w:bottom w:val="none" w:sz="0" w:space="0" w:color="auto"/>
        <w:right w:val="none" w:sz="0" w:space="0" w:color="auto"/>
      </w:divBdr>
    </w:div>
    <w:div w:id="904338622">
      <w:bodyDiv w:val="1"/>
      <w:marLeft w:val="0"/>
      <w:marRight w:val="0"/>
      <w:marTop w:val="0"/>
      <w:marBottom w:val="0"/>
      <w:divBdr>
        <w:top w:val="none" w:sz="0" w:space="0" w:color="auto"/>
        <w:left w:val="none" w:sz="0" w:space="0" w:color="auto"/>
        <w:bottom w:val="none" w:sz="0" w:space="0" w:color="auto"/>
        <w:right w:val="none" w:sz="0" w:space="0" w:color="auto"/>
      </w:divBdr>
    </w:div>
    <w:div w:id="1021783345">
      <w:bodyDiv w:val="1"/>
      <w:marLeft w:val="0"/>
      <w:marRight w:val="0"/>
      <w:marTop w:val="0"/>
      <w:marBottom w:val="0"/>
      <w:divBdr>
        <w:top w:val="none" w:sz="0" w:space="0" w:color="auto"/>
        <w:left w:val="none" w:sz="0" w:space="0" w:color="auto"/>
        <w:bottom w:val="none" w:sz="0" w:space="0" w:color="auto"/>
        <w:right w:val="none" w:sz="0" w:space="0" w:color="auto"/>
      </w:divBdr>
    </w:div>
    <w:div w:id="1102604530">
      <w:bodyDiv w:val="1"/>
      <w:marLeft w:val="0"/>
      <w:marRight w:val="0"/>
      <w:marTop w:val="0"/>
      <w:marBottom w:val="0"/>
      <w:divBdr>
        <w:top w:val="none" w:sz="0" w:space="0" w:color="auto"/>
        <w:left w:val="none" w:sz="0" w:space="0" w:color="auto"/>
        <w:bottom w:val="none" w:sz="0" w:space="0" w:color="auto"/>
        <w:right w:val="none" w:sz="0" w:space="0" w:color="auto"/>
      </w:divBdr>
    </w:div>
    <w:div w:id="1133985042">
      <w:bodyDiv w:val="1"/>
      <w:marLeft w:val="0"/>
      <w:marRight w:val="0"/>
      <w:marTop w:val="0"/>
      <w:marBottom w:val="0"/>
      <w:divBdr>
        <w:top w:val="none" w:sz="0" w:space="0" w:color="auto"/>
        <w:left w:val="none" w:sz="0" w:space="0" w:color="auto"/>
        <w:bottom w:val="none" w:sz="0" w:space="0" w:color="auto"/>
        <w:right w:val="none" w:sz="0" w:space="0" w:color="auto"/>
      </w:divBdr>
    </w:div>
    <w:div w:id="1203906422">
      <w:bodyDiv w:val="1"/>
      <w:marLeft w:val="0"/>
      <w:marRight w:val="0"/>
      <w:marTop w:val="0"/>
      <w:marBottom w:val="0"/>
      <w:divBdr>
        <w:top w:val="none" w:sz="0" w:space="0" w:color="auto"/>
        <w:left w:val="none" w:sz="0" w:space="0" w:color="auto"/>
        <w:bottom w:val="none" w:sz="0" w:space="0" w:color="auto"/>
        <w:right w:val="none" w:sz="0" w:space="0" w:color="auto"/>
      </w:divBdr>
    </w:div>
    <w:div w:id="1255241256">
      <w:bodyDiv w:val="1"/>
      <w:marLeft w:val="0"/>
      <w:marRight w:val="0"/>
      <w:marTop w:val="0"/>
      <w:marBottom w:val="0"/>
      <w:divBdr>
        <w:top w:val="none" w:sz="0" w:space="0" w:color="auto"/>
        <w:left w:val="none" w:sz="0" w:space="0" w:color="auto"/>
        <w:bottom w:val="none" w:sz="0" w:space="0" w:color="auto"/>
        <w:right w:val="none" w:sz="0" w:space="0" w:color="auto"/>
      </w:divBdr>
    </w:div>
    <w:div w:id="1304194523">
      <w:bodyDiv w:val="1"/>
      <w:marLeft w:val="0"/>
      <w:marRight w:val="0"/>
      <w:marTop w:val="0"/>
      <w:marBottom w:val="0"/>
      <w:divBdr>
        <w:top w:val="none" w:sz="0" w:space="0" w:color="auto"/>
        <w:left w:val="none" w:sz="0" w:space="0" w:color="auto"/>
        <w:bottom w:val="none" w:sz="0" w:space="0" w:color="auto"/>
        <w:right w:val="none" w:sz="0" w:space="0" w:color="auto"/>
      </w:divBdr>
    </w:div>
    <w:div w:id="1373916782">
      <w:bodyDiv w:val="1"/>
      <w:marLeft w:val="0"/>
      <w:marRight w:val="0"/>
      <w:marTop w:val="0"/>
      <w:marBottom w:val="0"/>
      <w:divBdr>
        <w:top w:val="none" w:sz="0" w:space="0" w:color="auto"/>
        <w:left w:val="none" w:sz="0" w:space="0" w:color="auto"/>
        <w:bottom w:val="none" w:sz="0" w:space="0" w:color="auto"/>
        <w:right w:val="none" w:sz="0" w:space="0" w:color="auto"/>
      </w:divBdr>
    </w:div>
    <w:div w:id="1375614483">
      <w:bodyDiv w:val="1"/>
      <w:marLeft w:val="0"/>
      <w:marRight w:val="0"/>
      <w:marTop w:val="0"/>
      <w:marBottom w:val="0"/>
      <w:divBdr>
        <w:top w:val="none" w:sz="0" w:space="0" w:color="auto"/>
        <w:left w:val="none" w:sz="0" w:space="0" w:color="auto"/>
        <w:bottom w:val="none" w:sz="0" w:space="0" w:color="auto"/>
        <w:right w:val="none" w:sz="0" w:space="0" w:color="auto"/>
      </w:divBdr>
    </w:div>
    <w:div w:id="1605572323">
      <w:bodyDiv w:val="1"/>
      <w:marLeft w:val="0"/>
      <w:marRight w:val="0"/>
      <w:marTop w:val="0"/>
      <w:marBottom w:val="0"/>
      <w:divBdr>
        <w:top w:val="none" w:sz="0" w:space="0" w:color="auto"/>
        <w:left w:val="none" w:sz="0" w:space="0" w:color="auto"/>
        <w:bottom w:val="none" w:sz="0" w:space="0" w:color="auto"/>
        <w:right w:val="none" w:sz="0" w:space="0" w:color="auto"/>
      </w:divBdr>
    </w:div>
    <w:div w:id="1874223258">
      <w:bodyDiv w:val="1"/>
      <w:marLeft w:val="0"/>
      <w:marRight w:val="0"/>
      <w:marTop w:val="0"/>
      <w:marBottom w:val="0"/>
      <w:divBdr>
        <w:top w:val="none" w:sz="0" w:space="0" w:color="auto"/>
        <w:left w:val="none" w:sz="0" w:space="0" w:color="auto"/>
        <w:bottom w:val="none" w:sz="0" w:space="0" w:color="auto"/>
        <w:right w:val="none" w:sz="0" w:space="0" w:color="auto"/>
      </w:divBdr>
    </w:div>
    <w:div w:id="2125881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go:gDocsCustomXmlDataStorage xmlns:go="http://customooxmlschemas.google.com/" xmlns:r="http://schemas.openxmlformats.org/officeDocument/2006/relationships">
  <go:docsCustomData roundtripDataSignature="AMtx7mhgYt0eH7QOPS1Z9jp+MzFs1ZIgAg==">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</go:docsCustomData>
</go:gDocsCustomXmlDataStorag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29" Abbr="29 pr." Title="VISUOMENINIO UGDYMO BENDROJI PROGRAMA" DocPartId="7196c229d2814505b534c41666174205" PartId="fb8d737ae2054fcb8803b740197f95c6">
    <Part Type="skirsnis" Title="I SKYRIUS BENDROSIOS NUOSTATOS" DocPartId="b5afe355d36c410cba459a30f748b9b1" PartId="ff1b19afa8644515a1345f826153a1f5">
      <Part Type="punktas" Nr="1" Abbr="29 pr. 1 p." DocPartId="0cd55304aa6149b88438a1334cbb3d0b" PartId="8c6c6dd45f66486d8bd9a47c3e934c11"/>
      <Part Type="punktas" Nr="2" Abbr="29 pr. 2 p." DocPartId="1d1f388125e54d90bc77dec061ada72e" PartId="a9e2fbf8b9a348e78990828330dcf0a3"/>
      <Part Type="punktas" Nr="3" Abbr="29 pr. 3 p." DocPartId="ac64ae29b075487593a3500cffc4b397" PartId="0e1ef78fa1f34c308823af1163d59252"/>
      <Part Type="punktas" Nr="4" Abbr="29 pr. 4 p." DocPartId="6958d8788dee42cba45a2402c132f077" PartId="3d7e4e370da94790af4b6b10790f9b11"/>
    </Part>
    <Part Type="skirsnis" Title="II SKYRIUS TIKSLAS IR UŽDAVINIAI" DocPartId="426228690fa6498b960c3f90dbe328f0" PartId="d580c9923d3d4cd7b76dbf6b4f3c4ae7">
      <Part Type="punktas" Nr="5" Abbr="29 pr. 5 p." DocPartId="a833389ece234d959c77dda59a83b4c5" PartId="fa2053085cec470994f27e0728d22347"/>
      <Part Type="punktas" Nr="6" Abbr="29 pr. 6 p." DocPartId="0cd44c5dbd29439daa149e7d0de04e90" PartId="0f72c8130aa14d0ab08dd708dacf3054">
        <Part Type="papunktis" Nr="6.1" Abbr="29 pr. 6.1 pp." DocPartId="dabc0f4f275c425daec469077c33cab1" PartId="ec920824f5cf4641b338e359623ed734"/>
        <Part Type="papunktis" Nr="6.2" Abbr="29 pr. 6.2 pp." DocPartId="aa056a0e473a41bc99cf056c25a91d9f" PartId="b4be04e81b2c4e71822d7e234daa36fd"/>
        <Part Type="papunktis" Nr="6.3" Abbr="29 pr. 6.3 pp." DocPartId="fe00bab454e94a8cb3a02798c2b20906" PartId="d0677b78c656433a8e160f57c195bf4f"/>
        <Part Type="papunktis" Nr="6.4" Abbr="29 pr. 6.4 pp." DocPartId="2ca3b714f40f4f9eb1b38481f703f851" PartId="0c516309fbda42d98f629f1deda51561"/>
      </Part>
    </Part>
    <Part Type="skirsnis" Title="III SKYRIUS KOMPETENCIJŲ UGDYMAS" DocPartId="ea818cdd00464a7d99e496553ba2de40" PartId="827475c3dde7472b86ec35e45b3f35d5">
      <Part Type="punktas" Nr="7" Abbr="29 pr. 7 p." DocPartId="df9aef04a7c04f0cbf2bcb3713fcfcf7" PartId="25da62bd8a374d73be11e5e6d3f9d01c"/>
      <Part Type="punktas" Nr="8" Abbr="29 pr. 8 p." DocPartId="9fd92594383648338045b30e986d418c" PartId="24ce06038da7436a8c907941fdad08ac"/>
      <Part Type="punktas" Nr="9" Abbr="29 pr. 9 p." DocPartId="c4c6c6a3a3234b7f8e41b6d59ed8a29e" PartId="8a53d07135e74d10bb81e87325c04789"/>
      <Part Type="punktas" Nr="10" Abbr="29 pr. 10 p." DocPartId="307fb888279449a9bf368880e8671ccf" PartId="a8e55a683e3d4c3aac271e5b443e64eb"/>
      <Part Type="punktas" Nr="11" Abbr="29 pr. 11 p." DocPartId="316cbe5a7ec24ff1bd15068d823227cc" PartId="ccce4202e3e140a0a20a5f9a40593629"/>
      <Part Type="punktas" Nr="12" Abbr="29 pr. 12 p." DocPartId="a53e4a66c4c8495daa4902949869582f" PartId="e747fe7dfe024705885c2ead58f5a52d"/>
      <Part Type="punktas" Nr="13" Abbr="29 pr. 13 p." DocPartId="8352375ead28494c8531d238b00e66ae" PartId="723e178e339544bd9205b8ac29584632"/>
      <Part Type="punktas" Nr="14" Abbr="29 pr. 14 p." DocPartId="9945944bc9a9456b90265935ee821fd5" PartId="aae4b36553e24025a993038ecd450dad"/>
    </Part>
    <Part Type="skirsnis" Title="IV SKYRIUS PASIEKIMŲ SRITYS IR PASIEKIMAI" DocPartId="7f51062c59d34c01bf066848d02486bc" PartId="fe86f5c2946b4a58b816ece6d875a64d">
      <Part Type="punktas" Nr="15" Abbr="29 pr. 15 p." DocPartId="1e2672a25ced42e4abff90938ec38f3c" PartId="65b78e85630a4d6aa75ef1ade235fdfc"/>
      <Part Type="punktas" Nr="16" Abbr="29 pr. 16 p." DocPartId="8876f0c41e0a45c58d6b1b1410beb62f" PartId="50ba69d173674d51a2b48e49aead016b">
        <Part Type="papunktis" Nr="16.1" Abbr="29 pr. 16.1 pp." DocPartId="538595c826ec43268153dc31b76b451c" PartId="afd57bbd5fe341a4a2a1f14a3fd0d6e1"/>
        <Part Type="papunktis" Nr="16.2" Abbr="29 pr. 16.2 pp." DocPartId="bbd09a5827904177b130d556712f8a9b" PartId="1527c92f99a147e4ae3d7deac4396c92"/>
        <Part Type="papunktis" Nr="16.3" Abbr="29 pr. 16.3 pp." DocPartId="ed7ee90d31ab410e86fbeb5d9ea77b74" PartId="af551df87f7e42e690da066a27d15d1b"/>
        <Part Type="papunktis" Nr="16.4" Abbr="29 pr. 16.4 pp." DocPartId="3ef899f65d5b42459d9b209d833ab190" PartId="005bd76b4a18468a8cbe18bbf753049c"/>
        <Part Type="papunktis" Nr="16.5" Abbr="29 pr. 16.5 pp." DocPartId="de079709611f4471b5d51ccb7ab003b9" PartId="e5acd8866f624fe5a7eb67c470cd5ed0"/>
        <Part Type="papunktis" Nr="16.6" Abbr="29 pr. 16.6 pp." DocPartId="aa3c7d05e87a430f8912df10be4f9dce" PartId="a5521c41b3cd4572925ecefc7f288cbd"/>
      </Part>
      <Part Type="punktas" Nr="17" Abbr="29 pr. 17 p." DocPartId="88ca78f05e894c4d920b222b1d213712" PartId="fdecbcff487342c9a9e53c63b2805354">
        <Part Type="papunktis" Nr="17.1" Abbr="29 pr. 17.1 pp." DocPartId="4e4e539514a34ef3a90b6b5d654c4270" PartId="01a7de2b7b3a4511a65794126710654c"/>
        <Part Type="papunktis" Nr="17.2" Abbr="29 pr. 17.2 pp." DocPartId="4a61d14cf77e427bb4f5827c53c88add" PartId="409ac6bcb1b14a0eab38d9f602311f32"/>
        <Part Type="papunktis" Nr="17.3" Abbr="29 pr. 17.3 pp." DocPartId="257adb79c2aa4c08b7f70be9383e2b2d" PartId="968491eb55fc4521b18e4695837c2fc2"/>
      </Part>
      <Part Type="punktas" Nr="18" Abbr="29 pr. 18 p." DocPartId="4d7e54acc27a415097bf7601c3deebfd" PartId="8ebe06f532b940e7b05288ea181b3b83">
        <Part Type="papunktis" Nr="18.1" Abbr="29 pr. 18.1 pp." DocPartId="f398000312fb437e8646c25e3b4cd927" PartId="7f9bbe8b802d46438eb53682f7dceeb3"/>
        <Part Type="papunktis" Nr="18.2" Abbr="29 pr. 18.2 pp." DocPartId="2e403644a51849cab89346ff09807037" PartId="d8a34f5cc7f1499d845515fe9824af4b"/>
        <Part Type="papunktis" Nr="18.3" Abbr="29 pr. 18.3 pp." DocPartId="7f67323710f6481ba11dd5f1b51aed30" PartId="41d3df65101146b3b866a0f1ecdb0fde"/>
      </Part>
      <Part Type="punktas" Nr="19" Abbr="29 pr. 19 p." DocPartId="7e33c311bfc24688aafe8b845df6b364" PartId="599100defb284a3b882d9ff08c2d426d"/>
    </Part>
    <Part Type="skirsnis" Title="V SKYRIUS MOKYMO(SI) TURINYS" DocPartId="957eb8c8f32d4d52a6f9fc754e04d540" PartId="ce70460544bd4beeb8f277d73f246a50">
      <Part Type="punktas" Nr="20" Abbr="29 pr. 20 p." DocPartId="1588459ca1494089bcaf79afb3a1d331" PartId="7172d227192945df9b4db07865c39e03">
        <Part Type="papunktis" Nr="20.1" Abbr="29 pr. 20.1 pp." DocPartId="9bc5c55eb60d49b1866ef53b09b6522e" PartId="c3b2a42326ee4015a956cab4d984d747">
          <Part Type="papunktis" Nr="20.1.1" Abbr="29 pr. 20.1.1 pp." DocPartId="26e1b78fea654ea79b2c3a9849e3a692" PartId="d3e5ff7d9da5499893ec9d508104c3ca"/>
          <Part Type="papunktis" Nr="20.1.2" Abbr="29 pr. 20.1.2 pp." DocPartId="25f30aa756154250bbd0d997c3a5b369" PartId="9f4f9654f860479d878a87015bd86e61"/>
          <Part Type="papunktis" Nr="20.1.3" Abbr="29 pr. 20.1.3 pp." DocPartId="0b4976c8bc4f4c9caff15cc26b971a4b" PartId="11274d02dc264bac868b267206105053"/>
          <Part Type="papunktis" Nr="20.1.4" Abbr="29 pr. 20.1.4 pp." DocPartId="cf54d1907f064ce0a2f99fa7344dc356" PartId="8f1934e2d1824cc6883e3628140d9c01"/>
        </Part>
        <Part Type="papunktis" Nr="20.2" Abbr="29 pr. 20.2 pp." DocPartId="4b89d0b36e344d77a08a8bb831a107c2" PartId="e644c50db81e42039d04d5b09bc3f4ef">
          <Part Type="papunktis" Nr="20.2.1" Abbr="29 pr. 20.2.1 pp." DocPartId="f2255e611aec45adaf5c1e7442684ef8" PartId="064973fdeb084b02ab0e083c4d5aaf19"/>
          <Part Type="papunktis" Nr="20.2.2" Abbr="29 pr. 20.2.2 pp." DocPartId="139da93199144bbb861515f6fdd1ed0a" PartId="80eb84bbb05f4380b20c6dc95a00258d"/>
        </Part>
        <Part Type="papunktis" Nr="20.3" Abbr="29 pr. 20.3 pp." DocPartId="3e35dea013b04037ab9a3fc269e5e8b8" PartId="0dc9e223d48141c78207171c613e08a6">
          <Part Type="papunktis" Nr="20.3.1" Abbr="29 pr. 20.3.1 pp." DocPartId="31da738df7474805be1942180583fc17" PartId="af1891b72c37442c986c751b8d594b45"/>
          <Part Type="papunktis" Nr="20.3.2" Abbr="29 pr. 20.3.2 pp." DocPartId="da567a29caba4095a48c1169d01f6219" PartId="720b6e9ce12f4321ad3c8f9cce36b8ba"/>
          <Part Type="papunktis" Nr="20.3.3" Abbr="29 pr. 20.3.3 pp." DocPartId="43961c6befd54cfbb1091a63e46e3551" PartId="1a2aac1a2124462b8a91779f8de0093a"/>
        </Part>
      </Part>
      <Part Type="punktas" Nr="21" Abbr="29 pr. 21 p." DocPartId="3d18bb60080d483586a984b515a2879b" PartId="fddbb8e5388642969e1556446bb41e08">
        <Part Type="papunktis" Nr="21.1" Abbr="29 pr. 21.1 pp." DocPartId="8f48ce0b49564ee6bfd9187f184b0ea4" PartId="e2d8474ddba84448af34e3d3817500cd">
          <Part Type="papunktis" Nr="21.1.1" Abbr="29 pr. 21.1.1 pp." DocPartId="a68dae9bdfaf4c00a7fe4be00030d7b3" PartId="8d5fd49b410a467aab5567e5819036b1"/>
          <Part Type="papunktis" Nr="21.1.2" Abbr="29 pr. 21.1.2 pp." DocPartId="722d436e6786441291a7872aa8ee9b36" PartId="018742df709b47c0be6a5a3463d05e18"/>
          <Part Type="papunktis" Nr="21.1.4" Abbr="29 pr. 21.1.4 pp." Notes="Numeris ne iš eilės. Trūksta dalių? [DocDalys]" DocPartId="574cef1d54874ae98591d0f8313d65b0" PartId="a7db350d296e4bca904cb070254dc655"/>
          <Part Type="papunktis" Nr="21.1.4" Abbr="29 pr. 21.1.4 pp." Notes="Numeris ne iš eilės. Trūksta dalių? [DocDalys]" DocPartId="dc193c967a02479387e70bd1c5c22cf5" PartId="8de1fdf81fe442ae91cf69205a204485"/>
          <Part Type="papunktis" Nr="21.1.5" Abbr="29 pr. 21.1.5 pp." DocPartId="ddd98f43db584b96b9dc3972438995f5" PartId="6d581c839e12479d97071313f62e7871"/>
          <Part Type="papunktis" Nr="21.1.6" Abbr="29 pr. 21.1.6 pp." DocPartId="954b9b6e300247a7886c7209a961e32c" PartId="b11648d5316b4d38acd09d7d5c01e615"/>
        </Part>
        <Part Type="papunktis" Nr="21.2" Abbr="29 pr. 21.2 pp." DocPartId="1d597cc9fb6a43d4acdafec1ab39cd53" PartId="910a8e76e3e1426caa6b099e1a17ae42">
          <Part Type="papunktis" Nr="21.2.1" Abbr="29 pr. 21.2.1 pp." DocPartId="5a2750ace4584c7cbf9f87aed651a766" PartId="0e8745002f81429aafb470e930abeaba"/>
          <Part Type="papunktis" Nr="21.2.2" Abbr="29 pr. 21.2.2 pp." DocPartId="ebca57b8d9284aa9a98a35e8ec6dec7f" PartId="905e905503fc4e03beb1cd7910de4d9a"/>
          <Part Type="papunktis" Nr="21.2.3" Abbr="29 pr. 21.2.3 pp." DocPartId="fd7cb59d601f490785e85a1e63e395aa" PartId="004079b620ff42d094aa2fdafb75b78b"/>
          <Part Type="papunktis" Nr="21.2.4" Abbr="29 pr. 21.2.4 pp." DocPartId="93fb675773734332bf7bf20638e5b258" PartId="2bd54c73a86348b5918c1e20bfbea33d"/>
          <Part Type="papunktis" Nr="21.2.5" Abbr="29 pr. 21.2.5 pp." DocPartId="de3f336147174a6a8081c952545e5c8e" PartId="ea0eb81ffb664a0eba68c90d03bde6e9"/>
        </Part>
        <Part Type="papunktis" Nr="21.3" Abbr="29 pr. 21.3 pp." DocPartId="188edb547e384ae097c62f8d8e3dc288" PartId="7476ec5d5c0748ce9991a59b8c162c56">
          <Part Type="papunktis" Nr="21.3.1" Abbr="29 pr. 21.3.1 pp." DocPartId="4845348a62ef4e359f805ff101076368" PartId="fcb3e808fa044819a50842da3d854a72"/>
          <Part Type="papunktis" Nr="21.3.2" Abbr="29 pr. 21.3.2 pp." DocPartId="93f1027d456c4fce901d1863751e1962" PartId="dd6524bdb6eb431d81c45605f536881b"/>
          <Part Type="papunktis" Nr="21.3.3" Abbr="29 pr. 21.3.3 pp." DocPartId="b2859310a22f4e7782ff5f02b2af4244" PartId="e21c016fe9374374a0a0d8dd98df6e2b"/>
        </Part>
      </Part>
      <Part Type="punktas" Nr="22" Abbr="29 pr. 22 p." DocPartId="7a662b8540a44981b8022ef782327ca0" PartId="c0f9f7f8942b4550ae4a270f549555da">
        <Part Type="papunktis" Nr="22.1" Abbr="29 pr. 22.1 pp." DocPartId="4343fecfd3194b4eaa793ca8ae0b3a16" PartId="9a5f28b685324d51b957017b2a918b84">
          <Part Type="papunktis" Nr="22.1.1" Abbr="29 pr. 22.1.1 pp." DocPartId="2d9a689466614b48b59fead9d13466f9" PartId="91495457796e49c3890bd5984e198d49"/>
          <Part Type="papunktis" Nr="22.1.2" Abbr="29 pr. 22.1.2 pp." DocPartId="212f12945962472b9ea96e9cc4726d58" PartId="d7399b34e2b540cd8393c5891c204913"/>
          <Part Type="papunktis" Nr="22.1.3" Abbr="29 pr. 22.1.3 pp." DocPartId="f71dc9a5970542ee8eb7298630a92a0e" PartId="e17df765bad2411295713687c3b2c705"/>
          <Part Type="papunktis" Nr="22.1.4" Abbr="29 pr. 22.1.4 pp." DocPartId="f710d202856e466ab703c80179d3686d" PartId="874c5bc5524343ae8a2b6cd1fe446b88"/>
          <Part Type="papunktis" Nr="22.1.5" Abbr="29 pr. 22.1.5 pp." DocPartId="9983fd6b0a0542e6930272449c8070c1" PartId="cb0067822cbf4f42ab2d38a3e4653a46"/>
        </Part>
        <Part Type="papunktis" Nr="22.2" Abbr="29 pr. 22.2 pp." DocPartId="5d30f6791dd64ab3a3ebd4991684191e" PartId="b26188212aa64c00a1f44089e164e2fc">
          <Part Type="papunktis" Nr="22.2.1" Abbr="29 pr. 22.2.1 pp." DocPartId="5230b995a2c043ecb50a06b484bc38d8" PartId="24644fcff3ef41399daf9b7b4b1cb576"/>
          <Part Type="papunktis" Nr="22.2.2" Abbr="29 pr. 22.2.2 pp." DocPartId="bbe45a6c7e394f68b0095f9d6859c386" PartId="ffe0b855887c47658b993b2a9ac9ad9e"/>
          <Part Type="papunktis" Nr="22.2.3" Abbr="29 pr. 22.2.3 pp." DocPartId="277594b871094cbe9971d621c37b2439" PartId="ec7ec3fede9445fba169eedcf89f791e"/>
          <Part Type="papunktis" Nr="22.2.4" Abbr="29 pr. 22.2.4 pp." DocPartId="5d0ffbc2d9594947bc48effdd5f8e1b9" PartId="25424e25ad5f4f5189370cc530fc3c41"/>
          <Part Type="papunktis" Nr="22.2.5" Abbr="29 pr. 22.2.5 pp." DocPartId="3fd017c5e0894f4ebe1b8e7002f6d964" PartId="ff16e05cbf164efd9758508194d2df42"/>
        </Part>
        <Part Type="papunktis" Nr="22.3" Abbr="29 pr. 22.3 pp." DocPartId="7cfd0659693e4058b53cac44aec4f72d" PartId="75b9269457704ee0824d7878635086e0">
          <Part Type="papunktis" Nr="22.3.1" Abbr="29 pr. 22.3.1 pp." DocPartId="7cf6818c16f84727a0649070a1aa53a0" PartId="e917c82458e44d06841369814c502941"/>
          <Part Type="papunktis" Nr="22.3.2" Abbr="29 pr. 22.3.2 pp." DocPartId="81e0e4d1afe54fc08edf5c892503139d" PartId="407d5046e9bf4771b27bb80a4f874ac1"/>
          <Part Type="papunktis" Nr="22.3.3" Abbr="29 pr. 22.3.3 pp." DocPartId="d78aa5582ea446a18fe3499dd6957285" PartId="04e92d4913ac442e9e6ca9ea0d01d97f"/>
          <Part Type="papunktis" Nr="22.3.4" Abbr="29 pr. 22.3.4 pp." DocPartId="01244747e2d940b9885797f23024ef3e" PartId="8bbb972b5afe461e8add14afaea6ccbc"/>
          <Part Type="papunktis" Nr="22.3.5" Abbr="29 pr. 22.3.5 pp." DocPartId="6946ded6241d48b899118f59b57aac2d" PartId="8b31d83a89be4ea7b1299c08bf51d0e6"/>
        </Part>
      </Part>
      <Part Type="punktas" Nr="23" Abbr="29 pr. 23 p." DocPartId="6f6b167f76ae49fdac8c48ba3b4e3a4a" PartId="1d219cc8e7034efab1570bf9f40a0bf4">
        <Part Type="papunktis" Nr="23.1" Abbr="29 pr. 23.1 pp." DocPartId="d373c19d59a74683abe60598cbd4ecd4" PartId="1da8d3fbb48d42fc885a51bc9e1f1d73">
          <Part Type="papunktis" Nr="23.1.1" Abbr="29 pr. 23.1.1 pp." DocPartId="b076d6e0fc8a406ca5009f4f9945bd79" PartId="a29a319b7b4f478288e63f709acd817a"/>
          <Part Type="papunktis" Nr="23.1.2" Abbr="29 pr. 23.1.2 pp." DocPartId="703d786b3adf4ca1b4bcd6f12151c21e" PartId="3d5adc65f8b14276a277cef325da4343"/>
          <Part Type="papunktis" Nr="23.1.3" Abbr="29 pr. 23.1.3 pp." DocPartId="4518cbf580a844d0b2191786195f0980" PartId="f9841d503fa64810a593d0ce69f77fb2"/>
          <Part Type="papunktis" Nr="23.1.4" Abbr="29 pr. 23.1.4 pp." DocPartId="0c5e73d6b46148eb8f4ba7d934cd9b40" PartId="cd7662a15914483992a146f6f4abb200"/>
          <Part Type="papunktis" Nr="23.1.5" Abbr="29 pr. 23.1.5 pp." DocPartId="1aa67463a86142b6989eeb46d56aeda2" PartId="0756c838f0b249f788360a7770d436ea"/>
        </Part>
        <Part Type="papunktis" Nr="23.2" Abbr="29 pr. 23.2 pp." DocPartId="194662adde6447d6a80ca85bee6bc1f8" PartId="388526c1082b45ddabb38cbbc0cb3130">
          <Part Type="papunktis" Nr="23.2.1" Abbr="29 pr. 23.2.1 pp." DocPartId="9d536ed727014b43ab1c0c8fd6088cf1" PartId="ef86b985940d4dcf8dae22f3c039e225"/>
          <Part Type="papunktis" Nr="23.2.2" Abbr="29 pr. 23.2.2 pp." DocPartId="6e288c2393df468c9962f919e40cd618" PartId="b3b323e45d284933b743e3861b57e362"/>
          <Part Type="papunktis" Nr="23.2.3" Abbr="29 pr. 23.2.3 pp." DocPartId="b550cdf181db42a99b8618651b728bbe" PartId="c4923b4dc5cf4197b7c154020b23bc84"/>
          <Part Type="papunktis" Nr="23.2.4" Abbr="29 pr. 23.2.4 pp." DocPartId="6857c784ebfe4aec8180d62d36f15609" PartId="952a58200caf4c60b6ed3835b7df151f"/>
        </Part>
        <Part Type="papunktis" Nr="23.3" Abbr="29 pr. 23.3 pp." DocPartId="f67beff0e55f470bbd60b17ec854a985" PartId="6a8a6637716d4ac2853447b4a82c660d">
          <Part Type="papunktis" Nr="23.3.1" Abbr="29 pr. 23.3.1 pp." DocPartId="dc69ae6f092c4f978d8e28fd542dcfe6" PartId="e2298d3be1b847b6bb2002b19aa4c3f2"/>
          <Part Type="papunktis" Nr="23.3.2" Abbr="29 pr. 23.3.2 pp." DocPartId="543caff737674392b2d0a9e42293c76e" PartId="1584762a545a47879b9b5fa0a919d765"/>
          <Part Type="papunktis" Nr="23.3.3" Abbr="29 pr. 23.3.3 pp." DocPartId="b8a269f858eb44f2953e4bfd25588964" PartId="066b5135970349e796970193d622eee9"/>
        </Part>
      </Part>
    </Part>
    <Part Type="skirsnis" Title="VI SKYRIUS MOKINIŲ PASIEKIMŲ VERTINIMAS" DocPartId="29ee1a6db9bf4da8b2a01ee29606bd42" PartId="c2ec5765022c485391507c1c25dbb325">
      <Part Type="punktas" Nr="24" Abbr="29 pr. 24 p." DocPartId="a003293099d4449f9a66e38ef8539382" PartId="abba91a37f4449a497417b9ac9efed30"/>
      <Part Type="punktas" Nr="25" Abbr="29 pr. 25 p." DocPartId="ec5be90dba51463687c8d90e3802d825" PartId="765c3581bc924fcdadbc60a3e58fdcf9"/>
      <Part Type="punktas" Nr="26" Abbr="29 pr. 26 p." DocPartId="de23a860c3c54293b46d2c55f9084377" PartId="69735a082150476583a52a4d1b5b1c29">
        <Part Type="papunktis" Nr="26.1" Abbr="29 pr. 26.1 pp." DocPartId="87fd0bc5bb994eb99a7ffba95b86f0c9" PartId="3dd6d3f6eb554bb2a1b1ef27b7b81120">
          <Part Type="papunktis" Nr="26.1.1" Abbr="29 pr. 26.1.1 pp." DocPartId="df2660c4fd8a4f9fa0c9d62e9e2fe1d2" PartId="8be766c66f6d4d809a7d9995f933fc3d"/>
          <Part Type="papunktis" Nr="26.1.2" Abbr="29 pr. 26.1.2 pp." DocPartId="ed46e9202f954c0a97b21094ae3505b9" PartId="58e32cf7394046ad9c996c11b2602260"/>
          <Part Type="papunktis" Nr="26.1.3" Abbr="29 pr. 26.1.3 pp." DocPartId="f19e694b130c43a099a0f0c83b81742d" PartId="c36a3526f3594339b7834fa5bee1af48"/>
          <Part Type="papunktis" Nr="26.1.4" Abbr="29 pr. 26.1.4 pp." DocPartId="04b2b92b6e844b8eab7ca567d49f8cbe" PartId="64eb854d208b439891cd3faec0cc1ccc"/>
        </Part>
        <Part Type="papunktis" Nr="26.2" Abbr="29 pr. 26.2 pp." DocPartId="58a8b245a4b24b1fb1b458ed8b5039f0" PartId="027fda69400b45ec8454adaf371da2a4">
          <Part Type="papunktis" Nr="26.2.1" Abbr="29 pr. 26.2.1 pp." DocPartId="7876dac9b77d40ad9b377f822d23a894" PartId="793c304c79f64003ab26db9b89bceabe"/>
          <Part Type="papunktis" Nr="26.2.2" Abbr="29 pr. 26.2.2 pp." DocPartId="fb1b23accdaa4a5595b09ce9917e5ac0" PartId="4a34c855987a4a56811a5808aded4aba"/>
          <Part Type="papunktis" Nr="26.2.3" Abbr="29 pr. 26.2.3 pp." DocPartId="c08908c13a8c48db99e249f73ad230fd" PartId="2aef76cecf0f46e482571d456a5f1704"/>
        </Part>
        <Part Type="papunktis" Nr="26.3" Abbr="29 pr. 26.3 pp." DocPartId="be32f739fddd44eb9b7a773edf239356" PartId="b6884193ac1d43db99a2ab8ec204ad5c">
          <Part Type="papunktis" Nr="26.3.1" Abbr="29 pr. 26.3.1 pp." DocPartId="48cd8418445b43dfb8c13dbade43f78b" PartId="4883e0a7179142bab78b66ec98319c1f"/>
          <Part Type="papunktis" Nr="26.3.2" Abbr="29 pr. 26.3.2 pp." DocPartId="3ed591cebcd64d6f839ceff1fdce39a5" PartId="d0f3ada99a1c42409babf4c9feeb3efc"/>
          <Part Type="papunktis" Nr="26.3.3" Abbr="29 pr. 26.3.3 pp." DocPartId="336ea456509b4b52af1616c9f7a0d57c" PartId="3ffc7e6443bf4781ac9e07b2b03f0c1b"/>
          <Part Type="papunktis" Nr="26.3.4" Abbr="29 pr. 26.3.4 pp." DocPartId="e510ef248fb246f398eb908e279444bf" PartId="817786d961e24efe84cedf121764d416"/>
        </Part>
      </Part>
      <Part Type="punktas" Nr="27" Abbr="29 pr. 27 p." DocPartId="74bbbb220c1547499222f7d9cd21ea2d" PartId="b0aeffdb847f47cea9d0a3568e9c7ae1"/>
      <Part Type="punktas" Nr="28" Abbr="29 pr. 28 p." DocPartId="51e457a66bf045b7b710ceb4e98af440" PartId="b1b4d5e33f394903a342d4da06e170a6">
        <Part Type="papunktis" Nr="28.1" Abbr="29 pr. 28.1 pp." DocPartId="267408466c1e4262af1583db580d1016" PartId="f56adff5637b40f78f7e0eb30b303a9d">
          <Part Type="papunktis" Nr="28.1.1" Abbr="29 pr. 28.1.1 pp." DocPartId="08f2d72fdc6e45bab449f0ce3bbb44f0" PartId="c17782ef70bd413c91f989a607b4cbdb"/>
        </Part>
        <Part Type="papunktis" Nr="28.2" Abbr="29 pr. 28.2 pp." DocPartId="19bd66e16d834ea9949e20536563d26c" PartId="7b06bd32ec874f739de87d8ab46d0e41"/>
      </Part>
    </Part>
    <Part Type="skirsnis" Title="VII SKYRIUS MOKINIŲ PASIEKIMŲ LYGIŲ POŽYMIAI PAGAL PASIEKIMŲ SRITIS" DocPartId="3d26abf46ab44414b5e0c426d829dd9d" PartId="6be5a7d272724d649f4c6cf4674307b6">
      <Part Type="punktas" Nr="29" Abbr="29 pr. 29 p." DocPartId="a071a58d26be4fde8540138a69b646e3" PartId="cd176ff45d0b4c29a1b5a7c2316b78e7"/>
      <Part Type="punktas" Nr="30" Abbr="29 pr. 30 p." DocPartId="b4d5b345de4a4a82bbec7a2960eb62f7" PartId="b8782e60931c47fe96fb38a221185ae5"/>
      <Part Type="punktas" Nr="31" Abbr="29 pr. 31 p." DocPartId="a9a812bc332e4773b6ccc868dab7566d" PartId="2580fb8763d944abbd16a505165749a8"/>
    </Part>
  </Part>
</Parts>
</file>

<file path=customXml/itemProps1.xml><?xml version="1.0" encoding="utf-8"?>
<ds:datastoreItem xmlns:ds="http://schemas.openxmlformats.org/officeDocument/2006/customXml" ds:itemID="{BA66DFE1-3E4A-4FC8-9355-FF11E5D009C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92AA384-8BBB-495F-B69D-882BA870EE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EFDE431-3388-4F0F-8E6E-7AE4A7E7F386}">
  <ds:schemaRefs>
    <ds:schemaRef ds:uri="http://schemas.microsoft.com/sharepoint/v3/contenttype/forms"/>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7F04ADFF-E0EF-449C-9EFE-FF793912E25C}">
  <ds:schemaRefs>
    <ds:schemaRef ds:uri="http://schemas.openxmlformats.org/officeDocument/2006/bibliography"/>
  </ds:schemaRefs>
</ds:datastoreItem>
</file>

<file path=customXml/itemProps6.xml><?xml version="1.0" encoding="utf-8"?>
<ds:datastoreItem xmlns:ds="http://schemas.openxmlformats.org/officeDocument/2006/customXml" ds:itemID="{D3F6B949-8474-4115-812E-2C26F308DA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8976</Words>
  <Characters>67777</Characters>
  <Application>Microsoft Office Word</Application>
  <DocSecurity>4</DocSecurity>
  <Lines>2118</Lines>
  <Paragraphs>577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76176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Sarunas</dc:creator>
  <lastModifiedBy>adlibuser</lastModifiedBy>
  <lastPrinted>2022-06-27T07:30:00Z</lastPrinted>
  <dcterms:modified xsi:type="dcterms:W3CDTF">2022-07-07T15:37:00Z</dcterms:modified>
  <revision>2</revision>
  <dc:title>adcbf80c-b464-47fc-b5b1-0003ef7d1023</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