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1eacb16e0ee440288306a786951b648"/>
        <w:lock w:val="sdtLocked"/>
        <w:richText/>
      </w:sdtPr>
      <w:sdtContent>
        <w:p>
          <w:pPr>
            <w:tabs>
              <w:tab w:val="center" w:pos="4819"/>
              <w:tab w:val="right" w:pos="9638"/>
            </w:tabs>
            <w:suppressAutoHyphens/>
            <w:ind w:firstLine="567"/>
            <w:jc w:val="both"/>
            <w:rPr>
              <w:szCs w:val="24"/>
              <w:lang w:eastAsia="lt-LT"/>
            </w:rPr>
          </w:pPr>
        </w:p>
        <w:p>
          <w:pPr>
            <w:suppressAutoHyphens/>
            <w:ind w:firstLine="567"/>
            <w:jc w:val="right"/>
            <w:rPr>
              <w:szCs w:val="24"/>
              <w:lang w:eastAsia="ar-SA"/>
            </w:rPr>
          </w:pPr>
        </w:p>
        <w:p>
          <w:pPr>
            <w:suppressAutoHyphens/>
            <w:ind w:firstLine="567"/>
            <w:jc w:val="right"/>
            <w:rPr>
              <w:szCs w:val="24"/>
              <w:lang w:eastAsia="ar-SA"/>
            </w:rPr>
          </w:pPr>
        </w:p>
        <w:p>
          <w:pPr>
            <w:suppressAutoHyphens/>
            <w:ind w:firstLine="567"/>
            <w:jc w:val="right"/>
            <w:rPr>
              <w:szCs w:val="24"/>
              <w:lang w:eastAsia="ar-SA"/>
            </w:rPr>
          </w:pPr>
        </w:p>
        <w:p>
          <w:pPr>
            <w:suppressAutoHyphens/>
            <w:ind w:firstLine="567"/>
            <w:jc w:val="right"/>
            <w:rPr>
              <w:szCs w:val="24"/>
              <w:lang w:eastAsia="ar-SA"/>
            </w:rPr>
          </w:pPr>
        </w:p>
        <w:sdt>
          <w:sdtPr>
            <w:alias w:val="preambule"/>
            <w:tag w:val="part_87be904d16224ef19ba50ce96573872e"/>
            <w:lock w:val="sdtLocked"/>
            <w:richText/>
          </w:sdtPr>
          <w:sdtContent>
            <w:p>
              <w:pPr>
                <w:suppressAutoHyphens/>
                <w:rPr>
                  <w:szCs w:val="24"/>
                  <w:lang w:eastAsia="ar-SA"/>
                </w:rPr>
              </w:pPr>
              <w:r>
                <w:rPr>
                  <w:szCs w:val="24"/>
                  <w:lang w:eastAsia="ar-SA"/>
                </w:rPr>
                <w:t xml:space="preserve">Priešmokyklinio, pradinio, pagrindinio ir vidurinio ugdymo bendrųjų programų </w:t>
              </w:r>
            </w:p>
            <w:p>
              <w:pPr>
                <w:suppressAutoHyphens/>
                <w:rPr>
                  <w:bCs/>
                  <w:smallCaps/>
                  <w:szCs w:val="24"/>
                  <w:lang w:eastAsia="lt-LT"/>
                </w:rPr>
              </w:pPr>
              <w:r>
                <w:rPr>
                  <w:szCs w:val="24"/>
                  <w:lang w:eastAsia="ar-SA"/>
                </w:rPr>
                <w:t>48 priedas</w:t>
              </w:r>
            </w:p>
            <w:p>
              <w:pPr>
                <w:suppressAutoHyphens/>
                <w:ind w:firstLine="567"/>
                <w:jc w:val="center"/>
                <w:rPr>
                  <w:bCs/>
                  <w:smallCaps/>
                  <w:szCs w:val="24"/>
                  <w:lang w:eastAsia="lt-LT"/>
                </w:rP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851" w:left="1134" w:header="567" w:footer="567" w:gutter="0"/>
                  <w:cols w:num="2" w:space="1296"/>
                  <w:titlePg/>
                  <w:docGrid w:linePitch="326"/>
                </w:sectPr>
              </w:pPr>
            </w:p>
            <w:p>
              <w:pPr>
                <w:suppressAutoHyphens/>
                <w:ind w:firstLine="567"/>
                <w:jc w:val="center"/>
                <w:rPr>
                  <w:bCs/>
                  <w:smallCaps/>
                  <w:szCs w:val="24"/>
                  <w:lang w:eastAsia="lt-LT"/>
                </w:rPr>
              </w:pPr>
            </w:p>
          </w:sdtContent>
        </w:sdt>
        <w:sdt>
          <w:sdtPr>
            <w:alias w:val="skirsnis"/>
            <w:tag w:val="part_f650b98eed66428791c1f09a37377196"/>
            <w:lock w:val="sdtLocked"/>
            <w:richText/>
          </w:sdtPr>
          <w:sdtContent>
            <w:p>
              <w:pPr>
                <w:suppressAutoHyphens/>
                <w:ind w:firstLine="567"/>
                <w:jc w:val="center"/>
                <w:rPr>
                  <w:b/>
                  <w:bCs/>
                  <w:smallCaps/>
                  <w:szCs w:val="24"/>
                  <w:lang w:eastAsia="lt-LT"/>
                </w:rPr>
              </w:pPr>
              <w:sdt>
                <w:sdtPr>
                  <w:alias w:val="Pavadinimas"/>
                  <w:tag w:val="title_f650b98eed66428791c1f09a37377196"/>
                  <w:lock w:val="sdtLocked"/>
                  <w:richText/>
                </w:sdtPr>
                <w:sdtContent>
                  <w:r>
                    <w:rPr>
                      <w:b/>
                      <w:bCs/>
                      <w:smallCaps/>
                      <w:szCs w:val="24"/>
                      <w:lang w:eastAsia="lt-LT"/>
                    </w:rPr>
                    <w:t>GYVENIMO ĮGŪDŽIŲ BENDROJI PROGRAMA</w:t>
                  </w:r>
                </w:sdtContent>
              </w:sdt>
            </w:p>
            <w:p>
              <w:pPr>
                <w:keepNext/>
                <w:keepLines/>
                <w:suppressAutoHyphens/>
                <w:jc w:val="center"/>
                <w:rPr>
                  <w:b/>
                  <w:bCs/>
                  <w:szCs w:val="32"/>
                  <w:lang w:eastAsia="lt-LT"/>
                </w:rPr>
              </w:pPr>
            </w:p>
          </w:sdtContent>
        </w:sdt>
        <w:sdt>
          <w:sdtPr>
            <w:alias w:val="skyrius"/>
            <w:tag w:val="part_21a3629a373543eb980844e68a2012e2"/>
            <w:lock w:val="sdtLocked"/>
            <w:richText/>
          </w:sdtPr>
          <w:sdtContent>
            <w:p>
              <w:pPr>
                <w:keepNext/>
                <w:keepLines/>
                <w:suppressAutoHyphens/>
                <w:jc w:val="center"/>
                <w:rPr>
                  <w:b/>
                  <w:bCs/>
                  <w:szCs w:val="32"/>
                  <w:lang w:eastAsia="lt-LT"/>
                </w:rPr>
              </w:pPr>
              <w:sdt>
                <w:sdtPr>
                  <w:alias w:val="Numeris"/>
                  <w:tag w:val="nr_21a3629a373543eb980844e68a2012e2"/>
                  <w:lock w:val="sdtLocked"/>
                  <w:richText/>
                </w:sdtPr>
                <w:sdtContent>
                  <w:r>
                    <w:rPr>
                      <w:b/>
                      <w:bCs/>
                      <w:szCs w:val="32"/>
                      <w:lang w:eastAsia="lt-LT"/>
                    </w:rPr>
                    <w:t>I</w:t>
                  </w:r>
                </w:sdtContent>
              </w:sdt>
              <w:r>
                <w:rPr>
                  <w:b/>
                  <w:bCs/>
                  <w:szCs w:val="32"/>
                  <w:lang w:eastAsia="lt-LT"/>
                </w:rPr>
                <w:t xml:space="preserve"> SKYRIUS</w:t>
              </w:r>
            </w:p>
            <w:p>
              <w:pPr>
                <w:keepNext/>
                <w:keepLines/>
                <w:suppressAutoHyphens/>
                <w:jc w:val="center"/>
                <w:rPr>
                  <w:b/>
                  <w:bCs/>
                  <w:szCs w:val="32"/>
                  <w:lang w:eastAsia="lt-LT"/>
                </w:rPr>
              </w:pPr>
              <w:sdt>
                <w:sdtPr>
                  <w:alias w:val="Pavadinimas"/>
                  <w:tag w:val="title_21a3629a373543eb980844e68a2012e2"/>
                  <w:lock w:val="sdtLocked"/>
                  <w:richText/>
                </w:sdtPr>
                <w:sdtContent>
                  <w:r>
                    <w:rPr>
                      <w:b/>
                      <w:bCs/>
                      <w:szCs w:val="32"/>
                      <w:lang w:eastAsia="lt-LT"/>
                    </w:rPr>
                    <w:t>BENDROSIOS NUOSTATOS</w:t>
                  </w:r>
                </w:sdtContent>
              </w:sdt>
            </w:p>
            <w:p>
              <w:pPr>
                <w:suppressAutoHyphens/>
                <w:ind w:firstLine="567"/>
                <w:jc w:val="both"/>
                <w:rPr>
                  <w:bCs/>
                  <w:szCs w:val="24"/>
                  <w:lang w:eastAsia="lt-LT"/>
                </w:rPr>
              </w:pPr>
            </w:p>
            <w:sdt>
              <w:sdtPr>
                <w:alias w:val="1 p."/>
                <w:tag w:val="part_6eb19a6df8ef4a15aebe001e0f068f78"/>
                <w:lock w:val="sdtLocked"/>
                <w:richText/>
              </w:sdtPr>
              <w:sdtContent>
                <w:p>
                  <w:pPr>
                    <w:suppressAutoHyphens/>
                    <w:ind w:firstLine="567"/>
                    <w:jc w:val="both"/>
                    <w:rPr>
                      <w:bCs/>
                      <w:color w:val="000000"/>
                      <w:szCs w:val="24"/>
                      <w:lang w:eastAsia="lt-LT"/>
                    </w:rPr>
                  </w:pPr>
                  <w:sdt>
                    <w:sdtPr>
                      <w:alias w:val="Numeris"/>
                      <w:tag w:val="nr_6eb19a6df8ef4a15aebe001e0f068f78"/>
                      <w:lock w:val="sdtLocked"/>
                      <w:richText/>
                    </w:sdtPr>
                    <w:sdtContent>
                      <w:r>
                        <w:rPr>
                          <w:bCs/>
                          <w:szCs w:val="24"/>
                          <w:lang w:eastAsia="lt-LT"/>
                        </w:rPr>
                        <w:t>1</w:t>
                      </w:r>
                    </w:sdtContent>
                  </w:sdt>
                  <w:r>
                    <w:rPr>
                      <w:bCs/>
                      <w:szCs w:val="24"/>
                      <w:lang w:eastAsia="lt-LT"/>
                    </w:rPr>
                    <w:t>.</w:t>
                    <w:tab/>
                  </w:r>
                  <w:r>
                    <w:rPr>
                      <w:bCs/>
                      <w:szCs w:val="24"/>
                      <w:lang w:eastAsia="en-GB"/>
                    </w:rPr>
                    <w:t xml:space="preserve">Gyvenimo įgūdžių  programa (toliau – Programa) siekia padėti vaikams, paaugliams ir jaunimui pasirengti gyvenimui. Programa siekia suteikti mokiniams galimybę įgyti žinių, nuosekliai ugdyti vertybes, nuostatas, elgesį, kuris padės laiku atpažinti įvairius gyvenime kylančius iššūkius ir juos įveikti savarankiškai arba ieškant / suteikiant pagalbą ir pasiruošti pilnaverčiam gyvenimui. Šiuolaikiniai neįveikti gyvenimo iššūkiai gali tapti savižudybių, tapimo smurto, prekybos žmonėmis, patyčių aukomis priežastimi, o ne pakankamos žinios, kaip saugoti sveikatą, gyvybę, kaip priimti sprendimą, įvertinti atsakingai pasekmes – gali tapti ypač grėsmingos sprendimais sveikatai ir gyvybei. Nuosekliai dėstomas Programos turinys skatins pažinti save ir kitus, išmokti naudotis įrankiais, kurie padės plėtoti savo asmenines galias, siekti ir pasiekti asmeninius, akademinius tikslus veikiant privačiame ir bendruomeniniame gyvenime. Programa skatins mokinius: </w:t>
                  </w:r>
                  <w:r>
                    <w:rPr>
                      <w:bCs/>
                      <w:color w:val="000000"/>
                      <w:szCs w:val="24"/>
                      <w:lang w:eastAsia="lt-LT"/>
                    </w:rPr>
                    <w:t>pažinti savo emocijas, jas valdyti, įveikti sudėtingas gyvenimo situacijas išvengiant neigiamų santykiams, tikslų siekimui ir sveikatai padarinių; ugdytis jautrumą ir empatiškumą kitiems, kurti ir plėtoti santykius, išmokti dirbti ir bendradarbiauti įvairiose grupėse; mokytis analizuoti įvairias situacijas, vertinti pasekmes, priimti atsakingus sprendimus, ir už juos prisiimti atsakomybę; atpažinti sveikatai ir gyvybei pavojingas situacijas, įgyti žinių kaip jose elgtis, išmokti saugoti savo ir kitų sveikatą; mokytis atpažinti, tyrinėti ir tenkinti asmens, mokyklos, bendruomenės, šalies, pasaulio gerovės poreikius ir problemas.</w:t>
                  </w:r>
                </w:p>
              </w:sdtContent>
            </w:sdt>
            <w:sdt>
              <w:sdtPr>
                <w:alias w:val="2 p."/>
                <w:tag w:val="part_cdf7f4af8e8c4c43bd2a10b7ac78981b"/>
                <w:lock w:val="sdtLocked"/>
                <w:richText/>
              </w:sdtPr>
              <w:sdtContent>
                <w:p>
                  <w:pPr>
                    <w:suppressAutoHyphens/>
                    <w:ind w:firstLine="567"/>
                    <w:jc w:val="both"/>
                    <w:rPr>
                      <w:bCs/>
                      <w:szCs w:val="24"/>
                      <w:lang w:eastAsia="lt-LT"/>
                    </w:rPr>
                  </w:pPr>
                  <w:sdt>
                    <w:sdtPr>
                      <w:alias w:val="Numeris"/>
                      <w:tag w:val="nr_cdf7f4af8e8c4c43bd2a10b7ac78981b"/>
                      <w:lock w:val="sdtLocked"/>
                      <w:richText/>
                    </w:sdtPr>
                    <w:sdtContent>
                      <w:r>
                        <w:rPr>
                          <w:bCs/>
                          <w:szCs w:val="24"/>
                          <w:lang w:eastAsia="lt-LT"/>
                        </w:rPr>
                        <w:t>2</w:t>
                      </w:r>
                    </w:sdtContent>
                  </w:sdt>
                  <w:r>
                    <w:rPr>
                      <w:bCs/>
                      <w:szCs w:val="24"/>
                      <w:lang w:eastAsia="lt-LT"/>
                    </w:rPr>
                    <w:t>.</w:t>
                    <w:tab/>
                  </w:r>
                  <w:r>
                    <w:rPr>
                      <w:bCs/>
                      <w:szCs w:val="26"/>
                      <w:lang w:eastAsia="lt-LT"/>
                    </w:rPr>
                    <w:t>Gyvenimo įgūdžių dalyko paskirtis</w:t>
                  </w:r>
                  <w:r>
                    <w:rPr>
                      <w:bCs/>
                      <w:szCs w:val="24"/>
                      <w:lang w:eastAsia="lt-LT"/>
                    </w:rPr>
                    <w:t xml:space="preserve"> – </w:t>
                  </w:r>
                  <w:r>
                    <w:rPr>
                      <w:bCs/>
                      <w:szCs w:val="24"/>
                      <w:shd w:val="clear" w:color="auto" w:fill="FFFFFF"/>
                      <w:lang w:eastAsia="en-GB"/>
                    </w:rPr>
                    <w:t>sudaryti sąlygas ir galimybes ugdytis įgūdžius, gebėjimus, asmenines savybes, vystyti talentus, įgyti žinių, kurie jaunam žmogui taps įrankiais, padedančiais savarankiškai nuspręsti dėl savo ateities, priimti su karjera ir asmeniniu gyvenimu sietinus sprendimus, kelti tikslus ir jų siekti. </w:t>
                  </w:r>
                </w:p>
              </w:sdtContent>
            </w:sdt>
            <w:sdt>
              <w:sdtPr>
                <w:alias w:val="3 p."/>
                <w:tag w:val="part_09561a06fb124875946976a2b49e7d43"/>
                <w:lock w:val="sdtLocked"/>
                <w:richText/>
              </w:sdtPr>
              <w:sdtContent>
                <w:p>
                  <w:pPr>
                    <w:suppressAutoHyphens/>
                    <w:ind w:firstLine="567"/>
                    <w:jc w:val="both"/>
                    <w:rPr>
                      <w:bCs/>
                      <w:szCs w:val="24"/>
                      <w:lang w:eastAsia="en-GB"/>
                    </w:rPr>
                  </w:pPr>
                  <w:sdt>
                    <w:sdtPr>
                      <w:alias w:val="Numeris"/>
                      <w:tag w:val="nr_09561a06fb124875946976a2b49e7d43"/>
                      <w:lock w:val="sdtLocked"/>
                      <w:richText/>
                    </w:sdtPr>
                    <w:sdtContent>
                      <w:r>
                        <w:rPr>
                          <w:bCs/>
                          <w:szCs w:val="24"/>
                          <w:lang w:eastAsia="en-GB"/>
                        </w:rPr>
                        <w:t>3</w:t>
                      </w:r>
                    </w:sdtContent>
                  </w:sdt>
                  <w:r>
                    <w:rPr>
                      <w:bCs/>
                      <w:szCs w:val="24"/>
                      <w:lang w:eastAsia="en-GB"/>
                    </w:rPr>
                    <w:t>.</w:t>
                    <w:tab/>
                  </w:r>
                  <w:r>
                    <w:rPr>
                      <w:bCs/>
                      <w:szCs w:val="24"/>
                      <w:lang w:eastAsia="lt-LT"/>
                    </w:rPr>
                    <w:t>Gyvenimo įgūdžių bendrąją programą sudaro</w:t>
                  </w:r>
                  <w:r>
                    <w:rPr>
                      <w:bCs/>
                      <w:szCs w:val="24"/>
                      <w:lang w:eastAsia="ar-SA"/>
                    </w:rPr>
                    <w:t xml:space="preserve">: gyvenimo įgūdžių dalyko / ugdymo tikslas ir uždaviniai, dalyku ugdomų kompetencijų raiškos aprašas, pasiekimų sričių ir pasiekimų raidos aprašai, dalyko mokymo(si) turinys, pasiekimų lygių požymių aprašai ir pasiekimų vertinimas. Gyvenimo įgūdžių bendrojoje programoje išskirtos keturios pasiekimų sritys: </w:t>
                  </w:r>
                  <w:r>
                    <w:rPr>
                      <w:bCs/>
                      <w:szCs w:val="24"/>
                      <w:lang w:eastAsia="lt-LT"/>
                    </w:rPr>
                    <w:t xml:space="preserve">Savęs pažinimas, kėlimas ir siekimas asmeninių tobulėjimo tikslų, </w:t>
                  </w:r>
                  <w:r>
                    <w:rPr>
                      <w:bCs/>
                      <w:color w:val="000000"/>
                      <w:szCs w:val="24"/>
                      <w:lang w:eastAsia="lt-LT"/>
                    </w:rPr>
                    <w:t xml:space="preserve">Tarpusavio santykių kūrimas ir mokymasis bendradarbiauti, </w:t>
                  </w:r>
                  <w:r>
                    <w:rPr>
                      <w:bCs/>
                      <w:szCs w:val="24"/>
                      <w:lang w:eastAsia="lt-LT"/>
                    </w:rPr>
                    <w:t xml:space="preserve">Atsakingas elgesys ir pasekmių įvertinimas, Asmens, bendruomenės gerovės kūrimas, sveikatos stiprinimas ir saugojimas. </w:t>
                  </w:r>
                  <w:r>
                    <w:rPr>
                      <w:bCs/>
                      <w:szCs w:val="24"/>
                      <w:lang w:eastAsia="ar-SA"/>
                    </w:rPr>
                    <w:t xml:space="preserve">Šios pasiekimų sritys yra bendros visoms klasėms nuo pirmosios iki dešimtos, kiekvienam koncentrui numatyti konkretūs kiekvienos srities pasiekimai, suformuluoti atsižvelgiant į vaiko raidos ypatumus ir įgytą patirtį. </w:t>
                  </w:r>
                  <w:r>
                    <w:rPr>
                      <w:bCs/>
                      <w:szCs w:val="24"/>
                      <w:shd w:val="clear" w:color="auto" w:fill="FFFFFF"/>
                      <w:lang w:eastAsia="en-GB"/>
                    </w:rPr>
                    <w:t>Programoje ugdomi įgūdžiai ir gebėjimai ugdomi spiralės principu, kartojant kasmet, pridedant kiekvienam įgūdžio ar gebėjimo mokymuisi ir tobulinimui po vieną plėtojantį ir įtvirtinantį žingsnį ar skirtingą kontekstą. </w:t>
                  </w:r>
                </w:p>
                <w:p>
                  <w:pPr>
                    <w:suppressAutoHyphens/>
                    <w:ind w:firstLine="567"/>
                    <w:jc w:val="both"/>
                    <w:rPr>
                      <w:bCs/>
                      <w:color w:val="000000"/>
                      <w:szCs w:val="24"/>
                      <w:lang w:eastAsia="lt-LT"/>
                    </w:rPr>
                  </w:pPr>
                  <w:r>
                    <w:rPr>
                      <w:bCs/>
                      <w:szCs w:val="24"/>
                      <w:lang w:eastAsia="ar-SA"/>
                    </w:rPr>
                    <w:t>Programoje aprašyti mokinių pasiekimai suprantami kaip elgesio atspindinčio žinių ir supratimo, gebėjimų ir nuostatų visuma. Dalykas yra nevertinamas balais, tačiau mokiniai aktyviai įtraukiami į situacijas, kuriose turėtų galimybes pademonstruoti savo vertybes ir nuostatas arba žinojimą. Tikimasi, kad pagrindiniai įgūdžiai bus įgyti 10 klasėje, o 11-12 klasėse bus tęsiamas šių žinių, nuostatų ir elgesio modelių įtvirtinimas. Kiekvienos pasiekimų srities pasiekimų raida atskleidžiama penkiuose ugdymo koncentruose (1–2 klasės, 3–4 klasės, 5–6 klasės, 7–8 klasės, 9–10 / I–II gimnazijos klasės klasės). Programos turinys išdėstytas kiekvieniems mokslo metams. Gyvenimo įgūdžių bendrojoje programoje pateikiami skirtingiems mokinių amžiaus tarpsniams numatyti pasiekimai – mokymosi rezultatai. Mokymo(si) turinys nusako kontekstus, kuriuose ugdomi mokinių pasiekimai ir mokymo(si) kontekstų pasirinkimo galimybes laipsniškam žinių ir supratimo įgijimui, gebėjimų ir vertybinių nuostatų ugdymui. Pasiekimai aprašomi keturiais pasiekimų lygiais: slenkstinis (I), patenkinamas (II), pagrindinis (III) ir aukštesnysis (IV). Kiekvienas pasiekimo lygio požymis nurodo mokinio rodomus rezultatus. Aprašomos svarbiausios į(si)vertinimui reikšmingos įgytos žinios ir supratimas, išugdyti gebėjimai ir vertybinės nuostatos.</w:t>
                  </w:r>
                </w:p>
                <w:p>
                  <w:pPr>
                    <w:suppressAutoHyphens/>
                    <w:ind w:firstLine="567"/>
                    <w:jc w:val="both"/>
                    <w:rPr>
                      <w:bCs/>
                      <w:color w:val="000000"/>
                      <w:szCs w:val="24"/>
                      <w:lang w:eastAsia="lt-LT"/>
                    </w:rPr>
                  </w:pPr>
                  <w:r>
                    <w:rPr>
                      <w:bCs/>
                      <w:color w:val="000000"/>
                      <w:szCs w:val="24"/>
                      <w:lang w:eastAsia="lt-LT"/>
                    </w:rPr>
                    <w:t xml:space="preserve">Vaiko socialinė ir emocinė raida yra individuali, nes vaikas šių įgūdžių yra ugdomas ne tik formaliajame ugdyme, dėl šios priežasties kiekvienas pasiektas lygmuo yra traktuojamas, kaip ugdymo sėkmė. Pateiktas lygių aprašymas yra gairės mokytojui – kokius įgūdžius ir gebėjimus gali išsiugdyti vaikas, organizuojant nuoseklų ugdymą – vieną kartą per savaitę: I lygis (lygis, kuris pasiekiamas mokantis žemesniame koncentre); II lygis (pirmieji koncentro mokymosi metai);  III lygis (antrieji koncentro mokymosi metai); IV lygis (būsimo koncentro pirmieji mokymosi metai).</w:t>
                  </w:r>
                </w:p>
                <w:p>
                  <w:pPr>
                    <w:keepNext/>
                    <w:keepLines/>
                    <w:suppressAutoHyphens/>
                    <w:jc w:val="both"/>
                    <w:rPr>
                      <w:bCs/>
                      <w:color w:val="000000"/>
                      <w:szCs w:val="24"/>
                      <w:lang w:eastAsia="lt-LT"/>
                    </w:rPr>
                  </w:pPr>
                </w:p>
              </w:sdtContent>
            </w:sdt>
          </w:sdtContent>
        </w:sdt>
        <w:sdt>
          <w:sdtPr>
            <w:alias w:val="skyrius"/>
            <w:tag w:val="part_c71d30b608e5447384c19908e0241f7a"/>
            <w:lock w:val="sdtLocked"/>
            <w:richText/>
          </w:sdtPr>
          <w:sdtContent>
            <w:p>
              <w:pPr>
                <w:keepNext/>
                <w:keepLines/>
                <w:suppressAutoHyphens/>
                <w:jc w:val="center"/>
                <w:rPr>
                  <w:b/>
                  <w:bCs/>
                  <w:color w:val="000000"/>
                  <w:szCs w:val="24"/>
                  <w:lang w:eastAsia="lt-LT"/>
                </w:rPr>
              </w:pPr>
              <w:sdt>
                <w:sdtPr>
                  <w:alias w:val="Numeris"/>
                  <w:tag w:val="nr_c71d30b608e5447384c19908e0241f7a"/>
                  <w:lock w:val="sdtLocked"/>
                  <w:richText/>
                </w:sdtPr>
                <w:sdtContent>
                  <w:r>
                    <w:rPr>
                      <w:b/>
                      <w:bCs/>
                      <w:color w:val="000000"/>
                      <w:szCs w:val="24"/>
                      <w:lang w:eastAsia="lt-LT"/>
                    </w:rPr>
                    <w:t>II</w:t>
                  </w:r>
                </w:sdtContent>
              </w:sdt>
              <w:r>
                <w:rPr>
                  <w:b/>
                  <w:bCs/>
                  <w:color w:val="000000"/>
                  <w:szCs w:val="24"/>
                  <w:lang w:eastAsia="lt-LT"/>
                </w:rPr>
                <w:t xml:space="preserve"> SKYRIUS</w:t>
              </w:r>
            </w:p>
            <w:p>
              <w:pPr>
                <w:keepNext/>
                <w:keepLines/>
                <w:suppressAutoHyphens/>
                <w:jc w:val="center"/>
                <w:rPr>
                  <w:b/>
                  <w:bCs/>
                  <w:color w:val="000000"/>
                  <w:szCs w:val="24"/>
                  <w:lang w:eastAsia="lt-LT"/>
                </w:rPr>
              </w:pPr>
              <w:sdt>
                <w:sdtPr>
                  <w:alias w:val="Pavadinimas"/>
                  <w:tag w:val="title_c71d30b608e5447384c19908e0241f7a"/>
                  <w:lock w:val="sdtLocked"/>
                  <w:richText/>
                </w:sdtPr>
                <w:sdtContent>
                  <w:r>
                    <w:rPr>
                      <w:b/>
                      <w:bCs/>
                      <w:color w:val="000000"/>
                      <w:szCs w:val="24"/>
                      <w:lang w:eastAsia="lt-LT"/>
                    </w:rPr>
                    <w:t>TIKSLAS IR UŽDAVINIAI</w:t>
                  </w:r>
                </w:sdtContent>
              </w:sdt>
            </w:p>
            <w:p/>
            <w:sdt>
              <w:sdtPr>
                <w:alias w:val="4 p."/>
                <w:tag w:val="part_96781bb7e6c54dc1824bee2a1767df12"/>
                <w:lock w:val="sdtLocked"/>
                <w:richText/>
              </w:sdtPr>
              <w:sdtContent>
                <w:p>
                  <w:pPr>
                    <w:suppressAutoHyphens/>
                    <w:ind w:firstLine="567"/>
                    <w:jc w:val="both"/>
                    <w:rPr>
                      <w:bCs/>
                      <w:szCs w:val="24"/>
                      <w:shd w:val="clear" w:color="auto" w:fill="FFFFFF"/>
                      <w:lang w:eastAsia="en-GB"/>
                    </w:rPr>
                  </w:pPr>
                  <w:sdt>
                    <w:sdtPr>
                      <w:alias w:val="Numeris"/>
                      <w:tag w:val="nr_96781bb7e6c54dc1824bee2a1767df12"/>
                      <w:lock w:val="sdtLocked"/>
                      <w:richText/>
                    </w:sdtPr>
                    <w:sdtContent>
                      <w:r>
                        <w:rPr>
                          <w:bCs/>
                          <w:szCs w:val="24"/>
                          <w:lang w:eastAsia="en-GB"/>
                        </w:rPr>
                        <w:t>4</w:t>
                      </w:r>
                    </w:sdtContent>
                  </w:sdt>
                  <w:r>
                    <w:rPr>
                      <w:bCs/>
                      <w:szCs w:val="24"/>
                      <w:lang w:eastAsia="en-GB"/>
                    </w:rPr>
                    <w:t>.</w:t>
                    <w:tab/>
                  </w:r>
                  <w:r>
                    <w:rPr>
                      <w:bCs/>
                      <w:szCs w:val="26"/>
                      <w:lang w:eastAsia="lt-LT"/>
                    </w:rPr>
                    <w:t>Gyvenimo įgūdžių dalyko / ugdymo tikslas</w:t>
                  </w:r>
                  <w:r>
                    <w:rPr>
                      <w:bCs/>
                      <w:szCs w:val="24"/>
                      <w:lang w:eastAsia="lt-LT"/>
                    </w:rPr>
                    <w:t xml:space="preserve"> – </w:t>
                  </w:r>
                  <w:r>
                    <w:rPr>
                      <w:bCs/>
                      <w:szCs w:val="24"/>
                      <w:shd w:val="clear" w:color="auto" w:fill="FFFFFF"/>
                      <w:lang w:eastAsia="en-GB"/>
                    </w:rPr>
                    <w:t>sudaryti galimybę kiekvienam mokiniui nuosekliai ugdytis gyvenimui svarbius įgūdžius: socialinius ir emocinius įgūdžius ir gebėjimus, sveikos gyvensenos nuostatas, mokytis saugoti savo ir kitų sveikatą ir gyvybę, pasiruošti kurti asmeninius ir profesinius santykius, pasirinkti profesinį kelią bei tapti jautriems ir atliepiantiems kitų asmenų, bendruomenės, visuomenės gerovės poreikius. </w:t>
                  </w:r>
                </w:p>
              </w:sdtContent>
            </w:sdt>
            <w:sdt>
              <w:sdtPr>
                <w:alias w:val="5 p."/>
                <w:tag w:val="part_b07ee1a87add46d180a0998792f9bc56"/>
                <w:lock w:val="sdtLocked"/>
                <w:richText/>
              </w:sdtPr>
              <w:sdtContent>
                <w:p>
                  <w:pPr>
                    <w:suppressAutoHyphens/>
                    <w:ind w:firstLine="567"/>
                    <w:jc w:val="both"/>
                    <w:rPr>
                      <w:bCs/>
                      <w:color w:val="FF0000"/>
                      <w:szCs w:val="24"/>
                      <w:shd w:val="clear" w:color="auto" w:fill="FFFFFF"/>
                      <w:lang w:eastAsia="lt-LT"/>
                    </w:rPr>
                  </w:pPr>
                  <w:sdt>
                    <w:sdtPr>
                      <w:alias w:val="Numeris"/>
                      <w:tag w:val="nr_b07ee1a87add46d180a0998792f9bc56"/>
                      <w:lock w:val="sdtLocked"/>
                      <w:richText/>
                    </w:sdtPr>
                    <w:sdtContent>
                      <w:r>
                        <w:rPr>
                          <w:bCs/>
                          <w:szCs w:val="24"/>
                          <w:lang w:eastAsia="lt-LT"/>
                        </w:rPr>
                        <w:t>5</w:t>
                      </w:r>
                    </w:sdtContent>
                  </w:sdt>
                  <w:r>
                    <w:rPr>
                      <w:bCs/>
                      <w:szCs w:val="24"/>
                      <w:lang w:eastAsia="lt-LT"/>
                    </w:rPr>
                    <w:t>.</w:t>
                    <w:tab/>
                  </w:r>
                  <w:r>
                    <w:rPr>
                      <w:bCs/>
                      <w:szCs w:val="26"/>
                      <w:lang w:eastAsia="lt-LT"/>
                    </w:rPr>
                    <w:t>Pradinio ugdymo uždaviniai.</w:t>
                  </w:r>
                  <w:r>
                    <w:rPr>
                      <w:bCs/>
                      <w:color w:val="FF0000"/>
                      <w:szCs w:val="24"/>
                      <w:shd w:val="clear" w:color="auto" w:fill="FFFFFF"/>
                      <w:lang w:eastAsia="lt-LT"/>
                    </w:rPr>
                    <w:t xml:space="preserve"> </w:t>
                  </w:r>
                  <w:r>
                    <w:rPr>
                      <w:bCs/>
                      <w:szCs w:val="24"/>
                      <w:lang w:eastAsia="lt-LT"/>
                    </w:rPr>
                    <w:t>Siekdami gyvenimo įgūdžių ugdymo tikslo mokiniai:</w:t>
                  </w:r>
                </w:p>
                <w:sdt>
                  <w:sdtPr>
                    <w:alias w:val="5.1 pp."/>
                    <w:tag w:val="part_6f52a49ce6894d99a53c75d259585823"/>
                    <w:lock w:val="sdtLocked"/>
                    <w:richText/>
                  </w:sdtPr>
                  <w:sdtContent>
                    <w:p>
                      <w:pPr>
                        <w:suppressAutoHyphens/>
                        <w:ind w:firstLine="567"/>
                        <w:jc w:val="both"/>
                        <w:rPr>
                          <w:bCs/>
                          <w:szCs w:val="24"/>
                          <w:lang w:eastAsia="lt-LT"/>
                        </w:rPr>
                      </w:pPr>
                      <w:sdt>
                        <w:sdtPr>
                          <w:alias w:val="Numeris"/>
                          <w:tag w:val="nr_6f52a49ce6894d99a53c75d259585823"/>
                          <w:lock w:val="sdtLocked"/>
                          <w:richText/>
                        </w:sdtPr>
                        <w:sdtContent>
                          <w:r>
                            <w:rPr>
                              <w:bCs/>
                              <w:szCs w:val="24"/>
                              <w:lang w:eastAsia="lt-LT"/>
                            </w:rPr>
                            <w:t>5.1</w:t>
                          </w:r>
                        </w:sdtContent>
                      </w:sdt>
                      <w:r>
                        <w:rPr>
                          <w:bCs/>
                          <w:szCs w:val="24"/>
                          <w:lang w:eastAsia="lt-LT"/>
                        </w:rPr>
                        <w:tab/>
                        <w:t>tyrinėja savo ir kitų emocijas, mokosi atpažinti juos sukeliančius impulsus ir juos valdyti; </w:t>
                      </w:r>
                    </w:p>
                  </w:sdtContent>
                </w:sdt>
                <w:sdt>
                  <w:sdtPr>
                    <w:alias w:val="5.2 pp."/>
                    <w:tag w:val="part_0fa790894d264a3595e21a861cc69714"/>
                    <w:lock w:val="sdtLocked"/>
                    <w:richText/>
                  </w:sdtPr>
                  <w:sdtContent>
                    <w:p>
                      <w:pPr>
                        <w:suppressAutoHyphens/>
                        <w:ind w:firstLine="567"/>
                        <w:jc w:val="both"/>
                        <w:rPr>
                          <w:bCs/>
                          <w:szCs w:val="24"/>
                          <w:lang w:eastAsia="lt-LT"/>
                        </w:rPr>
                      </w:pPr>
                      <w:sdt>
                        <w:sdtPr>
                          <w:alias w:val="Numeris"/>
                          <w:tag w:val="nr_0fa790894d264a3595e21a861cc69714"/>
                          <w:lock w:val="sdtLocked"/>
                          <w:richText/>
                        </w:sdtPr>
                        <w:sdtContent>
                          <w:r>
                            <w:rPr>
                              <w:bCs/>
                              <w:szCs w:val="24"/>
                              <w:lang w:eastAsia="lt-LT"/>
                            </w:rPr>
                            <w:t>5.2</w:t>
                          </w:r>
                        </w:sdtContent>
                      </w:sdt>
                      <w:r>
                        <w:rPr>
                          <w:bCs/>
                          <w:szCs w:val="24"/>
                          <w:lang w:eastAsia="lt-LT"/>
                        </w:rPr>
                        <w:t xml:space="preserve"> mokosi ir tobulina įtraukiojo elgesio įgūdžius, kurie padeda kurti santykius, dirbti ir bendradarbiauti su įvairiais asmenimis; </w:t>
                      </w:r>
                    </w:p>
                  </w:sdtContent>
                </w:sdt>
                <w:sdt>
                  <w:sdtPr>
                    <w:alias w:val="5.3 pp."/>
                    <w:tag w:val="part_b802a8c53558483698288c33fd73b26f"/>
                    <w:lock w:val="sdtLocked"/>
                    <w:richText/>
                  </w:sdtPr>
                  <w:sdtContent>
                    <w:p>
                      <w:pPr>
                        <w:suppressAutoHyphens/>
                        <w:ind w:firstLine="567"/>
                        <w:jc w:val="both"/>
                        <w:rPr>
                          <w:bCs/>
                          <w:szCs w:val="24"/>
                          <w:lang w:eastAsia="lt-LT"/>
                        </w:rPr>
                      </w:pPr>
                      <w:sdt>
                        <w:sdtPr>
                          <w:alias w:val="Numeris"/>
                          <w:tag w:val="nr_b802a8c53558483698288c33fd73b26f"/>
                          <w:lock w:val="sdtLocked"/>
                          <w:richText/>
                        </w:sdtPr>
                        <w:sdtContent>
                          <w:r>
                            <w:rPr>
                              <w:bCs/>
                              <w:szCs w:val="24"/>
                              <w:lang w:eastAsia="lt-LT"/>
                            </w:rPr>
                            <w:t>5.3</w:t>
                          </w:r>
                        </w:sdtContent>
                      </w:sdt>
                      <w:r>
                        <w:rPr>
                          <w:bCs/>
                          <w:szCs w:val="24"/>
                          <w:lang w:eastAsia="lt-LT"/>
                        </w:rPr>
                        <w:t xml:space="preserve"> analizuoja įvairias situacijas, kuriose reikia priimti atsakingus sprendimus ir įvertinti pasekmes dėl savo ir kitų gerovės; </w:t>
                      </w:r>
                    </w:p>
                  </w:sdtContent>
                </w:sdt>
                <w:sdt>
                  <w:sdtPr>
                    <w:alias w:val="5.4 pp."/>
                    <w:tag w:val="part_f45af585bd864039873f210016e06dd0"/>
                    <w:lock w:val="sdtLocked"/>
                    <w:richText/>
                  </w:sdtPr>
                  <w:sdtContent>
                    <w:p>
                      <w:pPr>
                        <w:suppressAutoHyphens/>
                        <w:ind w:firstLine="567"/>
                        <w:jc w:val="both"/>
                        <w:rPr>
                          <w:bCs/>
                          <w:szCs w:val="24"/>
                          <w:lang w:eastAsia="lt-LT"/>
                        </w:rPr>
                      </w:pPr>
                      <w:sdt>
                        <w:sdtPr>
                          <w:alias w:val="Numeris"/>
                          <w:tag w:val="nr_f45af585bd864039873f210016e06dd0"/>
                          <w:lock w:val="sdtLocked"/>
                          <w:richText/>
                        </w:sdtPr>
                        <w:sdtContent>
                          <w:r>
                            <w:rPr>
                              <w:bCs/>
                              <w:szCs w:val="24"/>
                              <w:lang w:eastAsia="lt-LT"/>
                            </w:rPr>
                            <w:t>5.4</w:t>
                          </w:r>
                        </w:sdtContent>
                      </w:sdt>
                      <w:r>
                        <w:rPr>
                          <w:bCs/>
                          <w:szCs w:val="24"/>
                          <w:lang w:eastAsia="lt-LT"/>
                        </w:rPr>
                        <w:t xml:space="preserve"> įgyja žinių ir įgūdžių, reikalingų sveikatos ir gyvybės saugojimui, mokosi suteikti pirmąją pagalbą ir išvengti ligų ir traumų; </w:t>
                      </w:r>
                    </w:p>
                  </w:sdtContent>
                </w:sdt>
                <w:sdt>
                  <w:sdtPr>
                    <w:alias w:val="5.5 pp."/>
                    <w:tag w:val="part_71565af0a5884060998becab0aa84b33"/>
                    <w:lock w:val="sdtLocked"/>
                    <w:richText/>
                  </w:sdtPr>
                  <w:sdtContent>
                    <w:p>
                      <w:pPr>
                        <w:suppressAutoHyphens/>
                        <w:ind w:firstLine="567"/>
                        <w:jc w:val="both"/>
                        <w:rPr>
                          <w:bCs/>
                          <w:szCs w:val="24"/>
                          <w:lang w:eastAsia="lt-LT"/>
                        </w:rPr>
                      </w:pPr>
                      <w:sdt>
                        <w:sdtPr>
                          <w:alias w:val="Numeris"/>
                          <w:tag w:val="nr_71565af0a5884060998becab0aa84b33"/>
                          <w:lock w:val="sdtLocked"/>
                          <w:richText/>
                        </w:sdtPr>
                        <w:sdtContent>
                          <w:r>
                            <w:rPr>
                              <w:bCs/>
                              <w:szCs w:val="24"/>
                              <w:lang w:eastAsia="lt-LT"/>
                            </w:rPr>
                            <w:t>5.5</w:t>
                          </w:r>
                        </w:sdtContent>
                      </w:sdt>
                      <w:r>
                        <w:rPr>
                          <w:bCs/>
                          <w:szCs w:val="24"/>
                          <w:lang w:eastAsia="lt-LT"/>
                        </w:rPr>
                        <w:t xml:space="preserve"> aktyviai tyrinėja mokyklos, bendruomenės, šalies, pasaulio poreikius ir problemas, pritaiko įgūdžius, gebėjimus ir kompetencijas kuriant, gerinant, saugant kitų asmenų, skirtingų grupių gerovę.</w:t>
                      </w:r>
                    </w:p>
                  </w:sdtContent>
                </w:sdt>
              </w:sdtContent>
            </w:sdt>
            <w:sdt>
              <w:sdtPr>
                <w:alias w:val="6 p."/>
                <w:tag w:val="part_bdc20b3444fa45878c02133e49b6b46c"/>
                <w:lock w:val="sdtLocked"/>
                <w:richText/>
              </w:sdtPr>
              <w:sdtContent>
                <w:p>
                  <w:pPr>
                    <w:suppressAutoHyphens/>
                    <w:ind w:firstLine="567"/>
                    <w:jc w:val="both"/>
                    <w:rPr>
                      <w:bCs/>
                      <w:szCs w:val="24"/>
                      <w:shd w:val="clear" w:color="auto" w:fill="FFFFFF"/>
                      <w:lang w:eastAsia="lt-LT"/>
                    </w:rPr>
                  </w:pPr>
                  <w:sdt>
                    <w:sdtPr>
                      <w:alias w:val="Numeris"/>
                      <w:tag w:val="nr_bdc20b3444fa45878c02133e49b6b46c"/>
                      <w:lock w:val="sdtLocked"/>
                      <w:richText/>
                    </w:sdtPr>
                    <w:sdtContent>
                      <w:r>
                        <w:rPr>
                          <w:bCs/>
                          <w:szCs w:val="24"/>
                          <w:lang w:eastAsia="lt-LT"/>
                        </w:rPr>
                        <w:t>6</w:t>
                      </w:r>
                    </w:sdtContent>
                  </w:sdt>
                  <w:r>
                    <w:rPr>
                      <w:bCs/>
                      <w:szCs w:val="24"/>
                      <w:lang w:eastAsia="lt-LT"/>
                    </w:rPr>
                    <w:t>.</w:t>
                    <w:tab/>
                  </w:r>
                  <w:r>
                    <w:rPr>
                      <w:bCs/>
                      <w:szCs w:val="26"/>
                      <w:lang w:eastAsia="lt-LT"/>
                    </w:rPr>
                    <w:t>Pagrindinio ugdymo uždaviniai.</w:t>
                  </w:r>
                  <w:r>
                    <w:rPr>
                      <w:bCs/>
                      <w:szCs w:val="24"/>
                      <w:lang w:eastAsia="en-GB"/>
                    </w:rPr>
                    <w:t xml:space="preserve"> Siekdami gyvenimo įgūdžių ugdymo tikslo mokiniai:</w:t>
                  </w:r>
                </w:p>
                <w:sdt>
                  <w:sdtPr>
                    <w:alias w:val="6.1 pp."/>
                    <w:tag w:val="part_824f02c5eb384b5589b3b3b9076975a8"/>
                    <w:lock w:val="sdtLocked"/>
                    <w:richText/>
                  </w:sdtPr>
                  <w:sdtContent>
                    <w:p>
                      <w:pPr>
                        <w:suppressAutoHyphens/>
                        <w:ind w:firstLine="567"/>
                        <w:jc w:val="both"/>
                        <w:rPr>
                          <w:bCs/>
                          <w:szCs w:val="24"/>
                          <w:lang w:eastAsia="lt-LT"/>
                        </w:rPr>
                      </w:pPr>
                      <w:sdt>
                        <w:sdtPr>
                          <w:alias w:val="Numeris"/>
                          <w:tag w:val="nr_824f02c5eb384b5589b3b3b9076975a8"/>
                          <w:lock w:val="sdtLocked"/>
                          <w:richText/>
                        </w:sdtPr>
                        <w:sdtContent>
                          <w:r>
                            <w:rPr>
                              <w:bCs/>
                              <w:szCs w:val="24"/>
                              <w:lang w:eastAsia="lt-LT"/>
                            </w:rPr>
                            <w:t>6.1</w:t>
                          </w:r>
                        </w:sdtContent>
                      </w:sdt>
                      <w:r>
                        <w:rPr>
                          <w:bCs/>
                          <w:szCs w:val="24"/>
                          <w:lang w:eastAsia="lt-LT"/>
                        </w:rPr>
                        <w:tab/>
                        <w:t>tyrinėja savo ir kitų emocijas, mokosi atpažinti juos sukeliančius impulsus ir juos valdyti; </w:t>
                      </w:r>
                    </w:p>
                  </w:sdtContent>
                </w:sdt>
                <w:sdt>
                  <w:sdtPr>
                    <w:alias w:val="6.2 pp."/>
                    <w:tag w:val="part_ae38c8a2d06846faad0dce3d08b43085"/>
                    <w:lock w:val="sdtLocked"/>
                    <w:richText/>
                  </w:sdtPr>
                  <w:sdtContent>
                    <w:p>
                      <w:pPr>
                        <w:suppressAutoHyphens/>
                        <w:ind w:firstLine="567"/>
                        <w:jc w:val="both"/>
                        <w:rPr>
                          <w:bCs/>
                          <w:szCs w:val="24"/>
                          <w:lang w:eastAsia="lt-LT"/>
                        </w:rPr>
                      </w:pPr>
                      <w:sdt>
                        <w:sdtPr>
                          <w:alias w:val="Numeris"/>
                          <w:tag w:val="nr_ae38c8a2d06846faad0dce3d08b43085"/>
                          <w:lock w:val="sdtLocked"/>
                          <w:richText/>
                        </w:sdtPr>
                        <w:sdtContent>
                          <w:r>
                            <w:rPr>
                              <w:bCs/>
                              <w:szCs w:val="24"/>
                              <w:lang w:eastAsia="lt-LT"/>
                            </w:rPr>
                            <w:t>6.2</w:t>
                          </w:r>
                        </w:sdtContent>
                      </w:sdt>
                      <w:r>
                        <w:rPr>
                          <w:bCs/>
                          <w:szCs w:val="24"/>
                          <w:lang w:eastAsia="lt-LT"/>
                        </w:rPr>
                        <w:t xml:space="preserve"> mokosi ir tobulina įtraukiojo elgesio įgūdžius, kurie padeda kurti santykius, dirbti ir bendradarbiauti su įvairiais asmenimis; </w:t>
                      </w:r>
                    </w:p>
                  </w:sdtContent>
                </w:sdt>
                <w:sdt>
                  <w:sdtPr>
                    <w:alias w:val="6.3 pp."/>
                    <w:tag w:val="part_4e69549d108e44688e439022a0aca41c"/>
                    <w:lock w:val="sdtLocked"/>
                    <w:richText/>
                  </w:sdtPr>
                  <w:sdtContent>
                    <w:p>
                      <w:pPr>
                        <w:suppressAutoHyphens/>
                        <w:ind w:firstLine="567"/>
                        <w:jc w:val="both"/>
                        <w:rPr>
                          <w:bCs/>
                          <w:szCs w:val="24"/>
                          <w:lang w:eastAsia="lt-LT"/>
                        </w:rPr>
                      </w:pPr>
                      <w:sdt>
                        <w:sdtPr>
                          <w:alias w:val="Numeris"/>
                          <w:tag w:val="nr_4e69549d108e44688e439022a0aca41c"/>
                          <w:lock w:val="sdtLocked"/>
                          <w:richText/>
                        </w:sdtPr>
                        <w:sdtContent>
                          <w:r>
                            <w:rPr>
                              <w:bCs/>
                              <w:szCs w:val="24"/>
                              <w:lang w:eastAsia="lt-LT"/>
                            </w:rPr>
                            <w:t>6.3</w:t>
                          </w:r>
                        </w:sdtContent>
                      </w:sdt>
                      <w:r>
                        <w:rPr>
                          <w:bCs/>
                          <w:szCs w:val="24"/>
                          <w:lang w:eastAsia="lt-LT"/>
                        </w:rPr>
                        <w:t xml:space="preserve"> analizuoja įvairias situacijas, kuriose reikia priimti atsakingus sprendimus ir įvertinti pasekmes dėl savo ir kitų gerovės; </w:t>
                      </w:r>
                    </w:p>
                  </w:sdtContent>
                </w:sdt>
                <w:sdt>
                  <w:sdtPr>
                    <w:alias w:val="6.4 pp."/>
                    <w:tag w:val="part_7d0daeb34d924a11badb831e5dfb4ae8"/>
                    <w:lock w:val="sdtLocked"/>
                    <w:richText/>
                  </w:sdtPr>
                  <w:sdtContent>
                    <w:p>
                      <w:pPr>
                        <w:suppressAutoHyphens/>
                        <w:ind w:firstLine="567"/>
                        <w:jc w:val="both"/>
                        <w:rPr>
                          <w:bCs/>
                          <w:szCs w:val="24"/>
                          <w:lang w:eastAsia="lt-LT"/>
                        </w:rPr>
                      </w:pPr>
                      <w:sdt>
                        <w:sdtPr>
                          <w:alias w:val="Numeris"/>
                          <w:tag w:val="nr_7d0daeb34d924a11badb831e5dfb4ae8"/>
                          <w:lock w:val="sdtLocked"/>
                          <w:richText/>
                        </w:sdtPr>
                        <w:sdtContent>
                          <w:r>
                            <w:rPr>
                              <w:bCs/>
                              <w:szCs w:val="24"/>
                              <w:lang w:eastAsia="lt-LT"/>
                            </w:rPr>
                            <w:t>6.4</w:t>
                          </w:r>
                        </w:sdtContent>
                      </w:sdt>
                      <w:r>
                        <w:rPr>
                          <w:bCs/>
                          <w:szCs w:val="24"/>
                          <w:lang w:eastAsia="lt-LT"/>
                        </w:rPr>
                        <w:t xml:space="preserve"> įgyja žinių ir įgūdžių, reikalingų sveikatos ir gyvybės saugojimui, mokosi suteikti pirmąją pagalbą ir išvengti ligų ir traumų; </w:t>
                      </w:r>
                    </w:p>
                  </w:sdtContent>
                </w:sdt>
                <w:sdt>
                  <w:sdtPr>
                    <w:alias w:val="6.5 pp."/>
                    <w:tag w:val="part_a9410ad94a4c4048a84ef9d47b571e89"/>
                    <w:lock w:val="sdtLocked"/>
                    <w:richText/>
                  </w:sdtPr>
                  <w:sdtContent>
                    <w:p>
                      <w:pPr>
                        <w:suppressAutoHyphens/>
                        <w:ind w:firstLine="567"/>
                        <w:jc w:val="both"/>
                        <w:rPr>
                          <w:bCs/>
                          <w:szCs w:val="24"/>
                          <w:lang w:eastAsia="lt-LT"/>
                        </w:rPr>
                      </w:pPr>
                      <w:sdt>
                        <w:sdtPr>
                          <w:alias w:val="Numeris"/>
                          <w:tag w:val="nr_a9410ad94a4c4048a84ef9d47b571e89"/>
                          <w:lock w:val="sdtLocked"/>
                          <w:richText/>
                        </w:sdtPr>
                        <w:sdtContent>
                          <w:r>
                            <w:rPr>
                              <w:bCs/>
                              <w:szCs w:val="24"/>
                              <w:lang w:eastAsia="lt-LT"/>
                            </w:rPr>
                            <w:t>6.5</w:t>
                          </w:r>
                        </w:sdtContent>
                      </w:sdt>
                      <w:r>
                        <w:rPr>
                          <w:bCs/>
                          <w:szCs w:val="24"/>
                          <w:lang w:eastAsia="lt-LT"/>
                        </w:rPr>
                        <w:t xml:space="preserve"> aktyviai tyrinėja mokyklos, bendruomenės, šalies, pasaulio poreikius ir problemas, pritaiko įgūdžius, gebėjimus ir kompetencijas kuriant, gerinant, saugant kitų asmenų, skirtingų grupių gerovę.</w:t>
                      </w:r>
                    </w:p>
                    <w:p>
                      <w:pPr>
                        <w:suppressAutoHyphens/>
                        <w:ind w:firstLine="567"/>
                        <w:jc w:val="both"/>
                        <w:rPr>
                          <w:bCs/>
                          <w:color w:val="FF0000"/>
                          <w:szCs w:val="24"/>
                          <w:lang w:eastAsia="lt-LT"/>
                        </w:rPr>
                      </w:pPr>
                    </w:p>
                  </w:sdtContent>
                </w:sdt>
              </w:sdtContent>
            </w:sdt>
          </w:sdtContent>
        </w:sdt>
        <w:sdt>
          <w:sdtPr>
            <w:alias w:val="skyrius"/>
            <w:tag w:val="part_7debb9e3456a4e3dbcdca63c8ad53605"/>
            <w:lock w:val="sdtLocked"/>
            <w:richText/>
          </w:sdtPr>
          <w:sdtContent>
            <w:p>
              <w:pPr>
                <w:keepNext/>
                <w:keepLines/>
                <w:suppressAutoHyphens/>
                <w:jc w:val="center"/>
                <w:rPr>
                  <w:b/>
                  <w:bCs/>
                  <w:szCs w:val="32"/>
                  <w:lang w:eastAsia="lt-LT"/>
                </w:rPr>
              </w:pPr>
              <w:sdt>
                <w:sdtPr>
                  <w:alias w:val="Numeris"/>
                  <w:tag w:val="nr_7debb9e3456a4e3dbcdca63c8ad53605"/>
                  <w:lock w:val="sdtLocked"/>
                  <w:richText/>
                </w:sdtPr>
                <w:sdtContent>
                  <w:r>
                    <w:rPr>
                      <w:b/>
                      <w:bCs/>
                      <w:szCs w:val="32"/>
                      <w:lang w:eastAsia="lt-LT"/>
                    </w:rPr>
                    <w:t>III</w:t>
                  </w:r>
                </w:sdtContent>
              </w:sdt>
              <w:r>
                <w:rPr>
                  <w:b/>
                  <w:bCs/>
                  <w:szCs w:val="32"/>
                  <w:lang w:eastAsia="lt-LT"/>
                </w:rPr>
                <w:t xml:space="preserve"> SKYRIUS</w:t>
              </w:r>
            </w:p>
            <w:p>
              <w:pPr>
                <w:keepNext/>
                <w:keepLines/>
                <w:suppressAutoHyphens/>
                <w:jc w:val="center"/>
                <w:rPr>
                  <w:b/>
                  <w:bCs/>
                  <w:szCs w:val="32"/>
                  <w:lang w:eastAsia="lt-LT"/>
                </w:rPr>
              </w:pPr>
              <w:sdt>
                <w:sdtPr>
                  <w:alias w:val="Pavadinimas"/>
                  <w:tag w:val="title_7debb9e3456a4e3dbcdca63c8ad53605"/>
                  <w:lock w:val="sdtLocked"/>
                  <w:richText/>
                </w:sdtPr>
                <w:sdtContent>
                  <w:r>
                    <w:rPr>
                      <w:b/>
                      <w:bCs/>
                      <w:szCs w:val="32"/>
                      <w:lang w:eastAsia="lt-LT"/>
                    </w:rPr>
                    <w:t>KOMPETENCIJŲ UDGYMAS</w:t>
                  </w:r>
                </w:sdtContent>
              </w:sdt>
            </w:p>
            <w:p>
              <w:pPr>
                <w:suppressAutoHyphens/>
                <w:ind w:firstLine="567"/>
                <w:jc w:val="both"/>
                <w:rPr>
                  <w:bCs/>
                  <w:szCs w:val="24"/>
                  <w:lang w:eastAsia="lt-LT"/>
                </w:rPr>
              </w:pPr>
            </w:p>
            <w:p>
              <w:pPr>
                <w:tabs>
                  <w:tab w:val="left" w:pos="1134"/>
                </w:tabs>
                <w:suppressAutoHyphens/>
                <w:ind w:firstLine="567"/>
                <w:jc w:val="both"/>
                <w:rPr>
                  <w:bCs/>
                  <w:color w:val="000000"/>
                  <w:szCs w:val="24"/>
                  <w:lang w:eastAsia="lt-LT"/>
                </w:rPr>
              </w:pPr>
              <w:r>
                <w:rPr>
                  <w:bCs/>
                  <w:szCs w:val="24"/>
                  <w:lang w:eastAsia="lt-LT"/>
                </w:rPr>
                <w:t>Įgyvendinant Gyvenimo įgūdžių dalyko bendrąją programą ugdomos šios kompetencijos: komunikavimo, kultūrinė, kūrybiškumo, pažinimo, pilietiškumo, skaitmeninė, socialinė, emocinė ir sveikos gyvensenos. Jos pateiktos pagal kompetencijos ugdymo intensyvumą Gyvenimo įgūdžių dalyku.</w:t>
              </w:r>
            </w:p>
            <w:sdt>
              <w:sdtPr>
                <w:alias w:val="7 p."/>
                <w:tag w:val="part_9b4b186b13f541909fd2788aa9c14ca6"/>
                <w:lock w:val="sdtLocked"/>
                <w:richText/>
              </w:sdtPr>
              <w:sdtContent>
                <w:p>
                  <w:pPr>
                    <w:tabs>
                      <w:tab w:val="left" w:pos="1276"/>
                    </w:tabs>
                    <w:suppressAutoHyphens/>
                    <w:ind w:firstLine="567"/>
                    <w:jc w:val="both"/>
                    <w:rPr>
                      <w:bCs/>
                      <w:szCs w:val="24"/>
                      <w:lang w:eastAsia="lt-LT"/>
                    </w:rPr>
                  </w:pPr>
                  <w:sdt>
                    <w:sdtPr>
                      <w:alias w:val="Numeris"/>
                      <w:tag w:val="nr_9b4b186b13f541909fd2788aa9c14ca6"/>
                      <w:lock w:val="sdtLocked"/>
                      <w:richText/>
                    </w:sdtPr>
                    <w:sdtContent>
                      <w:r>
                        <w:rPr>
                          <w:bCs/>
                          <w:szCs w:val="24"/>
                          <w:lang w:eastAsia="lt-LT"/>
                        </w:rPr>
                        <w:t>7</w:t>
                      </w:r>
                    </w:sdtContent>
                  </w:sdt>
                  <w:r>
                    <w:rPr>
                      <w:bCs/>
                      <w:szCs w:val="24"/>
                      <w:lang w:eastAsia="lt-LT"/>
                    </w:rPr>
                    <w:t>.</w:t>
                    <w:tab/>
                  </w:r>
                  <w:r>
                    <w:rPr>
                      <w:bCs/>
                      <w:szCs w:val="26"/>
                      <w:lang w:eastAsia="lt-LT"/>
                    </w:rPr>
                    <w:t>Socialinė, emocinė ir sveikos gyvensenos kompetencija</w:t>
                  </w:r>
                  <w:r>
                    <w:rPr>
                      <w:bCs/>
                      <w:szCs w:val="24"/>
                      <w:lang w:eastAsia="lt-LT"/>
                    </w:rPr>
                    <w:t xml:space="preserve">. </w:t>
                  </w:r>
                  <w:r>
                    <w:rPr>
                      <w:bCs/>
                      <w:color w:val="000000"/>
                      <w:szCs w:val="24"/>
                      <w:lang w:eastAsia="lt-LT"/>
                    </w:rPr>
                    <w:t>Programos turinys padės mokiniams ugdytis gebėjimą pažinti save, kitus, išsikelti tikslus, jų siekti, stebėti ir reflektuoti apie pažangą, bendrauti ir bendradarbiauti su įvairiomis socialinėmis ir kultūrinėmis grupėmis, įvertinus pasekmes, priimti atsakingus sprendimus. </w:t>
                  </w:r>
                  <w:r>
                    <w:rPr>
                      <w:bCs/>
                      <w:szCs w:val="24"/>
                      <w:lang w:eastAsia="lt-LT"/>
                    </w:rPr>
                    <w:t>Žinios apie sveikatos saugojimą, ligų ir traumų prevenciją, formuojamos žmogaus gyvybės saugojimo nuostatos ir įgyti socialiniai ir emociniai įgūdžiai padės ugdytis motyvaciją rinktis ir laikytis sveikos gyvensenos principų.  </w:t>
                  </w:r>
                </w:p>
              </w:sdtContent>
            </w:sdt>
            <w:sdt>
              <w:sdtPr>
                <w:alias w:val="8 p."/>
                <w:tag w:val="part_7b549ff3e9c043cf8777d8c863413d4a"/>
                <w:lock w:val="sdtLocked"/>
                <w:richText/>
              </w:sdtPr>
              <w:sdtContent>
                <w:p>
                  <w:pPr>
                    <w:tabs>
                      <w:tab w:val="left" w:pos="1276"/>
                    </w:tabs>
                    <w:suppressAutoHyphens/>
                    <w:ind w:firstLine="567"/>
                    <w:jc w:val="both"/>
                    <w:rPr>
                      <w:bCs/>
                      <w:szCs w:val="24"/>
                      <w:lang w:eastAsia="lt-LT"/>
                    </w:rPr>
                  </w:pPr>
                  <w:sdt>
                    <w:sdtPr>
                      <w:alias w:val="Numeris"/>
                      <w:tag w:val="nr_7b549ff3e9c043cf8777d8c863413d4a"/>
                      <w:lock w:val="sdtLocked"/>
                      <w:richText/>
                    </w:sdtPr>
                    <w:sdtContent>
                      <w:r>
                        <w:rPr>
                          <w:bCs/>
                          <w:szCs w:val="24"/>
                          <w:lang w:eastAsia="lt-LT"/>
                        </w:rPr>
                        <w:t>8</w:t>
                      </w:r>
                    </w:sdtContent>
                  </w:sdt>
                  <w:r>
                    <w:rPr>
                      <w:bCs/>
                      <w:szCs w:val="24"/>
                      <w:lang w:eastAsia="lt-LT"/>
                    </w:rPr>
                    <w:t>.</w:t>
                    <w:tab/>
                  </w:r>
                  <w:r>
                    <w:rPr>
                      <w:bCs/>
                      <w:szCs w:val="26"/>
                      <w:lang w:eastAsia="lt-LT"/>
                    </w:rPr>
                    <w:t>Pažinimo kompetencija.</w:t>
                  </w:r>
                  <w:r>
                    <w:rPr>
                      <w:bCs/>
                      <w:szCs w:val="24"/>
                      <w:lang w:eastAsia="lt-LT"/>
                    </w:rPr>
                    <w:t xml:space="preserve"> Savęs ir kitų pažinimas, pastangų demonstravimas, atkaklumas sprendžiant problemas, tikslo išsikėlimas, jo siekimo planavimas, mokymosi tikslo siekimas, iššūkių įveikimas, mokymasis reflektuoti, analizuoti priimtus sprendimus, žengtus žingsnius ir prireikus daryti pokyčius atsižvelgus į pokyčius – prisidės prie pažinimo kompetencijos plėtojimo. Pamokose mokiniai įgis dalyko </w:t>
                  </w:r>
                  <w:r>
                    <w:rPr>
                      <w:bCs/>
                      <w:color w:val="000000"/>
                      <w:szCs w:val="24"/>
                      <w:lang w:eastAsia="lt-LT"/>
                    </w:rPr>
                    <w:t>žinių ir gebėjimų, ugdysis kritinį mąstymą ir mokysis spręsti realias klasės, mokyklos, bendruomenės problemas, bei skirs laiką mokymuisi mokytis.</w:t>
                  </w:r>
                </w:p>
              </w:sdtContent>
            </w:sdt>
            <w:sdt>
              <w:sdtPr>
                <w:alias w:val="9 p."/>
                <w:tag w:val="part_8c9ce738818342c39e4e0469a09ae13c"/>
                <w:lock w:val="sdtLocked"/>
                <w:richText/>
              </w:sdtPr>
              <w:sdtContent>
                <w:p>
                  <w:pPr>
                    <w:tabs>
                      <w:tab w:val="left" w:pos="1276"/>
                    </w:tabs>
                    <w:suppressAutoHyphens/>
                    <w:ind w:firstLine="567"/>
                    <w:jc w:val="both"/>
                    <w:rPr>
                      <w:bCs/>
                      <w:szCs w:val="24"/>
                      <w:lang w:eastAsia="lt-LT"/>
                    </w:rPr>
                  </w:pPr>
                  <w:sdt>
                    <w:sdtPr>
                      <w:alias w:val="Numeris"/>
                      <w:tag w:val="nr_8c9ce738818342c39e4e0469a09ae13c"/>
                      <w:lock w:val="sdtLocked"/>
                      <w:richText/>
                    </w:sdtPr>
                    <w:sdtContent>
                      <w:r>
                        <w:rPr>
                          <w:bCs/>
                          <w:szCs w:val="24"/>
                          <w:lang w:eastAsia="lt-LT"/>
                        </w:rPr>
                        <w:t>9</w:t>
                      </w:r>
                    </w:sdtContent>
                  </w:sdt>
                  <w:r>
                    <w:rPr>
                      <w:bCs/>
                      <w:szCs w:val="24"/>
                      <w:lang w:eastAsia="lt-LT"/>
                    </w:rPr>
                    <w:t>.</w:t>
                    <w:tab/>
                  </w:r>
                  <w:r>
                    <w:rPr>
                      <w:bCs/>
                      <w:szCs w:val="26"/>
                      <w:lang w:eastAsia="lt-LT"/>
                    </w:rPr>
                    <w:t>Komunikavimo kompetencija.</w:t>
                  </w:r>
                  <w:r>
                    <w:rPr>
                      <w:bCs/>
                      <w:szCs w:val="24"/>
                      <w:lang w:eastAsia="lt-LT"/>
                    </w:rPr>
                    <w:t xml:space="preserve"> Komunikavimo kompetencijai plėtoti skirtos net kelios pasiekimų sritys: </w:t>
                  </w:r>
                  <w:r>
                    <w:rPr>
                      <w:bCs/>
                      <w:color w:val="000000"/>
                      <w:szCs w:val="24"/>
                      <w:shd w:val="clear" w:color="auto" w:fill="FFFFFF"/>
                      <w:lang w:eastAsia="lt-LT"/>
                    </w:rPr>
                    <w:t>Tarpusavio santykių kūrimas ir mokymasis bendradarbiauti ir Atsakingas sprendimų priėmimas. Mokiniai mokysis įtraukiojo elgesio, veiksmingo klausymo, žodinės ir nežodinės komunikacijos raiškos, žinučių, ketinimų supratimo ir „išpakavimo“, gebėjimo reaguoti konstruktyviai, atskirti faktus nuo emocijų ir kitų komunikavimo kompetencijos plėtojimui svarbių įgūdžių. Mokiniai taip pat bus mokomi praktiškai taikyti žinias praktikuojantis klasėje, pritaikyti įgūdžius bendraujant grupėse, dalyvaujant bendruomenės poreikių tyrimuose, priimant sprendimą dėl bendruomenės poreikių tenkinimo. Įgyvendinus projektą mokiniai mokysis skleisti ir viešinti žinią apie įgyvendintą projektą.</w:t>
                  </w:r>
                  <w:r>
                    <w:rPr>
                      <w:bCs/>
                      <w:color w:val="000000"/>
                      <w:szCs w:val="24"/>
                      <w:lang w:eastAsia="lt-LT"/>
                    </w:rPr>
                    <w:t> </w:t>
                  </w:r>
                </w:p>
              </w:sdtContent>
            </w:sdt>
            <w:sdt>
              <w:sdtPr>
                <w:alias w:val="10 p."/>
                <w:tag w:val="part_33a74d4a002e4a4b9e7cfe1d1e929f8e"/>
                <w:lock w:val="sdtLocked"/>
                <w:richText/>
              </w:sdtPr>
              <w:sdtContent>
                <w:p>
                  <w:pPr>
                    <w:tabs>
                      <w:tab w:val="left" w:pos="1276"/>
                    </w:tabs>
                    <w:suppressAutoHyphens/>
                    <w:ind w:firstLine="567"/>
                    <w:jc w:val="both"/>
                    <w:rPr>
                      <w:bCs/>
                      <w:szCs w:val="24"/>
                      <w:lang w:eastAsia="lt-LT"/>
                    </w:rPr>
                  </w:pPr>
                  <w:sdt>
                    <w:sdtPr>
                      <w:alias w:val="Numeris"/>
                      <w:tag w:val="nr_33a74d4a002e4a4b9e7cfe1d1e929f8e"/>
                      <w:lock w:val="sdtLocked"/>
                      <w:richText/>
                    </w:sdtPr>
                    <w:sdtContent>
                      <w:r>
                        <w:rPr>
                          <w:bCs/>
                          <w:szCs w:val="24"/>
                          <w:lang w:eastAsia="lt-LT"/>
                        </w:rPr>
                        <w:t>10</w:t>
                      </w:r>
                    </w:sdtContent>
                  </w:sdt>
                  <w:r>
                    <w:rPr>
                      <w:bCs/>
                      <w:szCs w:val="24"/>
                      <w:lang w:eastAsia="lt-LT"/>
                    </w:rPr>
                    <w:t>.</w:t>
                    <w:tab/>
                  </w:r>
                  <w:r>
                    <w:rPr>
                      <w:bCs/>
                      <w:szCs w:val="26"/>
                      <w:lang w:eastAsia="lt-LT"/>
                    </w:rPr>
                    <w:t>Pilietiškumo kompetencija.</w:t>
                  </w:r>
                  <w:r>
                    <w:rPr>
                      <w:bCs/>
                      <w:szCs w:val="24"/>
                      <w:lang w:eastAsia="lt-LT"/>
                    </w:rPr>
                    <w:t xml:space="preserve"> Pilietiškumo kompetencija vienas iš žmogaus saugos programos rezultatų. Aktyvus ir nuoseklus mokinių skatinimas ugdytis gyvenimo įgūdžius, reikšti vertybines nuostatas, veikti klasėje, mokykloje, bendruomenėje, šalyje siekti darnos tikslų, prisidės prie pilietiškumo kompetencijos plėtojimo. Nuo pirmos klasės mokiniai gilinsis į taisyklių svarbą, klasės, mokyklos, bendruomenės poreikių tyrinėjimą, ir jų atliepimą, mokysis priimti sprendimus, prisiimti už juos atsakomybę. Mokinių aktyvinimas ir įveiklinimas, mokymasis telkti kitus, įsijungimas į prasmingas, gerovę kuriančias veiklas ugdys atsakingą, aktyvų, atvirą būsimą pilietį, kuris rūpinsis ir spręs aktualias bendruomenei, šaliai ir pasauliui problemas.</w:t>
                  </w:r>
                </w:p>
              </w:sdtContent>
            </w:sdt>
            <w:sdt>
              <w:sdtPr>
                <w:alias w:val="11 p."/>
                <w:tag w:val="part_84fe566d4a9d4613a9e8574e0cbb7c78"/>
                <w:lock w:val="sdtLocked"/>
                <w:richText/>
              </w:sdtPr>
              <w:sdtContent>
                <w:p>
                  <w:pPr>
                    <w:tabs>
                      <w:tab w:val="left" w:pos="1276"/>
                    </w:tabs>
                    <w:suppressAutoHyphens/>
                    <w:ind w:firstLine="567"/>
                    <w:jc w:val="both"/>
                    <w:rPr>
                      <w:bCs/>
                      <w:szCs w:val="24"/>
                      <w:lang w:eastAsia="lt-LT"/>
                    </w:rPr>
                  </w:pPr>
                  <w:sdt>
                    <w:sdtPr>
                      <w:alias w:val="Numeris"/>
                      <w:tag w:val="nr_84fe566d4a9d4613a9e8574e0cbb7c78"/>
                      <w:lock w:val="sdtLocked"/>
                      <w:richText/>
                    </w:sdtPr>
                    <w:sdtContent>
                      <w:r>
                        <w:rPr>
                          <w:bCs/>
                          <w:szCs w:val="24"/>
                          <w:lang w:eastAsia="lt-LT"/>
                        </w:rPr>
                        <w:t>11</w:t>
                      </w:r>
                    </w:sdtContent>
                  </w:sdt>
                  <w:r>
                    <w:rPr>
                      <w:bCs/>
                      <w:szCs w:val="24"/>
                      <w:lang w:eastAsia="lt-LT"/>
                    </w:rPr>
                    <w:t>.</w:t>
                    <w:tab/>
                  </w:r>
                  <w:r>
                    <w:rPr>
                      <w:bCs/>
                      <w:szCs w:val="26"/>
                      <w:lang w:eastAsia="lt-LT"/>
                    </w:rPr>
                    <w:t>Kultūrinė kompetencija.</w:t>
                  </w:r>
                  <w:r>
                    <w:rPr>
                      <w:bCs/>
                      <w:szCs w:val="24"/>
                      <w:lang w:eastAsia="lt-LT"/>
                    </w:rPr>
                    <w:t xml:space="preserve"> Mokiniai mokosi ir gyvena įvairialypėje bendruomenėje. Gebėjimas motyvuotai pažinti esančius šalia, skirtingas kultūras, suprasti, priimti kultūrinę įvairovę, pažinti ir atliepti kultūrinį kontekstą, išmokti bendrauti, su skirtingos kultūros žmogumi ir grupėmis, veikti, atsisakyti išankstinių nuostatų, išvengti etnocentrizmo, egocentrizmo ir stereotipų – sėkmingo socialinio ir emocinio ugdymo rezultatas. Ugdydami šiuos gebėjimus mokiniai mokysis, diskutuos ir veiks siekdami pažinti kitą, analizuos kodėl svarbu pažinti ne tik save, bet ir kitus, tyrinės kultūrų panašumas ir skirtumus, mokysis išvengti išankstinių nuostatų, stereotipinio mąstymo, ugdysis nuostatą, kad skirtumai sustiprina ir praturtina bendruomenę.   </w:t>
                  </w:r>
                </w:p>
              </w:sdtContent>
            </w:sdt>
            <w:sdt>
              <w:sdtPr>
                <w:alias w:val="12 p."/>
                <w:tag w:val="part_f89fe28d93164f87988839dbaddd7c71"/>
                <w:lock w:val="sdtLocked"/>
                <w:richText/>
              </w:sdtPr>
              <w:sdtContent>
                <w:p>
                  <w:pPr>
                    <w:tabs>
                      <w:tab w:val="left" w:pos="1276"/>
                    </w:tabs>
                    <w:suppressAutoHyphens/>
                    <w:ind w:firstLine="567"/>
                    <w:jc w:val="both"/>
                    <w:rPr>
                      <w:bCs/>
                      <w:szCs w:val="24"/>
                      <w:lang w:eastAsia="lt-LT"/>
                    </w:rPr>
                  </w:pPr>
                  <w:sdt>
                    <w:sdtPr>
                      <w:alias w:val="Numeris"/>
                      <w:tag w:val="nr_f89fe28d93164f87988839dbaddd7c71"/>
                      <w:lock w:val="sdtLocked"/>
                      <w:richText/>
                    </w:sdtPr>
                    <w:sdtContent>
                      <w:r>
                        <w:rPr>
                          <w:bCs/>
                          <w:szCs w:val="24"/>
                          <w:lang w:eastAsia="lt-LT"/>
                        </w:rPr>
                        <w:t>12</w:t>
                      </w:r>
                    </w:sdtContent>
                  </w:sdt>
                  <w:r>
                    <w:rPr>
                      <w:bCs/>
                      <w:szCs w:val="24"/>
                      <w:lang w:eastAsia="lt-LT"/>
                    </w:rPr>
                    <w:t>.</w:t>
                    <w:tab/>
                  </w:r>
                  <w:r>
                    <w:rPr>
                      <w:bCs/>
                      <w:szCs w:val="26"/>
                      <w:lang w:eastAsia="lt-LT"/>
                    </w:rPr>
                    <w:t>Kūrybiškumo kompetencija.</w:t>
                  </w:r>
                  <w:r>
                    <w:rPr>
                      <w:bCs/>
                      <w:szCs w:val="24"/>
                      <w:lang w:eastAsia="lt-LT"/>
                    </w:rPr>
                    <w:t xml:space="preserve"> Gyvenimo įgūdžių ugdymui bei kūrybiškumo kompetencijai svarbi abipusė sąveika. Kūrybiškumo kompetencijai atsiskleisti reikalingi socialiniai ir emociniai įgūdžiai, o ugdomiems ar jau išsiugdytiems gyvenimo įgūdžiams pritaikyti taip pat reikalingas kūrybiškumas. Socialiniai ir emociniai, sveikatos, slaugos, saugos įgūdžiai reikalingi ir pritaikomi kiekvieną dieną. Pamokų metu mokiniai mokomi įvaldyti savarankiškam gyvenimui reikalingus įgūdžius. Dėl šios priežasties taikant aktyvius metodus mokiniai kūrybiškumą ugdysis spręsdami kasdienines problemas, mokysis ieškoti sprendimo būdų, mokysis kūrybiškai analizuoti ir apmąstyti patirtis šeimoje, bendraamžių tarpe, bendruomenėje, t. y., kaip kiekvienas įgūdis gali / galės būti panaudotas gyvenime.</w:t>
                  </w:r>
                </w:p>
              </w:sdtContent>
            </w:sdt>
            <w:sdt>
              <w:sdtPr>
                <w:alias w:val="13 p."/>
                <w:tag w:val="part_c09d4d6a19b34a2cae413d693cfcc28f"/>
                <w:lock w:val="sdtLocked"/>
                <w:richText/>
              </w:sdtPr>
              <w:sdtContent>
                <w:p>
                  <w:pPr>
                    <w:tabs>
                      <w:tab w:val="left" w:pos="1276"/>
                    </w:tabs>
                    <w:suppressAutoHyphens/>
                    <w:ind w:firstLine="567"/>
                    <w:jc w:val="both"/>
                    <w:rPr>
                      <w:bCs/>
                      <w:szCs w:val="24"/>
                      <w:lang w:eastAsia="lt-LT"/>
                    </w:rPr>
                  </w:pPr>
                  <w:sdt>
                    <w:sdtPr>
                      <w:alias w:val="Numeris"/>
                      <w:tag w:val="nr_c09d4d6a19b34a2cae413d693cfcc28f"/>
                      <w:lock w:val="sdtLocked"/>
                      <w:richText/>
                    </w:sdtPr>
                    <w:sdtContent>
                      <w:r>
                        <w:rPr>
                          <w:bCs/>
                          <w:szCs w:val="24"/>
                          <w:lang w:eastAsia="lt-LT"/>
                        </w:rPr>
                        <w:t>13</w:t>
                      </w:r>
                    </w:sdtContent>
                  </w:sdt>
                  <w:r>
                    <w:rPr>
                      <w:bCs/>
                      <w:szCs w:val="24"/>
                      <w:lang w:eastAsia="lt-LT"/>
                    </w:rPr>
                    <w:t>.</w:t>
                    <w:tab/>
                  </w:r>
                  <w:r>
                    <w:rPr>
                      <w:bCs/>
                      <w:szCs w:val="26"/>
                      <w:lang w:eastAsia="lt-LT"/>
                    </w:rPr>
                    <w:t>Skaitmeninė kompetencija.</w:t>
                  </w:r>
                  <w:r>
                    <w:rPr>
                      <w:bCs/>
                      <w:szCs w:val="24"/>
                      <w:lang w:eastAsia="lt-LT"/>
                    </w:rPr>
                    <w:t xml:space="preserve"> Gyvenimo įgūdžių ugdymo programos siekis padėti jaunam žmogui pasiruošti gyvenimui, įgytų įgūdžių, kurie reikalingi įvairiose situacijose ir erdvėse. Programos turinys, kuris siekia padėti išmokti konkrečių įgūdžių, atpažinti, analizuoti ir vertinti situacijas, kaip algoritmus. Įgytos žinios, vertybės ir nuostatos bus mokomasi kūrybiškai pritaikyti įvairiuose kontekstuose. Ypač aktualūs skaitmeninei kompetencijai programoje ugdomi įgūdžiai: savitvardos, abipusiai pagarbių santykių kūrimas, mokymasis suprasti, „išpakuoti“ siunčiamas žinutes, atskirti ketinimą nuo poveikio, mokymasis atpažinti patyčias, bauginimą ir tinkamai jam pasipriešinti, priimti sprendimus, įvertinus visas alternatyvas ir pasekmes. Kadangi gyvenimo įgūdžių programa siekia ugdyti požiūrį, kad negali būti dviejų bendravimo standartų, tai visi įgūdžiai sėkmingai galės būti naudojami skaitmeninėje erdvėje.</w:t>
                  </w:r>
                </w:p>
              </w:sdtContent>
            </w:sdt>
            <w:sdt>
              <w:sdtPr>
                <w:alias w:val="poskyris"/>
                <w:tag w:val="part_d5f9ff1c6644436c88d7b2c53edba06a"/>
                <w:lock w:val="sdtLocked"/>
                <w:richText/>
              </w:sdtPr>
              <w:sdtContent>
                <w:p>
                  <w:pPr>
                    <w:keepNext/>
                    <w:keepLines/>
                    <w:suppressAutoHyphens/>
                    <w:jc w:val="center"/>
                    <w:rPr>
                      <w:b/>
                      <w:bCs/>
                      <w:szCs w:val="32"/>
                      <w:lang w:eastAsia="lt-LT"/>
                    </w:rPr>
                  </w:pPr>
                  <w:sdt>
                    <w:sdtPr>
                      <w:alias w:val="Pavadinimas"/>
                      <w:tag w:val="title_d5f9ff1c6644436c88d7b2c53edba06a"/>
                      <w:lock w:val="sdtLocked"/>
                      <w:richText/>
                    </w:sdtPr>
                    <w:sdtContent>
                      <w:r>
                        <w:rPr>
                          <w:b/>
                          <w:bCs/>
                          <w:szCs w:val="32"/>
                          <w:lang w:eastAsia="lt-LT"/>
                        </w:rPr>
                        <w:t>IV SKYRIUS</w:t>
                        <w:br/>
                        <w:t>PASIEKIMŲ SRITYS IR PASIEKIMAI</w:t>
                      </w:r>
                    </w:sdtContent>
                  </w:sdt>
                </w:p>
                <w:p>
                  <w:pPr>
                    <w:suppressAutoHyphens/>
                    <w:ind w:firstLine="567"/>
                    <w:jc w:val="both"/>
                    <w:rPr>
                      <w:bCs/>
                      <w:szCs w:val="24"/>
                      <w:lang w:eastAsia="lt-LT"/>
                    </w:rPr>
                  </w:pPr>
                </w:p>
                <w:sdt>
                  <w:sdtPr>
                    <w:alias w:val="14 p."/>
                    <w:tag w:val="part_f9f13d1220b641c1a5739246fd1b67f5"/>
                    <w:lock w:val="sdtLocked"/>
                    <w:richText/>
                  </w:sdtPr>
                  <w:sdtContent>
                    <w:p>
                      <w:pPr>
                        <w:suppressAutoHyphens/>
                        <w:ind w:firstLine="567"/>
                        <w:jc w:val="both"/>
                        <w:rPr>
                          <w:bCs/>
                          <w:szCs w:val="32"/>
                          <w:lang w:eastAsia="lt-LT"/>
                        </w:rPr>
                      </w:pPr>
                      <w:sdt>
                        <w:sdtPr>
                          <w:alias w:val="Numeris"/>
                          <w:tag w:val="nr_f9f13d1220b641c1a5739246fd1b67f5"/>
                          <w:lock w:val="sdtLocked"/>
                          <w:richText/>
                        </w:sdtPr>
                        <w:sdtContent>
                          <w:r>
                            <w:rPr>
                              <w:bCs/>
                              <w:szCs w:val="32"/>
                              <w:lang w:eastAsia="lt-LT"/>
                            </w:rPr>
                            <w:t>14</w:t>
                          </w:r>
                        </w:sdtContent>
                      </w:sdt>
                      <w:r>
                        <w:rPr>
                          <w:bCs/>
                          <w:szCs w:val="32"/>
                          <w:lang w:eastAsia="lt-LT"/>
                        </w:rPr>
                        <w:t>.</w:t>
                        <w:tab/>
                      </w:r>
                      <w:r>
                        <w:rPr>
                          <w:bCs/>
                          <w:szCs w:val="26"/>
                          <w:lang w:eastAsia="lt-LT"/>
                        </w:rPr>
                        <w:t xml:space="preserve">Savęs pažinimas, kėlimas ir siekimas asmeninių tobulėjimo tikslų (A). </w:t>
                      </w:r>
                      <w:r>
                        <w:rPr>
                          <w:bCs/>
                          <w:szCs w:val="24"/>
                          <w:lang w:eastAsia="lt-LT"/>
                        </w:rPr>
                        <w:t>Mokydamiesi pažinti save mokiniai plės emocijų žodyną, analizuos emocijų ir jausmų atsiradimo priežastis ir ryšius, mokysis valdyti impulsus, kurie daro įtaką sprendimams dėl elgesio. Savo stiprybių ir gebėjimų, talentų atpažinimas, kantrybės ugdymas, mokymasis kelti tikslus, planuoti kaip juos siekti ir reflektuoti apie pažangą padės mokiniams mokymosi metu, siekiant asmeninių ir mokymosi tikslų. Analizuodami įvairias situacijas mokysis pritaikyti įgūdžius įvairiuose kontekstuose ir reflektuos apie jų svarbą įvairiose gyvenimo situacijose. Šios pasiekimų srities mokinių pasiekimai:</w:t>
                      </w:r>
                    </w:p>
                    <w:sdt>
                      <w:sdtPr>
                        <w:alias w:val="14.1 pp."/>
                        <w:tag w:val="part_944ef6d41e834bd49a7828390a0384df"/>
                        <w:lock w:val="sdtLocked"/>
                        <w:richText/>
                      </w:sdtPr>
                      <w:sdtContent>
                        <w:p>
                          <w:pPr>
                            <w:suppressAutoHyphens/>
                            <w:ind w:firstLine="567"/>
                            <w:jc w:val="both"/>
                            <w:rPr>
                              <w:bCs/>
                              <w:szCs w:val="24"/>
                              <w:lang w:eastAsia="lt-LT"/>
                            </w:rPr>
                          </w:pPr>
                          <w:sdt>
                            <w:sdtPr>
                              <w:alias w:val="Numeris"/>
                              <w:tag w:val="nr_944ef6d41e834bd49a7828390a0384df"/>
                              <w:lock w:val="sdtLocked"/>
                              <w:richText/>
                            </w:sdtPr>
                            <w:sdtContent>
                              <w:r>
                                <w:rPr>
                                  <w:bCs/>
                                  <w:szCs w:val="24"/>
                                  <w:lang w:eastAsia="lt-LT"/>
                                </w:rPr>
                                <w:t>14.1</w:t>
                              </w:r>
                            </w:sdtContent>
                          </w:sdt>
                          <w:r>
                            <w:rPr>
                              <w:bCs/>
                              <w:szCs w:val="24"/>
                              <w:lang w:eastAsia="lt-LT"/>
                            </w:rPr>
                            <w:tab/>
                            <w:t>Atpažįsta, įvardija, valdo emocijas, elgesį, taiko nerimo, streso įveikos metodus (A1).</w:t>
                          </w:r>
                        </w:p>
                      </w:sdtContent>
                    </w:sdt>
                    <w:sdt>
                      <w:sdtPr>
                        <w:alias w:val="14.2 pp."/>
                        <w:tag w:val="part_1f603af4ef4642a2b7aefb95f75a0abe"/>
                        <w:lock w:val="sdtLocked"/>
                        <w:richText/>
                      </w:sdtPr>
                      <w:sdtContent>
                        <w:p>
                          <w:pPr>
                            <w:suppressAutoHyphens/>
                            <w:ind w:firstLine="567"/>
                            <w:jc w:val="both"/>
                            <w:rPr>
                              <w:bCs/>
                              <w:szCs w:val="24"/>
                              <w:lang w:eastAsia="lt-LT"/>
                            </w:rPr>
                          </w:pPr>
                          <w:sdt>
                            <w:sdtPr>
                              <w:alias w:val="Numeris"/>
                              <w:tag w:val="nr_1f603af4ef4642a2b7aefb95f75a0abe"/>
                              <w:lock w:val="sdtLocked"/>
                              <w:richText/>
                            </w:sdtPr>
                            <w:sdtContent>
                              <w:r>
                                <w:rPr>
                                  <w:bCs/>
                                  <w:szCs w:val="24"/>
                                  <w:lang w:eastAsia="lt-LT"/>
                                </w:rPr>
                                <w:t>14.2</w:t>
                              </w:r>
                            </w:sdtContent>
                          </w:sdt>
                          <w:r>
                            <w:rPr>
                              <w:bCs/>
                              <w:szCs w:val="24"/>
                              <w:lang w:eastAsia="lt-LT"/>
                            </w:rPr>
                            <w:tab/>
                            <w:t>Tyrinėja, atpažįsta, įvardija ir plėtoja asmeninius pomėgius, savybes, talentus, įgūdžius, gebėjimus (A2).</w:t>
                          </w:r>
                        </w:p>
                      </w:sdtContent>
                    </w:sdt>
                    <w:sdt>
                      <w:sdtPr>
                        <w:alias w:val="14.3 pp."/>
                        <w:tag w:val="part_aec030e55aa6497faf7ff3e4e1519aa8"/>
                        <w:lock w:val="sdtLocked"/>
                        <w:richText/>
                      </w:sdtPr>
                      <w:sdtContent>
                        <w:p>
                          <w:pPr>
                            <w:suppressAutoHyphens/>
                            <w:ind w:firstLine="567"/>
                            <w:jc w:val="both"/>
                            <w:rPr>
                              <w:bCs/>
                              <w:szCs w:val="24"/>
                              <w:lang w:eastAsia="lt-LT"/>
                            </w:rPr>
                          </w:pPr>
                          <w:sdt>
                            <w:sdtPr>
                              <w:alias w:val="Numeris"/>
                              <w:tag w:val="nr_aec030e55aa6497faf7ff3e4e1519aa8"/>
                              <w:lock w:val="sdtLocked"/>
                              <w:richText/>
                            </w:sdtPr>
                            <w:sdtContent>
                              <w:r>
                                <w:rPr>
                                  <w:bCs/>
                                  <w:szCs w:val="24"/>
                                  <w:lang w:eastAsia="lt-LT"/>
                                </w:rPr>
                                <w:t>14.3</w:t>
                              </w:r>
                            </w:sdtContent>
                          </w:sdt>
                          <w:r>
                            <w:rPr>
                              <w:bCs/>
                              <w:szCs w:val="24"/>
                              <w:lang w:eastAsia="lt-LT"/>
                            </w:rPr>
                            <w:tab/>
                            <w:t>Išsikelia akademinius ir asmeninius tikslus, planuoja žingsnius, kaip jų siekti ir veikti (A3).</w:t>
                          </w:r>
                        </w:p>
                      </w:sdtContent>
                    </w:sdt>
                  </w:sdtContent>
                </w:sdt>
                <w:sdt>
                  <w:sdtPr>
                    <w:alias w:val="15 p."/>
                    <w:tag w:val="part_0349a9c4034649ce8d76d09ce1c2c654"/>
                    <w:lock w:val="sdtLocked"/>
                    <w:richText/>
                  </w:sdtPr>
                  <w:sdtContent>
                    <w:p>
                      <w:pPr>
                        <w:suppressAutoHyphens/>
                        <w:ind w:firstLine="567"/>
                        <w:jc w:val="both"/>
                        <w:rPr>
                          <w:bCs/>
                          <w:szCs w:val="24"/>
                          <w:lang w:eastAsia="lt-LT"/>
                        </w:rPr>
                      </w:pPr>
                      <w:sdt>
                        <w:sdtPr>
                          <w:alias w:val="Numeris"/>
                          <w:tag w:val="nr_0349a9c4034649ce8d76d09ce1c2c654"/>
                          <w:lock w:val="sdtLocked"/>
                          <w:richText/>
                        </w:sdtPr>
                        <w:sdtContent>
                          <w:r>
                            <w:rPr>
                              <w:bCs/>
                              <w:szCs w:val="24"/>
                              <w:lang w:eastAsia="lt-LT"/>
                            </w:rPr>
                            <w:t>15</w:t>
                          </w:r>
                        </w:sdtContent>
                      </w:sdt>
                      <w:r>
                        <w:rPr>
                          <w:bCs/>
                          <w:szCs w:val="24"/>
                          <w:lang w:eastAsia="lt-LT"/>
                        </w:rPr>
                        <w:t>.</w:t>
                        <w:tab/>
                      </w:r>
                      <w:r>
                        <w:rPr>
                          <w:bCs/>
                          <w:szCs w:val="26"/>
                          <w:lang w:eastAsia="lt-LT"/>
                        </w:rPr>
                        <w:t>Tarpusavio santykių kūrimas ir mokymasis bendradarbiauti (B).</w:t>
                      </w:r>
                      <w:r>
                        <w:rPr>
                          <w:bCs/>
                          <w:color w:val="000000"/>
                          <w:szCs w:val="24"/>
                          <w:lang w:eastAsia="lt-LT"/>
                        </w:rPr>
                        <w:t xml:space="preserve"> Analizuodami įvairias situacijas, veikdami praktiškai mokiniai mokysis ir stiprins įtraukiojo elgesio įgūdžius. Analizuos ir mokysis išreikšti palaikymą įvairovei. Mokysis dirbti įvairiose grupėse ir prisiimti įvairius darbo grupėse, komandose įsipareigojimus. Analizuos, taikys ir reflektuos įvairias konfliktų valdymo strategijas, patyčių atpažinimo ir įveikimo strategijas. </w:t>
                      </w:r>
                      <w:r>
                        <w:rPr>
                          <w:bCs/>
                          <w:szCs w:val="24"/>
                        </w:rPr>
                        <w:t>Šios pasiekimų srities mokinių pasiekimai:</w:t>
                      </w:r>
                    </w:p>
                    <w:sdt>
                      <w:sdtPr>
                        <w:alias w:val="15.1 pp."/>
                        <w:tag w:val="part_5e0a61dc1aa54f6a8413c99e795257fd"/>
                        <w:lock w:val="sdtLocked"/>
                        <w:richText/>
                      </w:sdtPr>
                      <w:sdtContent>
                        <w:p>
                          <w:pPr>
                            <w:suppressAutoHyphens/>
                            <w:ind w:left="567"/>
                            <w:jc w:val="both"/>
                            <w:rPr>
                              <w:bCs/>
                              <w:szCs w:val="24"/>
                              <w:lang w:eastAsia="lt-LT"/>
                            </w:rPr>
                          </w:pPr>
                          <w:sdt>
                            <w:sdtPr>
                              <w:alias w:val="Numeris"/>
                              <w:tag w:val="nr_5e0a61dc1aa54f6a8413c99e795257fd"/>
                              <w:lock w:val="sdtLocked"/>
                              <w:richText/>
                            </w:sdtPr>
                            <w:sdtContent>
                              <w:r>
                                <w:rPr>
                                  <w:bCs/>
                                  <w:szCs w:val="24"/>
                                  <w:lang w:eastAsia="lt-LT"/>
                                </w:rPr>
                                <w:t>15.1</w:t>
                              </w:r>
                            </w:sdtContent>
                          </w:sdt>
                          <w:r>
                            <w:rPr>
                              <w:bCs/>
                              <w:szCs w:val="24"/>
                              <w:lang w:eastAsia="lt-LT"/>
                            </w:rPr>
                            <w:t>. Demonstruoja įtraukiojo elgesio įgūdžius (B1).</w:t>
                          </w:r>
                        </w:p>
                      </w:sdtContent>
                    </w:sdt>
                    <w:sdt>
                      <w:sdtPr>
                        <w:alias w:val="15.2 pp."/>
                        <w:tag w:val="part_2d35fe5c840b4a35b9f048ee847479eb"/>
                        <w:lock w:val="sdtLocked"/>
                        <w:richText/>
                      </w:sdtPr>
                      <w:sdtContent>
                        <w:p>
                          <w:pPr>
                            <w:suppressAutoHyphens/>
                            <w:ind w:left="567"/>
                            <w:jc w:val="both"/>
                            <w:rPr>
                              <w:bCs/>
                              <w:szCs w:val="24"/>
                              <w:lang w:eastAsia="lt-LT"/>
                            </w:rPr>
                          </w:pPr>
                          <w:sdt>
                            <w:sdtPr>
                              <w:alias w:val="Numeris"/>
                              <w:tag w:val="nr_2d35fe5c840b4a35b9f048ee847479eb"/>
                              <w:lock w:val="sdtLocked"/>
                              <w:richText/>
                            </w:sdtPr>
                            <w:sdtContent>
                              <w:r>
                                <w:rPr>
                                  <w:bCs/>
                                  <w:szCs w:val="24"/>
                                  <w:lang w:eastAsia="lt-LT"/>
                                </w:rPr>
                                <w:t>15.2</w:t>
                              </w:r>
                            </w:sdtContent>
                          </w:sdt>
                          <w:r>
                            <w:rPr>
                              <w:bCs/>
                              <w:szCs w:val="24"/>
                              <w:lang w:eastAsia="lt-LT"/>
                            </w:rPr>
                            <w:t>. Dirba ir bendradarbiauja įvairiose grupėse (B2).</w:t>
                          </w:r>
                        </w:p>
                      </w:sdtContent>
                    </w:sdt>
                    <w:sdt>
                      <w:sdtPr>
                        <w:alias w:val="15.3 pp."/>
                        <w:tag w:val="part_a5984c847304435a8ee825a9a65d4e5a"/>
                        <w:lock w:val="sdtLocked"/>
                        <w:richText/>
                      </w:sdtPr>
                      <w:sdtContent>
                        <w:p>
                          <w:pPr>
                            <w:suppressAutoHyphens/>
                            <w:ind w:left="567"/>
                            <w:jc w:val="both"/>
                            <w:rPr>
                              <w:bCs/>
                              <w:szCs w:val="24"/>
                              <w:lang w:eastAsia="lt-LT"/>
                            </w:rPr>
                          </w:pPr>
                          <w:sdt>
                            <w:sdtPr>
                              <w:alias w:val="Numeris"/>
                              <w:tag w:val="nr_a5984c847304435a8ee825a9a65d4e5a"/>
                              <w:lock w:val="sdtLocked"/>
                              <w:richText/>
                            </w:sdtPr>
                            <w:sdtContent>
                              <w:r>
                                <w:rPr>
                                  <w:bCs/>
                                  <w:szCs w:val="24"/>
                                  <w:lang w:eastAsia="lt-LT"/>
                                </w:rPr>
                                <w:t>15.3</w:t>
                              </w:r>
                            </w:sdtContent>
                          </w:sdt>
                          <w:r>
                            <w:rPr>
                              <w:bCs/>
                              <w:szCs w:val="24"/>
                              <w:lang w:eastAsia="lt-LT"/>
                            </w:rPr>
                            <w:t>. Tyrinėja, atpažįsta ir įvardija kitų žmonių pomėgius, savybes, talentus, gebėjimus ir kitus ypatumus (B3).</w:t>
                          </w:r>
                        </w:p>
                      </w:sdtContent>
                    </w:sdt>
                    <w:sdt>
                      <w:sdtPr>
                        <w:alias w:val="15.4 pp."/>
                        <w:tag w:val="part_2edd86fa4ebc46a6b1206a4c88c5a84c"/>
                        <w:lock w:val="sdtLocked"/>
                        <w:richText/>
                      </w:sdtPr>
                      <w:sdtContent>
                        <w:p>
                          <w:pPr>
                            <w:suppressAutoHyphens/>
                            <w:ind w:left="567"/>
                            <w:jc w:val="both"/>
                            <w:rPr>
                              <w:bCs/>
                              <w:szCs w:val="24"/>
                            </w:rPr>
                          </w:pPr>
                          <w:sdt>
                            <w:sdtPr>
                              <w:alias w:val="Numeris"/>
                              <w:tag w:val="nr_2edd86fa4ebc46a6b1206a4c88c5a84c"/>
                              <w:lock w:val="sdtLocked"/>
                              <w:richText/>
                            </w:sdtPr>
                            <w:sdtContent>
                              <w:r>
                                <w:rPr>
                                  <w:bCs/>
                                  <w:color w:val="000000"/>
                                  <w:szCs w:val="24"/>
                                  <w:lang w:eastAsia="lt-LT"/>
                                </w:rPr>
                                <w:t>15.4</w:t>
                              </w:r>
                            </w:sdtContent>
                          </w:sdt>
                          <w:r>
                            <w:rPr>
                              <w:bCs/>
                              <w:color w:val="000000"/>
                              <w:szCs w:val="24"/>
                              <w:lang w:eastAsia="lt-LT"/>
                            </w:rPr>
                            <w:t>. Kontroliuoja neigiamus santykius ir taiko konfliktų valdymo strategijas (B4).</w:t>
                          </w:r>
                        </w:p>
                      </w:sdtContent>
                    </w:sdt>
                  </w:sdtContent>
                </w:sdt>
                <w:sdt>
                  <w:sdtPr>
                    <w:alias w:val="16 p."/>
                    <w:tag w:val="part_a0d6b8f5d0a54b1eb0f1e9437ba6a734"/>
                    <w:lock w:val="sdtLocked"/>
                    <w:richText/>
                  </w:sdtPr>
                  <w:sdtContent>
                    <w:p>
                      <w:pPr>
                        <w:suppressAutoHyphens/>
                        <w:ind w:firstLine="567"/>
                        <w:jc w:val="both"/>
                        <w:rPr>
                          <w:bCs/>
                          <w:szCs w:val="24"/>
                        </w:rPr>
                      </w:pPr>
                      <w:sdt>
                        <w:sdtPr>
                          <w:alias w:val="Numeris"/>
                          <w:tag w:val="nr_a0d6b8f5d0a54b1eb0f1e9437ba6a734"/>
                          <w:lock w:val="sdtLocked"/>
                          <w:richText/>
                        </w:sdtPr>
                        <w:sdtContent>
                          <w:r>
                            <w:rPr>
                              <w:bCs/>
                              <w:szCs w:val="24"/>
                            </w:rPr>
                            <w:t>16</w:t>
                          </w:r>
                        </w:sdtContent>
                      </w:sdt>
                      <w:r>
                        <w:rPr>
                          <w:bCs/>
                          <w:szCs w:val="24"/>
                        </w:rPr>
                        <w:t>.</w:t>
                        <w:tab/>
                      </w:r>
                      <w:r>
                        <w:rPr>
                          <w:bCs/>
                          <w:szCs w:val="26"/>
                          <w:lang w:eastAsia="lt-LT"/>
                        </w:rPr>
                        <w:t>Atsakingas elgesys ir pasekmių įvertinimas (C).</w:t>
                      </w:r>
                      <w:r>
                        <w:rPr>
                          <w:bCs/>
                          <w:szCs w:val="24"/>
                          <w:lang w:eastAsia="lt-LT"/>
                        </w:rPr>
                        <w:t xml:space="preserve"> Mokiniai analizuos įvairias situacijas, kuriose reikia priimti, kurti ir laikytis taisyklių. Aiškinsis ir mokysis argumentuoti taisyklių laikymosi prasmingumą, kaip jos prisideda prie saugumo užtikrinimo ir susitarimų laikymosi. Mokysis ir formuosis tvarius sprendimo priėmimo įgūdžius, kurie svarbūs siekiant savo išsikeltų tikslų, saugant savo ir kitų sveikatą. Mokysis atsargumo neigiamai įtakai ir numatyti netinkamų sprendimų pasekmes. </w:t>
                      </w:r>
                      <w:r>
                        <w:rPr>
                          <w:bCs/>
                          <w:szCs w:val="24"/>
                        </w:rPr>
                        <w:t>Šios pasiekimų srities mokinių pasiekimai:</w:t>
                      </w:r>
                    </w:p>
                    <w:sdt>
                      <w:sdtPr>
                        <w:alias w:val="16.1 pp."/>
                        <w:tag w:val="part_5d4ebc3cb9f3463385bd512a204049e1"/>
                        <w:lock w:val="sdtLocked"/>
                        <w:richText/>
                      </w:sdtPr>
                      <w:sdtContent>
                        <w:p>
                          <w:pPr>
                            <w:suppressAutoHyphens/>
                            <w:ind w:left="567"/>
                            <w:jc w:val="both"/>
                            <w:rPr>
                              <w:bCs/>
                              <w:szCs w:val="24"/>
                              <w:lang w:eastAsia="lt-LT"/>
                            </w:rPr>
                          </w:pPr>
                          <w:sdt>
                            <w:sdtPr>
                              <w:alias w:val="Numeris"/>
                              <w:tag w:val="nr_5d4ebc3cb9f3463385bd512a204049e1"/>
                              <w:lock w:val="sdtLocked"/>
                              <w:richText/>
                            </w:sdtPr>
                            <w:sdtContent>
                              <w:r>
                                <w:rPr>
                                  <w:bCs/>
                                  <w:szCs w:val="24"/>
                                  <w:lang w:eastAsia="lt-LT"/>
                                </w:rPr>
                                <w:t>16.1</w:t>
                              </w:r>
                            </w:sdtContent>
                          </w:sdt>
                          <w:r>
                            <w:rPr>
                              <w:bCs/>
                              <w:szCs w:val="24"/>
                              <w:lang w:eastAsia="lt-LT"/>
                            </w:rPr>
                            <w:t xml:space="preserve">. Analizuoja, kuria įvairioms žmonių grupėms (klasės, mokyklos, šeimos, bendruomenės), erdvėms, situacijoms būtinas taisykles, mokosi jų laikytis, analizuoti jų prasmę ir reikalingumą (C1). </w:t>
                          </w:r>
                        </w:p>
                      </w:sdtContent>
                    </w:sdt>
                    <w:sdt>
                      <w:sdtPr>
                        <w:alias w:val="16.2 pp."/>
                        <w:tag w:val="part_16af4c1da82440f4a01d7013029df83f"/>
                        <w:lock w:val="sdtLocked"/>
                        <w:richText/>
                      </w:sdtPr>
                      <w:sdtContent>
                        <w:p>
                          <w:pPr>
                            <w:tabs>
                              <w:tab w:val="left" w:pos="1276"/>
                            </w:tabs>
                            <w:suppressAutoHyphens/>
                            <w:ind w:left="567"/>
                            <w:jc w:val="both"/>
                            <w:rPr>
                              <w:bCs/>
                              <w:szCs w:val="24"/>
                              <w:lang w:eastAsia="lt-LT"/>
                            </w:rPr>
                          </w:pPr>
                          <w:sdt>
                            <w:sdtPr>
                              <w:alias w:val="Numeris"/>
                              <w:tag w:val="nr_16af4c1da82440f4a01d7013029df83f"/>
                              <w:lock w:val="sdtLocked"/>
                              <w:richText/>
                            </w:sdtPr>
                            <w:sdtContent>
                              <w:r>
                                <w:rPr>
                                  <w:bCs/>
                                  <w:szCs w:val="24"/>
                                  <w:lang w:eastAsia="lt-LT"/>
                                </w:rPr>
                                <w:t>16.2</w:t>
                              </w:r>
                            </w:sdtContent>
                          </w:sdt>
                          <w:r>
                            <w:rPr>
                              <w:bCs/>
                              <w:szCs w:val="24"/>
                              <w:lang w:eastAsia="lt-LT"/>
                            </w:rPr>
                            <w:t>. Priima sprendimus, analizuoja/vertina sprendimų pasekmes (C2).</w:t>
                          </w:r>
                        </w:p>
                      </w:sdtContent>
                    </w:sdt>
                  </w:sdtContent>
                </w:sdt>
                <w:sdt>
                  <w:sdtPr>
                    <w:alias w:val="17 p."/>
                    <w:tag w:val="part_078f247415b9453eb5aefeada7c46ee5"/>
                    <w:lock w:val="sdtLocked"/>
                    <w:richText/>
                  </w:sdtPr>
                  <w:sdtContent>
                    <w:p>
                      <w:pPr>
                        <w:tabs>
                          <w:tab w:val="left" w:pos="1276"/>
                        </w:tabs>
                        <w:suppressAutoHyphens/>
                        <w:ind w:firstLine="567"/>
                        <w:jc w:val="both"/>
                        <w:rPr>
                          <w:bCs/>
                          <w:szCs w:val="24"/>
                          <w:lang w:eastAsia="lt-LT"/>
                        </w:rPr>
                      </w:pPr>
                      <w:sdt>
                        <w:sdtPr>
                          <w:alias w:val="Numeris"/>
                          <w:tag w:val="nr_078f247415b9453eb5aefeada7c46ee5"/>
                          <w:lock w:val="sdtLocked"/>
                          <w:richText/>
                        </w:sdtPr>
                        <w:sdtContent>
                          <w:r>
                            <w:rPr>
                              <w:bCs/>
                              <w:szCs w:val="24"/>
                              <w:lang w:eastAsia="lt-LT"/>
                            </w:rPr>
                            <w:t>17</w:t>
                          </w:r>
                        </w:sdtContent>
                      </w:sdt>
                      <w:r>
                        <w:rPr>
                          <w:bCs/>
                          <w:szCs w:val="24"/>
                          <w:lang w:eastAsia="lt-LT"/>
                        </w:rPr>
                        <w:t>.</w:t>
                        <w:tab/>
                      </w:r>
                      <w:r>
                        <w:rPr>
                          <w:bCs/>
                          <w:szCs w:val="26"/>
                          <w:lang w:eastAsia="lt-LT"/>
                        </w:rPr>
                        <w:t>Asmens, bendruomenės gerovės kūrimas, sveikatos stiprinimas ir saugojimas (D).</w:t>
                      </w:r>
                      <w:r>
                        <w:rPr>
                          <w:bCs/>
                          <w:szCs w:val="24"/>
                          <w:lang w:eastAsia="lt-LT"/>
                        </w:rPr>
                        <w:t xml:space="preserve"> Mokiniai analizuos sveikos gyvensenos nuostatas, sveikatos ir gyvybės saugojimą kaip vertybinę nuostatą. Mokysis stiprinti savo sveikatą, savirūpos įgūdžius, argumentuoti, kodėl reikia šių nuostatų laikytis. Mokysis atpažinti grėsmę, esančią įvairiose situacijose ir aplinkose ir veikti, kad būtų apsaugota sveikata, gyvybė ir turtas. </w:t>
                      </w:r>
                    </w:p>
                    <w:sdt>
                      <w:sdtPr>
                        <w:alias w:val="17.1 pp."/>
                        <w:tag w:val="part_5c1171d2f0d546d2a947764cc572a7fd"/>
                        <w:lock w:val="sdtLocked"/>
                        <w:richText/>
                      </w:sdtPr>
                      <w:sdtContent>
                        <w:p>
                          <w:pPr>
                            <w:suppressAutoHyphens/>
                            <w:ind w:firstLine="567"/>
                            <w:jc w:val="both"/>
                            <w:rPr>
                              <w:bCs/>
                              <w:szCs w:val="24"/>
                              <w:lang w:eastAsia="lt-LT"/>
                            </w:rPr>
                          </w:pPr>
                          <w:sdt>
                            <w:sdtPr>
                              <w:alias w:val="Numeris"/>
                              <w:tag w:val="nr_5c1171d2f0d546d2a947764cc572a7fd"/>
                              <w:lock w:val="sdtLocked"/>
                              <w:richText/>
                            </w:sdtPr>
                            <w:sdtContent>
                              <w:r>
                                <w:rPr>
                                  <w:bCs/>
                                  <w:szCs w:val="24"/>
                                  <w:lang w:eastAsia="lt-LT"/>
                                </w:rPr>
                                <w:t>17.1</w:t>
                              </w:r>
                            </w:sdtContent>
                          </w:sdt>
                          <w:r>
                            <w:rPr>
                              <w:bCs/>
                              <w:szCs w:val="24"/>
                              <w:lang w:eastAsia="lt-LT"/>
                            </w:rPr>
                            <w:t>. Saugo savo ir kitų gyvybę, sveikatą ir turtą (D1).</w:t>
                          </w:r>
                        </w:p>
                      </w:sdtContent>
                    </w:sdt>
                    <w:sdt>
                      <w:sdtPr>
                        <w:alias w:val="17.2 pp."/>
                        <w:tag w:val="part_54d904073df1461e8ef2c29b2c33428d"/>
                        <w:lock w:val="sdtLocked"/>
                        <w:richText/>
                      </w:sdtPr>
                      <w:sdtContent>
                        <w:p>
                          <w:pPr>
                            <w:suppressAutoHyphens/>
                            <w:ind w:firstLine="567"/>
                            <w:jc w:val="both"/>
                            <w:rPr>
                              <w:bCs/>
                              <w:szCs w:val="24"/>
                              <w:lang w:eastAsia="lt-LT"/>
                            </w:rPr>
                          </w:pPr>
                          <w:sdt>
                            <w:sdtPr>
                              <w:alias w:val="Numeris"/>
                              <w:tag w:val="nr_54d904073df1461e8ef2c29b2c33428d"/>
                              <w:lock w:val="sdtLocked"/>
                              <w:richText/>
                            </w:sdtPr>
                            <w:sdtContent>
                              <w:r>
                                <w:rPr>
                                  <w:bCs/>
                                  <w:szCs w:val="24"/>
                                  <w:lang w:eastAsia="lt-LT"/>
                                </w:rPr>
                                <w:t>17.2</w:t>
                              </w:r>
                            </w:sdtContent>
                          </w:sdt>
                          <w:r>
                            <w:rPr>
                              <w:bCs/>
                              <w:szCs w:val="24"/>
                              <w:lang w:eastAsia="lt-LT"/>
                            </w:rPr>
                            <w:t>. Pademonstruoja, kaip suteikti pirmąją pagalbą, slaugos ir savirūpos įgūdžius, paaiškina kaip išvengti ligų ir traumų (D2).</w:t>
                          </w:r>
                        </w:p>
                      </w:sdtContent>
                    </w:sdt>
                  </w:sdtContent>
                </w:sdt>
                <w:sdt>
                  <w:sdtPr>
                    <w:alias w:val="18 p."/>
                    <w:tag w:val="part_e421d05ebd204de99017c7f5d5adb034"/>
                    <w:lock w:val="sdtLocked"/>
                    <w:richText/>
                  </w:sdtPr>
                  <w:sdtContent>
                    <w:p>
                      <w:pPr>
                        <w:tabs>
                          <w:tab w:val="left" w:pos="1276"/>
                        </w:tabs>
                        <w:suppressAutoHyphens/>
                        <w:ind w:firstLine="567"/>
                        <w:jc w:val="both"/>
                        <w:rPr>
                          <w:bCs/>
                          <w:szCs w:val="24"/>
                          <w:lang w:eastAsia="lt-LT"/>
                        </w:rPr>
                      </w:pPr>
                      <w:sdt>
                        <w:sdtPr>
                          <w:alias w:val="Numeris"/>
                          <w:tag w:val="nr_e421d05ebd204de99017c7f5d5adb034"/>
                          <w:lock w:val="sdtLocked"/>
                          <w:richText/>
                        </w:sdtPr>
                        <w:sdtContent>
                          <w:r>
                            <w:rPr>
                              <w:bCs/>
                              <w:szCs w:val="24"/>
                              <w:lang w:eastAsia="lt-LT"/>
                            </w:rPr>
                            <w:t>18</w:t>
                          </w:r>
                        </w:sdtContent>
                      </w:sdt>
                      <w:r>
                        <w:rPr>
                          <w:bCs/>
                          <w:szCs w:val="24"/>
                          <w:lang w:eastAsia="lt-LT"/>
                        </w:rPr>
                        <w:t>.</w:t>
                        <w:tab/>
                      </w:r>
                      <w:r>
                        <w:rPr>
                          <w:bCs/>
                          <w:szCs w:val="24"/>
                          <w:shd w:val="clear" w:color="auto" w:fill="FFFFFF"/>
                          <w:lang w:eastAsia="lt-LT"/>
                        </w:rPr>
                        <w:t>Mokinių pasiekimų raidai parodyti  pateikiamas pagrindinis pasiekimų lygis. Mokinių pasiekimų raida lentelėje aprašoma pagal pasiekimų sritis kas dvejus metus: </w:t>
                      </w:r>
                    </w:p>
                    <w:p>
                      <w:pPr>
                        <w:tabs>
                          <w:tab w:val="left" w:pos="1276"/>
                        </w:tabs>
                        <w:suppressAutoHyphens/>
                        <w:ind w:firstLine="567"/>
                        <w:jc w:val="both"/>
                        <w:rPr>
                          <w:bCs/>
                          <w:color w:val="FF0000"/>
                          <w:szCs w:val="24"/>
                          <w:highlight w:val="yellow"/>
                          <w:lang w:eastAsia="lt-LT"/>
                        </w:rPr>
                      </w:pPr>
                    </w:p>
                    <w:p>
                      <w:pPr>
                        <w:rPr>
                          <w:bCs/>
                          <w:szCs w:val="24"/>
                          <w:lang w:eastAsia="lt-LT"/>
                        </w:rPr>
                      </w:pPr>
                      <w:r>
                        <w:rPr>
                          <w:bCs/>
                          <w:szCs w:val="24"/>
                          <w:lang w:eastAsia="lt-LT"/>
                        </w:rPr>
                        <w:br w:type="page"/>
                      </w:r>
                    </w:p>
                    <w:p>
                      <w:pPr>
                        <w:tabs>
                          <w:tab w:val="left" w:pos="1276"/>
                        </w:tabs>
                        <w:suppressAutoHyphens/>
                        <w:ind w:firstLine="567"/>
                        <w:jc w:val="both"/>
                        <w:rPr>
                          <w:bCs/>
                          <w:szCs w:val="24"/>
                          <w:lang w:eastAsia="lt-LT"/>
                        </w:rPr>
                        <w:sectPr>
                          <w:type w:val="continuous"/>
                          <w:pgSz w:w="11906" w:h="16838" w:code="9"/>
                          <w:pgMar w:top="1134" w:right="567" w:bottom="1134" w:left="1701" w:header="567" w:footer="567" w:gutter="0"/>
                          <w:cols w:space="1296"/>
                          <w:docGrid w:linePitch="326"/>
                        </w:sectPr>
                      </w:pPr>
                    </w:p>
                    <w:p>
                      <w:pPr>
                        <w:suppressAutoHyphens/>
                        <w:ind w:firstLine="567"/>
                        <w:jc w:val="both"/>
                        <w:rPr>
                          <w:bCs/>
                          <w:szCs w:val="24"/>
                          <w:lang w:eastAsia="lt-LT"/>
                        </w:rPr>
                      </w:pPr>
                    </w:p>
                    <w:tbl>
                      <w:tblPr>
                        <w:tblW w:w="136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83"/>
                        <w:gridCol w:w="2363"/>
                        <w:gridCol w:w="2363"/>
                        <w:gridCol w:w="2364"/>
                        <w:gridCol w:w="2363"/>
                        <w:gridCol w:w="2364"/>
                      </w:tblGrid>
                      <w:tr>
                        <w:trPr>
                          <w:trHeight w:val="300"/>
                          <w:tblHeader/>
                        </w:trPr>
                        <w:tc>
                          <w:tcPr>
                            <w:tcW w:w="1783"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hideMark/>
                          </w:tcPr>
                          <w:p>
                            <w:pPr>
                              <w:jc w:val="center"/>
                              <w:textAlignment w:val="baseline"/>
                              <w:rPr>
                                <w:bCs/>
                                <w:szCs w:val="24"/>
                              </w:rPr>
                            </w:pPr>
                            <w:r>
                              <w:rPr>
                                <w:bCs/>
                                <w:szCs w:val="24"/>
                              </w:rPr>
                              <w:t>Pasiekimas</w:t>
                            </w:r>
                          </w:p>
                        </w:tc>
                        <w:tc>
                          <w:tcPr>
                            <w:tcW w:w="11817" w:type="dxa"/>
                            <w:gridSpan w:val="5"/>
                            <w:tcBorders>
                              <w:top w:val="single" w:sz="6" w:space="0" w:color="000000"/>
                              <w:left w:val="single" w:sz="6" w:space="0" w:color="000000"/>
                              <w:bottom w:val="single" w:sz="6" w:space="0" w:color="000000"/>
                              <w:right w:val="single" w:sz="6" w:space="0" w:color="000000"/>
                            </w:tcBorders>
                            <w:shd w:val="clear" w:color="auto" w:fill="auto"/>
                            <w:vAlign w:val="center"/>
                            <w:hideMark/>
                          </w:tcPr>
                          <w:p>
                            <w:pPr>
                              <w:jc w:val="center"/>
                              <w:textAlignment w:val="baseline"/>
                              <w:rPr>
                                <w:bCs/>
                                <w:szCs w:val="24"/>
                              </w:rPr>
                            </w:pPr>
                            <w:r>
                              <w:rPr>
                                <w:bCs/>
                                <w:szCs w:val="24"/>
                              </w:rPr>
                              <w:t>Pasiekimų raida</w:t>
                            </w:r>
                          </w:p>
                        </w:tc>
                      </w:tr>
                      <w:tr>
                        <w:trPr>
                          <w:trHeight w:val="300"/>
                          <w:tblHeader/>
                        </w:trPr>
                        <w:tc>
                          <w:tcPr>
                            <w:tcW w:w="1783"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pPr>
                              <w:jc w:val="center"/>
                              <w:rPr>
                                <w:bCs/>
                                <w:szCs w:val="24"/>
                              </w:rPr>
                            </w:pPr>
                          </w:p>
                        </w:tc>
                        <w:tc>
                          <w:tcPr>
                            <w:tcW w:w="2363" w:type="dxa"/>
                            <w:tcBorders>
                              <w:top w:val="single" w:sz="6" w:space="0" w:color="CCCCCC"/>
                              <w:left w:val="single" w:sz="6" w:space="0" w:color="000000"/>
                              <w:bottom w:val="single" w:sz="6" w:space="0" w:color="000000"/>
                              <w:right w:val="single" w:sz="6" w:space="0" w:color="000000"/>
                            </w:tcBorders>
                            <w:shd w:val="clear" w:color="auto" w:fill="auto"/>
                            <w:vAlign w:val="center"/>
                            <w:hideMark/>
                          </w:tcPr>
                          <w:p>
                            <w:pPr>
                              <w:jc w:val="center"/>
                              <w:textAlignment w:val="baseline"/>
                              <w:rPr>
                                <w:bCs/>
                                <w:szCs w:val="24"/>
                              </w:rPr>
                            </w:pPr>
                            <w:r>
                              <w:rPr>
                                <w:bCs/>
                                <w:szCs w:val="24"/>
                              </w:rPr>
                              <w:t>1–2 klasės</w:t>
                            </w:r>
                          </w:p>
                        </w:tc>
                        <w:tc>
                          <w:tcPr>
                            <w:tcW w:w="2363" w:type="dxa"/>
                            <w:tcBorders>
                              <w:top w:val="single" w:sz="6" w:space="0" w:color="CCCCCC"/>
                              <w:left w:val="single" w:sz="6" w:space="0" w:color="CCCCCC"/>
                              <w:bottom w:val="single" w:sz="6" w:space="0" w:color="000000"/>
                              <w:right w:val="single" w:sz="6" w:space="0" w:color="000000"/>
                            </w:tcBorders>
                            <w:shd w:val="clear" w:color="auto" w:fill="auto"/>
                            <w:vAlign w:val="center"/>
                            <w:hideMark/>
                          </w:tcPr>
                          <w:p>
                            <w:pPr>
                              <w:jc w:val="center"/>
                              <w:textAlignment w:val="baseline"/>
                              <w:rPr>
                                <w:bCs/>
                                <w:szCs w:val="24"/>
                              </w:rPr>
                            </w:pPr>
                            <w:r>
                              <w:rPr>
                                <w:bCs/>
                                <w:szCs w:val="24"/>
                              </w:rPr>
                              <w:t>3–4 klasės</w:t>
                            </w:r>
                          </w:p>
                        </w:tc>
                        <w:tc>
                          <w:tcPr>
                            <w:tcW w:w="2364" w:type="dxa"/>
                            <w:tcBorders>
                              <w:top w:val="single" w:sz="6" w:space="0" w:color="CCCCCC"/>
                              <w:left w:val="single" w:sz="6" w:space="0" w:color="CCCCCC"/>
                              <w:bottom w:val="single" w:sz="6" w:space="0" w:color="000000"/>
                              <w:right w:val="single" w:sz="6" w:space="0" w:color="000000"/>
                            </w:tcBorders>
                            <w:shd w:val="clear" w:color="auto" w:fill="auto"/>
                            <w:vAlign w:val="center"/>
                            <w:hideMark/>
                          </w:tcPr>
                          <w:p>
                            <w:pPr>
                              <w:jc w:val="center"/>
                              <w:textAlignment w:val="baseline"/>
                              <w:rPr>
                                <w:bCs/>
                                <w:szCs w:val="24"/>
                              </w:rPr>
                            </w:pPr>
                            <w:r>
                              <w:rPr>
                                <w:bCs/>
                                <w:szCs w:val="24"/>
                              </w:rPr>
                              <w:t>5–6 klasės</w:t>
                            </w:r>
                          </w:p>
                        </w:tc>
                        <w:tc>
                          <w:tcPr>
                            <w:tcW w:w="2363" w:type="dxa"/>
                            <w:tcBorders>
                              <w:top w:val="single" w:sz="6" w:space="0" w:color="CCCCCC"/>
                              <w:left w:val="single" w:sz="6" w:space="0" w:color="CCCCCC"/>
                              <w:bottom w:val="single" w:sz="6" w:space="0" w:color="000000"/>
                              <w:right w:val="single" w:sz="6" w:space="0" w:color="000000"/>
                            </w:tcBorders>
                            <w:shd w:val="clear" w:color="auto" w:fill="auto"/>
                            <w:vAlign w:val="center"/>
                            <w:hideMark/>
                          </w:tcPr>
                          <w:p>
                            <w:pPr>
                              <w:jc w:val="center"/>
                              <w:textAlignment w:val="baseline"/>
                              <w:rPr>
                                <w:bCs/>
                                <w:szCs w:val="24"/>
                              </w:rPr>
                            </w:pPr>
                            <w:r>
                              <w:rPr>
                                <w:bCs/>
                                <w:szCs w:val="24"/>
                              </w:rPr>
                              <w:t>7–8 klasės</w:t>
                            </w:r>
                          </w:p>
                        </w:tc>
                        <w:tc>
                          <w:tcPr>
                            <w:tcW w:w="2364" w:type="dxa"/>
                            <w:tcBorders>
                              <w:top w:val="single" w:sz="6" w:space="0" w:color="CCCCCC"/>
                              <w:left w:val="single" w:sz="6" w:space="0" w:color="CCCCCC"/>
                              <w:bottom w:val="single" w:sz="6" w:space="0" w:color="000000"/>
                              <w:right w:val="single" w:sz="6" w:space="0" w:color="000000"/>
                            </w:tcBorders>
                            <w:shd w:val="clear" w:color="auto" w:fill="auto"/>
                            <w:vAlign w:val="center"/>
                            <w:hideMark/>
                          </w:tcPr>
                          <w:p>
                            <w:pPr>
                              <w:jc w:val="center"/>
                              <w:textAlignment w:val="baseline"/>
                              <w:rPr>
                                <w:bCs/>
                                <w:szCs w:val="24"/>
                              </w:rPr>
                            </w:pPr>
                            <w:r>
                              <w:rPr>
                                <w:bCs/>
                                <w:szCs w:val="24"/>
                                <w:lang w:eastAsia="lt-LT"/>
                              </w:rPr>
                              <w:t>9</w:t>
                            </w:r>
                            <w:r>
                              <w:rPr>
                                <w:bCs/>
                                <w:szCs w:val="24"/>
                              </w:rPr>
                              <w:t>–10 (</w:t>
                            </w:r>
                            <w:r>
                              <w:rPr>
                                <w:bCs/>
                                <w:szCs w:val="24"/>
                                <w:lang w:eastAsia="lt-LT"/>
                              </w:rPr>
                              <w:t>I–II gimnazijos) klasės</w:t>
                            </w:r>
                          </w:p>
                        </w:tc>
                      </w:tr>
                      <w:tr>
                        <w:trPr>
                          <w:trHeight w:val="330"/>
                        </w:trPr>
                        <w:tc>
                          <w:tcPr>
                            <w:tcW w:w="13600" w:type="dxa"/>
                            <w:gridSpan w:val="6"/>
                            <w:tcBorders>
                              <w:top w:val="single" w:sz="6" w:space="0" w:color="CCCCCC"/>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rPr>
                            </w:pPr>
                            <w:r>
                              <w:rPr>
                                <w:bCs/>
                                <w:szCs w:val="24"/>
                                <w:lang w:eastAsia="lt-LT"/>
                              </w:rPr>
                              <w:t>1. pasiekimų sritis: Savęs p</w:t>
                            </w:r>
                            <w:r>
                              <w:rPr>
                                <w:bCs/>
                                <w:color w:val="000000"/>
                                <w:szCs w:val="24"/>
                                <w:lang w:eastAsia="lt-LT"/>
                              </w:rPr>
                              <w:t>ažinimas, kėlimas ir siekimas asmeninių tobulėjimo tikslų (A)</w:t>
                            </w:r>
                          </w:p>
                        </w:tc>
                      </w:tr>
                      <w:tr>
                        <w:trPr>
                          <w:trHeight w:val="4515"/>
                        </w:trPr>
                        <w:tc>
                          <w:tcPr>
                            <w:tcW w:w="1783"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rPr>
                                <w:bCs/>
                                <w:szCs w:val="24"/>
                              </w:rPr>
                            </w:pPr>
                            <w:r>
                              <w:rPr>
                                <w:bCs/>
                                <w:szCs w:val="24"/>
                                <w:lang w:eastAsia="lt-LT"/>
                              </w:rPr>
                              <w:t>Atpažįsta, įvardija, valdo emocijas, elgesį, taiko nerimo, streso įveikos metodus. (</w:t>
                            </w:r>
                            <w:r>
                              <w:rPr>
                                <w:bCs/>
                                <w:szCs w:val="24"/>
                              </w:rPr>
                              <w:t>A1)</w:t>
                            </w:r>
                          </w:p>
                          <w:p>
                            <w:pPr>
                              <w:suppressAutoHyphens/>
                              <w:rPr>
                                <w:bCs/>
                                <w:szCs w:val="24"/>
                              </w:rPr>
                            </w:pPr>
                          </w:p>
                        </w:tc>
                        <w:tc>
                          <w:tcPr>
                            <w:tcW w:w="2363" w:type="dxa"/>
                            <w:tcBorders>
                              <w:top w:val="single" w:sz="6" w:space="0" w:color="CCCCCC"/>
                              <w:left w:val="single" w:sz="4" w:space="0" w:color="auto"/>
                              <w:bottom w:val="single" w:sz="4" w:space="0" w:color="auto"/>
                              <w:right w:val="single" w:sz="6" w:space="0" w:color="000000"/>
                            </w:tcBorders>
                            <w:shd w:val="clear" w:color="auto" w:fill="FFFFFF"/>
                            <w:hideMark/>
                          </w:tcPr>
                          <w:p>
                            <w:pPr>
                              <w:suppressAutoHyphens/>
                              <w:rPr>
                                <w:bCs/>
                                <w:szCs w:val="24"/>
                              </w:rPr>
                            </w:pPr>
                            <w:r>
                              <w:rPr>
                                <w:bCs/>
                                <w:szCs w:val="24"/>
                                <w:lang w:eastAsia="lt-LT"/>
                              </w:rPr>
                              <w:t xml:space="preserve">Papasakoja apie įvairias situacijas ir kokias emocijas jose gali jausti, išskiria emocijų intensyvumą, apibūdina ryšį tarp jausmų, žodžių ir kūno kalbos. </w:t>
                            </w:r>
                          </w:p>
                          <w:p>
                            <w:pPr>
                              <w:suppressAutoHyphens/>
                              <w:rPr>
                                <w:bCs/>
                                <w:szCs w:val="24"/>
                              </w:rPr>
                            </w:pPr>
                            <w:r>
                              <w:rPr>
                                <w:bCs/>
                                <w:szCs w:val="24"/>
                                <w:lang w:eastAsia="lt-LT"/>
                              </w:rPr>
                              <w:t>Paaiškina kas sukelia stiprias emocijas ir pasako, kaip jas gali nuraminti ir kada reikia pagalbos. (</w:t>
                            </w:r>
                            <w:r>
                              <w:rPr>
                                <w:bCs/>
                                <w:szCs w:val="24"/>
                              </w:rPr>
                              <w:t>A1.3.)</w:t>
                            </w:r>
                          </w:p>
                        </w:tc>
                        <w:tc>
                          <w:tcPr>
                            <w:tcW w:w="2363" w:type="dxa"/>
                            <w:tcBorders>
                              <w:top w:val="single" w:sz="6" w:space="0" w:color="CCCCCC"/>
                              <w:left w:val="single" w:sz="6" w:space="0" w:color="CCCCCC"/>
                              <w:bottom w:val="single" w:sz="4" w:space="0" w:color="auto"/>
                              <w:right w:val="single" w:sz="6" w:space="0" w:color="000000"/>
                            </w:tcBorders>
                            <w:shd w:val="clear" w:color="auto" w:fill="auto"/>
                            <w:hideMark/>
                          </w:tcPr>
                          <w:p>
                            <w:pPr>
                              <w:suppressAutoHyphens/>
                              <w:rPr>
                                <w:bCs/>
                                <w:szCs w:val="24"/>
                                <w:lang w:val="en-GB"/>
                              </w:rPr>
                            </w:pPr>
                            <w:r>
                              <w:rPr>
                                <w:bCs/>
                                <w:szCs w:val="24"/>
                              </w:rPr>
                              <w:t>Paaiškina kas yra jausmai, emocijų raiškai naudoja</w:t>
                            </w:r>
                            <w:r>
                              <w:rPr>
                                <w:bCs/>
                                <w:szCs w:val="24"/>
                                <w:lang w:eastAsia="lt-LT"/>
                              </w:rPr>
                              <w:t xml:space="preserve"> procesą </w:t>
                            </w:r>
                            <w:r>
                              <w:rPr>
                                <w:bCs/>
                                <w:i/>
                                <w:szCs w:val="24"/>
                                <w:lang w:eastAsia="lt-LT"/>
                              </w:rPr>
                              <w:t xml:space="preserve">mintys-veiksmai-emocijos, </w:t>
                            </w:r>
                            <w:r>
                              <w:rPr>
                                <w:bCs/>
                                <w:iCs/>
                                <w:szCs w:val="24"/>
                                <w:lang w:eastAsia="lt-LT"/>
                              </w:rPr>
                              <w:t>paaiškina kada neigiamos emocijos gali tapti naudingomis.</w:t>
                            </w:r>
                            <w:r>
                              <w:rPr>
                                <w:bCs/>
                                <w:szCs w:val="24"/>
                              </w:rPr>
                              <w:t xml:space="preserve"> </w:t>
                            </w:r>
                          </w:p>
                          <w:p>
                            <w:pPr>
                              <w:suppressAutoHyphens/>
                              <w:rPr>
                                <w:bCs/>
                                <w:szCs w:val="24"/>
                                <w:lang w:val="en-GB"/>
                              </w:rPr>
                            </w:pPr>
                            <w:r>
                              <w:rPr>
                                <w:bCs/>
                                <w:szCs w:val="24"/>
                              </w:rPr>
                              <w:t>A</w:t>
                            </w:r>
                            <w:r>
                              <w:rPr>
                                <w:rFonts w:eastAsia="Times"/>
                                <w:bCs/>
                                <w:szCs w:val="24"/>
                                <w:lang w:eastAsia="lt-LT"/>
                              </w:rPr>
                              <w:t xml:space="preserve">tpažįsta ir įvardija fizinius pojūčius ir emocijas, kurie rodo grėsmę keliantį pavojų ar nerimą, pademonstruoja išmoktą nusiraminimo </w:t>
                            </w:r>
                            <w:r>
                              <w:rPr>
                                <w:bCs/>
                                <w:i/>
                                <w:szCs w:val="24"/>
                                <w:lang w:eastAsia="lt-LT"/>
                              </w:rPr>
                              <w:t xml:space="preserve">įvardyk emociją – nusiramink – apmąstyk </w:t>
                            </w:r>
                            <w:r>
                              <w:rPr>
                                <w:bCs/>
                                <w:iCs/>
                                <w:szCs w:val="24"/>
                                <w:lang w:eastAsia="lt-LT"/>
                              </w:rPr>
                              <w:t>žingsnius.</w:t>
                            </w:r>
                            <w:r>
                              <w:rPr>
                                <w:bCs/>
                                <w:szCs w:val="24"/>
                              </w:rPr>
                              <w:t xml:space="preserve"> (A1.3.)</w:t>
                            </w:r>
                          </w:p>
                        </w:tc>
                        <w:tc>
                          <w:tcPr>
                            <w:tcW w:w="2364" w:type="dxa"/>
                            <w:tcBorders>
                              <w:top w:val="single" w:sz="6" w:space="0" w:color="CCCCCC"/>
                              <w:left w:val="single" w:sz="6" w:space="0" w:color="CCCCCC"/>
                              <w:bottom w:val="single" w:sz="4" w:space="0" w:color="auto"/>
                              <w:right w:val="single" w:sz="6" w:space="0" w:color="000000"/>
                            </w:tcBorders>
                            <w:shd w:val="clear" w:color="auto" w:fill="auto"/>
                            <w:hideMark/>
                          </w:tcPr>
                          <w:p>
                            <w:pPr>
                              <w:suppressAutoHyphens/>
                              <w:rPr>
                                <w:bCs/>
                                <w:szCs w:val="24"/>
                              </w:rPr>
                            </w:pPr>
                            <w:r>
                              <w:rPr>
                                <w:bCs/>
                                <w:szCs w:val="24"/>
                              </w:rPr>
                              <w:t xml:space="preserve">Paaiškina, kodėl kai kurioms emocijoms reikia skirti didesnį dėmesį ir kaip emocijų raiškos lūkestis padeda jas sureguliuoti. </w:t>
                            </w:r>
                          </w:p>
                          <w:p>
                            <w:pPr>
                              <w:suppressAutoHyphens/>
                              <w:rPr>
                                <w:bCs/>
                                <w:szCs w:val="24"/>
                              </w:rPr>
                            </w:pPr>
                            <w:r>
                              <w:rPr>
                                <w:bCs/>
                                <w:szCs w:val="24"/>
                              </w:rPr>
                              <w:t xml:space="preserve">Pateikia pavyzdžių kaip atpažinti streso požymius ir priežastis, numatyti jo pasekmes ir pademonstruoja kelis streso valdymo metodus. </w:t>
                            </w:r>
                            <w:r>
                              <w:rPr>
                                <w:bCs/>
                                <w:szCs w:val="24"/>
                                <w:lang w:eastAsia="lt-LT"/>
                              </w:rPr>
                              <w:t>(</w:t>
                            </w:r>
                            <w:r>
                              <w:rPr>
                                <w:bCs/>
                                <w:szCs w:val="24"/>
                              </w:rPr>
                              <w:t>A1.3.)</w:t>
                            </w:r>
                          </w:p>
                        </w:tc>
                        <w:tc>
                          <w:tcPr>
                            <w:tcW w:w="2363" w:type="dxa"/>
                            <w:tcBorders>
                              <w:top w:val="single" w:sz="6" w:space="0" w:color="CCCCCC"/>
                              <w:left w:val="single" w:sz="6" w:space="0" w:color="CCCCCC"/>
                              <w:bottom w:val="single" w:sz="4" w:space="0" w:color="auto"/>
                              <w:right w:val="single" w:sz="6" w:space="0" w:color="000000"/>
                            </w:tcBorders>
                            <w:shd w:val="clear" w:color="auto" w:fill="auto"/>
                            <w:hideMark/>
                          </w:tcPr>
                          <w:p>
                            <w:pPr>
                              <w:suppressAutoHyphens/>
                              <w:rPr>
                                <w:bCs/>
                                <w:szCs w:val="24"/>
                              </w:rPr>
                            </w:pPr>
                            <w:r>
                              <w:rPr>
                                <w:bCs/>
                                <w:szCs w:val="24"/>
                              </w:rPr>
                              <w:t xml:space="preserve">Paaiškina, kokiose situacijose neįmanoma pakeisti emocijas, todėl svarbu koncentruotis į kitus dalykus, analizuoja pykčio priežastis ir demonstruoja kaip jo valdymo būdus. </w:t>
                            </w:r>
                          </w:p>
                          <w:p>
                            <w:pPr>
                              <w:suppressAutoHyphens/>
                              <w:rPr>
                                <w:bCs/>
                                <w:szCs w:val="24"/>
                              </w:rPr>
                            </w:pPr>
                            <w:r>
                              <w:rPr>
                                <w:bCs/>
                                <w:szCs w:val="24"/>
                              </w:rPr>
                              <w:t xml:space="preserve">Demonstruoja, kaip </w:t>
                            </w:r>
                            <w:r>
                              <w:rPr>
                                <w:bCs/>
                                <w:szCs w:val="24"/>
                                <w:lang w:eastAsia="lt-LT"/>
                              </w:rPr>
                              <w:t xml:space="preserve">pakreipti savo mintis, veiksmus ir emocijas teigiama linkme,  paaiškina, kur galima kreiptis nepavykus suvaldyti nerimą, stresą, ar kitas rūpesčius keliančias emocijas. </w:t>
                            </w:r>
                            <w:r>
                              <w:rPr>
                                <w:bCs/>
                                <w:szCs w:val="24"/>
                              </w:rPr>
                              <w:t>(A1.3.)</w:t>
                            </w:r>
                          </w:p>
                        </w:tc>
                        <w:tc>
                          <w:tcPr>
                            <w:tcW w:w="2364" w:type="dxa"/>
                            <w:tcBorders>
                              <w:top w:val="single" w:sz="6" w:space="0" w:color="CCCCCC"/>
                              <w:left w:val="single" w:sz="6" w:space="0" w:color="CCCCCC"/>
                              <w:bottom w:val="single" w:sz="4" w:space="0" w:color="auto"/>
                              <w:right w:val="single" w:sz="6" w:space="0" w:color="000000"/>
                            </w:tcBorders>
                            <w:shd w:val="clear" w:color="auto" w:fill="auto"/>
                            <w:hideMark/>
                          </w:tcPr>
                          <w:p>
                            <w:pPr>
                              <w:suppressAutoHyphens/>
                              <w:rPr>
                                <w:bCs/>
                                <w:szCs w:val="24"/>
                              </w:rPr>
                            </w:pPr>
                            <w:r>
                              <w:rPr>
                                <w:bCs/>
                                <w:szCs w:val="24"/>
                              </w:rPr>
                              <w:t xml:space="preserve">Pasirenka ir paaiškina, kokias pasirenka žalos nedarančias reagavimo į problemą reakcijas, paaiškina, kuriose situacijose reikia daugiau savitvardos ir ją demonstruoja. </w:t>
                            </w:r>
                          </w:p>
                          <w:p>
                            <w:pPr>
                              <w:suppressAutoHyphens/>
                              <w:rPr>
                                <w:bCs/>
                                <w:szCs w:val="24"/>
                              </w:rPr>
                            </w:pPr>
                            <w:r>
                              <w:rPr>
                                <w:rFonts w:eastAsia="Times"/>
                                <w:bCs/>
                                <w:szCs w:val="24"/>
                                <w:lang w:eastAsia="lt-LT"/>
                              </w:rPr>
                              <w:t>Paaiškina, kokie, gebėjimai ir įgūdžiai padeda suvaldyti stresą</w:t>
                            </w:r>
                            <w:r>
                              <w:rPr>
                                <w:bCs/>
                                <w:szCs w:val="24"/>
                                <w:lang w:eastAsia="lt-LT"/>
                              </w:rPr>
                              <w:t>, kada, kur ir kaip reikia kreiptis į psichologinę pagalbą teikiančias organizacijas. (</w:t>
                            </w:r>
                            <w:r>
                              <w:rPr>
                                <w:bCs/>
                                <w:szCs w:val="24"/>
                              </w:rPr>
                              <w:t>A1.3.)</w:t>
                            </w:r>
                          </w:p>
                        </w:tc>
                      </w:tr>
                      <w:tr>
                        <w:trPr>
                          <w:trHeight w:val="345"/>
                        </w:trPr>
                        <w:tc>
                          <w:tcPr>
                            <w:tcW w:w="1783" w:type="dxa"/>
                            <w:tcBorders>
                              <w:top w:val="single" w:sz="4" w:space="0" w:color="auto"/>
                              <w:left w:val="single" w:sz="4" w:space="0" w:color="auto"/>
                              <w:bottom w:val="single" w:sz="4" w:space="0" w:color="auto"/>
                              <w:right w:val="single" w:sz="4" w:space="0" w:color="auto"/>
                            </w:tcBorders>
                            <w:shd w:val="clear" w:color="auto" w:fill="auto"/>
                            <w:vAlign w:val="center"/>
                            <w:hideMark/>
                          </w:tcPr>
                          <w:p>
                            <w:pPr>
                              <w:suppressAutoHyphens/>
                              <w:rPr>
                                <w:bCs/>
                                <w:color w:val="000000"/>
                                <w:szCs w:val="24"/>
                                <w:lang w:eastAsia="lt-LT"/>
                              </w:rPr>
                            </w:pPr>
                            <w:r>
                              <w:rPr>
                                <w:bCs/>
                                <w:color w:val="000000"/>
                                <w:szCs w:val="24"/>
                                <w:lang w:eastAsia="lt-LT"/>
                              </w:rPr>
                              <w:t>Tyrinėja, atpažįsta, įvardija ir plėtoja asmeninius pomėgius, savybes, talentus, įgūdžius, gebėjimus (A2.)</w:t>
                            </w:r>
                          </w:p>
                          <w:p>
                            <w:pPr>
                              <w:suppressAutoHyphens/>
                              <w:rPr>
                                <w:bCs/>
                                <w:szCs w:val="24"/>
                              </w:rPr>
                            </w:pPr>
                          </w:p>
                        </w:tc>
                        <w:tc>
                          <w:tcPr>
                            <w:tcW w:w="2363" w:type="dxa"/>
                            <w:tcBorders>
                              <w:top w:val="single" w:sz="4" w:space="0" w:color="auto"/>
                              <w:left w:val="single" w:sz="4" w:space="0" w:color="auto"/>
                              <w:bottom w:val="single" w:sz="6" w:space="0" w:color="000000"/>
                              <w:right w:val="single" w:sz="6" w:space="0" w:color="000000"/>
                            </w:tcBorders>
                            <w:shd w:val="clear" w:color="auto" w:fill="auto"/>
                            <w:hideMark/>
                          </w:tcPr>
                          <w:p>
                            <w:pPr>
                              <w:suppressAutoHyphens/>
                              <w:rPr>
                                <w:bCs/>
                                <w:szCs w:val="24"/>
                                <w:lang w:eastAsia="lt-LT"/>
                              </w:rPr>
                            </w:pPr>
                            <w:r>
                              <w:rPr>
                                <w:bCs/>
                                <w:szCs w:val="24"/>
                                <w:lang w:eastAsia="lt-LT"/>
                              </w:rPr>
                              <w:t>Papasakoja, kokie asmenys gali padėti tobulėti mokykloje, namie šeimoje ir bendruomenėje ir prireikus prašo pagalbos. (</w:t>
                            </w:r>
                            <w:r>
                              <w:rPr>
                                <w:bCs/>
                                <w:szCs w:val="24"/>
                              </w:rPr>
                              <w:t>A2.3.)</w:t>
                            </w:r>
                          </w:p>
                          <w:p>
                            <w:pPr>
                              <w:suppressAutoHyphens/>
                              <w:rPr>
                                <w:bCs/>
                                <w:szCs w:val="24"/>
                              </w:rPr>
                            </w:pPr>
                          </w:p>
                        </w:tc>
                        <w:tc>
                          <w:tcPr>
                            <w:tcW w:w="2363" w:type="dxa"/>
                            <w:tcBorders>
                              <w:top w:val="single" w:sz="4" w:space="0" w:color="auto"/>
                              <w:left w:val="single" w:sz="6" w:space="0" w:color="CCCCCC"/>
                              <w:bottom w:val="single" w:sz="6" w:space="0" w:color="000000"/>
                              <w:right w:val="single" w:sz="6" w:space="0" w:color="000000"/>
                            </w:tcBorders>
                            <w:shd w:val="clear" w:color="auto" w:fill="auto"/>
                            <w:hideMark/>
                          </w:tcPr>
                          <w:p>
                            <w:pPr>
                              <w:suppressAutoHyphens/>
                              <w:rPr>
                                <w:bCs/>
                                <w:szCs w:val="24"/>
                              </w:rPr>
                            </w:pPr>
                            <w:r>
                              <w:rPr>
                                <w:bCs/>
                                <w:szCs w:val="24"/>
                              </w:rPr>
                              <w:t xml:space="preserve">Paaiškina, kaip patirtos nesėkmės gali padėti siekti išsikeltų sėkmių; pateikia pavyzdžių, kaip </w:t>
                            </w:r>
                            <w:r>
                              <w:rPr>
                                <w:bCs/>
                                <w:szCs w:val="24"/>
                                <w:lang w:eastAsia="lt-LT"/>
                              </w:rPr>
                              <w:t>asmeniškai prisideda prie bendruomenės gerovės, ir kaip bendruomenė. (</w:t>
                            </w:r>
                            <w:r>
                              <w:rPr>
                                <w:bCs/>
                                <w:szCs w:val="24"/>
                              </w:rPr>
                              <w:t>A2.3.)</w:t>
                            </w:r>
                          </w:p>
                        </w:tc>
                        <w:tc>
                          <w:tcPr>
                            <w:tcW w:w="2364" w:type="dxa"/>
                            <w:tcBorders>
                              <w:top w:val="single" w:sz="4" w:space="0" w:color="auto"/>
                              <w:left w:val="single" w:sz="6" w:space="0" w:color="CCCCCC"/>
                              <w:bottom w:val="single" w:sz="6" w:space="0" w:color="000000"/>
                              <w:right w:val="single" w:sz="6" w:space="0" w:color="000000"/>
                            </w:tcBorders>
                            <w:shd w:val="clear" w:color="auto" w:fill="auto"/>
                            <w:hideMark/>
                          </w:tcPr>
                          <w:p>
                            <w:pPr>
                              <w:suppressAutoHyphens/>
                              <w:rPr>
                                <w:bCs/>
                                <w:szCs w:val="24"/>
                              </w:rPr>
                            </w:pPr>
                            <w:r>
                              <w:rPr>
                                <w:bCs/>
                                <w:szCs w:val="24"/>
                              </w:rPr>
                              <w:t xml:space="preserve">Įvardija bendražmogiškąsias vertybes, argumentuoja, kaip jos padeda tobulėti, įvardija siekį, kurį gali pasiekti vadovaudamasis vertybėmis, atpažindamas ir pasitelkdamas savo gebėjimus ir išorinę. pagalbą. </w:t>
                            </w:r>
                            <w:r>
                              <w:rPr>
                                <w:bCs/>
                                <w:szCs w:val="24"/>
                                <w:lang w:eastAsia="lt-LT"/>
                              </w:rPr>
                              <w:t>(</w:t>
                            </w:r>
                            <w:r>
                              <w:rPr>
                                <w:bCs/>
                                <w:szCs w:val="24"/>
                              </w:rPr>
                              <w:t>A2.3.)</w:t>
                            </w:r>
                          </w:p>
                        </w:tc>
                        <w:tc>
                          <w:tcPr>
                            <w:tcW w:w="2363" w:type="dxa"/>
                            <w:tcBorders>
                              <w:top w:val="single" w:sz="4" w:space="0" w:color="auto"/>
                              <w:left w:val="single" w:sz="6" w:space="0" w:color="CCCCCC"/>
                              <w:bottom w:val="single" w:sz="6" w:space="0" w:color="000000"/>
                              <w:right w:val="single" w:sz="6" w:space="0" w:color="000000"/>
                            </w:tcBorders>
                            <w:shd w:val="clear" w:color="auto" w:fill="auto"/>
                            <w:hideMark/>
                          </w:tcPr>
                          <w:p>
                            <w:pPr>
                              <w:suppressAutoHyphens/>
                              <w:rPr>
                                <w:bCs/>
                                <w:szCs w:val="24"/>
                                <w:lang w:eastAsia="lt-LT"/>
                              </w:rPr>
                            </w:pPr>
                            <w:r>
                              <w:rPr>
                                <w:bCs/>
                                <w:szCs w:val="24"/>
                              </w:rPr>
                              <w:t>Remiantis savo įgūdžiais, pomėgiais ir asmeninėmis savybėmis numato savo k</w:t>
                            </w:r>
                            <w:r>
                              <w:rPr>
                                <w:bCs/>
                                <w:szCs w:val="24"/>
                                <w:lang w:eastAsia="lt-LT"/>
                              </w:rPr>
                              <w:t>arjeros ir/ar savanorystės galimybes ir imasi veiksmų jas įgyvendinti. (</w:t>
                            </w:r>
                            <w:r>
                              <w:rPr>
                                <w:bCs/>
                                <w:szCs w:val="24"/>
                              </w:rPr>
                              <w:t>A2.3.)</w:t>
                            </w:r>
                          </w:p>
                          <w:p>
                            <w:pPr>
                              <w:suppressAutoHyphens/>
                              <w:rPr>
                                <w:bCs/>
                                <w:szCs w:val="24"/>
                              </w:rPr>
                            </w:pPr>
                          </w:p>
                        </w:tc>
                        <w:tc>
                          <w:tcPr>
                            <w:tcW w:w="2364" w:type="dxa"/>
                            <w:tcBorders>
                              <w:top w:val="single" w:sz="4" w:space="0" w:color="auto"/>
                              <w:left w:val="single" w:sz="6" w:space="0" w:color="CCCCCC"/>
                              <w:bottom w:val="single" w:sz="6" w:space="0" w:color="000000"/>
                              <w:right w:val="single" w:sz="6" w:space="0" w:color="000000"/>
                            </w:tcBorders>
                            <w:shd w:val="clear" w:color="auto" w:fill="auto"/>
                            <w:hideMark/>
                          </w:tcPr>
                          <w:p>
                            <w:pPr>
                              <w:suppressAutoHyphens/>
                              <w:rPr>
                                <w:bCs/>
                                <w:szCs w:val="24"/>
                              </w:rPr>
                            </w:pPr>
                            <w:r>
                              <w:rPr>
                                <w:bCs/>
                                <w:szCs w:val="24"/>
                                <w:lang w:eastAsia="lt-LT"/>
                              </w:rPr>
                              <w:t>Įvardija savo pomėgius, interesus, asmenybės bruožus, gabumus, kurie reikalingi ateities planų įgyvendinimui, suplanuoja profesinę karjerą ir savanorystės galimybes. (</w:t>
                            </w:r>
                            <w:r>
                              <w:rPr>
                                <w:bCs/>
                                <w:szCs w:val="24"/>
                              </w:rPr>
                              <w:t>A2.3.)</w:t>
                            </w:r>
                          </w:p>
                        </w:tc>
                      </w:tr>
                      <w:tr>
                        <w:trPr>
                          <w:trHeight w:val="345"/>
                        </w:trPr>
                        <w:tc>
                          <w:tcPr>
                            <w:tcW w:w="1783" w:type="dxa"/>
                            <w:tcBorders>
                              <w:top w:val="single" w:sz="4" w:space="0" w:color="auto"/>
                              <w:left w:val="single" w:sz="4" w:space="0" w:color="auto"/>
                              <w:bottom w:val="single" w:sz="4" w:space="0" w:color="auto"/>
                              <w:right w:val="single" w:sz="4" w:space="0" w:color="auto"/>
                            </w:tcBorders>
                            <w:shd w:val="clear" w:color="auto" w:fill="auto"/>
                            <w:vAlign w:val="center"/>
                          </w:tcPr>
                          <w:p>
                            <w:pPr>
                              <w:suppressAutoHyphens/>
                              <w:ind w:firstLine="62"/>
                              <w:rPr>
                                <w:bCs/>
                                <w:szCs w:val="24"/>
                              </w:rPr>
                            </w:pPr>
                            <w:r>
                              <w:rPr>
                                <w:bCs/>
                                <w:szCs w:val="24"/>
                                <w:lang w:eastAsia="lt-LT"/>
                              </w:rPr>
                              <w:t>Išsikelia akademinius ir asmeninius tikslus, planuoja žingsnius, kaip jų siekti ir veikti. (A3.)</w:t>
                            </w:r>
                          </w:p>
                          <w:p>
                            <w:pPr>
                              <w:suppressAutoHyphens/>
                              <w:rPr>
                                <w:bCs/>
                                <w:szCs w:val="24"/>
                              </w:rPr>
                            </w:pPr>
                          </w:p>
                        </w:tc>
                        <w:tc>
                          <w:tcPr>
                            <w:tcW w:w="2363" w:type="dxa"/>
                            <w:tcBorders>
                              <w:top w:val="single" w:sz="6" w:space="0" w:color="CCCCCC"/>
                              <w:left w:val="single" w:sz="4" w:space="0" w:color="auto"/>
                              <w:bottom w:val="single" w:sz="4" w:space="0" w:color="auto"/>
                              <w:right w:val="single" w:sz="6" w:space="0" w:color="000000"/>
                            </w:tcBorders>
                            <w:shd w:val="clear" w:color="auto" w:fill="auto"/>
                          </w:tcPr>
                          <w:p>
                            <w:pPr>
                              <w:suppressAutoHyphens/>
                              <w:rPr>
                                <w:bCs/>
                                <w:szCs w:val="24"/>
                              </w:rPr>
                            </w:pPr>
                            <w:r>
                              <w:rPr>
                                <w:bCs/>
                                <w:szCs w:val="24"/>
                                <w:lang w:eastAsia="lt-LT"/>
                              </w:rPr>
                              <w:t xml:space="preserve">Paaiškina, kas yra </w:t>
                            </w:r>
                            <w:r>
                              <w:rPr>
                                <w:bCs/>
                                <w:i/>
                                <w:iCs/>
                                <w:szCs w:val="24"/>
                                <w:lang w:eastAsia="lt-LT"/>
                              </w:rPr>
                              <w:t xml:space="preserve">ilgalaikis </w:t>
                            </w:r>
                            <w:r>
                              <w:rPr>
                                <w:bCs/>
                                <w:szCs w:val="24"/>
                                <w:lang w:eastAsia="lt-LT"/>
                              </w:rPr>
                              <w:t xml:space="preserve">ir </w:t>
                            </w:r>
                            <w:r>
                              <w:rPr>
                                <w:bCs/>
                                <w:i/>
                                <w:iCs/>
                                <w:szCs w:val="24"/>
                                <w:lang w:eastAsia="lt-LT"/>
                              </w:rPr>
                              <w:t>trumpalaikis tikslas,</w:t>
                            </w:r>
                            <w:r>
                              <w:rPr>
                                <w:bCs/>
                                <w:szCs w:val="24"/>
                                <w:lang w:eastAsia="lt-LT"/>
                              </w:rPr>
                              <w:t xml:space="preserve"> </w:t>
                            </w:r>
                            <w:r>
                              <w:rPr>
                                <w:bCs/>
                                <w:i/>
                                <w:iCs/>
                                <w:szCs w:val="24"/>
                                <w:lang w:eastAsia="lt-LT"/>
                              </w:rPr>
                              <w:t>motyvacija</w:t>
                            </w:r>
                            <w:r>
                              <w:rPr>
                                <w:bCs/>
                                <w:szCs w:val="24"/>
                                <w:lang w:eastAsia="lt-LT"/>
                              </w:rPr>
                              <w:t>, išsikelia tikslą, suplanuoja jo siekti ir siekia, prašo pagalbos susidūrus su sunkumais. (</w:t>
                            </w:r>
                            <w:r>
                              <w:rPr>
                                <w:bCs/>
                                <w:szCs w:val="24"/>
                              </w:rPr>
                              <w:t xml:space="preserve">A3.3.) </w:t>
                            </w:r>
                          </w:p>
                        </w:tc>
                        <w:tc>
                          <w:tcPr>
                            <w:tcW w:w="2363" w:type="dxa"/>
                            <w:tcBorders>
                              <w:top w:val="single" w:sz="6" w:space="0" w:color="CCCCCC"/>
                              <w:left w:val="single" w:sz="6" w:space="0" w:color="CCCCCC"/>
                              <w:bottom w:val="single" w:sz="4" w:space="0" w:color="auto"/>
                              <w:right w:val="single" w:sz="6" w:space="0" w:color="000000"/>
                            </w:tcBorders>
                            <w:shd w:val="clear" w:color="auto" w:fill="auto"/>
                          </w:tcPr>
                          <w:p>
                            <w:pPr>
                              <w:suppressAutoHyphens/>
                              <w:rPr>
                                <w:bCs/>
                                <w:szCs w:val="24"/>
                                <w:lang w:eastAsia="lt-LT"/>
                              </w:rPr>
                            </w:pPr>
                            <w:r>
                              <w:rPr>
                                <w:bCs/>
                                <w:szCs w:val="24"/>
                                <w:lang w:eastAsia="lt-LT"/>
                              </w:rPr>
                              <w:t xml:space="preserve">Išsikelia mokymosi tikslą, fiksuoja pažangą žodžiu, raštu, paaiškina, kas yra </w:t>
                            </w:r>
                            <w:r>
                              <w:rPr>
                                <w:bCs/>
                                <w:i/>
                                <w:szCs w:val="24"/>
                                <w:lang w:eastAsia="lt-LT"/>
                              </w:rPr>
                              <w:t xml:space="preserve">vidinė </w:t>
                            </w:r>
                            <w:r>
                              <w:rPr>
                                <w:bCs/>
                                <w:szCs w:val="24"/>
                                <w:lang w:eastAsia="lt-LT"/>
                              </w:rPr>
                              <w:t xml:space="preserve">ir </w:t>
                            </w:r>
                            <w:r>
                              <w:rPr>
                                <w:bCs/>
                                <w:i/>
                                <w:szCs w:val="24"/>
                                <w:lang w:eastAsia="lt-LT"/>
                              </w:rPr>
                              <w:t>išorinė motyvacija</w:t>
                            </w:r>
                            <w:r>
                              <w:rPr>
                                <w:bCs/>
                                <w:szCs w:val="24"/>
                                <w:lang w:eastAsia="lt-LT"/>
                              </w:rPr>
                              <w:t>, pateikia vidinės motyvacijos pavyzdžių iš savo patirties. (</w:t>
                            </w:r>
                            <w:r>
                              <w:rPr>
                                <w:bCs/>
                                <w:szCs w:val="24"/>
                              </w:rPr>
                              <w:t>A3.3.)</w:t>
                            </w:r>
                          </w:p>
                        </w:tc>
                        <w:tc>
                          <w:tcPr>
                            <w:tcW w:w="2364" w:type="dxa"/>
                            <w:tcBorders>
                              <w:top w:val="single" w:sz="6" w:space="0" w:color="CCCCCC"/>
                              <w:left w:val="single" w:sz="6" w:space="0" w:color="CCCCCC"/>
                              <w:bottom w:val="single" w:sz="4" w:space="0" w:color="auto"/>
                              <w:right w:val="single" w:sz="6" w:space="0" w:color="000000"/>
                            </w:tcBorders>
                            <w:shd w:val="clear" w:color="auto" w:fill="auto"/>
                          </w:tcPr>
                          <w:p>
                            <w:pPr>
                              <w:suppressAutoHyphens/>
                              <w:ind w:firstLine="62"/>
                              <w:rPr>
                                <w:bCs/>
                                <w:szCs w:val="24"/>
                                <w:lang w:eastAsia="lt-LT"/>
                              </w:rPr>
                            </w:pPr>
                            <w:r>
                              <w:rPr>
                                <w:bCs/>
                                <w:szCs w:val="24"/>
                                <w:lang w:eastAsia="lt-LT"/>
                              </w:rPr>
                              <w:t>Išsikelia per mėnesį ar du pasiekiamą tikslą, numato tikslo pasiekimo kliūtis ir jas įveikia, stebi tikslo siekimo pažangą. (</w:t>
                            </w:r>
                            <w:r>
                              <w:rPr>
                                <w:bCs/>
                                <w:szCs w:val="24"/>
                              </w:rPr>
                              <w:t>A3.3.)</w:t>
                            </w:r>
                          </w:p>
                        </w:tc>
                        <w:tc>
                          <w:tcPr>
                            <w:tcW w:w="2363" w:type="dxa"/>
                            <w:tcBorders>
                              <w:top w:val="single" w:sz="6" w:space="0" w:color="CCCCCC"/>
                              <w:left w:val="single" w:sz="6" w:space="0" w:color="CCCCCC"/>
                              <w:bottom w:val="single" w:sz="4" w:space="0" w:color="auto"/>
                              <w:right w:val="single" w:sz="6" w:space="0" w:color="000000"/>
                            </w:tcBorders>
                            <w:shd w:val="clear" w:color="auto" w:fill="auto"/>
                          </w:tcPr>
                          <w:p>
                            <w:pPr>
                              <w:suppressAutoHyphens/>
                              <w:rPr>
                                <w:bCs/>
                                <w:szCs w:val="24"/>
                                <w:lang w:eastAsia="lt-LT"/>
                              </w:rPr>
                            </w:pPr>
                            <w:r>
                              <w:rPr>
                                <w:bCs/>
                                <w:szCs w:val="24"/>
                              </w:rPr>
                              <w:t>Ilgalaikius mokymosi tikslus derina su karjeros tikslais, susikuria sėkmės kriterijus tikslo įgyvendinimo žingsnių vertinimui. (A3.3.)</w:t>
                            </w:r>
                          </w:p>
                        </w:tc>
                        <w:tc>
                          <w:tcPr>
                            <w:tcW w:w="2364" w:type="dxa"/>
                            <w:tcBorders>
                              <w:top w:val="single" w:sz="6" w:space="0" w:color="CCCCCC"/>
                              <w:left w:val="single" w:sz="6" w:space="0" w:color="CCCCCC"/>
                              <w:bottom w:val="single" w:sz="4" w:space="0" w:color="auto"/>
                              <w:right w:val="single" w:sz="6" w:space="0" w:color="000000"/>
                            </w:tcBorders>
                            <w:shd w:val="clear" w:color="auto" w:fill="auto"/>
                          </w:tcPr>
                          <w:p>
                            <w:pPr>
                              <w:suppressAutoHyphens/>
                              <w:rPr>
                                <w:bCs/>
                                <w:szCs w:val="24"/>
                                <w:lang w:eastAsia="lt-LT"/>
                              </w:rPr>
                            </w:pPr>
                            <w:r>
                              <w:rPr>
                                <w:bCs/>
                                <w:szCs w:val="24"/>
                              </w:rPr>
                              <w:t>Demonstruoja darbo pradžios inicijavimo įgūdžius, išvengia įsipareigojimų ir atsakomybių, atidėliojimo, paaiškina, kaip gebėjimas planuoti laiką ir darbus padeda pasiekti išsikeltų tikslų. (A3.3.)</w:t>
                            </w:r>
                          </w:p>
                        </w:tc>
                      </w:tr>
                      <w:tr>
                        <w:trPr>
                          <w:trHeight w:val="330"/>
                        </w:trPr>
                        <w:tc>
                          <w:tcPr>
                            <w:tcW w:w="13600" w:type="dxa"/>
                            <w:gridSpan w:val="6"/>
                            <w:tcBorders>
                              <w:top w:val="single" w:sz="4" w:space="0" w:color="auto"/>
                              <w:left w:val="single" w:sz="6" w:space="0" w:color="000000"/>
                              <w:bottom w:val="single" w:sz="6" w:space="0" w:color="000000"/>
                              <w:right w:val="single" w:sz="6" w:space="0" w:color="000000"/>
                            </w:tcBorders>
                            <w:shd w:val="clear" w:color="auto" w:fill="auto"/>
                            <w:vAlign w:val="center"/>
                            <w:hideMark/>
                          </w:tcPr>
                          <w:p>
                            <w:pPr>
                              <w:suppressAutoHyphens/>
                              <w:jc w:val="center"/>
                              <w:rPr>
                                <w:bCs/>
                                <w:szCs w:val="24"/>
                              </w:rPr>
                            </w:pPr>
                            <w:r>
                              <w:rPr>
                                <w:bCs/>
                                <w:szCs w:val="24"/>
                                <w:lang w:eastAsia="lt-LT"/>
                              </w:rPr>
                              <w:t xml:space="preserve">2. Pasiekimų sritis: </w:t>
                            </w:r>
                            <w:r>
                              <w:rPr>
                                <w:bCs/>
                                <w:color w:val="000000"/>
                                <w:szCs w:val="24"/>
                                <w:lang w:eastAsia="lt-LT"/>
                              </w:rPr>
                              <w:t>Tarpusavio santykių kūrimas ir mokymasis bendradarbiauti</w:t>
                            </w:r>
                            <w:r>
                              <w:rPr>
                                <w:bCs/>
                                <w:szCs w:val="24"/>
                                <w:lang w:eastAsia="lt-LT"/>
                              </w:rPr>
                              <w:t xml:space="preserve"> (B)</w:t>
                            </w:r>
                          </w:p>
                        </w:tc>
                      </w:tr>
                      <w:tr>
                        <w:trPr>
                          <w:trHeight w:val="2277"/>
                        </w:trPr>
                        <w:tc>
                          <w:tcPr>
                            <w:tcW w:w="1783" w:type="dxa"/>
                            <w:tcBorders>
                              <w:top w:val="single" w:sz="6" w:space="0" w:color="CCCCCC"/>
                              <w:left w:val="single" w:sz="6" w:space="0" w:color="000000"/>
                              <w:bottom w:val="single" w:sz="4" w:space="0" w:color="auto"/>
                              <w:right w:val="single" w:sz="6" w:space="0" w:color="000000"/>
                            </w:tcBorders>
                            <w:shd w:val="clear" w:color="auto" w:fill="auto"/>
                            <w:hideMark/>
                          </w:tcPr>
                          <w:p>
                            <w:pPr>
                              <w:suppressAutoHyphens/>
                              <w:rPr>
                                <w:bCs/>
                                <w:szCs w:val="24"/>
                              </w:rPr>
                            </w:pPr>
                            <w:r>
                              <w:rPr>
                                <w:bCs/>
                                <w:color w:val="000000"/>
                                <w:szCs w:val="24"/>
                                <w:lang w:eastAsia="lt-LT"/>
                              </w:rPr>
                              <w:t>Demonstruoja įtraukiojo elgesio įgūdžius. (B1.)</w:t>
                            </w:r>
                          </w:p>
                        </w:tc>
                        <w:tc>
                          <w:tcPr>
                            <w:tcW w:w="2363" w:type="dxa"/>
                            <w:tcBorders>
                              <w:top w:val="single" w:sz="6" w:space="0" w:color="CCCCCC"/>
                              <w:left w:val="single" w:sz="6" w:space="0" w:color="000000"/>
                              <w:bottom w:val="single" w:sz="4" w:space="0" w:color="auto"/>
                              <w:right w:val="single" w:sz="6" w:space="0" w:color="000000"/>
                            </w:tcBorders>
                            <w:shd w:val="clear" w:color="auto" w:fill="auto"/>
                            <w:hideMark/>
                          </w:tcPr>
                          <w:p>
                            <w:pPr>
                              <w:suppressAutoHyphens/>
                              <w:rPr>
                                <w:bCs/>
                                <w:szCs w:val="24"/>
                              </w:rPr>
                            </w:pPr>
                            <w:r>
                              <w:rPr>
                                <w:bCs/>
                                <w:szCs w:val="24"/>
                              </w:rPr>
                              <w:t>Išklauso iki galo kalbantįjį, a</w:t>
                            </w:r>
                            <w:r>
                              <w:rPr>
                                <w:bCs/>
                                <w:szCs w:val="24"/>
                                <w:lang w:eastAsia="lt-LT"/>
                              </w:rPr>
                              <w:t>tpažįsta ir paaiškina kodėl svarbu rodyti gero klausymo įgūdžius, reaguoja jeigu reikia kam nors emocinės paramos. (</w:t>
                            </w:r>
                            <w:r>
                              <w:rPr>
                                <w:bCs/>
                                <w:szCs w:val="24"/>
                              </w:rPr>
                              <w:t>B1.3.)</w:t>
                            </w:r>
                          </w:p>
                        </w:tc>
                        <w:tc>
                          <w:tcPr>
                            <w:tcW w:w="2363" w:type="dxa"/>
                            <w:tcBorders>
                              <w:top w:val="single" w:sz="6" w:space="0" w:color="CCCCCC"/>
                              <w:left w:val="single" w:sz="6" w:space="0" w:color="CCCCCC"/>
                              <w:bottom w:val="single" w:sz="4" w:space="0" w:color="auto"/>
                              <w:right w:val="single" w:sz="6" w:space="0" w:color="000000"/>
                            </w:tcBorders>
                            <w:shd w:val="clear" w:color="auto" w:fill="auto"/>
                            <w:hideMark/>
                          </w:tcPr>
                          <w:p>
                            <w:pPr>
                              <w:suppressAutoHyphens/>
                              <w:rPr>
                                <w:bCs/>
                                <w:szCs w:val="24"/>
                              </w:rPr>
                            </w:pPr>
                            <w:r>
                              <w:rPr>
                                <w:bCs/>
                                <w:szCs w:val="24"/>
                              </w:rPr>
                              <w:t>P</w:t>
                            </w:r>
                            <w:r>
                              <w:rPr>
                                <w:bCs/>
                                <w:szCs w:val="24"/>
                                <w:lang w:eastAsia="lt-LT"/>
                              </w:rPr>
                              <w:t>aaiškina kito žmogaus jauseną ir tinkamai į ją reaguoja, įvardija ir demonstruoja elgesį rodantį abipusę pagarbą. (</w:t>
                            </w:r>
                            <w:r>
                              <w:rPr>
                                <w:bCs/>
                                <w:szCs w:val="24"/>
                              </w:rPr>
                              <w:t>B1.3.)</w:t>
                            </w:r>
                          </w:p>
                        </w:tc>
                        <w:tc>
                          <w:tcPr>
                            <w:tcW w:w="2364" w:type="dxa"/>
                            <w:tcBorders>
                              <w:top w:val="single" w:sz="6" w:space="0" w:color="CCCCCC"/>
                              <w:left w:val="single" w:sz="6" w:space="0" w:color="CCCCCC"/>
                              <w:bottom w:val="single" w:sz="4" w:space="0" w:color="auto"/>
                              <w:right w:val="single" w:sz="6" w:space="0" w:color="000000"/>
                            </w:tcBorders>
                            <w:shd w:val="clear" w:color="auto" w:fill="auto"/>
                            <w:hideMark/>
                          </w:tcPr>
                          <w:p>
                            <w:pPr>
                              <w:suppressAutoHyphens/>
                              <w:rPr>
                                <w:bCs/>
                                <w:szCs w:val="24"/>
                              </w:rPr>
                            </w:pPr>
                            <w:r>
                              <w:rPr>
                                <w:bCs/>
                                <w:szCs w:val="24"/>
                              </w:rPr>
                              <w:t xml:space="preserve">Paaiškina, kas yra empatiškumas, pateikia pavyzdžių, kaip elgesys daro teigiamą arba neigiamą poveikį kito asmens emocijoms, pagrindžia, kodėl svarbu sukurti rūpesčiu grįstą mokymosi aplinką. </w:t>
                            </w:r>
                            <w:r>
                              <w:rPr>
                                <w:bCs/>
                                <w:szCs w:val="24"/>
                                <w:lang w:eastAsia="lt-LT"/>
                              </w:rPr>
                              <w:t>(</w:t>
                            </w:r>
                            <w:r>
                              <w:rPr>
                                <w:bCs/>
                                <w:szCs w:val="24"/>
                              </w:rPr>
                              <w:t>B1.3.)</w:t>
                            </w:r>
                          </w:p>
                        </w:tc>
                        <w:tc>
                          <w:tcPr>
                            <w:tcW w:w="2363" w:type="dxa"/>
                            <w:tcBorders>
                              <w:top w:val="single" w:sz="6" w:space="0" w:color="CCCCCC"/>
                              <w:left w:val="single" w:sz="6" w:space="0" w:color="CCCCCC"/>
                              <w:bottom w:val="single" w:sz="4" w:space="0" w:color="auto"/>
                              <w:right w:val="single" w:sz="6" w:space="0" w:color="000000"/>
                            </w:tcBorders>
                            <w:shd w:val="clear" w:color="auto" w:fill="auto"/>
                            <w:hideMark/>
                          </w:tcPr>
                          <w:p>
                            <w:pPr>
                              <w:suppressAutoHyphens/>
                              <w:rPr>
                                <w:bCs/>
                                <w:szCs w:val="24"/>
                              </w:rPr>
                            </w:pPr>
                            <w:r>
                              <w:rPr>
                                <w:bCs/>
                                <w:szCs w:val="24"/>
                                <w:lang w:eastAsia="lt-LT"/>
                              </w:rPr>
                              <w:t xml:space="preserve">Paaiškina, kaip supranta žodžius – </w:t>
                            </w:r>
                            <w:r>
                              <w:rPr>
                                <w:bCs/>
                                <w:i/>
                                <w:iCs/>
                                <w:szCs w:val="24"/>
                                <w:lang w:eastAsia="lt-LT"/>
                              </w:rPr>
                              <w:t xml:space="preserve">priimti kito emocijas </w:t>
                            </w:r>
                            <w:r>
                              <w:rPr>
                                <w:bCs/>
                                <w:szCs w:val="24"/>
                                <w:lang w:eastAsia="lt-LT"/>
                              </w:rPr>
                              <w:t xml:space="preserve">ir pademonstruoja kaip iššifruoti </w:t>
                            </w:r>
                            <w:r>
                              <w:rPr>
                                <w:bCs/>
                                <w:i/>
                                <w:iCs/>
                                <w:szCs w:val="24"/>
                                <w:lang w:eastAsia="lt-LT"/>
                              </w:rPr>
                              <w:t>ketinimą – poveikį</w:t>
                            </w:r>
                            <w:r>
                              <w:rPr>
                                <w:bCs/>
                                <w:szCs w:val="24"/>
                                <w:lang w:eastAsia="lt-LT"/>
                              </w:rPr>
                              <w:t xml:space="preserve"> ir demonstruoja </w:t>
                            </w:r>
                            <w:r>
                              <w:rPr>
                                <w:bCs/>
                                <w:i/>
                                <w:iCs/>
                                <w:szCs w:val="24"/>
                                <w:lang w:eastAsia="lt-LT"/>
                              </w:rPr>
                              <w:t>abipusę pagarbą</w:t>
                            </w:r>
                            <w:r>
                              <w:rPr>
                                <w:bCs/>
                                <w:szCs w:val="24"/>
                                <w:lang w:eastAsia="lt-LT"/>
                              </w:rPr>
                              <w:t>. (</w:t>
                            </w:r>
                            <w:r>
                              <w:rPr>
                                <w:bCs/>
                                <w:szCs w:val="24"/>
                              </w:rPr>
                              <w:t>B1.3.)</w:t>
                            </w:r>
                          </w:p>
                        </w:tc>
                        <w:tc>
                          <w:tcPr>
                            <w:tcW w:w="2364" w:type="dxa"/>
                            <w:tcBorders>
                              <w:top w:val="single" w:sz="6" w:space="0" w:color="CCCCCC"/>
                              <w:left w:val="single" w:sz="6" w:space="0" w:color="CCCCCC"/>
                              <w:bottom w:val="single" w:sz="4" w:space="0" w:color="auto"/>
                              <w:right w:val="single" w:sz="6" w:space="0" w:color="000000"/>
                            </w:tcBorders>
                            <w:shd w:val="clear" w:color="auto" w:fill="auto"/>
                            <w:hideMark/>
                          </w:tcPr>
                          <w:p>
                            <w:pPr>
                              <w:suppressAutoHyphens/>
                              <w:rPr>
                                <w:bCs/>
                                <w:szCs w:val="24"/>
                                <w:lang w:eastAsia="lt-LT"/>
                              </w:rPr>
                            </w:pPr>
                            <w:r>
                              <w:rPr>
                                <w:bCs/>
                                <w:szCs w:val="24"/>
                                <w:lang w:eastAsia="lt-LT"/>
                              </w:rPr>
                              <w:t>Paaiškina, kaip poreikių nepatenkinimas siejasi su mintimis, emocijomis ir elgesiu. (</w:t>
                            </w:r>
                            <w:r>
                              <w:rPr>
                                <w:bCs/>
                                <w:szCs w:val="24"/>
                              </w:rPr>
                              <w:t>B1.3.)</w:t>
                            </w:r>
                          </w:p>
                          <w:p>
                            <w:pPr>
                              <w:suppressAutoHyphens/>
                              <w:rPr>
                                <w:bCs/>
                                <w:szCs w:val="24"/>
                              </w:rPr>
                            </w:pPr>
                          </w:p>
                        </w:tc>
                      </w:tr>
                      <w:tr>
                        <w:trPr>
                          <w:trHeight w:val="471"/>
                        </w:trPr>
                        <w:tc>
                          <w:tcPr>
                            <w:tcW w:w="1783" w:type="dxa"/>
                            <w:tcBorders>
                              <w:top w:val="single" w:sz="4" w:space="0" w:color="auto"/>
                              <w:left w:val="single" w:sz="6" w:space="0" w:color="000000"/>
                              <w:bottom w:val="single" w:sz="6" w:space="0" w:color="000000"/>
                              <w:right w:val="single" w:sz="6" w:space="0" w:color="000000"/>
                            </w:tcBorders>
                            <w:shd w:val="clear" w:color="auto" w:fill="auto"/>
                            <w:hideMark/>
                          </w:tcPr>
                          <w:p>
                            <w:pPr>
                              <w:suppressAutoHyphens/>
                              <w:rPr>
                                <w:bCs/>
                                <w:szCs w:val="24"/>
                              </w:rPr>
                            </w:pPr>
                            <w:r>
                              <w:rPr>
                                <w:bCs/>
                                <w:color w:val="000000"/>
                                <w:szCs w:val="24"/>
                                <w:lang w:eastAsia="lt-LT"/>
                              </w:rPr>
                              <w:t>Dirba ir bendradarbiauja įvairiose grupėse. (B2.)</w:t>
                            </w:r>
                          </w:p>
                        </w:tc>
                        <w:tc>
                          <w:tcPr>
                            <w:tcW w:w="2363" w:type="dxa"/>
                            <w:tcBorders>
                              <w:top w:val="single" w:sz="4" w:space="0" w:color="auto"/>
                              <w:left w:val="single" w:sz="6" w:space="0" w:color="000000"/>
                              <w:bottom w:val="single" w:sz="4" w:space="0" w:color="auto"/>
                              <w:right w:val="single" w:sz="6" w:space="0" w:color="000000"/>
                            </w:tcBorders>
                            <w:shd w:val="clear" w:color="auto" w:fill="auto"/>
                            <w:hideMark/>
                          </w:tcPr>
                          <w:p>
                            <w:pPr>
                              <w:suppressAutoHyphens/>
                              <w:rPr>
                                <w:bCs/>
                                <w:szCs w:val="24"/>
                                <w:lang w:eastAsia="lt-LT"/>
                              </w:rPr>
                            </w:pPr>
                            <w:r>
                              <w:rPr>
                                <w:bCs/>
                                <w:szCs w:val="24"/>
                                <w:lang w:eastAsia="lt-LT"/>
                              </w:rPr>
                              <w:t>Dirba, bendradarbiauja grupėje ir atlieka paskirtą vaidmenį; paaiškina darbo grupėje sėkmės požymius. (B2.3.)</w:t>
                            </w:r>
                          </w:p>
                          <w:p>
                            <w:pPr>
                              <w:suppressAutoHyphens/>
                              <w:rPr>
                                <w:bCs/>
                                <w:szCs w:val="24"/>
                              </w:rPr>
                            </w:pPr>
                          </w:p>
                        </w:tc>
                        <w:tc>
                          <w:tcPr>
                            <w:tcW w:w="2363" w:type="dxa"/>
                            <w:tcBorders>
                              <w:top w:val="single" w:sz="4" w:space="0" w:color="auto"/>
                              <w:left w:val="single" w:sz="6" w:space="0" w:color="CCCCCC"/>
                              <w:bottom w:val="single" w:sz="4" w:space="0" w:color="auto"/>
                              <w:right w:val="single" w:sz="6" w:space="0" w:color="000000"/>
                            </w:tcBorders>
                            <w:shd w:val="clear" w:color="auto" w:fill="auto"/>
                            <w:hideMark/>
                          </w:tcPr>
                          <w:p>
                            <w:pPr>
                              <w:suppressAutoHyphens/>
                              <w:rPr>
                                <w:bCs/>
                                <w:szCs w:val="24"/>
                              </w:rPr>
                            </w:pPr>
                            <w:r>
                              <w:rPr>
                                <w:bCs/>
                                <w:szCs w:val="24"/>
                                <w:lang w:eastAsia="lt-LT"/>
                              </w:rPr>
                              <w:t xml:space="preserve">Paaiškina, kaip vertybės padeda sutarti grupės nariams, demonstruoja </w:t>
                            </w:r>
                            <w:r>
                              <w:rPr>
                                <w:bCs/>
                                <w:i/>
                                <w:szCs w:val="24"/>
                                <w:lang w:eastAsia="lt-LT"/>
                              </w:rPr>
                              <w:t>įsipareigojimą</w:t>
                            </w:r>
                            <w:r>
                              <w:rPr>
                                <w:bCs/>
                                <w:szCs w:val="24"/>
                                <w:lang w:eastAsia="lt-LT"/>
                              </w:rPr>
                              <w:t xml:space="preserve"> ir</w:t>
                            </w:r>
                            <w:r>
                              <w:rPr>
                                <w:bCs/>
                                <w:i/>
                                <w:szCs w:val="24"/>
                                <w:lang w:eastAsia="lt-LT"/>
                              </w:rPr>
                              <w:t xml:space="preserve"> atsakomybę </w:t>
                            </w:r>
                            <w:r>
                              <w:rPr>
                                <w:bCs/>
                                <w:szCs w:val="24"/>
                                <w:lang w:eastAsia="lt-LT"/>
                              </w:rPr>
                              <w:t>dirbant grupėje, komandoje, kartu su grupe nustato bendrus tikslus. (B2.3.)</w:t>
                            </w:r>
                          </w:p>
                        </w:tc>
                        <w:tc>
                          <w:tcPr>
                            <w:tcW w:w="2364" w:type="dxa"/>
                            <w:tcBorders>
                              <w:top w:val="single" w:sz="4" w:space="0" w:color="auto"/>
                              <w:left w:val="single" w:sz="6" w:space="0" w:color="CCCCCC"/>
                              <w:bottom w:val="single" w:sz="4" w:space="0" w:color="auto"/>
                              <w:right w:val="single" w:sz="6" w:space="0" w:color="000000"/>
                            </w:tcBorders>
                            <w:shd w:val="clear" w:color="auto" w:fill="auto"/>
                            <w:hideMark/>
                          </w:tcPr>
                          <w:p>
                            <w:pPr>
                              <w:suppressAutoHyphens/>
                              <w:rPr>
                                <w:bCs/>
                                <w:szCs w:val="24"/>
                              </w:rPr>
                            </w:pPr>
                            <w:r>
                              <w:rPr>
                                <w:bCs/>
                                <w:szCs w:val="24"/>
                                <w:lang w:eastAsia="lt-LT"/>
                              </w:rPr>
                              <w:t>Argumentuoja, kaip vienas kito grupėje palaikymas tarp komandos narių stiprina ryšius ir tarpusavio santykius, sėkmingai dirba įvairiose grupėse. (B2.3.)</w:t>
                            </w:r>
                          </w:p>
                        </w:tc>
                        <w:tc>
                          <w:tcPr>
                            <w:tcW w:w="2363" w:type="dxa"/>
                            <w:tcBorders>
                              <w:top w:val="single" w:sz="4" w:space="0" w:color="auto"/>
                              <w:left w:val="single" w:sz="6" w:space="0" w:color="CCCCCC"/>
                              <w:bottom w:val="single" w:sz="4" w:space="0" w:color="auto"/>
                              <w:right w:val="single" w:sz="6" w:space="0" w:color="000000"/>
                            </w:tcBorders>
                            <w:shd w:val="clear" w:color="auto" w:fill="auto"/>
                            <w:hideMark/>
                          </w:tcPr>
                          <w:p>
                            <w:pPr>
                              <w:suppressAutoHyphens/>
                              <w:rPr>
                                <w:bCs/>
                                <w:szCs w:val="24"/>
                              </w:rPr>
                            </w:pPr>
                            <w:r>
                              <w:rPr>
                                <w:bCs/>
                                <w:szCs w:val="24"/>
                              </w:rPr>
                              <w:t xml:space="preserve">Paaiškina, kaip galios pasiskirstymas veikia bendravimą grupėje ar komandoje, dirbant grupėje išklauso ir vertina siūlomas  idėjas, o ne pateikusius idėjas asmenis.</w:t>
                            </w:r>
                            <w:r>
                              <w:rPr>
                                <w:bCs/>
                                <w:szCs w:val="24"/>
                                <w:lang w:eastAsia="lt-LT"/>
                              </w:rPr>
                              <w:t xml:space="preserve"> (B2.3.)</w:t>
                            </w:r>
                          </w:p>
                        </w:tc>
                        <w:tc>
                          <w:tcPr>
                            <w:tcW w:w="2364" w:type="dxa"/>
                            <w:tcBorders>
                              <w:top w:val="single" w:sz="4" w:space="0" w:color="auto"/>
                              <w:left w:val="single" w:sz="6" w:space="0" w:color="CCCCCC"/>
                              <w:bottom w:val="single" w:sz="4" w:space="0" w:color="auto"/>
                              <w:right w:val="single" w:sz="6" w:space="0" w:color="000000"/>
                            </w:tcBorders>
                            <w:shd w:val="clear" w:color="auto" w:fill="auto"/>
                            <w:hideMark/>
                          </w:tcPr>
                          <w:p>
                            <w:pPr>
                              <w:suppressAutoHyphens/>
                              <w:rPr>
                                <w:bCs/>
                                <w:szCs w:val="24"/>
                              </w:rPr>
                            </w:pPr>
                            <w:r>
                              <w:rPr>
                                <w:bCs/>
                                <w:szCs w:val="24"/>
                              </w:rPr>
                              <w:t>Įvardija veiksnius, kurie vienija kaip grupę ir padeda siekti tikslų.</w:t>
                            </w:r>
                            <w:r>
                              <w:rPr>
                                <w:bCs/>
                                <w:szCs w:val="24"/>
                                <w:lang w:eastAsia="lt-LT"/>
                              </w:rPr>
                              <w:t xml:space="preserve"> (B2.3.)</w:t>
                            </w:r>
                          </w:p>
                        </w:tc>
                      </w:tr>
                      <w:tr>
                        <w:trPr>
                          <w:trHeight w:val="2418"/>
                        </w:trPr>
                        <w:tc>
                          <w:tcPr>
                            <w:tcW w:w="1783" w:type="dxa"/>
                            <w:tcBorders>
                              <w:top w:val="single" w:sz="6" w:space="0" w:color="CCCCCC"/>
                              <w:left w:val="single" w:sz="6" w:space="0" w:color="000000"/>
                              <w:bottom w:val="single" w:sz="6" w:space="0" w:color="000000"/>
                              <w:right w:val="single" w:sz="6" w:space="0" w:color="000000"/>
                            </w:tcBorders>
                            <w:shd w:val="clear" w:color="auto" w:fill="auto"/>
                          </w:tcPr>
                          <w:p>
                            <w:pPr>
                              <w:suppressAutoHyphens/>
                              <w:rPr>
                                <w:bCs/>
                                <w:color w:val="000000"/>
                                <w:szCs w:val="24"/>
                                <w:lang w:eastAsia="lt-LT"/>
                              </w:rPr>
                            </w:pPr>
                            <w:r>
                              <w:rPr>
                                <w:bCs/>
                                <w:color w:val="000000"/>
                                <w:szCs w:val="24"/>
                                <w:lang w:eastAsia="lt-LT"/>
                              </w:rPr>
                              <w:t>Tyrinėja, atpažįsta ir įvardija kitų žmonių pomėgius, savybes, talentus, gebėjimus ir kitus ypatumus. (B3.)</w:t>
                            </w:r>
                          </w:p>
                          <w:p>
                            <w:pPr>
                              <w:suppressAutoHyphens/>
                              <w:rPr>
                                <w:bCs/>
                                <w:szCs w:val="24"/>
                              </w:rPr>
                            </w:pPr>
                          </w:p>
                        </w:tc>
                        <w:tc>
                          <w:tcPr>
                            <w:tcW w:w="2363" w:type="dxa"/>
                            <w:tcBorders>
                              <w:top w:val="single" w:sz="4" w:space="0" w:color="auto"/>
                              <w:left w:val="single" w:sz="6" w:space="0" w:color="000000"/>
                              <w:bottom w:val="single" w:sz="6" w:space="0" w:color="000000"/>
                              <w:right w:val="single" w:sz="6" w:space="0" w:color="000000"/>
                            </w:tcBorders>
                            <w:shd w:val="clear" w:color="auto" w:fill="auto"/>
                          </w:tcPr>
                          <w:p>
                            <w:pPr>
                              <w:suppressAutoHyphens/>
                              <w:rPr>
                                <w:bCs/>
                                <w:szCs w:val="24"/>
                                <w:lang w:eastAsia="lt-LT"/>
                              </w:rPr>
                            </w:pPr>
                            <w:r>
                              <w:rPr>
                                <w:bCs/>
                                <w:szCs w:val="24"/>
                              </w:rPr>
                              <w:t>Išreiškia palaikymą įvairioms grupėms, a</w:t>
                            </w:r>
                            <w:r>
                              <w:rPr>
                                <w:bCs/>
                                <w:szCs w:val="24"/>
                                <w:lang w:eastAsia="lt-LT"/>
                              </w:rPr>
                              <w:t>pibūdina kaip domėjimasis, bendravimas su skirtingų kultūrų asmenimis praturtina gyvenimą.</w:t>
                            </w:r>
                            <w:r>
                              <w:rPr>
                                <w:bCs/>
                                <w:color w:val="000000"/>
                                <w:szCs w:val="24"/>
                                <w:lang w:eastAsia="lt-LT"/>
                              </w:rPr>
                              <w:t xml:space="preserve"> (B3.)</w:t>
                            </w:r>
                          </w:p>
                          <w:p>
                            <w:pPr>
                              <w:suppressAutoHyphens/>
                              <w:rPr>
                                <w:bCs/>
                                <w:szCs w:val="24"/>
                              </w:rPr>
                            </w:pPr>
                          </w:p>
                        </w:tc>
                        <w:tc>
                          <w:tcPr>
                            <w:tcW w:w="2363" w:type="dxa"/>
                            <w:tcBorders>
                              <w:top w:val="single" w:sz="4" w:space="0" w:color="auto"/>
                              <w:left w:val="single" w:sz="6" w:space="0" w:color="CCCCCC"/>
                              <w:bottom w:val="single" w:sz="6" w:space="0" w:color="000000"/>
                              <w:right w:val="single" w:sz="6" w:space="0" w:color="000000"/>
                            </w:tcBorders>
                            <w:shd w:val="clear" w:color="auto" w:fill="auto"/>
                          </w:tcPr>
                          <w:p>
                            <w:pPr>
                              <w:suppressAutoHyphens/>
                              <w:rPr>
                                <w:bCs/>
                                <w:szCs w:val="24"/>
                                <w:lang w:eastAsia="lt-LT"/>
                              </w:rPr>
                            </w:pPr>
                            <w:r>
                              <w:rPr>
                                <w:bCs/>
                                <w:szCs w:val="24"/>
                                <w:lang w:eastAsia="lt-LT"/>
                              </w:rPr>
                              <w:t>Paaiškina, kas yra privatumas ir duomenų apsauga, pasakoja apie skirtingų kultūrų bendravimo ypatumus, argumentuoja, kaip skirtingų kultūrų žmonės praturtina vieni kitų gyvenimą.</w:t>
                            </w:r>
                            <w:r>
                              <w:rPr>
                                <w:bCs/>
                                <w:color w:val="000000"/>
                                <w:szCs w:val="24"/>
                                <w:lang w:eastAsia="lt-LT"/>
                              </w:rPr>
                              <w:t xml:space="preserve"> (B3.)</w:t>
                            </w:r>
                          </w:p>
                        </w:tc>
                        <w:tc>
                          <w:tcPr>
                            <w:tcW w:w="2364" w:type="dxa"/>
                            <w:tcBorders>
                              <w:top w:val="single" w:sz="4" w:space="0" w:color="auto"/>
                              <w:left w:val="single" w:sz="6" w:space="0" w:color="CCCCCC"/>
                              <w:bottom w:val="single" w:sz="6" w:space="0" w:color="000000"/>
                              <w:right w:val="single" w:sz="6" w:space="0" w:color="000000"/>
                            </w:tcBorders>
                            <w:shd w:val="clear" w:color="auto" w:fill="auto"/>
                          </w:tcPr>
                          <w:p>
                            <w:pPr>
                              <w:suppressAutoHyphens/>
                              <w:rPr>
                                <w:bCs/>
                                <w:szCs w:val="24"/>
                                <w:lang w:eastAsia="lt-LT"/>
                              </w:rPr>
                            </w:pPr>
                            <w:r>
                              <w:rPr>
                                <w:bCs/>
                                <w:szCs w:val="24"/>
                              </w:rPr>
                              <w:t>Atpažįsta faktais nepagrįstą nuomonę, argumentuoja ir pademonstruoja, kaip patikrinti ar skleidžiama informacija yra teisinga, pateikia konkrečių, asmenį palaikančių konkrečių teiginių pavyzdžių.</w:t>
                            </w:r>
                            <w:r>
                              <w:rPr>
                                <w:bCs/>
                                <w:color w:val="000000"/>
                                <w:szCs w:val="24"/>
                                <w:lang w:eastAsia="lt-LT"/>
                              </w:rPr>
                              <w:t xml:space="preserve"> (B3.)</w:t>
                            </w:r>
                          </w:p>
                        </w:tc>
                        <w:tc>
                          <w:tcPr>
                            <w:tcW w:w="2363" w:type="dxa"/>
                            <w:tcBorders>
                              <w:top w:val="single" w:sz="4" w:space="0" w:color="auto"/>
                              <w:left w:val="single" w:sz="6" w:space="0" w:color="CCCCCC"/>
                              <w:bottom w:val="single" w:sz="6" w:space="0" w:color="000000"/>
                              <w:right w:val="single" w:sz="6" w:space="0" w:color="000000"/>
                            </w:tcBorders>
                            <w:shd w:val="clear" w:color="auto" w:fill="auto"/>
                          </w:tcPr>
                          <w:p>
                            <w:pPr>
                              <w:suppressAutoHyphens/>
                              <w:rPr>
                                <w:bCs/>
                                <w:szCs w:val="24"/>
                                <w:lang w:eastAsia="lt-LT"/>
                              </w:rPr>
                            </w:pPr>
                            <w:r>
                              <w:rPr>
                                <w:bCs/>
                                <w:szCs w:val="24"/>
                                <w:lang w:eastAsia="lt-LT"/>
                              </w:rPr>
                              <w:t>Paaiškina, kaip kultūrų įvairovė daro įtaką sveikatą tausojančiam elgesiui, ir kaip asmeniniai tikslai, vertybės ir įgūdžiai padės suvaldyti konfliktines situacijas.</w:t>
                            </w:r>
                            <w:r>
                              <w:rPr>
                                <w:bCs/>
                                <w:color w:val="000000"/>
                                <w:szCs w:val="24"/>
                                <w:lang w:eastAsia="lt-LT"/>
                              </w:rPr>
                              <w:t xml:space="preserve"> (B3.)</w:t>
                            </w:r>
                          </w:p>
                        </w:tc>
                        <w:tc>
                          <w:tcPr>
                            <w:tcW w:w="2364" w:type="dxa"/>
                            <w:tcBorders>
                              <w:top w:val="single" w:sz="4" w:space="0" w:color="auto"/>
                              <w:left w:val="single" w:sz="6" w:space="0" w:color="CCCCCC"/>
                              <w:bottom w:val="single" w:sz="6" w:space="0" w:color="000000"/>
                              <w:right w:val="single" w:sz="6" w:space="0" w:color="000000"/>
                            </w:tcBorders>
                            <w:shd w:val="clear" w:color="auto" w:fill="auto"/>
                          </w:tcPr>
                          <w:p>
                            <w:pPr>
                              <w:suppressAutoHyphens/>
                              <w:rPr>
                                <w:bCs/>
                                <w:szCs w:val="24"/>
                                <w:lang w:eastAsia="lt-LT"/>
                              </w:rPr>
                            </w:pPr>
                            <w:r>
                              <w:rPr>
                                <w:bCs/>
                                <w:szCs w:val="24"/>
                                <w:lang w:eastAsia="lt-LT"/>
                              </w:rPr>
                              <w:t>Atpažįsta ir įvardyti subjektyvumą, stereotipus ir nusistatymą prieš vieną ar kitą grupę, oponuoja netolerancijai ir stereotipams.</w:t>
                            </w:r>
                            <w:r>
                              <w:rPr>
                                <w:bCs/>
                                <w:color w:val="000000"/>
                                <w:szCs w:val="24"/>
                                <w:lang w:eastAsia="lt-LT"/>
                              </w:rPr>
                              <w:t xml:space="preserve"> (B3.)</w:t>
                            </w:r>
                          </w:p>
                        </w:tc>
                      </w:tr>
                      <w:tr>
                        <w:trPr>
                          <w:trHeight w:val="4692"/>
                        </w:trPr>
                        <w:tc>
                          <w:tcPr>
                            <w:tcW w:w="1783" w:type="dxa"/>
                            <w:tcBorders>
                              <w:top w:val="single" w:sz="6" w:space="0" w:color="CCCCCC"/>
                              <w:left w:val="single" w:sz="6" w:space="0" w:color="000000"/>
                              <w:bottom w:val="single" w:sz="4" w:space="0" w:color="auto"/>
                              <w:right w:val="single" w:sz="6" w:space="0" w:color="000000"/>
                            </w:tcBorders>
                            <w:shd w:val="clear" w:color="auto" w:fill="auto"/>
                          </w:tcPr>
                          <w:p>
                            <w:pPr>
                              <w:suppressAutoHyphens/>
                              <w:rPr>
                                <w:bCs/>
                                <w:color w:val="000000"/>
                                <w:szCs w:val="24"/>
                                <w:lang w:eastAsia="lt-LT"/>
                              </w:rPr>
                            </w:pPr>
                            <w:r>
                              <w:rPr>
                                <w:bCs/>
                                <w:color w:val="000000"/>
                                <w:szCs w:val="24"/>
                                <w:lang w:eastAsia="lt-LT"/>
                              </w:rPr>
                              <w:t>Kontroliuoja neigiamus santykius ir taiko konfliktų valdymo strategijas. (B4.)</w:t>
                            </w:r>
                          </w:p>
                        </w:tc>
                        <w:tc>
                          <w:tcPr>
                            <w:tcW w:w="2363" w:type="dxa"/>
                            <w:tcBorders>
                              <w:top w:val="single" w:sz="6" w:space="0" w:color="CCCCCC"/>
                              <w:left w:val="single" w:sz="6" w:space="0" w:color="000000"/>
                              <w:bottom w:val="single" w:sz="4" w:space="0" w:color="auto"/>
                              <w:right w:val="single" w:sz="6" w:space="0" w:color="000000"/>
                            </w:tcBorders>
                            <w:shd w:val="clear" w:color="auto" w:fill="auto"/>
                          </w:tcPr>
                          <w:p>
                            <w:pPr>
                              <w:suppressAutoHyphens/>
                              <w:rPr>
                                <w:bCs/>
                                <w:szCs w:val="24"/>
                              </w:rPr>
                            </w:pPr>
                            <w:r>
                              <w:rPr>
                                <w:bCs/>
                                <w:szCs w:val="24"/>
                              </w:rPr>
                              <w:t xml:space="preserve">Paaiškina, kas yra </w:t>
                            </w:r>
                            <w:r>
                              <w:rPr>
                                <w:bCs/>
                                <w:i/>
                                <w:szCs w:val="24"/>
                                <w:lang w:eastAsia="lt-LT"/>
                              </w:rPr>
                              <w:t>provokacija</w:t>
                            </w:r>
                            <w:r>
                              <w:rPr>
                                <w:bCs/>
                                <w:szCs w:val="24"/>
                                <w:lang w:eastAsia="lt-LT"/>
                              </w:rPr>
                              <w:t>, išvengia konfrontacijos išreikšiant kitam mintis panaudojus tvirtą „Ne“ sakymo įgūdžius.</w:t>
                            </w:r>
                            <w:r>
                              <w:rPr>
                                <w:bCs/>
                                <w:szCs w:val="24"/>
                              </w:rPr>
                              <w:t xml:space="preserve"> </w:t>
                            </w:r>
                          </w:p>
                          <w:p>
                            <w:pPr>
                              <w:suppressAutoHyphens/>
                              <w:rPr>
                                <w:bCs/>
                                <w:szCs w:val="24"/>
                              </w:rPr>
                            </w:pPr>
                            <w:r>
                              <w:rPr>
                                <w:bCs/>
                                <w:szCs w:val="24"/>
                              </w:rPr>
                              <w:t xml:space="preserve">Paaiškina, kas yra </w:t>
                            </w:r>
                            <w:r>
                              <w:rPr>
                                <w:bCs/>
                                <w:i/>
                                <w:iCs/>
                                <w:szCs w:val="24"/>
                              </w:rPr>
                              <w:t>patyčios</w:t>
                            </w:r>
                            <w:r>
                              <w:rPr>
                                <w:bCs/>
                                <w:szCs w:val="24"/>
                              </w:rPr>
                              <w:t xml:space="preserve">, </w:t>
                            </w:r>
                            <w:r>
                              <w:rPr>
                                <w:bCs/>
                                <w:szCs w:val="24"/>
                                <w:lang w:eastAsia="lt-LT"/>
                              </w:rPr>
                              <w:t>kaip reikia jas reaguoti ir stabdyti, analizuoja kur dažniausiai vyksta patyčios ir kaip gali padėti tiems iš kurių tyčiojasi.</w:t>
                            </w:r>
                            <w:r>
                              <w:rPr>
                                <w:bCs/>
                                <w:szCs w:val="24"/>
                              </w:rPr>
                              <w:t xml:space="preserve"> (B4.3.)</w:t>
                            </w:r>
                          </w:p>
                        </w:tc>
                        <w:tc>
                          <w:tcPr>
                            <w:tcW w:w="2363" w:type="dxa"/>
                            <w:tcBorders>
                              <w:top w:val="single" w:sz="6" w:space="0" w:color="CCCCCC"/>
                              <w:left w:val="single" w:sz="6" w:space="0" w:color="CCCCCC"/>
                              <w:bottom w:val="single" w:sz="4" w:space="0" w:color="auto"/>
                              <w:right w:val="single" w:sz="6" w:space="0" w:color="000000"/>
                            </w:tcBorders>
                            <w:shd w:val="clear" w:color="auto" w:fill="auto"/>
                          </w:tcPr>
                          <w:p>
                            <w:pPr>
                              <w:suppressAutoHyphens/>
                              <w:rPr>
                                <w:bCs/>
                                <w:szCs w:val="24"/>
                                <w:lang w:eastAsia="lt-LT"/>
                              </w:rPr>
                            </w:pPr>
                            <w:r>
                              <w:rPr>
                                <w:bCs/>
                                <w:szCs w:val="24"/>
                                <w:shd w:val="clear" w:color="auto" w:fill="FFFFFF"/>
                              </w:rPr>
                              <w:t xml:space="preserve">Paaiškina, kas yra </w:t>
                            </w:r>
                            <w:r>
                              <w:rPr>
                                <w:bCs/>
                                <w:i/>
                                <w:iCs/>
                                <w:szCs w:val="24"/>
                                <w:shd w:val="clear" w:color="auto" w:fill="FFFFFF"/>
                              </w:rPr>
                              <w:t>teigiamas ir neigiamas bendraamžių spaudimas</w:t>
                            </w:r>
                            <w:r>
                              <w:rPr>
                                <w:bCs/>
                                <w:szCs w:val="24"/>
                                <w:shd w:val="clear" w:color="auto" w:fill="FFFFFF"/>
                              </w:rPr>
                              <w:t xml:space="preserve"> ir pademonstruoja kaip atsispirti, paaiškina ir pateikia pavyzdžių, kaip </w:t>
                            </w:r>
                            <w:r>
                              <w:rPr>
                                <w:bCs/>
                                <w:szCs w:val="24"/>
                                <w:lang w:eastAsia="lt-LT"/>
                              </w:rPr>
                              <w:t xml:space="preserve">atskirti </w:t>
                            </w:r>
                            <w:r>
                              <w:rPr>
                                <w:bCs/>
                                <w:i/>
                                <w:iCs/>
                                <w:szCs w:val="24"/>
                                <w:lang w:eastAsia="lt-LT"/>
                              </w:rPr>
                              <w:t>problemos įvardijimą</w:t>
                            </w:r>
                            <w:r>
                              <w:rPr>
                                <w:bCs/>
                                <w:szCs w:val="24"/>
                                <w:lang w:eastAsia="lt-LT"/>
                              </w:rPr>
                              <w:t xml:space="preserve"> nuo </w:t>
                            </w:r>
                            <w:r>
                              <w:rPr>
                                <w:bCs/>
                                <w:i/>
                                <w:iCs/>
                                <w:szCs w:val="24"/>
                                <w:lang w:eastAsia="lt-LT"/>
                              </w:rPr>
                              <w:t>kaltinimo.</w:t>
                            </w:r>
                            <w:r>
                              <w:rPr>
                                <w:bCs/>
                                <w:szCs w:val="24"/>
                              </w:rPr>
                              <w:t xml:space="preserve"> </w:t>
                            </w:r>
                          </w:p>
                          <w:p>
                            <w:pPr>
                              <w:suppressAutoHyphens/>
                              <w:rPr>
                                <w:bCs/>
                                <w:szCs w:val="24"/>
                                <w:lang w:eastAsia="lt-LT"/>
                              </w:rPr>
                            </w:pPr>
                            <w:r>
                              <w:rPr>
                                <w:bCs/>
                                <w:szCs w:val="24"/>
                                <w:shd w:val="clear" w:color="auto" w:fill="FFFFFF"/>
                              </w:rPr>
                              <w:t>Paaiškina, kaip jaučiasi visi patyčių dalyviai, pademonstruoja efektyvius atsako į patyčias būdus.</w:t>
                            </w:r>
                            <w:r>
                              <w:rPr>
                                <w:bCs/>
                                <w:szCs w:val="24"/>
                              </w:rPr>
                              <w:t xml:space="preserve"> (B4.3.)</w:t>
                            </w:r>
                          </w:p>
                        </w:tc>
                        <w:tc>
                          <w:tcPr>
                            <w:tcW w:w="2364" w:type="dxa"/>
                            <w:tcBorders>
                              <w:top w:val="single" w:sz="6" w:space="0" w:color="CCCCCC"/>
                              <w:left w:val="single" w:sz="6" w:space="0" w:color="CCCCCC"/>
                              <w:bottom w:val="single" w:sz="4" w:space="0" w:color="auto"/>
                              <w:right w:val="single" w:sz="6" w:space="0" w:color="000000"/>
                            </w:tcBorders>
                            <w:shd w:val="clear" w:color="auto" w:fill="auto"/>
                          </w:tcPr>
                          <w:p>
                            <w:pPr>
                              <w:suppressAutoHyphens/>
                              <w:rPr>
                                <w:bCs/>
                                <w:szCs w:val="24"/>
                                <w:lang w:eastAsia="lt-LT"/>
                              </w:rPr>
                            </w:pPr>
                            <w:r>
                              <w:rPr>
                                <w:bCs/>
                                <w:szCs w:val="24"/>
                                <w:shd w:val="clear" w:color="auto" w:fill="FFFFFF"/>
                              </w:rPr>
                              <w:t>Konflikto sprendimui panaudoja strategiją, kuri priimtina abiems konfliktuojančioms pusėms.</w:t>
                            </w:r>
                            <w:r>
                              <w:rPr>
                                <w:bCs/>
                                <w:szCs w:val="24"/>
                              </w:rPr>
                              <w:t xml:space="preserve"> </w:t>
                            </w:r>
                          </w:p>
                          <w:p>
                            <w:pPr>
                              <w:suppressAutoHyphens/>
                              <w:rPr>
                                <w:bCs/>
                                <w:szCs w:val="24"/>
                                <w:lang w:eastAsia="lt-LT"/>
                              </w:rPr>
                            </w:pPr>
                            <w:r>
                              <w:rPr>
                                <w:bCs/>
                                <w:szCs w:val="24"/>
                                <w:shd w:val="clear" w:color="auto" w:fill="FFFFFF"/>
                              </w:rPr>
                              <w:t xml:space="preserve">Atpažįsta patyčių dalyvius ir veiksmingai reaguoja į patyčias, paaiškina kas yra </w:t>
                            </w:r>
                            <w:r>
                              <w:rPr>
                                <w:bCs/>
                                <w:i/>
                                <w:iCs/>
                                <w:szCs w:val="24"/>
                                <w:shd w:val="clear" w:color="auto" w:fill="FFFFFF"/>
                              </w:rPr>
                              <w:t>bauginimas</w:t>
                            </w:r>
                            <w:r>
                              <w:rPr>
                                <w:bCs/>
                                <w:szCs w:val="24"/>
                                <w:shd w:val="clear" w:color="auto" w:fill="FFFFFF"/>
                              </w:rPr>
                              <w:t>, kaip veiksmingai į jį reaguoti ir padėti jį įveikti sau ir kitiems.</w:t>
                            </w:r>
                            <w:r>
                              <w:rPr>
                                <w:bCs/>
                                <w:szCs w:val="24"/>
                              </w:rPr>
                              <w:t xml:space="preserve"> (B4.3.)</w:t>
                            </w:r>
                          </w:p>
                        </w:tc>
                        <w:tc>
                          <w:tcPr>
                            <w:tcW w:w="2363" w:type="dxa"/>
                            <w:tcBorders>
                              <w:top w:val="single" w:sz="6" w:space="0" w:color="CCCCCC"/>
                              <w:left w:val="single" w:sz="6" w:space="0" w:color="CCCCCC"/>
                              <w:bottom w:val="single" w:sz="4" w:space="0" w:color="auto"/>
                              <w:right w:val="single" w:sz="6" w:space="0" w:color="000000"/>
                            </w:tcBorders>
                            <w:shd w:val="clear" w:color="auto" w:fill="auto"/>
                          </w:tcPr>
                          <w:p>
                            <w:pPr>
                              <w:suppressAutoHyphens/>
                              <w:rPr>
                                <w:bCs/>
                                <w:szCs w:val="24"/>
                                <w:lang w:eastAsia="lt-LT"/>
                              </w:rPr>
                            </w:pPr>
                            <w:r>
                              <w:rPr>
                                <w:bCs/>
                                <w:szCs w:val="24"/>
                              </w:rPr>
                              <w:t xml:space="preserve">Paaiškina, kaip stereotipai daro įtaką santykiams, konflikto atsiradimui, atpažįsta ir įvardija </w:t>
                            </w:r>
                            <w:r>
                              <w:rPr>
                                <w:bCs/>
                                <w:szCs w:val="24"/>
                                <w:lang w:eastAsia="lt-LT"/>
                              </w:rPr>
                              <w:t>pavojingas žmonių, draugų savybes, jų elgesį.</w:t>
                            </w:r>
                            <w:r>
                              <w:rPr>
                                <w:bCs/>
                                <w:szCs w:val="24"/>
                              </w:rPr>
                              <w:t xml:space="preserve"> </w:t>
                            </w:r>
                          </w:p>
                          <w:p>
                            <w:pPr>
                              <w:suppressAutoHyphens/>
                              <w:rPr>
                                <w:bCs/>
                                <w:szCs w:val="24"/>
                                <w:lang w:eastAsia="lt-LT"/>
                              </w:rPr>
                            </w:pPr>
                            <w:r>
                              <w:rPr>
                                <w:bCs/>
                                <w:szCs w:val="24"/>
                                <w:lang w:eastAsia="lt-LT"/>
                              </w:rPr>
                              <w:t>Paaiškinti ir argumentuoja skirtingų konflikto sprendimo technikų veiksmingumą, pademonstruoja abipusio konflikto sprendimo įgūdžius.</w:t>
                            </w:r>
                            <w:r>
                              <w:rPr>
                                <w:bCs/>
                                <w:szCs w:val="24"/>
                              </w:rPr>
                              <w:t xml:space="preserve"> (B4.3.)</w:t>
                            </w:r>
                          </w:p>
                        </w:tc>
                        <w:tc>
                          <w:tcPr>
                            <w:tcW w:w="2364" w:type="dxa"/>
                            <w:tcBorders>
                              <w:top w:val="single" w:sz="6" w:space="0" w:color="CCCCCC"/>
                              <w:left w:val="single" w:sz="6" w:space="0" w:color="CCCCCC"/>
                              <w:bottom w:val="single" w:sz="4" w:space="0" w:color="auto"/>
                              <w:right w:val="single" w:sz="6" w:space="0" w:color="000000"/>
                            </w:tcBorders>
                            <w:shd w:val="clear" w:color="auto" w:fill="auto"/>
                          </w:tcPr>
                          <w:p>
                            <w:pPr>
                              <w:suppressAutoHyphens/>
                              <w:rPr>
                                <w:bCs/>
                                <w:szCs w:val="24"/>
                                <w:lang w:eastAsia="lt-LT"/>
                              </w:rPr>
                            </w:pPr>
                            <w:r>
                              <w:rPr>
                                <w:bCs/>
                                <w:szCs w:val="24"/>
                                <w:lang w:eastAsia="lt-LT"/>
                              </w:rPr>
                              <w:t>Atpažįsta ir įvardyti subjektyvumą, stereotipus ir nusistatymą prieš vieną ar kitą grupę, oponuoja netolerancijai ir stereotipams.</w:t>
                            </w:r>
                            <w:r>
                              <w:rPr>
                                <w:bCs/>
                                <w:szCs w:val="24"/>
                              </w:rPr>
                              <w:t xml:space="preserve"> </w:t>
                            </w:r>
                          </w:p>
                          <w:p>
                            <w:pPr>
                              <w:suppressAutoHyphens/>
                              <w:rPr>
                                <w:bCs/>
                                <w:szCs w:val="24"/>
                                <w:lang w:eastAsia="lt-LT"/>
                              </w:rPr>
                            </w:pPr>
                            <w:r>
                              <w:rPr>
                                <w:bCs/>
                                <w:szCs w:val="24"/>
                                <w:shd w:val="clear" w:color="auto" w:fill="FFFFFF"/>
                              </w:rPr>
                              <w:t xml:space="preserve">Paaiškina, kas yra </w:t>
                            </w:r>
                            <w:r>
                              <w:rPr>
                                <w:bCs/>
                                <w:i/>
                                <w:iCs/>
                                <w:szCs w:val="24"/>
                                <w:shd w:val="clear" w:color="auto" w:fill="FFFFFF"/>
                              </w:rPr>
                              <w:t>mobingas,</w:t>
                            </w:r>
                            <w:r>
                              <w:rPr>
                                <w:bCs/>
                                <w:szCs w:val="24"/>
                                <w:shd w:val="clear" w:color="auto" w:fill="FFFFFF"/>
                              </w:rPr>
                              <w:t xml:space="preserve"> kokią įtaką daro asmens psichikos sveikatai, paaiškina reakcijos ir pasipriešinimo mobingui žingsnius.</w:t>
                            </w:r>
                            <w:r>
                              <w:rPr>
                                <w:bCs/>
                                <w:szCs w:val="24"/>
                              </w:rPr>
                              <w:t xml:space="preserve"> (B4.3.)</w:t>
                            </w:r>
                          </w:p>
                        </w:tc>
                      </w:tr>
                      <w:tr>
                        <w:trPr>
                          <w:trHeight w:val="330"/>
                        </w:trPr>
                        <w:tc>
                          <w:tcPr>
                            <w:tcW w:w="13600" w:type="dxa"/>
                            <w:gridSpan w:val="6"/>
                            <w:tcBorders>
                              <w:top w:val="single" w:sz="4" w:space="0" w:color="auto"/>
                              <w:left w:val="single" w:sz="6" w:space="0" w:color="000000"/>
                              <w:bottom w:val="single" w:sz="6" w:space="0" w:color="000000"/>
                              <w:right w:val="single" w:sz="6" w:space="0" w:color="000000"/>
                            </w:tcBorders>
                            <w:shd w:val="clear" w:color="auto" w:fill="auto"/>
                            <w:vAlign w:val="center"/>
                            <w:hideMark/>
                          </w:tcPr>
                          <w:p>
                            <w:pPr>
                              <w:suppressAutoHyphens/>
                              <w:jc w:val="center"/>
                              <w:rPr>
                                <w:bCs/>
                                <w:szCs w:val="24"/>
                              </w:rPr>
                            </w:pPr>
                            <w:r>
                              <w:rPr>
                                <w:bCs/>
                                <w:szCs w:val="24"/>
                                <w:lang w:eastAsia="lt-LT"/>
                              </w:rPr>
                              <w:t>3. Pasiekimų sritis: Atsakingas elgesys ir pasekmių įvertinimas (C)</w:t>
                            </w:r>
                          </w:p>
                        </w:tc>
                      </w:tr>
                      <w:tr>
                        <w:trPr>
                          <w:trHeight w:val="435"/>
                        </w:trPr>
                        <w:tc>
                          <w:tcPr>
                            <w:tcW w:w="1783" w:type="dxa"/>
                            <w:tcBorders>
                              <w:top w:val="single" w:sz="6" w:space="0" w:color="CCCCCC"/>
                              <w:left w:val="single" w:sz="6" w:space="0" w:color="000000"/>
                              <w:bottom w:val="single" w:sz="6" w:space="0" w:color="000000"/>
                              <w:right w:val="single" w:sz="6" w:space="0" w:color="000000"/>
                            </w:tcBorders>
                            <w:shd w:val="clear" w:color="auto" w:fill="auto"/>
                            <w:hideMark/>
                          </w:tcPr>
                          <w:p>
                            <w:pPr>
                              <w:tabs>
                                <w:tab w:val="left" w:pos="142"/>
                                <w:tab w:val="left" w:pos="851"/>
                              </w:tabs>
                              <w:suppressAutoHyphens/>
                              <w:jc w:val="both"/>
                              <w:rPr>
                                <w:bCs/>
                                <w:szCs w:val="24"/>
                                <w:lang w:eastAsia="lt-LT"/>
                              </w:rPr>
                            </w:pPr>
                            <w:r>
                              <w:rPr>
                                <w:bCs/>
                                <w:szCs w:val="24"/>
                                <w:lang w:eastAsia="lt-LT"/>
                              </w:rPr>
                              <w:t>Saugumo ir bendrosios elgesio taisyklės ir susitarimai. (C1)</w:t>
                            </w:r>
                          </w:p>
                          <w:p>
                            <w:pPr>
                              <w:suppressAutoHyphens/>
                              <w:rPr>
                                <w:bCs/>
                                <w:szCs w:val="24"/>
                              </w:rPr>
                            </w:pPr>
                          </w:p>
                        </w:tc>
                        <w:tc>
                          <w:tcPr>
                            <w:tcW w:w="2363" w:type="dxa"/>
                            <w:tcBorders>
                              <w:top w:val="single" w:sz="6" w:space="0" w:color="CCCCCC"/>
                              <w:left w:val="single" w:sz="6" w:space="0" w:color="000000"/>
                              <w:bottom w:val="single" w:sz="6" w:space="0" w:color="000000"/>
                              <w:right w:val="single" w:sz="6" w:space="0" w:color="000000"/>
                            </w:tcBorders>
                            <w:shd w:val="clear" w:color="auto" w:fill="auto"/>
                            <w:hideMark/>
                          </w:tcPr>
                          <w:p>
                            <w:pPr>
                              <w:suppressAutoHyphens/>
                              <w:rPr>
                                <w:bCs/>
                                <w:szCs w:val="24"/>
                              </w:rPr>
                            </w:pPr>
                            <w:r>
                              <w:rPr>
                                <w:bCs/>
                                <w:szCs w:val="24"/>
                                <w:lang w:eastAsia="lt-LT"/>
                              </w:rPr>
                              <w:t xml:space="preserve">Paaiškina, kas yra </w:t>
                            </w:r>
                            <w:r>
                              <w:rPr>
                                <w:bCs/>
                                <w:i/>
                                <w:szCs w:val="24"/>
                                <w:lang w:eastAsia="lt-LT"/>
                              </w:rPr>
                              <w:t xml:space="preserve">sąžiningumas, atsakomybės </w:t>
                            </w:r>
                            <w:r>
                              <w:rPr>
                                <w:bCs/>
                                <w:szCs w:val="24"/>
                                <w:lang w:eastAsia="lt-LT"/>
                              </w:rPr>
                              <w:t>ir</w:t>
                            </w:r>
                            <w:r>
                              <w:rPr>
                                <w:bCs/>
                                <w:i/>
                                <w:szCs w:val="24"/>
                                <w:lang w:eastAsia="lt-LT"/>
                              </w:rPr>
                              <w:t xml:space="preserve"> </w:t>
                            </w:r>
                            <w:r>
                              <w:rPr>
                                <w:bCs/>
                                <w:i/>
                                <w:iCs/>
                                <w:szCs w:val="24"/>
                                <w:lang w:eastAsia="lt-LT"/>
                              </w:rPr>
                              <w:t>pagarba</w:t>
                            </w:r>
                            <w:r>
                              <w:rPr>
                                <w:bCs/>
                                <w:szCs w:val="24"/>
                                <w:lang w:eastAsia="lt-LT"/>
                              </w:rPr>
                              <w:t>, pateikia pavyzdžių, kokiose situacijose ir kaip galima šias savo savybes pademonstruoti ir pademonstruoja. (</w:t>
                            </w:r>
                            <w:r>
                              <w:rPr>
                                <w:bCs/>
                                <w:szCs w:val="24"/>
                              </w:rPr>
                              <w:t>C1.3.)</w:t>
                            </w:r>
                          </w:p>
                        </w:tc>
                        <w:tc>
                          <w:tcPr>
                            <w:tcW w:w="2363" w:type="dxa"/>
                            <w:tcBorders>
                              <w:top w:val="single" w:sz="6" w:space="0" w:color="CCCCCC"/>
                              <w:left w:val="single" w:sz="6" w:space="0" w:color="CCCCCC"/>
                              <w:bottom w:val="single" w:sz="6" w:space="0" w:color="000000"/>
                              <w:right w:val="single" w:sz="6" w:space="0" w:color="000000"/>
                            </w:tcBorders>
                            <w:shd w:val="clear" w:color="auto" w:fill="auto"/>
                            <w:hideMark/>
                          </w:tcPr>
                          <w:p>
                            <w:pPr>
                              <w:suppressAutoHyphens/>
                              <w:rPr>
                                <w:bCs/>
                                <w:szCs w:val="24"/>
                              </w:rPr>
                            </w:pPr>
                            <w:r>
                              <w:rPr>
                                <w:bCs/>
                                <w:szCs w:val="24"/>
                              </w:rPr>
                              <w:t>Paaiškina, kaip atsispirti provokacijai pažeisti taisykles, kaip reaguoti ir į ką kreiptis, jeigu nežino, kaip pasielgti.</w:t>
                            </w:r>
                            <w:r>
                              <w:rPr>
                                <w:bCs/>
                                <w:szCs w:val="24"/>
                                <w:lang w:eastAsia="lt-LT"/>
                              </w:rPr>
                              <w:t xml:space="preserve"> (</w:t>
                            </w:r>
                            <w:r>
                              <w:rPr>
                                <w:bCs/>
                                <w:szCs w:val="24"/>
                              </w:rPr>
                              <w:t>C1.3.)</w:t>
                            </w:r>
                          </w:p>
                        </w:tc>
                        <w:tc>
                          <w:tcPr>
                            <w:tcW w:w="2364" w:type="dxa"/>
                            <w:tcBorders>
                              <w:top w:val="single" w:sz="6" w:space="0" w:color="CCCCCC"/>
                              <w:left w:val="single" w:sz="6" w:space="0" w:color="CCCCCC"/>
                              <w:bottom w:val="single" w:sz="6" w:space="0" w:color="000000"/>
                              <w:right w:val="single" w:sz="6" w:space="0" w:color="000000"/>
                            </w:tcBorders>
                            <w:shd w:val="clear" w:color="auto" w:fill="auto"/>
                            <w:hideMark/>
                          </w:tcPr>
                          <w:p>
                            <w:pPr>
                              <w:suppressAutoHyphens/>
                              <w:rPr>
                                <w:bCs/>
                                <w:szCs w:val="24"/>
                              </w:rPr>
                            </w:pPr>
                            <w:r>
                              <w:rPr>
                                <w:bCs/>
                                <w:szCs w:val="24"/>
                              </w:rPr>
                              <w:t>Atpažįsta etišką ir neetišką elgesį, argumentuoja, kaip etiškas elgesys bendruomenėje padeda išvengti nesusipratimų.</w:t>
                            </w:r>
                            <w:r>
                              <w:rPr>
                                <w:bCs/>
                                <w:szCs w:val="24"/>
                                <w:lang w:eastAsia="lt-LT"/>
                              </w:rPr>
                              <w:t xml:space="preserve"> (</w:t>
                            </w:r>
                            <w:r>
                              <w:rPr>
                                <w:bCs/>
                                <w:szCs w:val="24"/>
                              </w:rPr>
                              <w:t>C1.3.)</w:t>
                            </w:r>
                          </w:p>
                        </w:tc>
                        <w:tc>
                          <w:tcPr>
                            <w:tcW w:w="2363" w:type="dxa"/>
                            <w:tcBorders>
                              <w:top w:val="single" w:sz="6" w:space="0" w:color="CCCCCC"/>
                              <w:left w:val="single" w:sz="6" w:space="0" w:color="CCCCCC"/>
                              <w:bottom w:val="single" w:sz="6" w:space="0" w:color="000000"/>
                              <w:right w:val="single" w:sz="6" w:space="0" w:color="000000"/>
                            </w:tcBorders>
                            <w:shd w:val="clear" w:color="auto" w:fill="auto"/>
                            <w:hideMark/>
                          </w:tcPr>
                          <w:p>
                            <w:pPr>
                              <w:suppressAutoHyphens/>
                              <w:rPr>
                                <w:bCs/>
                                <w:szCs w:val="24"/>
                              </w:rPr>
                            </w:pPr>
                            <w:r>
                              <w:rPr>
                                <w:bCs/>
                                <w:szCs w:val="24"/>
                              </w:rPr>
                              <w:t xml:space="preserve">Paaiškina, kas yra socialinės normos, kaip </w:t>
                            </w:r>
                            <w:r>
                              <w:rPr>
                                <w:bCs/>
                                <w:szCs w:val="24"/>
                                <w:lang w:eastAsia="lt-LT"/>
                              </w:rPr>
                              <w:t>asmens teisės siejasi su atsakomybėmis ir kaip nustatyti teisių ir atsakomybių ribas. (</w:t>
                            </w:r>
                            <w:r>
                              <w:rPr>
                                <w:bCs/>
                                <w:szCs w:val="24"/>
                              </w:rPr>
                              <w:t>C1.3.)</w:t>
                            </w:r>
                          </w:p>
                        </w:tc>
                        <w:tc>
                          <w:tcPr>
                            <w:tcW w:w="2364" w:type="dxa"/>
                            <w:tcBorders>
                              <w:top w:val="single" w:sz="6" w:space="0" w:color="CCCCCC"/>
                              <w:left w:val="single" w:sz="6" w:space="0" w:color="CCCCCC"/>
                              <w:bottom w:val="single" w:sz="6" w:space="0" w:color="000000"/>
                              <w:right w:val="single" w:sz="6" w:space="0" w:color="000000"/>
                            </w:tcBorders>
                            <w:shd w:val="clear" w:color="auto" w:fill="auto"/>
                            <w:hideMark/>
                          </w:tcPr>
                          <w:p>
                            <w:pPr>
                              <w:suppressAutoHyphens/>
                              <w:rPr>
                                <w:bCs/>
                                <w:szCs w:val="24"/>
                              </w:rPr>
                            </w:pPr>
                            <w:r>
                              <w:rPr>
                                <w:bCs/>
                                <w:szCs w:val="24"/>
                                <w:lang w:eastAsia="lt-LT"/>
                              </w:rPr>
                              <w:t>Pateikia pavyzdžių, kaip taisyklių, įstatymų pažeidimai daro įtaką aplinkinių gyvenimui, šeimai, bendruomenei, Lietuvai ir pasauliui. (</w:t>
                            </w:r>
                            <w:r>
                              <w:rPr>
                                <w:bCs/>
                                <w:szCs w:val="24"/>
                              </w:rPr>
                              <w:t>C1.3.)</w:t>
                            </w:r>
                          </w:p>
                        </w:tc>
                      </w:tr>
                      <w:tr>
                        <w:trPr>
                          <w:trHeight w:val="435"/>
                        </w:trPr>
                        <w:tc>
                          <w:tcPr>
                            <w:tcW w:w="1783" w:type="dxa"/>
                            <w:tcBorders>
                              <w:top w:val="single" w:sz="6" w:space="0" w:color="CCCCCC"/>
                              <w:left w:val="single" w:sz="6" w:space="0" w:color="000000"/>
                              <w:bottom w:val="single" w:sz="6" w:space="0" w:color="000000"/>
                              <w:right w:val="single" w:sz="6" w:space="0" w:color="000000"/>
                            </w:tcBorders>
                            <w:shd w:val="clear" w:color="auto" w:fill="auto"/>
                            <w:hideMark/>
                          </w:tcPr>
                          <w:p>
                            <w:pPr>
                              <w:tabs>
                                <w:tab w:val="left" w:pos="142"/>
                              </w:tabs>
                              <w:suppressAutoHyphens/>
                              <w:jc w:val="both"/>
                              <w:rPr>
                                <w:bCs/>
                                <w:szCs w:val="24"/>
                                <w:lang w:eastAsia="lt-LT"/>
                              </w:rPr>
                            </w:pPr>
                            <w:r>
                              <w:rPr>
                                <w:bCs/>
                                <w:szCs w:val="24"/>
                                <w:lang w:eastAsia="lt-LT"/>
                              </w:rPr>
                              <w:t>Priimti sprendimus, analizuoti/vertinti sprendimų pasekmes. (C2)</w:t>
                            </w:r>
                          </w:p>
                          <w:p>
                            <w:pPr>
                              <w:suppressAutoHyphens/>
                              <w:rPr>
                                <w:bCs/>
                                <w:szCs w:val="24"/>
                              </w:rPr>
                            </w:pPr>
                          </w:p>
                        </w:tc>
                        <w:tc>
                          <w:tcPr>
                            <w:tcW w:w="2363" w:type="dxa"/>
                            <w:tcBorders>
                              <w:top w:val="single" w:sz="6" w:space="0" w:color="CCCCCC"/>
                              <w:left w:val="single" w:sz="6" w:space="0" w:color="000000"/>
                              <w:bottom w:val="single" w:sz="6" w:space="0" w:color="000000"/>
                              <w:right w:val="single" w:sz="6" w:space="0" w:color="000000"/>
                            </w:tcBorders>
                            <w:shd w:val="clear" w:color="auto" w:fill="auto"/>
                            <w:hideMark/>
                          </w:tcPr>
                          <w:p>
                            <w:pPr>
                              <w:suppressAutoHyphens/>
                              <w:rPr>
                                <w:bCs/>
                                <w:szCs w:val="24"/>
                              </w:rPr>
                            </w:pPr>
                            <w:r>
                              <w:rPr>
                                <w:bCs/>
                                <w:szCs w:val="24"/>
                              </w:rPr>
                              <w:t>Atpažįsta patikimus ir nepatikimus šaltinius, priimant sprendimą n</w:t>
                            </w:r>
                            <w:r>
                              <w:rPr>
                                <w:bCs/>
                                <w:szCs w:val="24"/>
                                <w:lang w:eastAsia="lt-LT"/>
                              </w:rPr>
                              <w:t xml:space="preserve">audoja kelių žingsnių sprendimų priėmimo strategiją, argumentuoja, suskirsto sprendimus į tinkamus ir netinkamus. </w:t>
                            </w:r>
                            <w:r>
                              <w:rPr>
                                <w:bCs/>
                                <w:szCs w:val="24"/>
                              </w:rPr>
                              <w:t>(C2.3.)</w:t>
                            </w:r>
                          </w:p>
                        </w:tc>
                        <w:tc>
                          <w:tcPr>
                            <w:tcW w:w="2363" w:type="dxa"/>
                            <w:tcBorders>
                              <w:top w:val="single" w:sz="6" w:space="0" w:color="CCCCCC"/>
                              <w:left w:val="single" w:sz="6" w:space="0" w:color="CCCCCC"/>
                              <w:bottom w:val="single" w:sz="6" w:space="0" w:color="000000"/>
                              <w:right w:val="single" w:sz="6" w:space="0" w:color="000000"/>
                            </w:tcBorders>
                            <w:shd w:val="clear" w:color="auto" w:fill="auto"/>
                            <w:hideMark/>
                          </w:tcPr>
                          <w:p>
                            <w:pPr>
                              <w:suppressAutoHyphens/>
                              <w:rPr>
                                <w:bCs/>
                                <w:szCs w:val="24"/>
                              </w:rPr>
                            </w:pPr>
                            <w:r>
                              <w:rPr>
                                <w:bCs/>
                                <w:szCs w:val="24"/>
                              </w:rPr>
                              <w:t>Paaiškina, kaip bendraamžiai daro įtaką sprendimų priėmimui, kaip įvertinti spaudimą ir priimti sprendimą pritaikius sprendimo priėmimo metodą. (C2.3.)</w:t>
                            </w:r>
                          </w:p>
                        </w:tc>
                        <w:tc>
                          <w:tcPr>
                            <w:tcW w:w="2364" w:type="dxa"/>
                            <w:tcBorders>
                              <w:top w:val="single" w:sz="6" w:space="0" w:color="CCCCCC"/>
                              <w:left w:val="single" w:sz="6" w:space="0" w:color="CCCCCC"/>
                              <w:bottom w:val="single" w:sz="6" w:space="0" w:color="000000"/>
                              <w:right w:val="single" w:sz="6" w:space="0" w:color="000000"/>
                            </w:tcBorders>
                            <w:shd w:val="clear" w:color="auto" w:fill="auto"/>
                            <w:hideMark/>
                          </w:tcPr>
                          <w:p>
                            <w:pPr>
                              <w:suppressAutoHyphens/>
                              <w:rPr>
                                <w:bCs/>
                                <w:szCs w:val="24"/>
                              </w:rPr>
                            </w:pPr>
                            <w:r>
                              <w:rPr>
                                <w:bCs/>
                                <w:szCs w:val="24"/>
                              </w:rPr>
                              <w:t>Atpažįsta, įvardija kliūtis, kurios gali trukdyti priimti sprendimus, argumentuoja, kaip išsikelti tikslai padeda pasirinkti gyvenimo kryptį. (C2.3.)</w:t>
                            </w:r>
                          </w:p>
                        </w:tc>
                        <w:tc>
                          <w:tcPr>
                            <w:tcW w:w="2363" w:type="dxa"/>
                            <w:tcBorders>
                              <w:top w:val="single" w:sz="6" w:space="0" w:color="CCCCCC"/>
                              <w:left w:val="single" w:sz="6" w:space="0" w:color="CCCCCC"/>
                              <w:bottom w:val="single" w:sz="6" w:space="0" w:color="000000"/>
                              <w:right w:val="single" w:sz="6" w:space="0" w:color="000000"/>
                            </w:tcBorders>
                            <w:shd w:val="clear" w:color="auto" w:fill="auto"/>
                            <w:hideMark/>
                          </w:tcPr>
                          <w:p>
                            <w:pPr>
                              <w:suppressAutoHyphens/>
                              <w:rPr>
                                <w:bCs/>
                                <w:szCs w:val="24"/>
                              </w:rPr>
                            </w:pPr>
                            <w:r>
                              <w:rPr>
                                <w:bCs/>
                                <w:szCs w:val="24"/>
                              </w:rPr>
                              <w:t>Paaiškina, kaip priima tinkamus sprendimus patiriant bendraamžių spaudimui, pateikia pavyzdžių, kaip bendraamžiai gali padėti priimti tinkamus sprendimus. (C2.3.)</w:t>
                            </w:r>
                          </w:p>
                        </w:tc>
                        <w:tc>
                          <w:tcPr>
                            <w:tcW w:w="2364" w:type="dxa"/>
                            <w:tcBorders>
                              <w:top w:val="single" w:sz="6" w:space="0" w:color="CCCCCC"/>
                              <w:left w:val="single" w:sz="6" w:space="0" w:color="CCCCCC"/>
                              <w:bottom w:val="single" w:sz="6" w:space="0" w:color="000000"/>
                              <w:right w:val="single" w:sz="6" w:space="0" w:color="000000"/>
                            </w:tcBorders>
                            <w:shd w:val="clear" w:color="auto" w:fill="auto"/>
                            <w:hideMark/>
                          </w:tcPr>
                          <w:p>
                            <w:pPr>
                              <w:suppressAutoHyphens/>
                              <w:rPr>
                                <w:bCs/>
                                <w:szCs w:val="24"/>
                              </w:rPr>
                            </w:pPr>
                            <w:r>
                              <w:rPr>
                                <w:bCs/>
                                <w:szCs w:val="24"/>
                              </w:rPr>
                              <w:t xml:space="preserve">Paaiškina, kaip </w:t>
                            </w:r>
                            <w:r>
                              <w:rPr>
                                <w:bCs/>
                                <w:szCs w:val="24"/>
                                <w:lang w:eastAsia="lt-LT"/>
                              </w:rPr>
                              <w:t>socialiniai santykiai padeda priimti tinkamus sprendimus, padeda prisiimti atsakomybę ir atlikti geriau užduotis.</w:t>
                            </w:r>
                            <w:r>
                              <w:rPr>
                                <w:bCs/>
                                <w:szCs w:val="24"/>
                              </w:rPr>
                              <w:t xml:space="preserve"> (C2.3.)</w:t>
                            </w:r>
                          </w:p>
                        </w:tc>
                      </w:tr>
                      <w:tr>
                        <w:trPr>
                          <w:trHeight w:val="330"/>
                        </w:trPr>
                        <w:tc>
                          <w:tcPr>
                            <w:tcW w:w="13600" w:type="dxa"/>
                            <w:gridSpan w:val="6"/>
                            <w:tcBorders>
                              <w:top w:val="single" w:sz="6" w:space="0" w:color="CCCCCC"/>
                              <w:left w:val="single" w:sz="6" w:space="0" w:color="000000"/>
                              <w:bottom w:val="single" w:sz="6" w:space="0" w:color="000000"/>
                              <w:right w:val="single" w:sz="6" w:space="0" w:color="000000"/>
                            </w:tcBorders>
                            <w:shd w:val="clear" w:color="auto" w:fill="auto"/>
                            <w:vAlign w:val="center"/>
                            <w:hideMark/>
                          </w:tcPr>
                          <w:p>
                            <w:pPr>
                              <w:suppressAutoHyphens/>
                              <w:jc w:val="center"/>
                              <w:rPr>
                                <w:bCs/>
                                <w:szCs w:val="24"/>
                              </w:rPr>
                            </w:pPr>
                            <w:r>
                              <w:rPr>
                                <w:bCs/>
                                <w:szCs w:val="24"/>
                                <w:lang w:eastAsia="lt-LT"/>
                              </w:rPr>
                              <w:t>4. Pasiekimų sritis: Asmens, bendruomenės gerovės kūrimas, sveikatos stiprinimas ir saugojimas (D)</w:t>
                            </w:r>
                          </w:p>
                        </w:tc>
                      </w:tr>
                      <w:tr>
                        <w:trPr>
                          <w:trHeight w:val="10763"/>
                        </w:trPr>
                        <w:tc>
                          <w:tcPr>
                            <w:tcW w:w="1783" w:type="dxa"/>
                            <w:tcBorders>
                              <w:top w:val="single" w:sz="6" w:space="0" w:color="CCCCCC"/>
                              <w:left w:val="single" w:sz="6" w:space="0" w:color="000000"/>
                              <w:bottom w:val="nil"/>
                              <w:right w:val="single" w:sz="6" w:space="0" w:color="000000"/>
                            </w:tcBorders>
                            <w:shd w:val="clear" w:color="auto" w:fill="auto"/>
                            <w:hideMark/>
                          </w:tcPr>
                          <w:p>
                            <w:pPr>
                              <w:suppressAutoHyphens/>
                              <w:rPr>
                                <w:bCs/>
                                <w:szCs w:val="24"/>
                              </w:rPr>
                            </w:pPr>
                            <w:r>
                              <w:rPr>
                                <w:bCs/>
                                <w:szCs w:val="24"/>
                                <w:lang w:eastAsia="lt-LT"/>
                              </w:rPr>
                              <w:t xml:space="preserve">Saugo savo ir kitų gyvybę, sveikatą ir turtą. </w:t>
                            </w:r>
                            <w:r>
                              <w:rPr>
                                <w:bCs/>
                                <w:szCs w:val="24"/>
                              </w:rPr>
                              <w:t>(D1.)</w:t>
                            </w:r>
                          </w:p>
                        </w:tc>
                        <w:tc>
                          <w:tcPr>
                            <w:tcW w:w="2363" w:type="dxa"/>
                            <w:tcBorders>
                              <w:top w:val="single" w:sz="6" w:space="0" w:color="CCCCCC"/>
                              <w:left w:val="single" w:sz="6" w:space="0" w:color="000000"/>
                              <w:bottom w:val="nil"/>
                              <w:right w:val="single" w:sz="6" w:space="0" w:color="000000"/>
                            </w:tcBorders>
                            <w:shd w:val="clear" w:color="auto" w:fill="auto"/>
                          </w:tcPr>
                          <w:p>
                            <w:pPr>
                              <w:suppressAutoHyphens/>
                              <w:rPr>
                                <w:bCs/>
                                <w:szCs w:val="24"/>
                              </w:rPr>
                            </w:pPr>
                            <w:r>
                              <w:rPr>
                                <w:bCs/>
                                <w:szCs w:val="24"/>
                                <w:lang w:eastAsia="lt-LT"/>
                              </w:rPr>
                              <w:t>Pateikia žalingo elgesio pavyzdžių, paaiškina kaip pavojų keliantis elgesys sukelia grėsmę sveikatai, gyvybei ir turtui; pademonstruoja, kaip pasipriešinti tokiam elgesiui.</w:t>
                            </w:r>
                            <w:r>
                              <w:rPr>
                                <w:bCs/>
                                <w:szCs w:val="24"/>
                              </w:rPr>
                              <w:t xml:space="preserve"> </w:t>
                            </w:r>
                          </w:p>
                          <w:p>
                            <w:pPr>
                              <w:suppressAutoHyphens/>
                              <w:ind w:firstLine="62"/>
                              <w:rPr>
                                <w:bCs/>
                                <w:szCs w:val="24"/>
                                <w:lang w:eastAsia="lt-LT"/>
                              </w:rPr>
                            </w:pPr>
                            <w:r>
                              <w:rPr>
                                <w:bCs/>
                                <w:szCs w:val="24"/>
                              </w:rPr>
                              <w:t xml:space="preserve">Paaiškina, kas yra </w:t>
                            </w:r>
                            <w:r>
                              <w:rPr>
                                <w:bCs/>
                                <w:i/>
                                <w:szCs w:val="24"/>
                                <w:lang w:eastAsia="lt-LT"/>
                              </w:rPr>
                              <w:t>taršos šaltinis</w:t>
                            </w:r>
                            <w:r>
                              <w:rPr>
                                <w:bCs/>
                                <w:szCs w:val="24"/>
                                <w:lang w:eastAsia="lt-LT"/>
                              </w:rPr>
                              <w:t>, kaip jį atpažinti ir kaip elgtis jį pamačius; demonstruoja saugios evakuacijos iš mokyklos elgesį.</w:t>
                            </w:r>
                            <w:r>
                              <w:rPr>
                                <w:bCs/>
                                <w:szCs w:val="24"/>
                              </w:rPr>
                              <w:t xml:space="preserve"> </w:t>
                            </w:r>
                          </w:p>
                          <w:p>
                            <w:pPr>
                              <w:suppressAutoHyphens/>
                              <w:rPr>
                                <w:bCs/>
                                <w:szCs w:val="24"/>
                              </w:rPr>
                            </w:pPr>
                            <w:r>
                              <w:rPr>
                                <w:bCs/>
                                <w:szCs w:val="24"/>
                                <w:lang w:eastAsia="lt-LT"/>
                              </w:rPr>
                              <w:t xml:space="preserve">Paaiškina, kam reikalingas </w:t>
                            </w:r>
                            <w:r>
                              <w:rPr>
                                <w:bCs/>
                                <w:i/>
                                <w:iCs/>
                                <w:szCs w:val="24"/>
                                <w:lang w:eastAsia="lt-LT"/>
                              </w:rPr>
                              <w:t>Bendrasis pagalbos centras.</w:t>
                            </w:r>
                            <w:r>
                              <w:rPr>
                                <w:bCs/>
                                <w:szCs w:val="24"/>
                                <w:lang w:eastAsia="lt-LT"/>
                              </w:rPr>
                              <w:t xml:space="preserve"> Pasako skubiosios pagalbos tarnybų ryšio numerį 112 (toliau – skubiosios pagalbos numerį 112) ir kokiais atvejais reikia juo skambinti. Paaiškina kaip vengti nelaimingų atsitikimų. </w:t>
                            </w:r>
                          </w:p>
                          <w:p>
                            <w:pPr>
                              <w:suppressAutoHyphens/>
                              <w:rPr>
                                <w:bCs/>
                                <w:szCs w:val="24"/>
                              </w:rPr>
                            </w:pPr>
                            <w:r>
                              <w:rPr>
                                <w:bCs/>
                                <w:szCs w:val="24"/>
                              </w:rPr>
                              <w:t>Argumentuoja, kodėl svarbu atpažinti netinkamą prisilietimą, kodėl apie jį svarbu pranešti patikimam suaugusiajam. (D1.3.)</w:t>
                            </w:r>
                          </w:p>
                        </w:tc>
                        <w:tc>
                          <w:tcPr>
                            <w:tcW w:w="2363" w:type="dxa"/>
                            <w:tcBorders>
                              <w:top w:val="single" w:sz="6" w:space="0" w:color="CCCCCC"/>
                              <w:left w:val="single" w:sz="6" w:space="0" w:color="CCCCCC"/>
                              <w:right w:val="single" w:sz="6" w:space="0" w:color="000000"/>
                            </w:tcBorders>
                            <w:shd w:val="clear" w:color="auto" w:fill="auto"/>
                          </w:tcPr>
                          <w:p>
                            <w:pPr>
                              <w:suppressAutoHyphens/>
                              <w:rPr>
                                <w:bCs/>
                                <w:szCs w:val="24"/>
                                <w:lang w:eastAsia="lt-LT"/>
                              </w:rPr>
                            </w:pPr>
                            <w:r>
                              <w:rPr>
                                <w:bCs/>
                                <w:szCs w:val="24"/>
                              </w:rPr>
                              <w:t xml:space="preserve">Atpažįsta kitų nesaugų elgesį ir paaiškina, koks elgesys bus saugus ir padės saugoti save ir kitus, paaiškina kas yra </w:t>
                            </w:r>
                            <w:r>
                              <w:rPr>
                                <w:bCs/>
                                <w:i/>
                                <w:iCs/>
                                <w:szCs w:val="24"/>
                                <w:lang w:eastAsia="lt-LT"/>
                              </w:rPr>
                              <w:t>išvykimo krepšio paruošimas.</w:t>
                            </w:r>
                            <w:r>
                              <w:rPr>
                                <w:bCs/>
                                <w:szCs w:val="24"/>
                              </w:rPr>
                              <w:t xml:space="preserve"> </w:t>
                            </w:r>
                          </w:p>
                          <w:p>
                            <w:pPr>
                              <w:suppressAutoHyphens/>
                              <w:rPr>
                                <w:bCs/>
                                <w:szCs w:val="24"/>
                                <w:lang w:eastAsia="lt-LT"/>
                              </w:rPr>
                            </w:pPr>
                            <w:r>
                              <w:rPr>
                                <w:bCs/>
                                <w:szCs w:val="24"/>
                              </w:rPr>
                              <w:t xml:space="preserve">Saugiai evakuojasi iš uždarų patalpų, padeda evakuotis draugui. </w:t>
                            </w:r>
                          </w:p>
                          <w:p>
                            <w:pPr>
                              <w:suppressAutoHyphens/>
                              <w:rPr>
                                <w:bCs/>
                                <w:szCs w:val="24"/>
                                <w:lang w:eastAsia="lt-LT"/>
                              </w:rPr>
                            </w:pPr>
                            <w:r>
                              <w:rPr>
                                <w:bCs/>
                                <w:szCs w:val="24"/>
                                <w:lang w:eastAsia="lt-LT"/>
                              </w:rPr>
                              <w:t xml:space="preserve">Įvardija saugaus elgesio taisykles gavus informaciją apie pavojų,  papasakoja, kokios skubiosios pagalbos tarnybos teikia pagalbą ir ją apibūdina. </w:t>
                            </w:r>
                          </w:p>
                          <w:p>
                            <w:pPr>
                              <w:suppressAutoHyphens/>
                              <w:rPr>
                                <w:bCs/>
                                <w:szCs w:val="24"/>
                                <w:lang w:eastAsia="lt-LT"/>
                              </w:rPr>
                            </w:pPr>
                            <w:r>
                              <w:rPr>
                                <w:bCs/>
                                <w:szCs w:val="24"/>
                              </w:rPr>
                              <w:t>Remiantis asmeniniu pavyzdžiu paaiškina, kokios savybės, įgūdžiai, gebėjimai padės išvengti rizikingų situacijų ir kas gali dar padėti. (D1.3.)</w:t>
                            </w:r>
                          </w:p>
                        </w:tc>
                        <w:tc>
                          <w:tcPr>
                            <w:tcW w:w="2364" w:type="dxa"/>
                            <w:tcBorders>
                              <w:top w:val="single" w:sz="6" w:space="0" w:color="CCCCCC"/>
                              <w:left w:val="single" w:sz="6" w:space="0" w:color="CCCCCC"/>
                              <w:right w:val="single" w:sz="6" w:space="0" w:color="000000"/>
                            </w:tcBorders>
                            <w:shd w:val="clear" w:color="auto" w:fill="auto"/>
                          </w:tcPr>
                          <w:p>
                            <w:pPr>
                              <w:suppressAutoHyphens/>
                              <w:rPr>
                                <w:bCs/>
                                <w:szCs w:val="24"/>
                                <w:lang w:eastAsia="lt-LT"/>
                              </w:rPr>
                            </w:pPr>
                            <w:r>
                              <w:rPr>
                                <w:bCs/>
                                <w:szCs w:val="24"/>
                              </w:rPr>
                              <w:t xml:space="preserve">Pateikia pavojingų gyvybei ir sveikatai aplinkų pavyzdžius, paaiškina rizikingo elgesio pasekmes ir kodėl paauglystėje priimant svarbius sprendimus reikalinga suaugusiųjų parama. </w:t>
                            </w:r>
                          </w:p>
                          <w:p>
                            <w:pPr>
                              <w:suppressAutoHyphens/>
                              <w:rPr>
                                <w:bCs/>
                                <w:szCs w:val="24"/>
                                <w:lang w:eastAsia="lt-LT"/>
                              </w:rPr>
                            </w:pPr>
                            <w:r>
                              <w:rPr>
                                <w:bCs/>
                                <w:szCs w:val="24"/>
                              </w:rPr>
                              <w:t xml:space="preserve">Paaiškina, kokie įgūdžiai padės priimti tinkamus, sveikatą, gyvybę ir turtą saugančius sprendimus, ir tinkamai elgtis gaisro, skendimo, savo ir kito gelbėjimo situacijoje. </w:t>
                            </w:r>
                          </w:p>
                          <w:p>
                            <w:pPr>
                              <w:suppressAutoHyphens/>
                              <w:rPr>
                                <w:bCs/>
                                <w:szCs w:val="24"/>
                                <w:lang w:eastAsia="lt-LT"/>
                              </w:rPr>
                            </w:pPr>
                            <w:r>
                              <w:rPr>
                                <w:bCs/>
                                <w:szCs w:val="24"/>
                                <w:lang w:eastAsia="lt-LT"/>
                              </w:rPr>
                              <w:t xml:space="preserve">Analizuoja ir vertina galimus pavojaus šaltinius ir moka saugiai elgtis gresiant ar susidarius ekstremaliajai situacijai. </w:t>
                            </w:r>
                          </w:p>
                          <w:p>
                            <w:pPr>
                              <w:suppressAutoHyphens/>
                              <w:rPr>
                                <w:bCs/>
                                <w:szCs w:val="24"/>
                                <w:lang w:eastAsia="lt-LT"/>
                              </w:rPr>
                            </w:pPr>
                            <w:r>
                              <w:rPr>
                                <w:bCs/>
                                <w:szCs w:val="24"/>
                                <w:lang w:eastAsia="lt-LT"/>
                              </w:rPr>
                              <w:t>Paaiškina, kas yra psichologinis, fizinis ir seksualinis smurtas ir prievarta, argumentuoja, kokią žalą smurtas daro sveikatai, iš pavyzdžių atpažįsta lytinį priekabiavimą, prekybą žmonėmis ir paaiškina kur kreiptis pagalbos.</w:t>
                            </w:r>
                            <w:r>
                              <w:rPr>
                                <w:bCs/>
                                <w:szCs w:val="24"/>
                              </w:rPr>
                              <w:t xml:space="preserve"> (D1.3.)</w:t>
                            </w:r>
                          </w:p>
                        </w:tc>
                        <w:tc>
                          <w:tcPr>
                            <w:tcW w:w="2363" w:type="dxa"/>
                            <w:tcBorders>
                              <w:top w:val="single" w:sz="6" w:space="0" w:color="CCCCCC"/>
                              <w:left w:val="single" w:sz="6" w:space="0" w:color="CCCCCC"/>
                              <w:right w:val="single" w:sz="6" w:space="0" w:color="000000"/>
                            </w:tcBorders>
                            <w:shd w:val="clear" w:color="auto" w:fill="auto"/>
                          </w:tcPr>
                          <w:p>
                            <w:pPr>
                              <w:suppressAutoHyphens/>
                              <w:rPr>
                                <w:bCs/>
                                <w:szCs w:val="24"/>
                                <w:lang w:eastAsia="lt-LT"/>
                              </w:rPr>
                            </w:pPr>
                            <w:r>
                              <w:rPr>
                                <w:bCs/>
                                <w:szCs w:val="24"/>
                              </w:rPr>
                              <w:t>Argumentuoja, kaip asmeninės atsakomybės už sveikatą prisiėmimas prisideda prie šeimos, bendruomenės narių ir Lietuvos gyvenimo gerinimo.</w:t>
                            </w:r>
                          </w:p>
                          <w:p>
                            <w:pPr>
                              <w:suppressAutoHyphens/>
                              <w:rPr>
                                <w:bCs/>
                                <w:szCs w:val="24"/>
                                <w:lang w:eastAsia="lt-LT"/>
                              </w:rPr>
                            </w:pPr>
                            <w:r>
                              <w:rPr>
                                <w:bCs/>
                                <w:szCs w:val="24"/>
                              </w:rPr>
                              <w:t xml:space="preserve">Paaiškina, kas yra aktyvus ir pasyvus saugumas eismo aplinkoje, darbo aplinkoje, panaudoja žinias mokydami saugaus ir sveikatą tausojančio elgesio jaunesnius mokinius. </w:t>
                            </w:r>
                          </w:p>
                          <w:p>
                            <w:pPr>
                              <w:suppressAutoHyphens/>
                              <w:rPr>
                                <w:bCs/>
                                <w:szCs w:val="24"/>
                                <w:lang w:eastAsia="lt-LT"/>
                              </w:rPr>
                            </w:pPr>
                            <w:r>
                              <w:rPr>
                                <w:bCs/>
                                <w:szCs w:val="24"/>
                                <w:lang w:eastAsia="lt-LT"/>
                              </w:rPr>
                              <w:t xml:space="preserve">Įvardija apsaugos būdus radioaktyviojo, biologinio ir cheminio užterštumo atvejais (šeimos saugumo planas, išvykimo krepšys, evakavimas(is), skydliaukės blokavimas jodu, asmeninės ir kolektyvinės apsaugos priemonės). Paaiškina, ką daryti, išgirdus perspėjimo sireną, parodo kaip nusistatyti mobilųjį telefoną perspėjimo pranešimui gauti. </w:t>
                            </w:r>
                          </w:p>
                          <w:p>
                            <w:pPr>
                              <w:suppressAutoHyphens/>
                              <w:rPr>
                                <w:bCs/>
                                <w:szCs w:val="24"/>
                              </w:rPr>
                            </w:pPr>
                            <w:r>
                              <w:rPr>
                                <w:bCs/>
                                <w:szCs w:val="24"/>
                              </w:rPr>
                              <w:t>Apibūdina prekybos žmonėmis formas ir išvardija prevencijos būdus, kurie apsaugo nuo prekybos žmonėmis, paaiškina kaip atpažinti, kad asmuo atsidūrė nusikalsti linkusių akiratyje. (D1.3.)</w:t>
                            </w:r>
                          </w:p>
                          <w:p>
                            <w:pPr>
                              <w:suppressAutoHyphens/>
                              <w:rPr>
                                <w:bCs/>
                                <w:szCs w:val="24"/>
                                <w:lang w:eastAsia="lt-LT"/>
                              </w:rPr>
                            </w:pPr>
                          </w:p>
                        </w:tc>
                        <w:tc>
                          <w:tcPr>
                            <w:tcW w:w="2364" w:type="dxa"/>
                            <w:tcBorders>
                              <w:top w:val="single" w:sz="6" w:space="0" w:color="CCCCCC"/>
                              <w:left w:val="single" w:sz="6" w:space="0" w:color="CCCCCC"/>
                              <w:right w:val="single" w:sz="6" w:space="0" w:color="000000"/>
                            </w:tcBorders>
                            <w:shd w:val="clear" w:color="auto" w:fill="auto"/>
                          </w:tcPr>
                          <w:p>
                            <w:pPr>
                              <w:suppressAutoHyphens/>
                              <w:rPr>
                                <w:bCs/>
                                <w:szCs w:val="24"/>
                                <w:lang w:eastAsia="lt-LT"/>
                              </w:rPr>
                            </w:pPr>
                            <w:r>
                              <w:rPr>
                                <w:bCs/>
                                <w:szCs w:val="24"/>
                                <w:lang w:eastAsia="lt-LT"/>
                              </w:rPr>
                              <w:t xml:space="preserve">Pateikia pasiūlymus, kaip sukurti emociškai saugią aplinką mokymuisi ir darbui, įvardija priežastis ir požymius, kaip atpažinti smurtą namų, mokymosi ir darbo vietoje. </w:t>
                            </w:r>
                          </w:p>
                          <w:p>
                            <w:pPr>
                              <w:suppressAutoHyphens/>
                              <w:rPr>
                                <w:bCs/>
                                <w:szCs w:val="24"/>
                                <w:lang w:eastAsia="lt-LT"/>
                              </w:rPr>
                            </w:pPr>
                            <w:r>
                              <w:rPr>
                                <w:bCs/>
                                <w:szCs w:val="24"/>
                              </w:rPr>
                              <w:t>Apibūdina teroristinės veiklos metodus, paaiškina, ką turi kiekvienas žinoti apie saugumą teroristinių išpuolių metu ir sukuria šeimos saugumo planą.</w:t>
                            </w:r>
                          </w:p>
                          <w:p>
                            <w:pPr>
                              <w:suppressAutoHyphens/>
                              <w:rPr>
                                <w:bCs/>
                                <w:szCs w:val="24"/>
                                <w:lang w:eastAsia="lt-LT"/>
                              </w:rPr>
                            </w:pPr>
                            <w:r>
                              <w:rPr>
                                <w:bCs/>
                                <w:szCs w:val="24"/>
                                <w:lang w:eastAsia="lt-LT"/>
                              </w:rPr>
                              <w:t xml:space="preserve">Priklausomai nuo situacijos pobūdžio pademonstruoja, kaip taikyti tinkamus apsaugos būdus, rūpinasi ne tik savo, bet ir aplinkinių saugumu.  </w:t>
                            </w:r>
                          </w:p>
                          <w:p>
                            <w:pPr>
                              <w:suppressAutoHyphens/>
                              <w:rPr>
                                <w:bCs/>
                                <w:szCs w:val="24"/>
                                <w:lang w:eastAsia="lt-LT"/>
                              </w:rPr>
                            </w:pPr>
                            <w:r>
                              <w:rPr>
                                <w:bCs/>
                                <w:szCs w:val="24"/>
                                <w:lang w:eastAsia="lt-LT"/>
                              </w:rPr>
                              <w:t>Įvardija smurto, seksualinių nusikaltimų požymius ir pasekmes, atpažįsta pavojingas smurto grėsmę, pademonstruoja įgūdžius, kurie padeda pasipriešinti smurtui.</w:t>
                            </w:r>
                            <w:r>
                              <w:rPr>
                                <w:bCs/>
                                <w:szCs w:val="24"/>
                              </w:rPr>
                              <w:t xml:space="preserve"> (D1.3.)</w:t>
                            </w:r>
                          </w:p>
                          <w:p>
                            <w:pPr>
                              <w:suppressAutoHyphens/>
                              <w:ind w:firstLine="567"/>
                              <w:rPr>
                                <w:bCs/>
                                <w:szCs w:val="24"/>
                                <w:lang w:eastAsia="lt-LT"/>
                              </w:rPr>
                            </w:pPr>
                          </w:p>
                        </w:tc>
                      </w:tr>
                      <w:tr>
                        <w:trPr>
                          <w:trHeight w:val="1285"/>
                        </w:trPr>
                        <w:tc>
                          <w:tcPr>
                            <w:tcW w:w="1783" w:type="dxa"/>
                            <w:tcBorders>
                              <w:top w:val="single" w:sz="6" w:space="0" w:color="CCCCCC"/>
                              <w:left w:val="single" w:sz="6" w:space="0" w:color="000000"/>
                              <w:right w:val="single" w:sz="6" w:space="0" w:color="000000"/>
                            </w:tcBorders>
                            <w:shd w:val="clear" w:color="auto" w:fill="auto"/>
                            <w:hideMark/>
                          </w:tcPr>
                          <w:p>
                            <w:pPr>
                              <w:suppressAutoHyphens/>
                              <w:rPr>
                                <w:bCs/>
                                <w:szCs w:val="24"/>
                              </w:rPr>
                            </w:pPr>
                            <w:r>
                              <w:rPr>
                                <w:bCs/>
                                <w:szCs w:val="24"/>
                                <w:lang w:eastAsia="lt-LT"/>
                              </w:rPr>
                              <w:t xml:space="preserve">Pademonstruoja, kaip suteikti pirmąją pagalbą, slaugos ir savirūpos įgūdžius, paaiškina kaip išvengti ligų ir traumų. </w:t>
                            </w:r>
                            <w:r>
                              <w:rPr>
                                <w:bCs/>
                                <w:szCs w:val="24"/>
                              </w:rPr>
                              <w:t>(D2.)</w:t>
                            </w:r>
                          </w:p>
                        </w:tc>
                        <w:tc>
                          <w:tcPr>
                            <w:tcW w:w="2363" w:type="dxa"/>
                            <w:tcBorders>
                              <w:top w:val="single" w:sz="6" w:space="0" w:color="000000"/>
                              <w:left w:val="single" w:sz="6" w:space="0" w:color="000000"/>
                              <w:right w:val="single" w:sz="6" w:space="0" w:color="000000"/>
                            </w:tcBorders>
                            <w:shd w:val="clear" w:color="auto" w:fill="auto"/>
                          </w:tcPr>
                          <w:p>
                            <w:pPr>
                              <w:suppressAutoHyphens/>
                              <w:rPr>
                                <w:bCs/>
                                <w:szCs w:val="24"/>
                              </w:rPr>
                            </w:pPr>
                            <w:r>
                              <w:rPr>
                                <w:bCs/>
                                <w:szCs w:val="24"/>
                              </w:rPr>
                              <w:t xml:space="preserve">Paaiškina, kodėl svarbu </w:t>
                            </w:r>
                            <w:r>
                              <w:rPr>
                                <w:bCs/>
                                <w:szCs w:val="24"/>
                                <w:lang w:eastAsia="lt-LT"/>
                              </w:rPr>
                              <w:t>turėti dienos režimo ir sveikatos saugojimo planą, susikuria savo ir paaiškina, kaip sekasi jo laikytis.</w:t>
                            </w:r>
                            <w:r>
                              <w:rPr>
                                <w:bCs/>
                                <w:szCs w:val="24"/>
                              </w:rPr>
                              <w:t xml:space="preserve"> </w:t>
                            </w:r>
                          </w:p>
                          <w:p>
                            <w:pPr>
                              <w:suppressAutoHyphens/>
                              <w:rPr>
                                <w:bCs/>
                                <w:szCs w:val="24"/>
                              </w:rPr>
                            </w:pPr>
                            <w:r>
                              <w:rPr>
                                <w:bCs/>
                                <w:szCs w:val="24"/>
                              </w:rPr>
                              <w:t>Atpažįsta ir p</w:t>
                            </w:r>
                            <w:r>
                              <w:rPr>
                                <w:bCs/>
                                <w:szCs w:val="24"/>
                                <w:lang w:eastAsia="lt-LT"/>
                              </w:rPr>
                              <w:t>ademonstruoja pirmosios pagalbos įgūdžius, esant kvėpavimo sutrikimams, fiksuoti lūžius, pasako pagalbos teikimo algoritmą, bando daryti dirbtinį kvėpavimą.</w:t>
                            </w:r>
                            <w:r>
                              <w:rPr>
                                <w:bCs/>
                                <w:szCs w:val="24"/>
                              </w:rPr>
                              <w:t xml:space="preserve"> </w:t>
                            </w:r>
                          </w:p>
                          <w:p>
                            <w:pPr>
                              <w:suppressAutoHyphens/>
                              <w:rPr>
                                <w:bCs/>
                                <w:szCs w:val="24"/>
                              </w:rPr>
                            </w:pPr>
                            <w:r>
                              <w:rPr>
                                <w:bCs/>
                                <w:szCs w:val="24"/>
                                <w:lang w:eastAsia="lt-LT"/>
                              </w:rPr>
                              <w:t>Paaiškina, kas yra pavojingos ir nežinomos medžiagos, kaip su jomis elgtis, pateikia vaistų, psichoaktyviųjų ir kitų pavojingų medžiagų pavyzdžių.</w:t>
                            </w:r>
                            <w:r>
                              <w:rPr>
                                <w:bCs/>
                                <w:szCs w:val="24"/>
                              </w:rPr>
                              <w:t xml:space="preserve"> (D2.3.)</w:t>
                            </w:r>
                          </w:p>
                        </w:tc>
                        <w:tc>
                          <w:tcPr>
                            <w:tcW w:w="2363" w:type="dxa"/>
                            <w:tcBorders>
                              <w:top w:val="single" w:sz="6" w:space="0" w:color="000000"/>
                              <w:left w:val="single" w:sz="6" w:space="0" w:color="CCCCCC"/>
                              <w:right w:val="single" w:sz="6" w:space="0" w:color="000000"/>
                            </w:tcBorders>
                            <w:shd w:val="clear" w:color="auto" w:fill="auto"/>
                          </w:tcPr>
                          <w:p>
                            <w:pPr>
                              <w:suppressAutoHyphens/>
                              <w:rPr>
                                <w:bCs/>
                                <w:szCs w:val="24"/>
                                <w:lang w:eastAsia="lt-LT"/>
                              </w:rPr>
                            </w:pPr>
                            <w:r>
                              <w:rPr>
                                <w:bCs/>
                                <w:szCs w:val="24"/>
                              </w:rPr>
                              <w:t xml:space="preserve">Paaiškina kasdienės higienos brandos periodu ypatumus, kas yra </w:t>
                            </w:r>
                            <w:r>
                              <w:rPr>
                                <w:bCs/>
                                <w:i/>
                                <w:iCs/>
                                <w:szCs w:val="24"/>
                              </w:rPr>
                              <w:t>sveika gyvensena</w:t>
                            </w:r>
                            <w:r>
                              <w:rPr>
                                <w:bCs/>
                                <w:szCs w:val="24"/>
                              </w:rPr>
                              <w:t xml:space="preserve"> ir kaip ji padeda siekti išsikeltų ir saugoti sveikatą. </w:t>
                            </w:r>
                          </w:p>
                          <w:p>
                            <w:pPr>
                              <w:suppressAutoHyphens/>
                              <w:rPr>
                                <w:bCs/>
                                <w:szCs w:val="24"/>
                                <w:lang w:eastAsia="lt-LT"/>
                              </w:rPr>
                            </w:pPr>
                            <w:r>
                              <w:rPr>
                                <w:bCs/>
                                <w:szCs w:val="24"/>
                              </w:rPr>
                              <w:t xml:space="preserve">Apibūdina kas yra sveikatos sutrikimas, paaiškina, kaip atpažinti ir kada reikia kreiptis pagalbos, pademonstruoja pirmosios pagalbos teikimo įgūdžius. </w:t>
                            </w:r>
                          </w:p>
                          <w:p>
                            <w:pPr>
                              <w:suppressAutoHyphens/>
                              <w:rPr>
                                <w:bCs/>
                                <w:szCs w:val="24"/>
                                <w:lang w:eastAsia="lt-LT"/>
                              </w:rPr>
                            </w:pPr>
                            <w:r>
                              <w:rPr>
                                <w:bCs/>
                                <w:szCs w:val="24"/>
                                <w:lang w:eastAsia="lt-LT"/>
                              </w:rPr>
                              <w:t>Papasakoja apie žalingą alkoholio ir tabako poveikį sveikatai ir gyvybei, įvardija savo vertybes ir nuostatas, kurios padės atsispirti jų vartojimui, argumentuoja.</w:t>
                            </w:r>
                            <w:r>
                              <w:rPr>
                                <w:bCs/>
                                <w:szCs w:val="24"/>
                              </w:rPr>
                              <w:t xml:space="preserve"> (D2.3.)</w:t>
                            </w:r>
                          </w:p>
                        </w:tc>
                        <w:tc>
                          <w:tcPr>
                            <w:tcW w:w="2364" w:type="dxa"/>
                            <w:tcBorders>
                              <w:top w:val="single" w:sz="6" w:space="0" w:color="000000"/>
                              <w:left w:val="single" w:sz="6" w:space="0" w:color="CCCCCC"/>
                              <w:right w:val="single" w:sz="6" w:space="0" w:color="000000"/>
                            </w:tcBorders>
                            <w:shd w:val="clear" w:color="auto" w:fill="auto"/>
                          </w:tcPr>
                          <w:p>
                            <w:pPr>
                              <w:suppressAutoHyphens/>
                              <w:rPr>
                                <w:bCs/>
                                <w:szCs w:val="24"/>
                                <w:lang w:eastAsia="lt-LT"/>
                              </w:rPr>
                            </w:pPr>
                            <w:r>
                              <w:rPr>
                                <w:bCs/>
                                <w:szCs w:val="24"/>
                              </w:rPr>
                              <w:t xml:space="preserve">Įvardija </w:t>
                            </w:r>
                            <w:r>
                              <w:rPr>
                                <w:bCs/>
                                <w:szCs w:val="24"/>
                                <w:lang w:eastAsia="lt-LT"/>
                              </w:rPr>
                              <w:t>paauglystės metu vykstančius, fiziologinius pokyčius, su jais susijusias psichologines ir fiziologines problemas ir jų sprendimus, pateikia lytinės reprodukcinės sveikatos saugojimo pavyzdžių.</w:t>
                            </w:r>
                            <w:r>
                              <w:rPr>
                                <w:bCs/>
                                <w:szCs w:val="24"/>
                              </w:rPr>
                              <w:t xml:space="preserve"> </w:t>
                            </w:r>
                          </w:p>
                          <w:p>
                            <w:pPr>
                              <w:suppressAutoHyphens/>
                              <w:rPr>
                                <w:bCs/>
                                <w:szCs w:val="24"/>
                                <w:lang w:eastAsia="lt-LT"/>
                              </w:rPr>
                            </w:pPr>
                            <w:r>
                              <w:rPr>
                                <w:bCs/>
                                <w:szCs w:val="24"/>
                              </w:rPr>
                              <w:t xml:space="preserve">Pademonstruoja kokybiškus gaivinimo įgūdžius spaudžiant krūtinę ir naudojant defibriliatorių. </w:t>
                            </w:r>
                          </w:p>
                          <w:p>
                            <w:pPr>
                              <w:suppressAutoHyphens/>
                              <w:rPr>
                                <w:bCs/>
                                <w:szCs w:val="24"/>
                                <w:lang w:eastAsia="lt-LT"/>
                              </w:rPr>
                            </w:pPr>
                            <w:r>
                              <w:rPr>
                                <w:bCs/>
                                <w:szCs w:val="24"/>
                              </w:rPr>
                              <w:t xml:space="preserve">Įvardija </w:t>
                            </w:r>
                            <w:r>
                              <w:rPr>
                                <w:bCs/>
                                <w:szCs w:val="24"/>
                                <w:lang w:eastAsia="lt-LT"/>
                              </w:rPr>
                              <w:t>išorinius ir vidinius veiksnius, skatinančius vartoti psichoaktyviąsias medžiagas, pademonstruoja, kaip prašyti pagalbos, jeigu jaučia, kad patiria neigiamą spaudimą vartoti psichoaktyviąsias medžiagas.</w:t>
                            </w:r>
                            <w:r>
                              <w:rPr>
                                <w:bCs/>
                                <w:szCs w:val="24"/>
                              </w:rPr>
                              <w:t xml:space="preserve"> (D2.3.)</w:t>
                            </w:r>
                          </w:p>
                        </w:tc>
                        <w:tc>
                          <w:tcPr>
                            <w:tcW w:w="2363" w:type="dxa"/>
                            <w:tcBorders>
                              <w:top w:val="single" w:sz="6" w:space="0" w:color="000000"/>
                              <w:left w:val="single" w:sz="6" w:space="0" w:color="CCCCCC"/>
                              <w:right w:val="single" w:sz="6" w:space="0" w:color="000000"/>
                            </w:tcBorders>
                            <w:shd w:val="clear" w:color="auto" w:fill="auto"/>
                          </w:tcPr>
                          <w:p>
                            <w:pPr>
                              <w:suppressAutoHyphens/>
                              <w:rPr>
                                <w:bCs/>
                                <w:szCs w:val="24"/>
                                <w:lang w:eastAsia="lt-LT"/>
                              </w:rPr>
                            </w:pPr>
                            <w:r>
                              <w:rPr>
                                <w:bCs/>
                                <w:szCs w:val="24"/>
                              </w:rPr>
                              <w:t xml:space="preserve">Paaiškina, kaip užtikrinti reprodukcinę sveikatą, paaiškina kas yra nėštumas, jo planavimas, kokie yra  </w:t>
                            </w:r>
                            <w:r>
                              <w:rPr>
                                <w:bCs/>
                                <w:szCs w:val="24"/>
                                <w:lang w:eastAsia="en-GB"/>
                              </w:rPr>
                              <w:t>fiziniai, socialiniai ir emociniai planuoto, neplanuoto ir krizinio nėštumo aspektai nutraukimo pasekmes.</w:t>
                            </w:r>
                            <w:r>
                              <w:rPr>
                                <w:bCs/>
                                <w:szCs w:val="24"/>
                              </w:rPr>
                              <w:t xml:space="preserve"> </w:t>
                            </w:r>
                          </w:p>
                          <w:p>
                            <w:pPr>
                              <w:suppressAutoHyphens/>
                              <w:rPr>
                                <w:bCs/>
                                <w:szCs w:val="24"/>
                              </w:rPr>
                            </w:pPr>
                            <w:r>
                              <w:rPr>
                                <w:bCs/>
                                <w:szCs w:val="24"/>
                              </w:rPr>
                              <w:t xml:space="preserve">Demonstruoja, kaip geba „skaityti ir išpakuoti“ reklamuojamų produktų, reklaminių strategijų siunčiamas žinutes, argumentuoja, kodėl svarbu išmokti suprasti cheminės saugos ženklus ir gebėti įvertinti medžiagų palankumą arba pavojų sveikatai. </w:t>
                            </w:r>
                          </w:p>
                          <w:p>
                            <w:pPr>
                              <w:suppressAutoHyphens/>
                              <w:rPr>
                                <w:bCs/>
                                <w:szCs w:val="24"/>
                                <w:lang w:eastAsia="lt-LT"/>
                              </w:rPr>
                            </w:pPr>
                            <w:r>
                              <w:rPr>
                                <w:bCs/>
                                <w:szCs w:val="24"/>
                                <w:lang w:eastAsia="lt-LT"/>
                              </w:rPr>
                              <w:t>Išvardija bendruomenės paslaugas, organizacijas, tarnybas, kurios gali suteikti informaciją ar pagalbą sprendžiant psichoaktyviųjų medžiagų vartojimo problemą, demonstruoja, kaip padėti pažįstamam asmeniui kreiptis ir ieškoti pagalbos.</w:t>
                            </w:r>
                            <w:r>
                              <w:rPr>
                                <w:bCs/>
                                <w:szCs w:val="24"/>
                              </w:rPr>
                              <w:t xml:space="preserve"> (D2.3.)</w:t>
                            </w:r>
                          </w:p>
                        </w:tc>
                        <w:tc>
                          <w:tcPr>
                            <w:tcW w:w="2364" w:type="dxa"/>
                            <w:tcBorders>
                              <w:top w:val="single" w:sz="6" w:space="0" w:color="000000"/>
                              <w:left w:val="single" w:sz="6" w:space="0" w:color="CCCCCC"/>
                              <w:right w:val="single" w:sz="6" w:space="0" w:color="000000"/>
                            </w:tcBorders>
                            <w:shd w:val="clear" w:color="auto" w:fill="auto"/>
                          </w:tcPr>
                          <w:p>
                            <w:pPr>
                              <w:suppressAutoHyphens/>
                              <w:rPr>
                                <w:bCs/>
                                <w:szCs w:val="24"/>
                                <w:lang w:eastAsia="lt-LT"/>
                              </w:rPr>
                            </w:pPr>
                            <w:r>
                              <w:rPr>
                                <w:bCs/>
                                <w:szCs w:val="24"/>
                                <w:lang w:eastAsia="lt-LT"/>
                              </w:rPr>
                              <w:t>Paaiškina žmogaus sveikatos poreikius ir pagrindžia, kaip sveikos gyvensenos principų, vertybinių nuostatų laikymasis padeda šiuos poreikius patenkinti.</w:t>
                            </w:r>
                            <w:r>
                              <w:rPr>
                                <w:bCs/>
                                <w:szCs w:val="24"/>
                              </w:rPr>
                              <w:t xml:space="preserve"> </w:t>
                            </w:r>
                          </w:p>
                          <w:p>
                            <w:pPr>
                              <w:suppressAutoHyphens/>
                              <w:rPr>
                                <w:bCs/>
                                <w:szCs w:val="24"/>
                              </w:rPr>
                            </w:pPr>
                            <w:r>
                              <w:rPr>
                                <w:bCs/>
                                <w:szCs w:val="24"/>
                              </w:rPr>
                              <w:t xml:space="preserve">Demonstruoja pirmosios pagalbos teikimo žinias ir įgūdžius sutrikus nepavojingose ir pavojingose gyvybei situacijose. </w:t>
                            </w:r>
                          </w:p>
                          <w:p>
                            <w:pPr>
                              <w:suppressAutoHyphens/>
                              <w:rPr>
                                <w:bCs/>
                                <w:szCs w:val="24"/>
                                <w:lang w:eastAsia="lt-LT"/>
                              </w:rPr>
                            </w:pPr>
                            <w:r>
                              <w:rPr>
                                <w:bCs/>
                                <w:szCs w:val="24"/>
                              </w:rPr>
                              <w:t xml:space="preserve">Paaiškina priklausomybės ligų atsiradimo procesą, kokią įtaką jam daro asmens poreikių nepatenkinimas, </w:t>
                            </w:r>
                            <w:r>
                              <w:rPr>
                                <w:bCs/>
                                <w:szCs w:val="24"/>
                                <w:lang w:eastAsia="lt-LT"/>
                              </w:rPr>
                              <w:t>kokia yra teikiama pagalba ir gydymas sergantiems priklausomybės ligomis.</w:t>
                            </w:r>
                            <w:r>
                              <w:rPr>
                                <w:bCs/>
                                <w:szCs w:val="24"/>
                              </w:rPr>
                              <w:t xml:space="preserve"> (D2.3.)</w:t>
                            </w:r>
                          </w:p>
                          <w:p>
                            <w:pPr>
                              <w:suppressAutoHyphens/>
                              <w:ind w:firstLine="567"/>
                              <w:rPr>
                                <w:bCs/>
                                <w:szCs w:val="24"/>
                                <w:lang w:eastAsia="lt-LT"/>
                              </w:rPr>
                            </w:pPr>
                          </w:p>
                        </w:tc>
                      </w:tr>
                    </w:tbl>
                    <w:p>
                      <w:pPr>
                        <w:suppressAutoHyphens/>
                        <w:ind w:firstLine="567"/>
                        <w:jc w:val="both"/>
                        <w:rPr>
                          <w:bCs/>
                          <w:szCs w:val="24"/>
                          <w:lang w:eastAsia="lt-LT"/>
                        </w:rPr>
                      </w:pPr>
                    </w:p>
                    <w:p>
                      <w:pPr>
                        <w:keepNext/>
                        <w:keepLines/>
                        <w:suppressAutoHyphens/>
                        <w:ind w:firstLine="567"/>
                        <w:jc w:val="center"/>
                        <w:rPr>
                          <w:bCs/>
                          <w:szCs w:val="32"/>
                          <w:lang w:eastAsia="lt-LT"/>
                        </w:rPr>
                      </w:pPr>
                    </w:p>
                    <w:p>
                      <w:pPr>
                        <w:rPr>
                          <w:bCs/>
                          <w:szCs w:val="32"/>
                          <w:lang w:eastAsia="lt-LT"/>
                        </w:rPr>
                        <w:sectPr>
                          <w:pgSz w:w="15840" w:h="12240" w:orient="landscape"/>
                          <w:pgMar w:top="1134" w:right="1134" w:bottom="567" w:left="567" w:header="567" w:footer="567" w:gutter="0"/>
                          <w:cols w:space="720"/>
                          <w:docGrid w:linePitch="326"/>
                        </w:sectPr>
                      </w:pPr>
                    </w:p>
                  </w:sdtContent>
                </w:sdt>
              </w:sdtContent>
            </w:sdt>
            <w:sdt>
              <w:sdtPr>
                <w:alias w:val="poskyris"/>
                <w:tag w:val="part_4b21a5357f564ea2bdabc4f9407fc6d1"/>
                <w:lock w:val="sdtLocked"/>
                <w:richText/>
              </w:sdtPr>
              <w:sdtContent>
                <w:p>
                  <w:pPr>
                    <w:keepNext/>
                    <w:keepLines/>
                    <w:suppressAutoHyphens/>
                    <w:jc w:val="center"/>
                    <w:rPr>
                      <w:b/>
                      <w:bCs/>
                      <w:szCs w:val="32"/>
                      <w:lang w:eastAsia="lt-LT"/>
                    </w:rPr>
                  </w:pPr>
                  <w:sdt>
                    <w:sdtPr>
                      <w:alias w:val="Pavadinimas"/>
                      <w:tag w:val="title_4b21a5357f564ea2bdabc4f9407fc6d1"/>
                      <w:lock w:val="sdtLocked"/>
                      <w:richText/>
                    </w:sdtPr>
                    <w:sdtContent>
                      <w:r>
                        <w:rPr>
                          <w:b/>
                          <w:bCs/>
                          <w:szCs w:val="32"/>
                          <w:lang w:eastAsia="lt-LT"/>
                        </w:rPr>
                        <w:t>V SKYRIUS</w:t>
                        <w:br/>
                        <w:t>MOKYMO(SI) TURINYS</w:t>
                      </w:r>
                    </w:sdtContent>
                  </w:sdt>
                </w:p>
                <w:p>
                  <w:pPr>
                    <w:suppressAutoHyphens/>
                    <w:ind w:firstLine="567"/>
                    <w:jc w:val="both"/>
                    <w:rPr>
                      <w:bCs/>
                      <w:szCs w:val="24"/>
                      <w:lang w:eastAsia="lt-LT"/>
                    </w:rPr>
                  </w:pPr>
                </w:p>
                <w:sdt>
                  <w:sdtPr>
                    <w:alias w:val="19 p."/>
                    <w:tag w:val="part_702858256c7841b69e0352dececc2eda"/>
                    <w:lock w:val="sdtLocked"/>
                    <w:richText/>
                  </w:sdtPr>
                  <w:sdtContent>
                    <w:p>
                      <w:pPr>
                        <w:keepNext/>
                        <w:keepLines/>
                        <w:tabs>
                          <w:tab w:val="left" w:pos="1276"/>
                        </w:tabs>
                        <w:suppressAutoHyphens/>
                        <w:ind w:firstLine="567"/>
                        <w:jc w:val="both"/>
                        <w:outlineLvl w:val="1"/>
                        <w:rPr>
                          <w:bCs/>
                          <w:szCs w:val="26"/>
                          <w:lang w:eastAsia="lt-LT"/>
                        </w:rPr>
                      </w:pPr>
                      <w:sdt>
                        <w:sdtPr>
                          <w:alias w:val="Numeris"/>
                          <w:tag w:val="nr_702858256c7841b69e0352dececc2eda"/>
                          <w:lock w:val="sdtLocked"/>
                          <w:richText/>
                        </w:sdtPr>
                        <w:sdtContent>
                          <w:r>
                            <w:rPr>
                              <w:bCs/>
                              <w:szCs w:val="26"/>
                              <w:lang w:eastAsia="lt-LT"/>
                            </w:rPr>
                            <w:t>19</w:t>
                          </w:r>
                        </w:sdtContent>
                      </w:sdt>
                      <w:r>
                        <w:rPr>
                          <w:bCs/>
                          <w:szCs w:val="26"/>
                          <w:lang w:eastAsia="lt-LT"/>
                        </w:rPr>
                        <w:t>.</w:t>
                        <w:tab/>
                        <w:t>Mokymo(si) turinys. 1 klasė:</w:t>
                      </w:r>
                    </w:p>
                    <w:sdt>
                      <w:sdtPr>
                        <w:alias w:val="19.1 pp."/>
                        <w:tag w:val="part_a23ad393cb644291ba2eb7bd810a3e05"/>
                        <w:lock w:val="sdtLocked"/>
                        <w:richText/>
                      </w:sdtPr>
                      <w:sdtContent>
                        <w:p>
                          <w:pPr>
                            <w:tabs>
                              <w:tab w:val="left" w:pos="142"/>
                            </w:tabs>
                            <w:suppressAutoHyphens/>
                            <w:ind w:firstLine="567"/>
                            <w:jc w:val="both"/>
                            <w:rPr>
                              <w:bCs/>
                              <w:szCs w:val="24"/>
                              <w:lang w:eastAsia="lt-LT"/>
                            </w:rPr>
                          </w:pPr>
                          <w:sdt>
                            <w:sdtPr>
                              <w:alias w:val="Numeris"/>
                              <w:tag w:val="nr_a23ad393cb644291ba2eb7bd810a3e05"/>
                              <w:lock w:val="sdtLocked"/>
                              <w:richText/>
                            </w:sdtPr>
                            <w:sdtContent>
                              <w:r>
                                <w:rPr>
                                  <w:bCs/>
                                  <w:szCs w:val="24"/>
                                  <w:lang w:eastAsia="lt-LT"/>
                                </w:rPr>
                                <w:t>19.1</w:t>
                              </w:r>
                            </w:sdtContent>
                          </w:sdt>
                          <w:r>
                            <w:rPr>
                              <w:bCs/>
                              <w:szCs w:val="24"/>
                              <w:lang w:eastAsia="lt-LT"/>
                            </w:rPr>
                            <w:tab/>
                          </w:r>
                          <w:r>
                            <w:rPr>
                              <w:bCs/>
                              <w:szCs w:val="24"/>
                              <w:shd w:val="clear" w:color="auto" w:fill="FFFFFF"/>
                              <w:lang w:eastAsia="lt-LT"/>
                            </w:rPr>
                            <w:t xml:space="preserve">A. </w:t>
                          </w:r>
                          <w:r>
                            <w:rPr>
                              <w:bCs/>
                              <w:szCs w:val="24"/>
                              <w:lang w:eastAsia="lt-LT"/>
                            </w:rPr>
                            <w:t>Savęs pažinimas, kėlimas ir siekimas asmeninių tobulėjimo tikslų.</w:t>
                          </w:r>
                        </w:p>
                        <w:p>
                          <w:pPr>
                            <w:tabs>
                              <w:tab w:val="left" w:pos="142"/>
                            </w:tabs>
                            <w:suppressAutoHyphens/>
                            <w:jc w:val="both"/>
                            <w:rPr>
                              <w:bCs/>
                              <w:szCs w:val="24"/>
                              <w:shd w:val="clear" w:color="auto" w:fill="FFFFFF"/>
                              <w:lang w:eastAsia="lt-LT"/>
                            </w:rPr>
                          </w:pPr>
                          <w:r>
                            <w:rPr>
                              <w:bCs/>
                              <w:szCs w:val="24"/>
                              <w:shd w:val="clear" w:color="auto" w:fill="FFFFFF"/>
                              <w:lang w:eastAsia="lt-LT"/>
                            </w:rPr>
                            <w:t xml:space="preserve">Emocijų, minčių, elgesio atpažinimas, įvardijimas ir valdymas (A1): </w:t>
                          </w:r>
                        </w:p>
                        <w:sdt>
                          <w:sdtPr>
                            <w:alias w:val="19.1.1 pp."/>
                            <w:tag w:val="part_08fa8aa86a6f4759bf77a1e5a8d5e458"/>
                            <w:lock w:val="sdtLocked"/>
                            <w:richText/>
                          </w:sdtPr>
                          <w:sdtContent>
                            <w:p>
                              <w:pPr>
                                <w:tabs>
                                  <w:tab w:val="left" w:pos="142"/>
                                </w:tabs>
                                <w:suppressAutoHyphens/>
                                <w:ind w:firstLine="567"/>
                                <w:jc w:val="both"/>
                                <w:rPr>
                                  <w:bCs/>
                                  <w:szCs w:val="24"/>
                                  <w:lang w:eastAsia="lt-LT"/>
                                </w:rPr>
                              </w:pPr>
                              <w:sdt>
                                <w:sdtPr>
                                  <w:alias w:val="Numeris"/>
                                  <w:tag w:val="nr_08fa8aa86a6f4759bf77a1e5a8d5e458"/>
                                  <w:lock w:val="sdtLocked"/>
                                  <w:richText/>
                                </w:sdtPr>
                                <w:sdtContent>
                                  <w:r>
                                    <w:rPr>
                                      <w:bCs/>
                                      <w:szCs w:val="24"/>
                                      <w:lang w:eastAsia="lt-LT"/>
                                    </w:rPr>
                                    <w:t>19.1.1</w:t>
                                  </w:r>
                                </w:sdtContent>
                              </w:sdt>
                              <w:r>
                                <w:rPr>
                                  <w:bCs/>
                                  <w:szCs w:val="24"/>
                                  <w:lang w:eastAsia="lt-LT"/>
                                </w:rPr>
                                <w:t>.</w:t>
                                <w:tab/>
                                <w:t>Plėtoja emocijas ir jausmus apibūdinančių žodžių žodyną, mokosi valdyti emocijas pritaikydami išmoktą strategiją.</w:t>
                              </w:r>
                            </w:p>
                          </w:sdtContent>
                        </w:sdt>
                        <w:sdt>
                          <w:sdtPr>
                            <w:alias w:val="19.1.2 pp."/>
                            <w:tag w:val="part_a801e314ad77492abe5a320d8ce4f995"/>
                            <w:lock w:val="sdtLocked"/>
                            <w:richText/>
                          </w:sdtPr>
                          <w:sdtContent>
                            <w:p>
                              <w:pPr>
                                <w:tabs>
                                  <w:tab w:val="left" w:pos="142"/>
                                  <w:tab w:val="left" w:pos="851"/>
                                </w:tabs>
                                <w:suppressAutoHyphens/>
                                <w:ind w:firstLine="567"/>
                                <w:jc w:val="both"/>
                                <w:rPr>
                                  <w:bCs/>
                                  <w:szCs w:val="24"/>
                                  <w:lang w:eastAsia="lt-LT"/>
                                </w:rPr>
                              </w:pPr>
                              <w:sdt>
                                <w:sdtPr>
                                  <w:alias w:val="Numeris"/>
                                  <w:tag w:val="nr_a801e314ad77492abe5a320d8ce4f995"/>
                                  <w:lock w:val="sdtLocked"/>
                                  <w:richText/>
                                </w:sdtPr>
                                <w:sdtContent>
                                  <w:r>
                                    <w:rPr>
                                      <w:bCs/>
                                      <w:szCs w:val="24"/>
                                      <w:lang w:eastAsia="lt-LT"/>
                                    </w:rPr>
                                    <w:t>19.1.2</w:t>
                                  </w:r>
                                </w:sdtContent>
                              </w:sdt>
                              <w:r>
                                <w:rPr>
                                  <w:bCs/>
                                  <w:szCs w:val="24"/>
                                  <w:lang w:eastAsia="lt-LT"/>
                                </w:rPr>
                                <w:t>.</w:t>
                                <w:tab/>
                                <w:t>Mokosi įvairiose situacijose patiriamas emocijas susieti su fiziniais pojūčiais.</w:t>
                              </w:r>
                            </w:p>
                          </w:sdtContent>
                        </w:sdt>
                        <w:sdt>
                          <w:sdtPr>
                            <w:alias w:val="19.1.3 pp."/>
                            <w:tag w:val="part_7a7b36b0e7514685b07d7ab6691419bd"/>
                            <w:lock w:val="sdtLocked"/>
                            <w:richText/>
                          </w:sdtPr>
                          <w:sdtContent>
                            <w:p>
                              <w:pPr>
                                <w:tabs>
                                  <w:tab w:val="left" w:pos="142"/>
                                  <w:tab w:val="left" w:pos="851"/>
                                </w:tabs>
                                <w:suppressAutoHyphens/>
                                <w:ind w:firstLine="567"/>
                                <w:jc w:val="both"/>
                                <w:rPr>
                                  <w:bCs/>
                                  <w:szCs w:val="24"/>
                                  <w:lang w:eastAsia="lt-LT"/>
                                </w:rPr>
                              </w:pPr>
                              <w:sdt>
                                <w:sdtPr>
                                  <w:alias w:val="Numeris"/>
                                  <w:tag w:val="nr_7a7b36b0e7514685b07d7ab6691419bd"/>
                                  <w:lock w:val="sdtLocked"/>
                                  <w:richText/>
                                </w:sdtPr>
                                <w:sdtContent>
                                  <w:r>
                                    <w:rPr>
                                      <w:bCs/>
                                      <w:szCs w:val="24"/>
                                      <w:lang w:eastAsia="lt-LT"/>
                                    </w:rPr>
                                    <w:t>19.1.3</w:t>
                                  </w:r>
                                </w:sdtContent>
                              </w:sdt>
                              <w:r>
                                <w:rPr>
                                  <w:bCs/>
                                  <w:szCs w:val="24"/>
                                  <w:lang w:eastAsia="lt-LT"/>
                                </w:rPr>
                                <w:t>.</w:t>
                                <w:tab/>
                                <w:t>Mokosi atpažinti nerimo požymius (mintis ir fizinius pojūčius), pritaikyti įtampą mažinančius metodus.</w:t>
                              </w:r>
                            </w:p>
                            <w:p>
                              <w:pPr>
                                <w:tabs>
                                  <w:tab w:val="left" w:pos="142"/>
                                  <w:tab w:val="left" w:pos="851"/>
                                </w:tabs>
                                <w:suppressAutoHyphens/>
                                <w:jc w:val="both"/>
                                <w:rPr>
                                  <w:bCs/>
                                  <w:szCs w:val="24"/>
                                  <w:lang w:eastAsia="lt-LT"/>
                                </w:rPr>
                              </w:pPr>
                              <w:r>
                                <w:rPr>
                                  <w:bCs/>
                                  <w:szCs w:val="24"/>
                                  <w:lang w:eastAsia="lt-LT"/>
                                </w:rPr>
                                <w:t>Asmeninių pomėgių, savybių, talentų, įgūdžių, gebėjimų tyrinėjimas, atpažinimas, įvardijimas ir plėtojimas (A2):</w:t>
                              </w:r>
                            </w:p>
                          </w:sdtContent>
                        </w:sdt>
                        <w:sdt>
                          <w:sdtPr>
                            <w:alias w:val="19.1.4 pp."/>
                            <w:tag w:val="part_0ceb8cc5f95a4de7828ae173c6d972b0"/>
                            <w:lock w:val="sdtLocked"/>
                            <w:richText/>
                          </w:sdtPr>
                          <w:sdtContent>
                            <w:p>
                              <w:pPr>
                                <w:tabs>
                                  <w:tab w:val="left" w:pos="142"/>
                                  <w:tab w:val="left" w:pos="851"/>
                                </w:tabs>
                                <w:suppressAutoHyphens/>
                                <w:ind w:firstLine="567"/>
                                <w:jc w:val="both"/>
                                <w:rPr>
                                  <w:bCs/>
                                  <w:szCs w:val="24"/>
                                  <w:lang w:eastAsia="lt-LT"/>
                                </w:rPr>
                              </w:pPr>
                              <w:sdt>
                                <w:sdtPr>
                                  <w:alias w:val="Numeris"/>
                                  <w:tag w:val="nr_0ceb8cc5f95a4de7828ae173c6d972b0"/>
                                  <w:lock w:val="sdtLocked"/>
                                  <w:richText/>
                                </w:sdtPr>
                                <w:sdtContent>
                                  <w:r>
                                    <w:rPr>
                                      <w:bCs/>
                                      <w:szCs w:val="24"/>
                                      <w:lang w:eastAsia="lt-LT"/>
                                    </w:rPr>
                                    <w:t>19.1.4</w:t>
                                  </w:r>
                                </w:sdtContent>
                              </w:sdt>
                              <w:r>
                                <w:rPr>
                                  <w:bCs/>
                                  <w:szCs w:val="24"/>
                                  <w:lang w:eastAsia="lt-LT"/>
                                </w:rPr>
                                <w:t>.</w:t>
                                <w:tab/>
                                <w:t xml:space="preserve">Analizuoja kas yra </w:t>
                              </w:r>
                              <w:r>
                                <w:rPr>
                                  <w:bCs/>
                                  <w:i/>
                                  <w:szCs w:val="24"/>
                                  <w:lang w:eastAsia="lt-LT"/>
                                </w:rPr>
                                <w:t>įgūdis</w:t>
                              </w:r>
                              <w:r>
                                <w:rPr>
                                  <w:bCs/>
                                  <w:szCs w:val="24"/>
                                  <w:lang w:eastAsia="lt-LT"/>
                                </w:rPr>
                                <w:t>, mokosi atpažinti savo įgūdžius, gebėjimus ir talentus ir kaip juos gali panaudoti klasėje, šeimoje, bendruomenėje, analizuoja, kokie bendruomenės ištekliai gali padėti tobulėti.</w:t>
                              </w:r>
                            </w:p>
                          </w:sdtContent>
                        </w:sdt>
                        <w:sdt>
                          <w:sdtPr>
                            <w:alias w:val="19.1.5 pp."/>
                            <w:tag w:val="part_843c8b54756242609e113714b8e07eef"/>
                            <w:lock w:val="sdtLocked"/>
                            <w:richText/>
                          </w:sdtPr>
                          <w:sdtContent>
                            <w:p>
                              <w:pPr>
                                <w:tabs>
                                  <w:tab w:val="left" w:pos="142"/>
                                  <w:tab w:val="left" w:pos="851"/>
                                </w:tabs>
                                <w:suppressAutoHyphens/>
                                <w:ind w:firstLine="567"/>
                                <w:jc w:val="both"/>
                                <w:rPr>
                                  <w:bCs/>
                                  <w:szCs w:val="24"/>
                                  <w:lang w:eastAsia="lt-LT"/>
                                </w:rPr>
                              </w:pPr>
                              <w:sdt>
                                <w:sdtPr>
                                  <w:alias w:val="Numeris"/>
                                  <w:tag w:val="nr_843c8b54756242609e113714b8e07eef"/>
                                  <w:lock w:val="sdtLocked"/>
                                  <w:richText/>
                                </w:sdtPr>
                                <w:sdtContent>
                                  <w:r>
                                    <w:rPr>
                                      <w:bCs/>
                                      <w:szCs w:val="24"/>
                                      <w:lang w:eastAsia="lt-LT"/>
                                    </w:rPr>
                                    <w:t>19.1.5</w:t>
                                  </w:r>
                                </w:sdtContent>
                              </w:sdt>
                              <w:r>
                                <w:rPr>
                                  <w:bCs/>
                                  <w:szCs w:val="24"/>
                                  <w:lang w:eastAsia="lt-LT"/>
                                </w:rPr>
                                <w:t>.</w:t>
                                <w:tab/>
                                <w:t>Tyrinėja kas yra pasitikėjimas savimi, ir analizuoja situacijas, kuriose jaučiasi pasitikintis, o kuriose dar norėtų įgyti pasitikėjimo daugiau, analizuoja asmenines savybes, kuris padeda tobulėti.</w:t>
                              </w:r>
                            </w:p>
                            <w:p>
                              <w:pPr>
                                <w:tabs>
                                  <w:tab w:val="left" w:pos="142"/>
                                  <w:tab w:val="left" w:pos="851"/>
                                </w:tabs>
                                <w:suppressAutoHyphens/>
                                <w:jc w:val="both"/>
                                <w:rPr>
                                  <w:bCs/>
                                  <w:szCs w:val="24"/>
                                  <w:lang w:eastAsia="lt-LT"/>
                                </w:rPr>
                              </w:pPr>
                              <w:r>
                                <w:rPr>
                                  <w:bCs/>
                                  <w:szCs w:val="24"/>
                                  <w:lang w:eastAsia="lt-LT"/>
                                </w:rPr>
                                <w:t xml:space="preserve">Mokymosi ir asmeniniai tikslai: planuoti ir veikti (A3): </w:t>
                              </w:r>
                            </w:p>
                          </w:sdtContent>
                        </w:sdt>
                        <w:sdt>
                          <w:sdtPr>
                            <w:alias w:val="19.1.6 pp."/>
                            <w:tag w:val="part_f01b339c3566454cb4530b96125ca60a"/>
                            <w:lock w:val="sdtLocked"/>
                            <w:richText/>
                          </w:sdtPr>
                          <w:sdtContent>
                            <w:p>
                              <w:pPr>
                                <w:tabs>
                                  <w:tab w:val="left" w:pos="142"/>
                                  <w:tab w:val="left" w:pos="851"/>
                                </w:tabs>
                                <w:suppressAutoHyphens/>
                                <w:ind w:firstLine="567"/>
                                <w:jc w:val="both"/>
                                <w:rPr>
                                  <w:bCs/>
                                  <w:szCs w:val="24"/>
                                  <w:lang w:eastAsia="lt-LT"/>
                                </w:rPr>
                              </w:pPr>
                              <w:sdt>
                                <w:sdtPr>
                                  <w:alias w:val="Numeris"/>
                                  <w:tag w:val="nr_f01b339c3566454cb4530b96125ca60a"/>
                                  <w:lock w:val="sdtLocked"/>
                                  <w:richText/>
                                </w:sdtPr>
                                <w:sdtContent>
                                  <w:r>
                                    <w:rPr>
                                      <w:bCs/>
                                      <w:szCs w:val="24"/>
                                      <w:lang w:eastAsia="lt-LT"/>
                                    </w:rPr>
                                    <w:t>19.1.6</w:t>
                                  </w:r>
                                </w:sdtContent>
                              </w:sdt>
                              <w:r>
                                <w:rPr>
                                  <w:bCs/>
                                  <w:szCs w:val="24"/>
                                  <w:lang w:eastAsia="lt-LT"/>
                                </w:rPr>
                                <w:t>.</w:t>
                                <w:tab/>
                                <w:t xml:space="preserve">Aiškinasi kas yra </w:t>
                              </w:r>
                              <w:r>
                                <w:rPr>
                                  <w:bCs/>
                                  <w:i/>
                                  <w:szCs w:val="24"/>
                                  <w:lang w:eastAsia="lt-LT"/>
                                </w:rPr>
                                <w:t>valia</w:t>
                              </w:r>
                              <w:r>
                                <w:rPr>
                                  <w:bCs/>
                                  <w:szCs w:val="24"/>
                                  <w:lang w:eastAsia="lt-LT"/>
                                </w:rPr>
                                <w:t xml:space="preserve"> ir</w:t>
                              </w:r>
                              <w:r>
                                <w:rPr>
                                  <w:bCs/>
                                  <w:i/>
                                  <w:szCs w:val="24"/>
                                  <w:lang w:eastAsia="lt-LT"/>
                                </w:rPr>
                                <w:t xml:space="preserve"> tikslas</w:t>
                              </w:r>
                              <w:r>
                                <w:rPr>
                                  <w:bCs/>
                                  <w:szCs w:val="24"/>
                                  <w:lang w:eastAsia="lt-LT"/>
                                </w:rPr>
                                <w:t xml:space="preserve">, mokosi išsikelti tikslą pritaikydami kelių žingsnių tikslo siekimo strategiją. </w:t>
                              </w:r>
                            </w:p>
                          </w:sdtContent>
                        </w:sdt>
                        <w:sdt>
                          <w:sdtPr>
                            <w:alias w:val="19.1.7 pp."/>
                            <w:tag w:val="part_758bae7461ba4ef78c56f2f375bfd178"/>
                            <w:lock w:val="sdtLocked"/>
                            <w:richText/>
                          </w:sdtPr>
                          <w:sdtContent>
                            <w:p>
                              <w:pPr>
                                <w:tabs>
                                  <w:tab w:val="left" w:pos="142"/>
                                  <w:tab w:val="left" w:pos="851"/>
                                </w:tabs>
                                <w:suppressAutoHyphens/>
                                <w:ind w:firstLine="567"/>
                                <w:jc w:val="both"/>
                                <w:rPr>
                                  <w:bCs/>
                                  <w:szCs w:val="24"/>
                                  <w:lang w:eastAsia="lt-LT"/>
                                </w:rPr>
                              </w:pPr>
                              <w:sdt>
                                <w:sdtPr>
                                  <w:alias w:val="Numeris"/>
                                  <w:tag w:val="nr_758bae7461ba4ef78c56f2f375bfd178"/>
                                  <w:lock w:val="sdtLocked"/>
                                  <w:richText/>
                                </w:sdtPr>
                                <w:sdtContent>
                                  <w:r>
                                    <w:rPr>
                                      <w:bCs/>
                                      <w:szCs w:val="24"/>
                                      <w:lang w:eastAsia="lt-LT"/>
                                    </w:rPr>
                                    <w:t>19.1.7</w:t>
                                  </w:r>
                                </w:sdtContent>
                              </w:sdt>
                              <w:r>
                                <w:rPr>
                                  <w:bCs/>
                                  <w:szCs w:val="24"/>
                                  <w:lang w:eastAsia="lt-LT"/>
                                </w:rPr>
                                <w:t>.</w:t>
                                <w:tab/>
                                <w:t>Mokosi atpažinti ir įvardyti elgesį, kuris padeda mokytis, stebėti mokymosi pažangą ir reflektuoti.</w:t>
                              </w:r>
                            </w:p>
                          </w:sdtContent>
                        </w:sdt>
                      </w:sdtContent>
                    </w:sdt>
                    <w:sdt>
                      <w:sdtPr>
                        <w:alias w:val="19.2 pp."/>
                        <w:tag w:val="part_06c58ce36a354ba4bc40c12c4161bb58"/>
                        <w:lock w:val="sdtLocked"/>
                        <w:richText/>
                      </w:sdtPr>
                      <w:sdtContent>
                        <w:p>
                          <w:pPr>
                            <w:tabs>
                              <w:tab w:val="left" w:pos="142"/>
                              <w:tab w:val="left" w:pos="851"/>
                            </w:tabs>
                            <w:suppressAutoHyphens/>
                            <w:ind w:firstLine="567"/>
                            <w:jc w:val="both"/>
                            <w:rPr>
                              <w:bCs/>
                              <w:szCs w:val="24"/>
                              <w:lang w:eastAsia="lt-LT"/>
                            </w:rPr>
                          </w:pPr>
                          <w:sdt>
                            <w:sdtPr>
                              <w:alias w:val="Numeris"/>
                              <w:tag w:val="nr_06c58ce36a354ba4bc40c12c4161bb58"/>
                              <w:lock w:val="sdtLocked"/>
                              <w:richText/>
                            </w:sdtPr>
                            <w:sdtContent>
                              <w:r>
                                <w:rPr>
                                  <w:bCs/>
                                  <w:szCs w:val="24"/>
                                  <w:lang w:eastAsia="lt-LT"/>
                                </w:rPr>
                                <w:t>19.2</w:t>
                              </w:r>
                            </w:sdtContent>
                          </w:sdt>
                          <w:r>
                            <w:rPr>
                              <w:bCs/>
                              <w:szCs w:val="24"/>
                              <w:lang w:eastAsia="lt-LT"/>
                            </w:rPr>
                            <w:t>.</w:t>
                            <w:tab/>
                            <w:t>B. Tarpusavio santykių kūrimas ir mokymasis bendradarbiauti.</w:t>
                          </w:r>
                        </w:p>
                        <w:p>
                          <w:pPr>
                            <w:tabs>
                              <w:tab w:val="left" w:pos="142"/>
                              <w:tab w:val="left" w:pos="851"/>
                            </w:tabs>
                            <w:suppressAutoHyphens/>
                            <w:jc w:val="both"/>
                            <w:rPr>
                              <w:bCs/>
                              <w:szCs w:val="24"/>
                              <w:lang w:eastAsia="lt-LT"/>
                            </w:rPr>
                          </w:pPr>
                          <w:r>
                            <w:rPr>
                              <w:bCs/>
                              <w:szCs w:val="24"/>
                              <w:lang w:eastAsia="lt-LT"/>
                            </w:rPr>
                            <w:t>Įtraukiojo elgesio įgūdžiai (B1):</w:t>
                          </w:r>
                        </w:p>
                        <w:sdt>
                          <w:sdtPr>
                            <w:alias w:val="19.2.1 pp."/>
                            <w:tag w:val="part_b7f4ddbd05cc4a4493918b115f387b1c"/>
                            <w:lock w:val="sdtLocked"/>
                            <w:richText/>
                          </w:sdtPr>
                          <w:sdtContent>
                            <w:p>
                              <w:pPr>
                                <w:tabs>
                                  <w:tab w:val="left" w:pos="142"/>
                                  <w:tab w:val="left" w:pos="851"/>
                                </w:tabs>
                                <w:suppressAutoHyphens/>
                                <w:ind w:firstLine="567"/>
                                <w:jc w:val="both"/>
                                <w:rPr>
                                  <w:bCs/>
                                  <w:szCs w:val="24"/>
                                  <w:lang w:eastAsia="lt-LT"/>
                                </w:rPr>
                              </w:pPr>
                              <w:sdt>
                                <w:sdtPr>
                                  <w:alias w:val="Numeris"/>
                                  <w:tag w:val="nr_b7f4ddbd05cc4a4493918b115f387b1c"/>
                                  <w:lock w:val="sdtLocked"/>
                                  <w:richText/>
                                </w:sdtPr>
                                <w:sdtContent>
                                  <w:r>
                                    <w:rPr>
                                      <w:bCs/>
                                      <w:szCs w:val="24"/>
                                      <w:lang w:eastAsia="lt-LT"/>
                                    </w:rPr>
                                    <w:t>19.2.1</w:t>
                                  </w:r>
                                </w:sdtContent>
                              </w:sdt>
                              <w:r>
                                <w:rPr>
                                  <w:bCs/>
                                  <w:szCs w:val="24"/>
                                  <w:lang w:eastAsia="lt-LT"/>
                                </w:rPr>
                                <w:tab/>
                                <w:t xml:space="preserve">Iš kūno kalbos mokosi atpažinti ir įvardyti kito asmens jausmus, analizuoja bendraklasių jausmus įvairiose situacijose. </w:t>
                              </w:r>
                            </w:p>
                          </w:sdtContent>
                        </w:sdt>
                        <w:sdt>
                          <w:sdtPr>
                            <w:alias w:val="19.2.2 pp."/>
                            <w:tag w:val="part_29124635a692433a963e24131cf0b3d8"/>
                            <w:lock w:val="sdtLocked"/>
                            <w:richText/>
                          </w:sdtPr>
                          <w:sdtContent>
                            <w:p>
                              <w:pPr>
                                <w:tabs>
                                  <w:tab w:val="left" w:pos="142"/>
                                  <w:tab w:val="left" w:pos="851"/>
                                </w:tabs>
                                <w:suppressAutoHyphens/>
                                <w:ind w:firstLine="567"/>
                                <w:jc w:val="both"/>
                                <w:rPr>
                                  <w:bCs/>
                                  <w:szCs w:val="24"/>
                                  <w:lang w:eastAsia="lt-LT"/>
                                </w:rPr>
                              </w:pPr>
                              <w:sdt>
                                <w:sdtPr>
                                  <w:alias w:val="Numeris"/>
                                  <w:tag w:val="nr_29124635a692433a963e24131cf0b3d8"/>
                                  <w:lock w:val="sdtLocked"/>
                                  <w:richText/>
                                </w:sdtPr>
                                <w:sdtContent>
                                  <w:r>
                                    <w:rPr>
                                      <w:bCs/>
                                      <w:szCs w:val="24"/>
                                      <w:lang w:eastAsia="lt-LT"/>
                                    </w:rPr>
                                    <w:t>19.2.2</w:t>
                                  </w:r>
                                </w:sdtContent>
                              </w:sdt>
                              <w:r>
                                <w:rPr>
                                  <w:bCs/>
                                  <w:szCs w:val="24"/>
                                  <w:lang w:eastAsia="lt-LT"/>
                                </w:rPr>
                                <w:tab/>
                                <w:t>Bendraujant ir mokantis klausyti mokosi naudoti žodinę ir nežodinę kalbą, reflektuoja, kaip šie gebėjimai padės sutarti su draugias. Mokosi užmegzti pažintį su nepažįstamu asmeniu, pakviesti bendrauti, išreikšti palaikymą.</w:t>
                              </w:r>
                            </w:p>
                            <w:p>
                              <w:pPr>
                                <w:tabs>
                                  <w:tab w:val="left" w:pos="142"/>
                                  <w:tab w:val="left" w:pos="851"/>
                                </w:tabs>
                                <w:suppressAutoHyphens/>
                                <w:jc w:val="both"/>
                                <w:rPr>
                                  <w:bCs/>
                                  <w:szCs w:val="24"/>
                                  <w:lang w:eastAsia="lt-LT"/>
                                </w:rPr>
                              </w:pPr>
                              <w:r>
                                <w:rPr>
                                  <w:bCs/>
                                  <w:szCs w:val="24"/>
                                  <w:shd w:val="clear" w:color="auto" w:fill="FFFFFF"/>
                                  <w:lang w:eastAsia="lt-LT"/>
                                </w:rPr>
                                <w:t>Darbas ir bendradarbiavimas įvairiose grupėse (B2)</w:t>
                              </w:r>
                              <w:r>
                                <w:rPr>
                                  <w:bCs/>
                                  <w:szCs w:val="24"/>
                                  <w:lang w:eastAsia="lt-LT"/>
                                </w:rPr>
                                <w:t>:</w:t>
                              </w:r>
                            </w:p>
                          </w:sdtContent>
                        </w:sdt>
                        <w:sdt>
                          <w:sdtPr>
                            <w:alias w:val="19.2.3 pp."/>
                            <w:tag w:val="part_5632c3a7fac445dea00c8d2638f839da"/>
                            <w:lock w:val="sdtLocked"/>
                            <w:richText/>
                          </w:sdtPr>
                          <w:sdtContent>
                            <w:p>
                              <w:pPr>
                                <w:tabs>
                                  <w:tab w:val="left" w:pos="142"/>
                                  <w:tab w:val="left" w:pos="851"/>
                                </w:tabs>
                                <w:suppressAutoHyphens/>
                                <w:ind w:firstLine="567"/>
                                <w:jc w:val="both"/>
                                <w:rPr>
                                  <w:bCs/>
                                  <w:szCs w:val="24"/>
                                  <w:lang w:eastAsia="lt-LT"/>
                                </w:rPr>
                              </w:pPr>
                              <w:sdt>
                                <w:sdtPr>
                                  <w:alias w:val="Numeris"/>
                                  <w:tag w:val="nr_5632c3a7fac445dea00c8d2638f839da"/>
                                  <w:lock w:val="sdtLocked"/>
                                  <w:richText/>
                                </w:sdtPr>
                                <w:sdtContent>
                                  <w:r>
                                    <w:rPr>
                                      <w:bCs/>
                                      <w:szCs w:val="24"/>
                                      <w:lang w:eastAsia="lt-LT"/>
                                    </w:rPr>
                                    <w:t>19.2.3</w:t>
                                  </w:r>
                                </w:sdtContent>
                              </w:sdt>
                              <w:r>
                                <w:rPr>
                                  <w:bCs/>
                                  <w:szCs w:val="24"/>
                                  <w:lang w:eastAsia="lt-LT"/>
                                </w:rPr>
                                <w:tab/>
                                <w:t xml:space="preserve">Analizuoja kas yra </w:t>
                              </w:r>
                              <w:r>
                                <w:rPr>
                                  <w:bCs/>
                                  <w:i/>
                                  <w:szCs w:val="24"/>
                                  <w:lang w:eastAsia="lt-LT"/>
                                </w:rPr>
                                <w:t>grup</w:t>
                              </w:r>
                              <w:r>
                                <w:rPr>
                                  <w:bCs/>
                                  <w:szCs w:val="24"/>
                                  <w:lang w:eastAsia="lt-LT"/>
                                </w:rPr>
                                <w:t xml:space="preserve">ė, kodėl dirbant grupėje yra reikalingos taisyklės, vaidmenys ir kokie įgūdžiai ir asmeninės savybės padės grupei geriau atlikti darbą. </w:t>
                              </w:r>
                            </w:p>
                            <w:p>
                              <w:pPr>
                                <w:tabs>
                                  <w:tab w:val="left" w:pos="142"/>
                                  <w:tab w:val="left" w:pos="851"/>
                                </w:tabs>
                                <w:suppressAutoHyphens/>
                                <w:jc w:val="both"/>
                                <w:rPr>
                                  <w:bCs/>
                                  <w:szCs w:val="24"/>
                                  <w:lang w:eastAsia="lt-LT"/>
                                </w:rPr>
                              </w:pPr>
                              <w:r>
                                <w:rPr>
                                  <w:bCs/>
                                  <w:szCs w:val="24"/>
                                  <w:shd w:val="clear" w:color="auto" w:fill="FFFFFF"/>
                                  <w:lang w:eastAsia="lt-LT"/>
                                </w:rPr>
                                <w:t>Kitų žmonių pomėgių, savybių, talentų, gebėjimų ir kitų ypatumų tyrinėjimas, atpažinimas ir įvardijimas (B3)</w:t>
                              </w:r>
                              <w:r>
                                <w:rPr>
                                  <w:bCs/>
                                  <w:szCs w:val="24"/>
                                  <w:lang w:eastAsia="lt-LT"/>
                                </w:rPr>
                                <w:t xml:space="preserve">: </w:t>
                              </w:r>
                            </w:p>
                          </w:sdtContent>
                        </w:sdt>
                        <w:sdt>
                          <w:sdtPr>
                            <w:alias w:val="19.2.4 pp."/>
                            <w:tag w:val="part_7f2804e92dab4aff942f7a7a9fb29046"/>
                            <w:lock w:val="sdtLocked"/>
                            <w:richText/>
                          </w:sdtPr>
                          <w:sdtContent>
                            <w:p>
                              <w:pPr>
                                <w:tabs>
                                  <w:tab w:val="left" w:pos="142"/>
                                  <w:tab w:val="left" w:pos="851"/>
                                </w:tabs>
                                <w:suppressAutoHyphens/>
                                <w:ind w:firstLine="567"/>
                                <w:jc w:val="both"/>
                                <w:rPr>
                                  <w:bCs/>
                                  <w:szCs w:val="24"/>
                                  <w:lang w:eastAsia="lt-LT"/>
                                </w:rPr>
                              </w:pPr>
                              <w:sdt>
                                <w:sdtPr>
                                  <w:alias w:val="Numeris"/>
                                  <w:tag w:val="nr_7f2804e92dab4aff942f7a7a9fb29046"/>
                                  <w:lock w:val="sdtLocked"/>
                                  <w:richText/>
                                </w:sdtPr>
                                <w:sdtContent>
                                  <w:r>
                                    <w:rPr>
                                      <w:bCs/>
                                      <w:szCs w:val="24"/>
                                      <w:lang w:eastAsia="lt-LT"/>
                                    </w:rPr>
                                    <w:t>19.2.4</w:t>
                                  </w:r>
                                </w:sdtContent>
                              </w:sdt>
                              <w:r>
                                <w:rPr>
                                  <w:bCs/>
                                  <w:szCs w:val="24"/>
                                  <w:lang w:eastAsia="lt-LT"/>
                                </w:rPr>
                                <w:tab/>
                                <w:t xml:space="preserve">Analizuodami santykių įvairovę, klasės mokinių panašumas ir skirtumus, pomėgius, gebėjimus ir talentus tyrinėja  kas yra </w:t>
                              </w:r>
                              <w:r>
                                <w:rPr>
                                  <w:bCs/>
                                  <w:i/>
                                  <w:szCs w:val="24"/>
                                  <w:lang w:eastAsia="lt-LT"/>
                                </w:rPr>
                                <w:t>lyčių lygybė</w:t>
                              </w:r>
                              <w:r>
                                <w:rPr>
                                  <w:bCs/>
                                  <w:szCs w:val="24"/>
                                  <w:lang w:eastAsia="lt-LT"/>
                                </w:rPr>
                                <w:t xml:space="preserve"> ir kuo ji svarbi bendruomenei.</w:t>
                              </w:r>
                            </w:p>
                          </w:sdtContent>
                        </w:sdt>
                        <w:sdt>
                          <w:sdtPr>
                            <w:alias w:val="19.2.5 pp."/>
                            <w:tag w:val="part_43f35634e4554d41935d58c3ca5ee0b5"/>
                            <w:lock w:val="sdtLocked"/>
                            <w:richText/>
                          </w:sdtPr>
                          <w:sdtContent>
                            <w:p>
                              <w:pPr>
                                <w:tabs>
                                  <w:tab w:val="left" w:pos="142"/>
                                  <w:tab w:val="left" w:pos="851"/>
                                </w:tabs>
                                <w:suppressAutoHyphens/>
                                <w:ind w:firstLine="567"/>
                                <w:jc w:val="both"/>
                                <w:rPr>
                                  <w:bCs/>
                                  <w:szCs w:val="24"/>
                                  <w:lang w:eastAsia="lt-LT"/>
                                </w:rPr>
                              </w:pPr>
                              <w:sdt>
                                <w:sdtPr>
                                  <w:alias w:val="Numeris"/>
                                  <w:tag w:val="nr_43f35634e4554d41935d58c3ca5ee0b5"/>
                                  <w:lock w:val="sdtLocked"/>
                                  <w:richText/>
                                </w:sdtPr>
                                <w:sdtContent>
                                  <w:r>
                                    <w:rPr>
                                      <w:bCs/>
                                      <w:szCs w:val="24"/>
                                      <w:lang w:eastAsia="lt-LT"/>
                                    </w:rPr>
                                    <w:t>19.2.5</w:t>
                                  </w:r>
                                </w:sdtContent>
                              </w:sdt>
                              <w:r>
                                <w:rPr>
                                  <w:bCs/>
                                  <w:szCs w:val="24"/>
                                  <w:lang w:eastAsia="lt-LT"/>
                                </w:rPr>
                                <w:tab/>
                                <w:t>Mokosi pažinti ženklus, atpažinti situacijas, žmones, kuriems reikalingas palaikymas ir mokosi tai daryti.</w:t>
                              </w:r>
                            </w:p>
                            <w:p>
                              <w:pPr>
                                <w:tabs>
                                  <w:tab w:val="left" w:pos="142"/>
                                  <w:tab w:val="left" w:pos="851"/>
                                </w:tabs>
                                <w:suppressAutoHyphens/>
                                <w:jc w:val="both"/>
                                <w:rPr>
                                  <w:bCs/>
                                  <w:szCs w:val="24"/>
                                  <w:lang w:eastAsia="lt-LT"/>
                                </w:rPr>
                              </w:pPr>
                              <w:r>
                                <w:rPr>
                                  <w:bCs/>
                                  <w:szCs w:val="24"/>
                                  <w:shd w:val="clear" w:color="auto" w:fill="FFFFFF"/>
                                  <w:lang w:eastAsia="lt-LT"/>
                                </w:rPr>
                                <w:t>Kontroliuoti neigiamus santykius ir taikyti konfliktų valdymo strategijas (B4):</w:t>
                              </w:r>
                            </w:p>
                          </w:sdtContent>
                        </w:sdt>
                        <w:sdt>
                          <w:sdtPr>
                            <w:alias w:val="19.2.6 pp."/>
                            <w:tag w:val="part_10cd7becc06b4d9898241c73a982c5c3"/>
                            <w:lock w:val="sdtLocked"/>
                            <w:richText/>
                          </w:sdtPr>
                          <w:sdtContent>
                            <w:p>
                              <w:pPr>
                                <w:tabs>
                                  <w:tab w:val="left" w:pos="142"/>
                                  <w:tab w:val="left" w:pos="851"/>
                                </w:tabs>
                                <w:suppressAutoHyphens/>
                                <w:ind w:firstLine="567"/>
                                <w:jc w:val="both"/>
                                <w:rPr>
                                  <w:bCs/>
                                  <w:szCs w:val="24"/>
                                  <w:lang w:eastAsia="lt-LT"/>
                                </w:rPr>
                              </w:pPr>
                              <w:sdt>
                                <w:sdtPr>
                                  <w:alias w:val="Numeris"/>
                                  <w:tag w:val="nr_10cd7becc06b4d9898241c73a982c5c3"/>
                                  <w:lock w:val="sdtLocked"/>
                                  <w:richText/>
                                </w:sdtPr>
                                <w:sdtContent>
                                  <w:r>
                                    <w:rPr>
                                      <w:bCs/>
                                      <w:szCs w:val="24"/>
                                      <w:lang w:eastAsia="lt-LT"/>
                                    </w:rPr>
                                    <w:t>19.2.6</w:t>
                                  </w:r>
                                </w:sdtContent>
                              </w:sdt>
                              <w:r>
                                <w:rPr>
                                  <w:bCs/>
                                  <w:szCs w:val="24"/>
                                  <w:lang w:eastAsia="lt-LT"/>
                                </w:rPr>
                                <w:tab/>
                                <w:t xml:space="preserve">Aiškinasi, kas yra </w:t>
                              </w:r>
                              <w:r>
                                <w:rPr>
                                  <w:bCs/>
                                  <w:i/>
                                  <w:iCs/>
                                  <w:szCs w:val="24"/>
                                  <w:lang w:eastAsia="lt-LT"/>
                                </w:rPr>
                                <w:t>gandas, melas</w:t>
                              </w:r>
                              <w:r>
                                <w:rPr>
                                  <w:bCs/>
                                  <w:szCs w:val="24"/>
                                  <w:lang w:eastAsia="lt-LT"/>
                                </w:rPr>
                                <w:t xml:space="preserve"> ir kaip jis kenkia santykiams, kokius sukelia jausmus ir elgesį.</w:t>
                              </w:r>
                            </w:p>
                          </w:sdtContent>
                        </w:sdt>
                        <w:sdt>
                          <w:sdtPr>
                            <w:alias w:val="19.2.7 pp."/>
                            <w:tag w:val="part_629f5beb519d4cfeb0eab6ea2e59c7d4"/>
                            <w:lock w:val="sdtLocked"/>
                            <w:richText/>
                          </w:sdtPr>
                          <w:sdtContent>
                            <w:p>
                              <w:pPr>
                                <w:tabs>
                                  <w:tab w:val="left" w:pos="142"/>
                                  <w:tab w:val="left" w:pos="851"/>
                                </w:tabs>
                                <w:suppressAutoHyphens/>
                                <w:ind w:firstLine="567"/>
                                <w:jc w:val="both"/>
                                <w:rPr>
                                  <w:bCs/>
                                  <w:szCs w:val="24"/>
                                  <w:lang w:eastAsia="lt-LT"/>
                                </w:rPr>
                              </w:pPr>
                              <w:sdt>
                                <w:sdtPr>
                                  <w:alias w:val="Numeris"/>
                                  <w:tag w:val="nr_629f5beb519d4cfeb0eab6ea2e59c7d4"/>
                                  <w:lock w:val="sdtLocked"/>
                                  <w:richText/>
                                </w:sdtPr>
                                <w:sdtContent>
                                  <w:r>
                                    <w:rPr>
                                      <w:bCs/>
                                      <w:szCs w:val="24"/>
                                      <w:lang w:eastAsia="lt-LT"/>
                                    </w:rPr>
                                    <w:t>19.2.7</w:t>
                                  </w:r>
                                </w:sdtContent>
                              </w:sdt>
                              <w:r>
                                <w:rPr>
                                  <w:bCs/>
                                  <w:szCs w:val="24"/>
                                  <w:lang w:eastAsia="lt-LT"/>
                                </w:rPr>
                                <w:tab/>
                                <w:t xml:space="preserve">Aiškinasi, kas yra </w:t>
                              </w:r>
                              <w:r>
                                <w:rPr>
                                  <w:bCs/>
                                  <w:i/>
                                  <w:iCs/>
                                  <w:szCs w:val="24"/>
                                  <w:lang w:eastAsia="lt-LT"/>
                                </w:rPr>
                                <w:t>konfliktas</w:t>
                              </w:r>
                              <w:r>
                                <w:rPr>
                                  <w:bCs/>
                                  <w:szCs w:val="24"/>
                                  <w:lang w:eastAsia="lt-LT"/>
                                </w:rPr>
                                <w:t>, kaip galima jį galima išspręsti, kodėl neišspręstas konfliktas gali virsti smurtu ir kada skubiai reikia kreiptis pagalbos į suaugusįjį.</w:t>
                              </w:r>
                            </w:p>
                          </w:sdtContent>
                        </w:sdt>
                        <w:sdt>
                          <w:sdtPr>
                            <w:alias w:val="19.2.8 pp."/>
                            <w:tag w:val="part_1b1a926fa4424feb882016e519573dfc"/>
                            <w:lock w:val="sdtLocked"/>
                            <w:richText/>
                          </w:sdtPr>
                          <w:sdtContent>
                            <w:p>
                              <w:pPr>
                                <w:tabs>
                                  <w:tab w:val="left" w:pos="142"/>
                                  <w:tab w:val="left" w:pos="851"/>
                                </w:tabs>
                                <w:suppressAutoHyphens/>
                                <w:ind w:firstLine="567"/>
                                <w:jc w:val="both"/>
                                <w:rPr>
                                  <w:bCs/>
                                  <w:szCs w:val="24"/>
                                  <w:lang w:eastAsia="lt-LT"/>
                                </w:rPr>
                              </w:pPr>
                              <w:sdt>
                                <w:sdtPr>
                                  <w:alias w:val="Numeris"/>
                                  <w:tag w:val="nr_1b1a926fa4424feb882016e519573dfc"/>
                                  <w:lock w:val="sdtLocked"/>
                                  <w:richText/>
                                </w:sdtPr>
                                <w:sdtContent>
                                  <w:r>
                                    <w:rPr>
                                      <w:bCs/>
                                      <w:szCs w:val="24"/>
                                      <w:lang w:eastAsia="lt-LT"/>
                                    </w:rPr>
                                    <w:t>19.2.8</w:t>
                                  </w:r>
                                </w:sdtContent>
                              </w:sdt>
                              <w:r>
                                <w:rPr>
                                  <w:bCs/>
                                  <w:szCs w:val="24"/>
                                  <w:lang w:eastAsia="lt-LT"/>
                                </w:rPr>
                                <w:tab/>
                                <w:t xml:space="preserve">Mokosi atpažinti koks elgesys vadinamas </w:t>
                              </w:r>
                              <w:r>
                                <w:rPr>
                                  <w:bCs/>
                                  <w:i/>
                                  <w:szCs w:val="24"/>
                                  <w:lang w:eastAsia="lt-LT"/>
                                </w:rPr>
                                <w:t xml:space="preserve">patyčiomis </w:t>
                              </w:r>
                              <w:r>
                                <w:rPr>
                                  <w:bCs/>
                                  <w:szCs w:val="24"/>
                                  <w:lang w:eastAsia="lt-LT"/>
                                </w:rPr>
                                <w:t>ir kaip reikia į jas reaguoti.</w:t>
                              </w:r>
                            </w:p>
                          </w:sdtContent>
                        </w:sdt>
                      </w:sdtContent>
                    </w:sdt>
                    <w:sdt>
                      <w:sdtPr>
                        <w:alias w:val="19.3 pp."/>
                        <w:tag w:val="part_459a1f326b0144729ff5c8665e011771"/>
                        <w:lock w:val="sdtLocked"/>
                        <w:richText/>
                      </w:sdtPr>
                      <w:sdtContent>
                        <w:p>
                          <w:pPr>
                            <w:tabs>
                              <w:tab w:val="left" w:pos="142"/>
                              <w:tab w:val="left" w:pos="851"/>
                            </w:tabs>
                            <w:suppressAutoHyphens/>
                            <w:ind w:firstLine="567"/>
                            <w:jc w:val="both"/>
                            <w:rPr>
                              <w:bCs/>
                              <w:szCs w:val="24"/>
                              <w:lang w:eastAsia="lt-LT"/>
                            </w:rPr>
                          </w:pPr>
                          <w:sdt>
                            <w:sdtPr>
                              <w:alias w:val="Numeris"/>
                              <w:tag w:val="nr_459a1f326b0144729ff5c8665e011771"/>
                              <w:lock w:val="sdtLocked"/>
                              <w:richText/>
                            </w:sdtPr>
                            <w:sdtContent>
                              <w:r>
                                <w:rPr>
                                  <w:bCs/>
                                  <w:szCs w:val="24"/>
                                  <w:lang w:eastAsia="lt-LT"/>
                                </w:rPr>
                                <w:t>19.3</w:t>
                              </w:r>
                            </w:sdtContent>
                          </w:sdt>
                          <w:r>
                            <w:rPr>
                              <w:bCs/>
                              <w:szCs w:val="24"/>
                              <w:lang w:eastAsia="lt-LT"/>
                            </w:rPr>
                            <w:tab/>
                            <w:t xml:space="preserve"> C. Atsakingas elgesys ir pasekmių įvertinimas</w:t>
                          </w:r>
                        </w:p>
                        <w:p>
                          <w:pPr>
                            <w:tabs>
                              <w:tab w:val="left" w:pos="142"/>
                              <w:tab w:val="left" w:pos="851"/>
                            </w:tabs>
                            <w:suppressAutoHyphens/>
                            <w:jc w:val="both"/>
                            <w:rPr>
                              <w:bCs/>
                              <w:szCs w:val="24"/>
                              <w:lang w:eastAsia="lt-LT"/>
                            </w:rPr>
                          </w:pPr>
                          <w:r>
                            <w:rPr>
                              <w:bCs/>
                              <w:szCs w:val="24"/>
                              <w:lang w:eastAsia="lt-LT"/>
                            </w:rPr>
                            <w:t>Saugumo ir bendrosios elgesio taisyklės ir susitarimai (C1):</w:t>
                          </w:r>
                        </w:p>
                        <w:sdt>
                          <w:sdtPr>
                            <w:alias w:val="19.3.1 pp."/>
                            <w:tag w:val="part_f11c5e855cdc4be2b9fb7d8743aff9c7"/>
                            <w:lock w:val="sdtLocked"/>
                            <w:richText/>
                          </w:sdtPr>
                          <w:sdtContent>
                            <w:p>
                              <w:pPr>
                                <w:tabs>
                                  <w:tab w:val="left" w:pos="142"/>
                                </w:tabs>
                                <w:suppressAutoHyphens/>
                                <w:ind w:firstLine="567"/>
                                <w:jc w:val="both"/>
                                <w:rPr>
                                  <w:bCs/>
                                  <w:szCs w:val="24"/>
                                  <w:lang w:eastAsia="lt-LT"/>
                                </w:rPr>
                              </w:pPr>
                              <w:sdt>
                                <w:sdtPr>
                                  <w:alias w:val="Numeris"/>
                                  <w:tag w:val="nr_f11c5e855cdc4be2b9fb7d8743aff9c7"/>
                                  <w:lock w:val="sdtLocked"/>
                                  <w:richText/>
                                </w:sdtPr>
                                <w:sdtContent>
                                  <w:r>
                                    <w:rPr>
                                      <w:bCs/>
                                      <w:szCs w:val="24"/>
                                      <w:lang w:eastAsia="lt-LT"/>
                                    </w:rPr>
                                    <w:t>19.3.1</w:t>
                                  </w:r>
                                </w:sdtContent>
                              </w:sdt>
                              <w:r>
                                <w:rPr>
                                  <w:bCs/>
                                  <w:szCs w:val="24"/>
                                  <w:lang w:eastAsia="lt-LT"/>
                                </w:rPr>
                                <w:tab/>
                                <w:t>Diskutuoja, kokias taisykles gali kurti patys ir kam jos reikalingos taisyklės, kuria draugiškos ir rūpestingos klasės taisykles. Analizuoja ir reflektuoja taisykles saugančias gyvybę ir sveikatą svarbą.</w:t>
                              </w:r>
                            </w:p>
                            <w:p>
                              <w:pPr>
                                <w:tabs>
                                  <w:tab w:val="left" w:pos="142"/>
                                </w:tabs>
                                <w:suppressAutoHyphens/>
                                <w:jc w:val="both"/>
                                <w:rPr>
                                  <w:bCs/>
                                  <w:szCs w:val="24"/>
                                  <w:lang w:eastAsia="lt-LT"/>
                                </w:rPr>
                              </w:pPr>
                              <w:r>
                                <w:rPr>
                                  <w:bCs/>
                                  <w:szCs w:val="24"/>
                                  <w:lang w:eastAsia="lt-LT"/>
                                </w:rPr>
                                <w:t>Priimti sprendimus, analizuoti/vertinti sprendimų pasekmes (C2):</w:t>
                              </w:r>
                            </w:p>
                          </w:sdtContent>
                        </w:sdt>
                        <w:sdt>
                          <w:sdtPr>
                            <w:alias w:val="19.3.2 pp."/>
                            <w:tag w:val="part_09d1f496e40346ea942aa63c6959d366"/>
                            <w:lock w:val="sdtLocked"/>
                            <w:richText/>
                          </w:sdtPr>
                          <w:sdtContent>
                            <w:p>
                              <w:pPr>
                                <w:tabs>
                                  <w:tab w:val="left" w:pos="142"/>
                                </w:tabs>
                                <w:suppressAutoHyphens/>
                                <w:ind w:firstLine="567"/>
                                <w:jc w:val="both"/>
                                <w:rPr>
                                  <w:bCs/>
                                  <w:szCs w:val="24"/>
                                  <w:lang w:eastAsia="lt-LT"/>
                                </w:rPr>
                              </w:pPr>
                              <w:sdt>
                                <w:sdtPr>
                                  <w:alias w:val="Numeris"/>
                                  <w:tag w:val="nr_09d1f496e40346ea942aa63c6959d366"/>
                                  <w:lock w:val="sdtLocked"/>
                                  <w:richText/>
                                </w:sdtPr>
                                <w:sdtContent>
                                  <w:r>
                                    <w:rPr>
                                      <w:bCs/>
                                      <w:szCs w:val="24"/>
                                      <w:lang w:eastAsia="lt-LT"/>
                                    </w:rPr>
                                    <w:t>19.3.2</w:t>
                                  </w:r>
                                </w:sdtContent>
                              </w:sdt>
                              <w:r>
                                <w:rPr>
                                  <w:bCs/>
                                  <w:szCs w:val="24"/>
                                  <w:lang w:eastAsia="lt-LT"/>
                                </w:rPr>
                                <w:tab/>
                                <w:t xml:space="preserve">Mokosi sprendimų priėmimo strategijos, iš kelių alternatyvų apsirinkti geriausią ir ją pagrįsti. Diskutuoja, kada negali patys priimti sprendimų ir būtina kreiptis į suaugusiuosius. Aiškinasi ir mokosi atpažinti neapgalvotus,  teisingus ir  žalą darančius sprendimus bei kaip gebėjimas tvirtai pasakyti „Ne“ gali apsaugoti nuo žalingų sprendimų, kurie gali būto pavojingi santykiams, sveikatai ir gyvybei.</w:t>
                              </w:r>
                            </w:p>
                          </w:sdtContent>
                        </w:sdt>
                      </w:sdtContent>
                    </w:sdt>
                    <w:sdt>
                      <w:sdtPr>
                        <w:alias w:val="19.4 pp."/>
                        <w:tag w:val="part_6fb0556c0739428fabcf73160695516d"/>
                        <w:lock w:val="sdtLocked"/>
                        <w:richText/>
                      </w:sdtPr>
                      <w:sdtContent>
                        <w:p>
                          <w:pPr>
                            <w:tabs>
                              <w:tab w:val="left" w:pos="142"/>
                              <w:tab w:val="left" w:pos="851"/>
                            </w:tabs>
                            <w:suppressAutoHyphens/>
                            <w:ind w:firstLine="567"/>
                            <w:jc w:val="both"/>
                            <w:rPr>
                              <w:bCs/>
                              <w:szCs w:val="24"/>
                              <w:lang w:eastAsia="lt-LT"/>
                            </w:rPr>
                          </w:pPr>
                          <w:sdt>
                            <w:sdtPr>
                              <w:alias w:val="Numeris"/>
                              <w:tag w:val="nr_6fb0556c0739428fabcf73160695516d"/>
                              <w:lock w:val="sdtLocked"/>
                              <w:richText/>
                            </w:sdtPr>
                            <w:sdtContent>
                              <w:r>
                                <w:rPr>
                                  <w:bCs/>
                                  <w:szCs w:val="24"/>
                                  <w:lang w:eastAsia="lt-LT"/>
                                </w:rPr>
                                <w:t>19.4</w:t>
                              </w:r>
                            </w:sdtContent>
                          </w:sdt>
                          <w:r>
                            <w:rPr>
                              <w:bCs/>
                              <w:szCs w:val="24"/>
                              <w:lang w:eastAsia="lt-LT"/>
                            </w:rPr>
                            <w:t>. D. Asmens, bendruomenės gerovės kūrimas, sveikatos stiprinimas ir saugojimas.</w:t>
                          </w:r>
                        </w:p>
                        <w:p>
                          <w:pPr>
                            <w:tabs>
                              <w:tab w:val="left" w:pos="142"/>
                              <w:tab w:val="left" w:pos="851"/>
                            </w:tabs>
                            <w:suppressAutoHyphens/>
                            <w:jc w:val="both"/>
                            <w:rPr>
                              <w:bCs/>
                              <w:szCs w:val="24"/>
                              <w:lang w:eastAsia="lt-LT"/>
                            </w:rPr>
                          </w:pPr>
                          <w:r>
                            <w:rPr>
                              <w:bCs/>
                              <w:szCs w:val="24"/>
                              <w:lang w:eastAsia="lt-LT"/>
                            </w:rPr>
                            <w:t>Savo ir kitų gyvybės, sveikatos ir turto saugojimas (D1):</w:t>
                          </w:r>
                        </w:p>
                        <w:sdt>
                          <w:sdtPr>
                            <w:alias w:val="19.4.1 pp."/>
                            <w:tag w:val="part_568b0656f5c6424ebe02105bd0d161b4"/>
                            <w:lock w:val="sdtLocked"/>
                            <w:richText/>
                          </w:sdtPr>
                          <w:sdtContent>
                            <w:p>
                              <w:pPr>
                                <w:tabs>
                                  <w:tab w:val="left" w:pos="142"/>
                                  <w:tab w:val="left" w:pos="851"/>
                                </w:tabs>
                                <w:suppressAutoHyphens/>
                                <w:ind w:firstLine="567"/>
                                <w:jc w:val="both"/>
                                <w:rPr>
                                  <w:bCs/>
                                  <w:szCs w:val="24"/>
                                  <w:lang w:eastAsia="lt-LT"/>
                                </w:rPr>
                              </w:pPr>
                              <w:sdt>
                                <w:sdtPr>
                                  <w:alias w:val="Numeris"/>
                                  <w:tag w:val="nr_568b0656f5c6424ebe02105bd0d161b4"/>
                                  <w:lock w:val="sdtLocked"/>
                                  <w:richText/>
                                </w:sdtPr>
                                <w:sdtContent>
                                  <w:r>
                                    <w:rPr>
                                      <w:bCs/>
                                      <w:szCs w:val="24"/>
                                      <w:lang w:eastAsia="lt-LT"/>
                                    </w:rPr>
                                    <w:t>19.4.1</w:t>
                                  </w:r>
                                </w:sdtContent>
                              </w:sdt>
                              <w:r>
                                <w:rPr>
                                  <w:bCs/>
                                  <w:szCs w:val="24"/>
                                  <w:lang w:eastAsia="lt-LT"/>
                                </w:rPr>
                                <w:t xml:space="preserve"> Diskutuoja ir nagrinėja, kaip suprantami žodžiai </w:t>
                              </w:r>
                              <w:r>
                                <w:rPr>
                                  <w:bCs/>
                                  <w:i/>
                                  <w:szCs w:val="24"/>
                                  <w:lang w:eastAsia="lt-LT"/>
                                </w:rPr>
                                <w:t>saugu</w:t>
                              </w:r>
                              <w:r>
                                <w:rPr>
                                  <w:bCs/>
                                  <w:szCs w:val="24"/>
                                  <w:lang w:eastAsia="lt-LT"/>
                                </w:rPr>
                                <w:t xml:space="preserve"> ir</w:t>
                              </w:r>
                              <w:r>
                                <w:rPr>
                                  <w:bCs/>
                                  <w:i/>
                                  <w:szCs w:val="24"/>
                                  <w:lang w:eastAsia="lt-LT"/>
                                </w:rPr>
                                <w:t xml:space="preserve"> saugus elgesys</w:t>
                              </w:r>
                              <w:r>
                                <w:rPr>
                                  <w:bCs/>
                                  <w:szCs w:val="24"/>
                                  <w:lang w:eastAsia="lt-LT"/>
                                </w:rPr>
                                <w:t>, mokosi analizuoti įvairias aplinkas, įvertinti jų saugumą, atpažinti nesaugumo požymius ir perspėjimo signalus bei kaip konkrečioje nesaugioje situacijoje reikia elgtis.</w:t>
                              </w:r>
                            </w:p>
                          </w:sdtContent>
                        </w:sdt>
                        <w:sdt>
                          <w:sdtPr>
                            <w:alias w:val="19.4.2 pp."/>
                            <w:tag w:val="part_60eae4094dad4f82ae639639e14a1e83"/>
                            <w:lock w:val="sdtLocked"/>
                            <w:richText/>
                          </w:sdtPr>
                          <w:sdtContent>
                            <w:p>
                              <w:pPr>
                                <w:tabs>
                                  <w:tab w:val="left" w:pos="142"/>
                                  <w:tab w:val="left" w:pos="851"/>
                                </w:tabs>
                                <w:suppressAutoHyphens/>
                                <w:ind w:firstLine="567"/>
                                <w:jc w:val="both"/>
                                <w:rPr>
                                  <w:bCs/>
                                  <w:szCs w:val="24"/>
                                  <w:lang w:eastAsia="lt-LT"/>
                                </w:rPr>
                              </w:pPr>
                              <w:sdt>
                                <w:sdtPr>
                                  <w:alias w:val="Numeris"/>
                                  <w:tag w:val="nr_60eae4094dad4f82ae639639e14a1e83"/>
                                  <w:lock w:val="sdtLocked"/>
                                  <w:richText/>
                                </w:sdtPr>
                                <w:sdtContent>
                                  <w:r>
                                    <w:rPr>
                                      <w:bCs/>
                                      <w:szCs w:val="24"/>
                                      <w:lang w:eastAsia="lt-LT"/>
                                    </w:rPr>
                                    <w:t>19.4.2</w:t>
                                  </w:r>
                                </w:sdtContent>
                              </w:sdt>
                              <w:r>
                                <w:rPr>
                                  <w:bCs/>
                                  <w:szCs w:val="24"/>
                                  <w:lang w:eastAsia="lt-LT"/>
                                </w:rPr>
                                <w:t xml:space="preserve"> Analizuoja įvairias buityje, mokykloje ir kitose erdvėse esamas ir naudojamas priemones, mokosi įvertinti jų saugumą ir kaip su šiomis priemonėmis reikia elgtis.</w:t>
                              </w:r>
                            </w:p>
                          </w:sdtContent>
                        </w:sdt>
                        <w:sdt>
                          <w:sdtPr>
                            <w:alias w:val="19.4.3 pp."/>
                            <w:tag w:val="part_9a3d4d1e150b46808784309d0e1e7358"/>
                            <w:lock w:val="sdtLocked"/>
                            <w:richText/>
                          </w:sdtPr>
                          <w:sdtContent>
                            <w:p>
                              <w:pPr>
                                <w:tabs>
                                  <w:tab w:val="left" w:pos="142"/>
                                  <w:tab w:val="left" w:pos="851"/>
                                </w:tabs>
                                <w:suppressAutoHyphens/>
                                <w:ind w:firstLine="567"/>
                                <w:jc w:val="both"/>
                                <w:rPr>
                                  <w:bCs/>
                                  <w:szCs w:val="24"/>
                                  <w:lang w:eastAsia="lt-LT"/>
                                </w:rPr>
                              </w:pPr>
                              <w:sdt>
                                <w:sdtPr>
                                  <w:alias w:val="Numeris"/>
                                  <w:tag w:val="nr_9a3d4d1e150b46808784309d0e1e7358"/>
                                  <w:lock w:val="sdtLocked"/>
                                  <w:richText/>
                                </w:sdtPr>
                                <w:sdtContent>
                                  <w:r>
                                    <w:rPr>
                                      <w:bCs/>
                                      <w:szCs w:val="24"/>
                                      <w:lang w:eastAsia="lt-LT"/>
                                    </w:rPr>
                                    <w:t>19.4.3</w:t>
                                  </w:r>
                                </w:sdtContent>
                              </w:sdt>
                              <w:r>
                                <w:rPr>
                                  <w:bCs/>
                                  <w:szCs w:val="24"/>
                                  <w:lang w:eastAsia="lt-LT"/>
                                </w:rPr>
                                <w:t xml:space="preserve"> Mokosi saugaus elgesio gatvėje einant pėstute, važiuojant automobiliu, dviračiu ar kita judėjimo priemone. </w:t>
                              </w:r>
                            </w:p>
                            <w:p>
                              <w:pPr>
                                <w:tabs>
                                  <w:tab w:val="left" w:pos="142"/>
                                  <w:tab w:val="left" w:pos="851"/>
                                </w:tabs>
                                <w:suppressAutoHyphens/>
                                <w:jc w:val="both"/>
                                <w:rPr>
                                  <w:bCs/>
                                  <w:szCs w:val="24"/>
                                  <w:lang w:eastAsia="lt-LT"/>
                                </w:rPr>
                              </w:pPr>
                              <w:r>
                                <w:rPr>
                                  <w:bCs/>
                                  <w:szCs w:val="24"/>
                                  <w:lang w:eastAsia="lt-LT"/>
                                </w:rPr>
                                <w:t>Suteikti pirmąją pagalbą, demonstruoti slaugos ir savirūpos įgūdžius, išvengti ligų ir traumų (D2)</w:t>
                              </w:r>
                            </w:p>
                          </w:sdtContent>
                        </w:sdt>
                        <w:sdt>
                          <w:sdtPr>
                            <w:alias w:val="19.4.4 pp."/>
                            <w:tag w:val="part_6f29e30ac01f4cd4894377469ca0e7bf"/>
                            <w:lock w:val="sdtLocked"/>
                            <w:richText/>
                          </w:sdtPr>
                          <w:sdtContent>
                            <w:p>
                              <w:pPr>
                                <w:tabs>
                                  <w:tab w:val="left" w:pos="142"/>
                                  <w:tab w:val="left" w:pos="851"/>
                                </w:tabs>
                                <w:suppressAutoHyphens/>
                                <w:ind w:firstLine="567"/>
                                <w:jc w:val="both"/>
                                <w:rPr>
                                  <w:bCs/>
                                  <w:szCs w:val="24"/>
                                  <w:lang w:eastAsia="lt-LT"/>
                                </w:rPr>
                              </w:pPr>
                              <w:sdt>
                                <w:sdtPr>
                                  <w:alias w:val="Numeris"/>
                                  <w:tag w:val="nr_6f29e30ac01f4cd4894377469ca0e7bf"/>
                                  <w:lock w:val="sdtLocked"/>
                                  <w:richText/>
                                </w:sdtPr>
                                <w:sdtContent>
                                  <w:r>
                                    <w:rPr>
                                      <w:bCs/>
                                      <w:szCs w:val="24"/>
                                      <w:lang w:eastAsia="lt-LT"/>
                                    </w:rPr>
                                    <w:t>19.4.4</w:t>
                                  </w:r>
                                </w:sdtContent>
                              </w:sdt>
                              <w:r>
                                <w:rPr>
                                  <w:bCs/>
                                  <w:szCs w:val="24"/>
                                  <w:lang w:eastAsia="lt-LT"/>
                                </w:rPr>
                                <w:t xml:space="preserve"> Mokosi saugaus elgesio gatvėje einant pėstute, važiuojant automobiliu, dviračiu ar kita judėjimo priemone. </w:t>
                              </w:r>
                            </w:p>
                          </w:sdtContent>
                        </w:sdt>
                        <w:sdt>
                          <w:sdtPr>
                            <w:alias w:val="19.4.5 pp."/>
                            <w:tag w:val="part_303668609ab5457192632b429cdefee7"/>
                            <w:lock w:val="sdtLocked"/>
                            <w:richText/>
                          </w:sdtPr>
                          <w:sdtContent>
                            <w:p>
                              <w:pPr>
                                <w:tabs>
                                  <w:tab w:val="left" w:pos="142"/>
                                  <w:tab w:val="left" w:pos="851"/>
                                </w:tabs>
                                <w:suppressAutoHyphens/>
                                <w:ind w:firstLine="567"/>
                                <w:jc w:val="both"/>
                                <w:rPr>
                                  <w:bCs/>
                                  <w:szCs w:val="24"/>
                                  <w:lang w:eastAsia="lt-LT"/>
                                </w:rPr>
                              </w:pPr>
                              <w:sdt>
                                <w:sdtPr>
                                  <w:alias w:val="Numeris"/>
                                  <w:tag w:val="nr_303668609ab5457192632b429cdefee7"/>
                                  <w:lock w:val="sdtLocked"/>
                                  <w:richText/>
                                </w:sdtPr>
                                <w:sdtContent>
                                  <w:r>
                                    <w:rPr>
                                      <w:bCs/>
                                      <w:szCs w:val="24"/>
                                      <w:lang w:eastAsia="lt-LT"/>
                                    </w:rPr>
                                    <w:t>19.4.5</w:t>
                                  </w:r>
                                </w:sdtContent>
                              </w:sdt>
                              <w:r>
                                <w:rPr>
                                  <w:bCs/>
                                  <w:szCs w:val="24"/>
                                  <w:lang w:eastAsia="lt-LT"/>
                                </w:rPr>
                                <w:t xml:space="preserve"> Mokosi atpažinti pavojaus signalus ir </w:t>
                              </w:r>
                              <w:r>
                                <w:rPr>
                                  <w:bCs/>
                                  <w:i/>
                                  <w:szCs w:val="24"/>
                                  <w:lang w:eastAsia="lt-LT"/>
                                </w:rPr>
                                <w:t>evakuacijos</w:t>
                              </w:r>
                              <w:r>
                                <w:rPr>
                                  <w:bCs/>
                                  <w:szCs w:val="24"/>
                                  <w:lang w:eastAsia="lt-LT"/>
                                </w:rPr>
                                <w:t xml:space="preserve"> iš mokyklos į saugią vietą.</w:t>
                              </w:r>
                            </w:p>
                          </w:sdtContent>
                        </w:sdt>
                        <w:sdt>
                          <w:sdtPr>
                            <w:alias w:val="19.4.6 pp."/>
                            <w:tag w:val="part_e7eae587e83a4e40b2f93b591620d85f"/>
                            <w:lock w:val="sdtLocked"/>
                            <w:richText/>
                          </w:sdtPr>
                          <w:sdtContent>
                            <w:p>
                              <w:pPr>
                                <w:tabs>
                                  <w:tab w:val="left" w:pos="142"/>
                                  <w:tab w:val="left" w:pos="851"/>
                                </w:tabs>
                                <w:suppressAutoHyphens/>
                                <w:ind w:firstLine="567"/>
                                <w:jc w:val="both"/>
                                <w:rPr>
                                  <w:bCs/>
                                  <w:szCs w:val="24"/>
                                  <w:lang w:eastAsia="lt-LT"/>
                                </w:rPr>
                              </w:pPr>
                              <w:sdt>
                                <w:sdtPr>
                                  <w:alias w:val="Numeris"/>
                                  <w:tag w:val="nr_e7eae587e83a4e40b2f93b591620d85f"/>
                                  <w:lock w:val="sdtLocked"/>
                                  <w:richText/>
                                </w:sdtPr>
                                <w:sdtContent>
                                  <w:r>
                                    <w:rPr>
                                      <w:bCs/>
                                      <w:szCs w:val="24"/>
                                      <w:lang w:eastAsia="lt-LT"/>
                                    </w:rPr>
                                    <w:t>19.4.6</w:t>
                                  </w:r>
                                </w:sdtContent>
                              </w:sdt>
                              <w:r>
                                <w:rPr>
                                  <w:bCs/>
                                  <w:szCs w:val="24"/>
                                  <w:lang w:eastAsia="lt-LT"/>
                                </w:rPr>
                                <w:t xml:space="preserve"> Mokosi pažinti kūno savo </w:t>
                              </w:r>
                              <w:r>
                                <w:rPr>
                                  <w:bCs/>
                                  <w:i/>
                                  <w:szCs w:val="24"/>
                                  <w:lang w:eastAsia="lt-LT"/>
                                </w:rPr>
                                <w:t>kūno ribas</w:t>
                              </w:r>
                              <w:r>
                                <w:rPr>
                                  <w:bCs/>
                                  <w:szCs w:val="24"/>
                                  <w:lang w:eastAsia="lt-LT"/>
                                </w:rPr>
                                <w:t xml:space="preserve"> ir jas saugoti, aiškinasi kas yra geros ir blogos paslaptys ir ką daryti, jeigu kas nors nori daryti kažką netinkamo. </w:t>
                              </w:r>
                            </w:p>
                          </w:sdtContent>
                        </w:sdt>
                        <w:sdt>
                          <w:sdtPr>
                            <w:alias w:val="19.4.7 pp."/>
                            <w:tag w:val="part_1c05c10a39144a1990264805c0080442"/>
                            <w:lock w:val="sdtLocked"/>
                            <w:richText/>
                          </w:sdtPr>
                          <w:sdtContent>
                            <w:p>
                              <w:pPr>
                                <w:tabs>
                                  <w:tab w:val="left" w:pos="142"/>
                                  <w:tab w:val="left" w:pos="851"/>
                                </w:tabs>
                                <w:suppressAutoHyphens/>
                                <w:ind w:firstLine="567"/>
                                <w:jc w:val="both"/>
                                <w:rPr>
                                  <w:bCs/>
                                  <w:szCs w:val="24"/>
                                  <w:lang w:eastAsia="lt-LT"/>
                                </w:rPr>
                              </w:pPr>
                              <w:sdt>
                                <w:sdtPr>
                                  <w:alias w:val="Numeris"/>
                                  <w:tag w:val="nr_1c05c10a39144a1990264805c0080442"/>
                                  <w:lock w:val="sdtLocked"/>
                                  <w:richText/>
                                </w:sdtPr>
                                <w:sdtContent>
                                  <w:r>
                                    <w:rPr>
                                      <w:bCs/>
                                      <w:szCs w:val="24"/>
                                      <w:lang w:eastAsia="lt-LT"/>
                                    </w:rPr>
                                    <w:t>19.4.7</w:t>
                                  </w:r>
                                </w:sdtContent>
                              </w:sdt>
                              <w:r>
                                <w:rPr>
                                  <w:bCs/>
                                  <w:szCs w:val="24"/>
                                  <w:lang w:eastAsia="lt-LT"/>
                                </w:rPr>
                                <w:t xml:space="preserve"> Mokosi pažinti ir apibūdinti pagrindines kūno dalis, organus ir jų funkcijas; atpažinti kūno dalis pagal jų atliekamas funkcijas. Aiškinasi, ką reikia daryti, kad saugotų sveikatą ir jaustųsi gerai ir nereikėtų vartoti vaistų. diskutuoja apie atsakingą vaistų vartojimą: kas paskiria ir kas paduoda.</w:t>
                              </w:r>
                            </w:p>
                          </w:sdtContent>
                        </w:sdt>
                        <w:sdt>
                          <w:sdtPr>
                            <w:alias w:val="19.4.8 pp."/>
                            <w:tag w:val="part_a0232f714f4744f89747897221b4046c"/>
                            <w:lock w:val="sdtLocked"/>
                            <w:richText/>
                          </w:sdtPr>
                          <w:sdtContent>
                            <w:p>
                              <w:pPr>
                                <w:tabs>
                                  <w:tab w:val="left" w:pos="142"/>
                                  <w:tab w:val="left" w:pos="851"/>
                                </w:tabs>
                                <w:suppressAutoHyphens/>
                                <w:ind w:firstLine="567"/>
                                <w:jc w:val="both"/>
                                <w:rPr>
                                  <w:bCs/>
                                  <w:szCs w:val="24"/>
                                  <w:lang w:eastAsia="lt-LT"/>
                                </w:rPr>
                              </w:pPr>
                              <w:sdt>
                                <w:sdtPr>
                                  <w:alias w:val="Numeris"/>
                                  <w:tag w:val="nr_a0232f714f4744f89747897221b4046c"/>
                                  <w:lock w:val="sdtLocked"/>
                                  <w:richText/>
                                </w:sdtPr>
                                <w:sdtContent>
                                  <w:r>
                                    <w:rPr>
                                      <w:bCs/>
                                      <w:szCs w:val="24"/>
                                      <w:lang w:eastAsia="lt-LT"/>
                                    </w:rPr>
                                    <w:t>19.4.8</w:t>
                                  </w:r>
                                </w:sdtContent>
                              </w:sdt>
                              <w:r>
                                <w:rPr>
                                  <w:bCs/>
                                  <w:szCs w:val="24"/>
                                  <w:lang w:eastAsia="lt-LT"/>
                                </w:rPr>
                                <w:t xml:space="preserve"> Aptaria, kokie veiksmai padėtų saugoti sveikatą ir sudaro savo </w:t>
                              </w:r>
                              <w:r>
                                <w:rPr>
                                  <w:bCs/>
                                  <w:i/>
                                  <w:szCs w:val="24"/>
                                  <w:lang w:eastAsia="lt-LT"/>
                                </w:rPr>
                                <w:t>asmeninį sveikatos saugojimo planą.</w:t>
                              </w:r>
                            </w:p>
                          </w:sdtContent>
                        </w:sdt>
                        <w:sdt>
                          <w:sdtPr>
                            <w:alias w:val="19.4.9 pp."/>
                            <w:tag w:val="part_9b08c2c7b15b418297dbb02a9d4fecfa"/>
                            <w:lock w:val="sdtLocked"/>
                            <w:richText/>
                          </w:sdtPr>
                          <w:sdtContent>
                            <w:p>
                              <w:pPr>
                                <w:tabs>
                                  <w:tab w:val="left" w:pos="142"/>
                                  <w:tab w:val="left" w:pos="851"/>
                                </w:tabs>
                                <w:suppressAutoHyphens/>
                                <w:ind w:firstLine="567"/>
                                <w:jc w:val="both"/>
                                <w:rPr>
                                  <w:bCs/>
                                  <w:szCs w:val="24"/>
                                  <w:lang w:eastAsia="lt-LT"/>
                                </w:rPr>
                              </w:pPr>
                              <w:sdt>
                                <w:sdtPr>
                                  <w:alias w:val="Numeris"/>
                                  <w:tag w:val="nr_9b08c2c7b15b418297dbb02a9d4fecfa"/>
                                  <w:lock w:val="sdtLocked"/>
                                  <w:richText/>
                                </w:sdtPr>
                                <w:sdtContent>
                                  <w:r>
                                    <w:rPr>
                                      <w:bCs/>
                                      <w:szCs w:val="24"/>
                                      <w:lang w:eastAsia="lt-LT"/>
                                    </w:rPr>
                                    <w:t>19.4.9</w:t>
                                  </w:r>
                                </w:sdtContent>
                              </w:sdt>
                              <w:r>
                                <w:rPr>
                                  <w:bCs/>
                                  <w:szCs w:val="24"/>
                                  <w:lang w:eastAsia="lt-LT"/>
                                </w:rPr>
                                <w:t xml:space="preserve"> Mokosi pirmųjų </w:t>
                              </w:r>
                              <w:r>
                                <w:rPr>
                                  <w:bCs/>
                                  <w:i/>
                                  <w:szCs w:val="24"/>
                                  <w:lang w:eastAsia="lt-LT"/>
                                </w:rPr>
                                <w:t>savipagalbos</w:t>
                              </w:r>
                              <w:r>
                                <w:rPr>
                                  <w:bCs/>
                                  <w:szCs w:val="24"/>
                                  <w:lang w:eastAsia="lt-LT"/>
                                </w:rPr>
                                <w:t xml:space="preserve"> ir pagalbos kitam suteikimo įgūdžių (temperatūros pamatavimas, sutvarkyti įdrėskimą, nubrozdinimą, sustabdyti nedidelį kraujavimą, daryti širdies masažą), atpažinti situacijas, kai skubiai reikia kviesti pagalbą ir ją iškviesti.</w:t>
                              </w:r>
                            </w:p>
                          </w:sdtContent>
                        </w:sdt>
                      </w:sdtContent>
                    </w:sdt>
                  </w:sdtContent>
                </w:sdt>
                <w:sdt>
                  <w:sdtPr>
                    <w:alias w:val="20 p."/>
                    <w:tag w:val="part_bca077c052f94d47af6de487e4d2a59a"/>
                    <w:lock w:val="sdtLocked"/>
                    <w:richText/>
                  </w:sdtPr>
                  <w:sdtContent>
                    <w:p>
                      <w:pPr>
                        <w:keepNext/>
                        <w:keepLines/>
                        <w:tabs>
                          <w:tab w:val="left" w:pos="567"/>
                          <w:tab w:val="left" w:pos="1276"/>
                        </w:tabs>
                        <w:suppressAutoHyphens/>
                        <w:ind w:firstLine="567"/>
                        <w:jc w:val="both"/>
                        <w:outlineLvl w:val="1"/>
                        <w:rPr>
                          <w:bCs/>
                          <w:szCs w:val="26"/>
                          <w:lang w:eastAsia="lt-LT"/>
                        </w:rPr>
                      </w:pPr>
                      <w:sdt>
                        <w:sdtPr>
                          <w:alias w:val="Numeris"/>
                          <w:tag w:val="nr_bca077c052f94d47af6de487e4d2a59a"/>
                          <w:lock w:val="sdtLocked"/>
                          <w:richText/>
                        </w:sdtPr>
                        <w:sdtContent>
                          <w:r>
                            <w:rPr>
                              <w:bCs/>
                              <w:szCs w:val="26"/>
                              <w:lang w:val="ru-RU" w:eastAsia="lt-LT"/>
                            </w:rPr>
                            <w:t>20</w:t>
                          </w:r>
                        </w:sdtContent>
                      </w:sdt>
                      <w:r>
                        <w:rPr>
                          <w:bCs/>
                          <w:szCs w:val="26"/>
                          <w:lang w:eastAsia="lt-LT"/>
                        </w:rPr>
                        <w:t>. Mokymo(si) turinys. 2 klasė:</w:t>
                      </w:r>
                    </w:p>
                    <w:sdt>
                      <w:sdtPr>
                        <w:alias w:val="20.1 pp."/>
                        <w:tag w:val="part_9fe2681735314aaf89a6c90a30f907a9"/>
                        <w:lock w:val="sdtLocked"/>
                        <w:richText/>
                      </w:sdtPr>
                      <w:sdtContent>
                        <w:p>
                          <w:pPr>
                            <w:suppressAutoHyphens/>
                            <w:ind w:firstLine="567"/>
                            <w:jc w:val="both"/>
                            <w:rPr>
                              <w:bCs/>
                              <w:szCs w:val="24"/>
                              <w:lang w:eastAsia="lt-LT"/>
                            </w:rPr>
                          </w:pPr>
                          <w:sdt>
                            <w:sdtPr>
                              <w:alias w:val="Numeris"/>
                              <w:tag w:val="nr_9fe2681735314aaf89a6c90a30f907a9"/>
                              <w:lock w:val="sdtLocked"/>
                              <w:richText/>
                            </w:sdtPr>
                            <w:sdtContent>
                              <w:r>
                                <w:rPr>
                                  <w:bCs/>
                                  <w:szCs w:val="24"/>
                                  <w:shd w:val="clear" w:color="auto" w:fill="FFFFFF"/>
                                  <w:lang w:eastAsia="lt-LT"/>
                                </w:rPr>
                                <w:t>20.1</w:t>
                              </w:r>
                            </w:sdtContent>
                          </w:sdt>
                          <w:r>
                            <w:rPr>
                              <w:bCs/>
                              <w:szCs w:val="24"/>
                              <w:shd w:val="clear" w:color="auto" w:fill="FFFFFF"/>
                              <w:lang w:eastAsia="lt-LT"/>
                            </w:rPr>
                            <w:t xml:space="preserve"> A. </w:t>
                          </w:r>
                          <w:r>
                            <w:rPr>
                              <w:bCs/>
                              <w:szCs w:val="24"/>
                              <w:lang w:eastAsia="lt-LT"/>
                            </w:rPr>
                            <w:t>Savęs pažinimas, kėlimas ir siekimas asmeninių tobulėjimo tikslų.</w:t>
                          </w:r>
                        </w:p>
                        <w:p>
                          <w:pPr>
                            <w:tabs>
                              <w:tab w:val="left" w:pos="142"/>
                            </w:tabs>
                            <w:suppressAutoHyphens/>
                            <w:ind w:firstLine="567"/>
                            <w:jc w:val="both"/>
                            <w:rPr>
                              <w:bCs/>
                              <w:szCs w:val="24"/>
                              <w:shd w:val="clear" w:color="auto" w:fill="FFFFFF"/>
                              <w:lang w:eastAsia="lt-LT"/>
                            </w:rPr>
                          </w:pPr>
                          <w:r>
                            <w:rPr>
                              <w:bCs/>
                              <w:szCs w:val="24"/>
                              <w:shd w:val="clear" w:color="auto" w:fill="FFFFFF"/>
                              <w:lang w:eastAsia="lt-LT"/>
                            </w:rPr>
                            <w:t xml:space="preserve">Emocijų, minčių, elgesio atpažinimas, įvardijimas ir valdymas (A1): </w:t>
                          </w:r>
                        </w:p>
                        <w:sdt>
                          <w:sdtPr>
                            <w:alias w:val="20.1.1 pp."/>
                            <w:tag w:val="part_ae7de96e4542426880cee3492493f303"/>
                            <w:lock w:val="sdtLocked"/>
                            <w:richText/>
                          </w:sdtPr>
                          <w:sdtContent>
                            <w:p>
                              <w:pPr>
                                <w:tabs>
                                  <w:tab w:val="left" w:pos="142"/>
                                  <w:tab w:val="left" w:pos="851"/>
                                </w:tabs>
                                <w:suppressAutoHyphens/>
                                <w:ind w:firstLine="567"/>
                                <w:jc w:val="both"/>
                                <w:rPr>
                                  <w:bCs/>
                                  <w:color w:val="000000"/>
                                  <w:szCs w:val="24"/>
                                  <w:lang w:eastAsia="lt-LT"/>
                                </w:rPr>
                              </w:pPr>
                              <w:sdt>
                                <w:sdtPr>
                                  <w:alias w:val="Numeris"/>
                                  <w:tag w:val="nr_ae7de96e4542426880cee3492493f303"/>
                                  <w:lock w:val="sdtLocked"/>
                                  <w:richText/>
                                </w:sdtPr>
                                <w:sdtContent>
                                  <w:r>
                                    <w:rPr>
                                      <w:bCs/>
                                      <w:color w:val="000000"/>
                                      <w:szCs w:val="24"/>
                                      <w:lang w:eastAsia="lt-LT"/>
                                    </w:rPr>
                                    <w:t>20.1.1</w:t>
                                  </w:r>
                                </w:sdtContent>
                              </w:sdt>
                              <w:r>
                                <w:rPr>
                                  <w:bCs/>
                                  <w:color w:val="000000"/>
                                  <w:szCs w:val="24"/>
                                  <w:lang w:eastAsia="lt-LT"/>
                                </w:rPr>
                                <w:t xml:space="preserve"> Toliau plėtoja emocijas ir jausmus apibūdinančių žodžių žodyną, įvairiose situacijose mokosi atpažinti emocijas jas sieti su žodžiais ir kūno kalba, įvardyti jų intensyvumą, apibūdinti kaip teigiamas, neigiamas, sudėtingas, mokosi naujų emocijų valdymo strategijų. </w:t>
                              </w:r>
                            </w:p>
                          </w:sdtContent>
                        </w:sdt>
                        <w:sdt>
                          <w:sdtPr>
                            <w:alias w:val="20.1.2 pp."/>
                            <w:tag w:val="part_636debc3155b41f4984a2feed7e93c36"/>
                            <w:lock w:val="sdtLocked"/>
                            <w:richText/>
                          </w:sdtPr>
                          <w:sdtContent>
                            <w:p>
                              <w:pPr>
                                <w:tabs>
                                  <w:tab w:val="left" w:pos="142"/>
                                  <w:tab w:val="left" w:pos="851"/>
                                </w:tabs>
                                <w:suppressAutoHyphens/>
                                <w:ind w:firstLine="567"/>
                                <w:jc w:val="both"/>
                                <w:rPr>
                                  <w:bCs/>
                                  <w:color w:val="000000"/>
                                  <w:szCs w:val="24"/>
                                  <w:lang w:eastAsia="lt-LT"/>
                                </w:rPr>
                              </w:pPr>
                              <w:sdt>
                                <w:sdtPr>
                                  <w:alias w:val="Numeris"/>
                                  <w:tag w:val="nr_636debc3155b41f4984a2feed7e93c36"/>
                                  <w:lock w:val="sdtLocked"/>
                                  <w:richText/>
                                </w:sdtPr>
                                <w:sdtContent>
                                  <w:r>
                                    <w:rPr>
                                      <w:bCs/>
                                      <w:color w:val="000000"/>
                                      <w:szCs w:val="24"/>
                                      <w:lang w:eastAsia="lt-LT"/>
                                    </w:rPr>
                                    <w:t>20.1.2</w:t>
                                  </w:r>
                                </w:sdtContent>
                              </w:sdt>
                              <w:r>
                                <w:rPr>
                                  <w:bCs/>
                                  <w:color w:val="000000"/>
                                  <w:szCs w:val="24"/>
                                  <w:lang w:eastAsia="lt-LT"/>
                                </w:rPr>
                                <w:t xml:space="preserve"> Mokosi atpažinti nerimo šaltinius, fizinius ir emocinius pojūčius, kurie praneša apie jaučiamą grėsmę ar pavojų, išmoksta nusiraminimo ir įtampą mažinančių pratimų bei nuspręsti kada reikia kreiptis pagalbos į suaugusįjį.</w:t>
                              </w:r>
                            </w:p>
                            <w:p>
                              <w:pPr>
                                <w:tabs>
                                  <w:tab w:val="left" w:pos="142"/>
                                </w:tabs>
                                <w:suppressAutoHyphens/>
                                <w:ind w:firstLine="567"/>
                                <w:jc w:val="both"/>
                                <w:rPr>
                                  <w:bCs/>
                                  <w:szCs w:val="24"/>
                                  <w:lang w:eastAsia="lt-LT"/>
                                </w:rPr>
                              </w:pPr>
                              <w:r>
                                <w:rPr>
                                  <w:bCs/>
                                  <w:szCs w:val="24"/>
                                  <w:lang w:eastAsia="lt-LT"/>
                                </w:rPr>
                                <w:t>Asmeninių pomėgių, savybių, talentų, įgūdžių, gebėjimų tyrinėjimas, atpažinimas, įvardijimas ir plėtojimas (A2):</w:t>
                              </w:r>
                            </w:p>
                          </w:sdtContent>
                        </w:sdt>
                        <w:sdt>
                          <w:sdtPr>
                            <w:alias w:val="20.1.3 pp."/>
                            <w:tag w:val="part_d97b701092544de6a88dda5d50910fbb"/>
                            <w:lock w:val="sdtLocked"/>
                            <w:richText/>
                          </w:sdtPr>
                          <w:sdtContent>
                            <w:p>
                              <w:pPr>
                                <w:tabs>
                                  <w:tab w:val="left" w:pos="142"/>
                                </w:tabs>
                                <w:suppressAutoHyphens/>
                                <w:ind w:firstLine="567"/>
                                <w:jc w:val="both"/>
                                <w:rPr>
                                  <w:bCs/>
                                  <w:szCs w:val="24"/>
                                  <w:lang w:eastAsia="lt-LT"/>
                                </w:rPr>
                              </w:pPr>
                              <w:sdt>
                                <w:sdtPr>
                                  <w:alias w:val="Numeris"/>
                                  <w:tag w:val="nr_d97b701092544de6a88dda5d50910fbb"/>
                                  <w:lock w:val="sdtLocked"/>
                                  <w:richText/>
                                </w:sdtPr>
                                <w:sdtContent>
                                  <w:r>
                                    <w:rPr>
                                      <w:bCs/>
                                      <w:szCs w:val="24"/>
                                      <w:lang w:eastAsia="lt-LT"/>
                                    </w:rPr>
                                    <w:t>20.1.3</w:t>
                                  </w:r>
                                </w:sdtContent>
                              </w:sdt>
                              <w:r>
                                <w:rPr>
                                  <w:bCs/>
                                  <w:szCs w:val="24"/>
                                  <w:lang w:eastAsia="lt-LT"/>
                                </w:rPr>
                                <w:t xml:space="preserve"> </w:t>
                              </w:r>
                              <w:r>
                                <w:rPr>
                                  <w:bCs/>
                                  <w:color w:val="000000"/>
                                  <w:szCs w:val="24"/>
                                  <w:lang w:eastAsia="lt-LT"/>
                                </w:rPr>
                                <w:t>Mokosi analizuoti savo pomėgius, talentus, įgūdžius, savybes, nuspręsti, kuriuos norėtų tobulinti, mokosi atpažinti bendruomenės narius, kuriems gali prireikti pagalbos ir palaikymo ir kurių pagalbos gali prašyti patys. </w:t>
                              </w:r>
                            </w:p>
                            <w:p>
                              <w:pPr>
                                <w:tabs>
                                  <w:tab w:val="left" w:pos="142"/>
                                </w:tabs>
                                <w:suppressAutoHyphens/>
                                <w:jc w:val="both"/>
                                <w:rPr>
                                  <w:bCs/>
                                  <w:szCs w:val="24"/>
                                  <w:lang w:eastAsia="lt-LT"/>
                                </w:rPr>
                              </w:pPr>
                              <w:r>
                                <w:rPr>
                                  <w:bCs/>
                                  <w:szCs w:val="24"/>
                                  <w:lang w:eastAsia="lt-LT"/>
                                </w:rPr>
                                <w:t>Mokymosi ir asmeniniai tikslai: planuoti ir veikti (A3):</w:t>
                              </w:r>
                            </w:p>
                          </w:sdtContent>
                        </w:sdt>
                        <w:sdt>
                          <w:sdtPr>
                            <w:alias w:val="20.1.4 pp."/>
                            <w:tag w:val="part_7a86c88ddf6c485dbcf7ffebe09ec37f"/>
                            <w:lock w:val="sdtLocked"/>
                            <w:richText/>
                          </w:sdtPr>
                          <w:sdtContent>
                            <w:p>
                              <w:pPr>
                                <w:tabs>
                                  <w:tab w:val="left" w:pos="142"/>
                                </w:tabs>
                                <w:suppressAutoHyphens/>
                                <w:ind w:firstLine="567"/>
                                <w:jc w:val="both"/>
                                <w:rPr>
                                  <w:bCs/>
                                  <w:szCs w:val="24"/>
                                  <w:lang w:eastAsia="lt-LT"/>
                                </w:rPr>
                              </w:pPr>
                              <w:sdt>
                                <w:sdtPr>
                                  <w:alias w:val="Numeris"/>
                                  <w:tag w:val="nr_7a86c88ddf6c485dbcf7ffebe09ec37f"/>
                                  <w:lock w:val="sdtLocked"/>
                                  <w:richText/>
                                </w:sdtPr>
                                <w:sdtContent>
                                  <w:r>
                                    <w:rPr>
                                      <w:bCs/>
                                      <w:szCs w:val="24"/>
                                      <w:lang w:eastAsia="lt-LT"/>
                                    </w:rPr>
                                    <w:t>20.1.4</w:t>
                                  </w:r>
                                </w:sdtContent>
                              </w:sdt>
                              <w:r>
                                <w:rPr>
                                  <w:bCs/>
                                  <w:szCs w:val="24"/>
                                  <w:lang w:eastAsia="lt-LT"/>
                                </w:rPr>
                                <w:t xml:space="preserve"> </w:t>
                              </w:r>
                              <w:r>
                                <w:rPr>
                                  <w:bCs/>
                                  <w:color w:val="000000"/>
                                  <w:szCs w:val="24"/>
                                  <w:lang w:eastAsia="lt-LT"/>
                                </w:rPr>
                                <w:t xml:space="preserve">Tyrinėja </w:t>
                              </w:r>
                              <w:r>
                                <w:rPr>
                                  <w:bCs/>
                                  <w:i/>
                                  <w:color w:val="000000"/>
                                  <w:szCs w:val="24"/>
                                  <w:lang w:eastAsia="lt-LT"/>
                                </w:rPr>
                                <w:t>trumpalaikių ir ilgalaikių tikslų</w:t>
                              </w:r>
                              <w:r>
                                <w:rPr>
                                  <w:bCs/>
                                  <w:color w:val="000000"/>
                                  <w:szCs w:val="24"/>
                                  <w:lang w:eastAsia="lt-LT"/>
                                </w:rPr>
                                <w:t xml:space="preserve"> panašumas ir skirtumus, mokosi įvardyti, kaip dabartiniai tikslai remiasi ankstesnių tikslų pasiekimu. Aiškinasi kas yra </w:t>
                              </w:r>
                              <w:r>
                                <w:rPr>
                                  <w:bCs/>
                                  <w:i/>
                                  <w:iCs/>
                                  <w:color w:val="000000"/>
                                  <w:szCs w:val="24"/>
                                  <w:lang w:eastAsia="lt-LT"/>
                                </w:rPr>
                                <w:t>motyvacija</w:t>
                              </w:r>
                              <w:r>
                                <w:rPr>
                                  <w:bCs/>
                                  <w:color w:val="000000"/>
                                  <w:szCs w:val="24"/>
                                  <w:lang w:eastAsia="lt-LT"/>
                                </w:rPr>
                                <w:t>. Mokosi atpažinti, įvardyti pažangą ir ryšį tarp motyvacijos kažko siekti ir sėkmės pasitenkinimo pasiekus savo tikslą.</w:t>
                              </w:r>
                            </w:p>
                          </w:sdtContent>
                        </w:sdt>
                        <w:sdt>
                          <w:sdtPr>
                            <w:alias w:val="20.1.5 pp."/>
                            <w:tag w:val="part_d53677b2f3714b33855fa3bcd599d06e"/>
                            <w:lock w:val="sdtLocked"/>
                            <w:richText/>
                          </w:sdtPr>
                          <w:sdtContent>
                            <w:p>
                              <w:pPr>
                                <w:tabs>
                                  <w:tab w:val="left" w:pos="142"/>
                                </w:tabs>
                                <w:suppressAutoHyphens/>
                                <w:ind w:firstLine="567"/>
                                <w:jc w:val="both"/>
                                <w:rPr>
                                  <w:bCs/>
                                  <w:szCs w:val="24"/>
                                  <w:lang w:eastAsia="lt-LT"/>
                                </w:rPr>
                              </w:pPr>
                              <w:sdt>
                                <w:sdtPr>
                                  <w:alias w:val="Numeris"/>
                                  <w:tag w:val="nr_d53677b2f3714b33855fa3bcd599d06e"/>
                                  <w:lock w:val="sdtLocked"/>
                                  <w:richText/>
                                </w:sdtPr>
                                <w:sdtContent>
                                  <w:r>
                                    <w:rPr>
                                      <w:bCs/>
                                      <w:szCs w:val="24"/>
                                      <w:lang w:eastAsia="lt-LT"/>
                                    </w:rPr>
                                    <w:t>20.1.5</w:t>
                                  </w:r>
                                </w:sdtContent>
                              </w:sdt>
                              <w:r>
                                <w:rPr>
                                  <w:bCs/>
                                  <w:szCs w:val="24"/>
                                  <w:lang w:eastAsia="lt-LT"/>
                                </w:rPr>
                                <w:t xml:space="preserve"> </w:t>
                              </w:r>
                              <w:r>
                                <w:rPr>
                                  <w:bCs/>
                                  <w:color w:val="000000"/>
                                  <w:szCs w:val="24"/>
                                  <w:lang w:eastAsia="lt-LT"/>
                                </w:rPr>
                                <w:t>Mokosi atpažinti mokymosi sunkumus, įvardyti sunkumus ir prašyti pagalbos su jais susidūrus.</w:t>
                              </w:r>
                            </w:p>
                          </w:sdtContent>
                        </w:sdt>
                      </w:sdtContent>
                    </w:sdt>
                    <w:sdt>
                      <w:sdtPr>
                        <w:alias w:val="20.2 pp."/>
                        <w:tag w:val="part_92fe1d525165499c9acd488ff28cca36"/>
                        <w:lock w:val="sdtLocked"/>
                        <w:richText/>
                      </w:sdtPr>
                      <w:sdtContent>
                        <w:p>
                          <w:pPr>
                            <w:tabs>
                              <w:tab w:val="left" w:pos="142"/>
                            </w:tabs>
                            <w:suppressAutoHyphens/>
                            <w:ind w:firstLine="567"/>
                            <w:jc w:val="both"/>
                            <w:rPr>
                              <w:bCs/>
                              <w:szCs w:val="24"/>
                              <w:lang w:eastAsia="lt-LT"/>
                            </w:rPr>
                          </w:pPr>
                          <w:sdt>
                            <w:sdtPr>
                              <w:alias w:val="Numeris"/>
                              <w:tag w:val="nr_92fe1d525165499c9acd488ff28cca36"/>
                              <w:lock w:val="sdtLocked"/>
                              <w:richText/>
                            </w:sdtPr>
                            <w:sdtContent>
                              <w:r>
                                <w:rPr>
                                  <w:bCs/>
                                  <w:szCs w:val="24"/>
                                  <w:lang w:eastAsia="lt-LT"/>
                                </w:rPr>
                                <w:t>20.2</w:t>
                              </w:r>
                            </w:sdtContent>
                          </w:sdt>
                          <w:r>
                            <w:rPr>
                              <w:bCs/>
                              <w:szCs w:val="24"/>
                              <w:lang w:eastAsia="lt-LT"/>
                            </w:rPr>
                            <w:t xml:space="preserve"> B. Tarpusavio santykių kūrimas ir mokymasis bendradarbiauti.</w:t>
                          </w:r>
                        </w:p>
                        <w:p>
                          <w:pPr>
                            <w:tabs>
                              <w:tab w:val="left" w:pos="142"/>
                              <w:tab w:val="left" w:pos="851"/>
                            </w:tabs>
                            <w:suppressAutoHyphens/>
                            <w:jc w:val="both"/>
                            <w:rPr>
                              <w:bCs/>
                              <w:szCs w:val="24"/>
                              <w:lang w:eastAsia="lt-LT"/>
                            </w:rPr>
                          </w:pPr>
                          <w:r>
                            <w:rPr>
                              <w:bCs/>
                              <w:szCs w:val="24"/>
                              <w:lang w:eastAsia="lt-LT"/>
                            </w:rPr>
                            <w:t>Įtraukiojo elgesio įgūdžiai (B1):</w:t>
                          </w:r>
                        </w:p>
                        <w:sdt>
                          <w:sdtPr>
                            <w:alias w:val="20.2.1 pp."/>
                            <w:tag w:val="part_81248215f87f4b05a7e0ded6b4715139"/>
                            <w:lock w:val="sdtLocked"/>
                            <w:richText/>
                          </w:sdtPr>
                          <w:sdtContent>
                            <w:p>
                              <w:pPr>
                                <w:tabs>
                                  <w:tab w:val="left" w:pos="142"/>
                                  <w:tab w:val="left" w:pos="851"/>
                                </w:tabs>
                                <w:suppressAutoHyphens/>
                                <w:ind w:firstLine="567"/>
                                <w:jc w:val="both"/>
                                <w:rPr>
                                  <w:bCs/>
                                  <w:color w:val="000000"/>
                                  <w:szCs w:val="24"/>
                                  <w:lang w:eastAsia="lt-LT"/>
                                </w:rPr>
                              </w:pPr>
                              <w:sdt>
                                <w:sdtPr>
                                  <w:alias w:val="Numeris"/>
                                  <w:tag w:val="nr_81248215f87f4b05a7e0ded6b4715139"/>
                                  <w:lock w:val="sdtLocked"/>
                                  <w:richText/>
                                </w:sdtPr>
                                <w:sdtContent>
                                  <w:r>
                                    <w:rPr>
                                      <w:bCs/>
                                      <w:color w:val="000000"/>
                                      <w:szCs w:val="24"/>
                                      <w:lang w:eastAsia="lt-LT"/>
                                    </w:rPr>
                                    <w:t>20.2.1</w:t>
                                  </w:r>
                                </w:sdtContent>
                              </w:sdt>
                              <w:r>
                                <w:rPr>
                                  <w:bCs/>
                                  <w:color w:val="000000"/>
                                  <w:szCs w:val="24"/>
                                  <w:lang w:eastAsia="lt-LT"/>
                                </w:rPr>
                                <w:t xml:space="preserve"> Stebi ir tyrinėja kitų patiriamas emocijas ir mokosi išreikšti susirūpinimą kai mano, kad kam nors klasėje reikia emocinės paramos.</w:t>
                              </w:r>
                            </w:p>
                          </w:sdtContent>
                        </w:sdt>
                        <w:sdt>
                          <w:sdtPr>
                            <w:alias w:val="20.2.2 pp."/>
                            <w:tag w:val="part_e6757ad85cc1403fb2341eadd7afd470"/>
                            <w:lock w:val="sdtLocked"/>
                            <w:richText/>
                          </w:sdtPr>
                          <w:sdtContent>
                            <w:p>
                              <w:pPr>
                                <w:tabs>
                                  <w:tab w:val="left" w:pos="142"/>
                                  <w:tab w:val="left" w:pos="851"/>
                                </w:tabs>
                                <w:suppressAutoHyphens/>
                                <w:ind w:firstLine="567"/>
                                <w:jc w:val="both"/>
                                <w:rPr>
                                  <w:bCs/>
                                  <w:color w:val="000000"/>
                                  <w:szCs w:val="24"/>
                                  <w:lang w:eastAsia="lt-LT"/>
                                </w:rPr>
                              </w:pPr>
                              <w:sdt>
                                <w:sdtPr>
                                  <w:alias w:val="Numeris"/>
                                  <w:tag w:val="nr_e6757ad85cc1403fb2341eadd7afd470"/>
                                  <w:lock w:val="sdtLocked"/>
                                  <w:richText/>
                                </w:sdtPr>
                                <w:sdtContent>
                                  <w:r>
                                    <w:rPr>
                                      <w:bCs/>
                                      <w:color w:val="000000"/>
                                      <w:szCs w:val="24"/>
                                      <w:lang w:eastAsia="lt-LT"/>
                                    </w:rPr>
                                    <w:t>20.2.2</w:t>
                                  </w:r>
                                </w:sdtContent>
                              </w:sdt>
                              <w:r>
                                <w:rPr>
                                  <w:bCs/>
                                  <w:color w:val="000000"/>
                                  <w:szCs w:val="24"/>
                                  <w:lang w:eastAsia="lt-LT"/>
                                </w:rPr>
                                <w:t xml:space="preserve"> Mokosi išklausyti iki galo, perfrazuojant kito išsakytus žodžius, išreiškiant domėjimąsi kito pasakymu ir reaguojant išsakyti palaikymo žodžius.</w:t>
                              </w:r>
                            </w:p>
                            <w:p>
                              <w:pPr>
                                <w:tabs>
                                  <w:tab w:val="left" w:pos="142"/>
                                  <w:tab w:val="left" w:pos="851"/>
                                </w:tabs>
                                <w:suppressAutoHyphens/>
                                <w:jc w:val="both"/>
                                <w:rPr>
                                  <w:bCs/>
                                  <w:szCs w:val="24"/>
                                  <w:lang w:eastAsia="lt-LT"/>
                                </w:rPr>
                              </w:pPr>
                              <w:r>
                                <w:rPr>
                                  <w:bCs/>
                                  <w:szCs w:val="24"/>
                                  <w:shd w:val="clear" w:color="auto" w:fill="FFFFFF"/>
                                  <w:lang w:eastAsia="lt-LT"/>
                                </w:rPr>
                                <w:t>Darbas ir bendradarbiavimas įvairiose grupėse (B2)</w:t>
                              </w:r>
                              <w:r>
                                <w:rPr>
                                  <w:bCs/>
                                  <w:szCs w:val="24"/>
                                  <w:lang w:eastAsia="lt-LT"/>
                                </w:rPr>
                                <w:t>:</w:t>
                              </w:r>
                            </w:p>
                          </w:sdtContent>
                        </w:sdt>
                        <w:sdt>
                          <w:sdtPr>
                            <w:alias w:val="20.2.3 pp."/>
                            <w:tag w:val="part_55f7f96511854bc6976e161bf965442b"/>
                            <w:lock w:val="sdtLocked"/>
                            <w:richText/>
                          </w:sdtPr>
                          <w:sdtContent>
                            <w:p>
                              <w:pPr>
                                <w:tabs>
                                  <w:tab w:val="left" w:pos="142"/>
                                  <w:tab w:val="left" w:pos="851"/>
                                </w:tabs>
                                <w:suppressAutoHyphens/>
                                <w:ind w:firstLine="567"/>
                                <w:jc w:val="both"/>
                                <w:rPr>
                                  <w:bCs/>
                                  <w:color w:val="000000"/>
                                  <w:szCs w:val="24"/>
                                  <w:lang w:eastAsia="lt-LT"/>
                                </w:rPr>
                              </w:pPr>
                              <w:sdt>
                                <w:sdtPr>
                                  <w:alias w:val="Numeris"/>
                                  <w:tag w:val="nr_55f7f96511854bc6976e161bf965442b"/>
                                  <w:lock w:val="sdtLocked"/>
                                  <w:richText/>
                                </w:sdtPr>
                                <w:sdtContent>
                                  <w:r>
                                    <w:rPr>
                                      <w:bCs/>
                                      <w:color w:val="000000"/>
                                      <w:szCs w:val="24"/>
                                      <w:lang w:eastAsia="lt-LT"/>
                                    </w:rPr>
                                    <w:t>20.2.3</w:t>
                                  </w:r>
                                </w:sdtContent>
                              </w:sdt>
                              <w:r>
                                <w:rPr>
                                  <w:bCs/>
                                  <w:color w:val="000000"/>
                                  <w:szCs w:val="24"/>
                                  <w:lang w:eastAsia="lt-LT"/>
                                </w:rPr>
                                <w:t xml:space="preserve"> Analizuoja kas yra </w:t>
                              </w:r>
                              <w:r>
                                <w:rPr>
                                  <w:bCs/>
                                  <w:i/>
                                  <w:color w:val="000000"/>
                                  <w:szCs w:val="24"/>
                                  <w:lang w:eastAsia="lt-LT"/>
                                </w:rPr>
                                <w:t>bendradarbiaujanti grupė</w:t>
                              </w:r>
                              <w:r>
                                <w:rPr>
                                  <w:bCs/>
                                  <w:color w:val="000000"/>
                                  <w:szCs w:val="24"/>
                                  <w:lang w:eastAsia="lt-LT"/>
                                </w:rPr>
                                <w:t>, kokios darbo grupėje taisyklės ir vaidmenys prisideda prie bendradarbiaujančios grupės kūrimo, mokosi analizuoti darbo grupėje sėkmės požymius ir darbo kartu reikšmę, reflektuoti savo ir kitų įsitraukimą, atpažinti kliūtis ir kada reikia kreiptis pagalbos.</w:t>
                              </w:r>
                            </w:p>
                            <w:p>
                              <w:pPr>
                                <w:tabs>
                                  <w:tab w:val="left" w:pos="142"/>
                                  <w:tab w:val="left" w:pos="851"/>
                                </w:tabs>
                                <w:suppressAutoHyphens/>
                                <w:ind w:firstLine="567"/>
                                <w:jc w:val="both"/>
                                <w:rPr>
                                  <w:bCs/>
                                  <w:szCs w:val="24"/>
                                  <w:lang w:eastAsia="lt-LT"/>
                                </w:rPr>
                              </w:pPr>
                              <w:r>
                                <w:rPr>
                                  <w:bCs/>
                                  <w:szCs w:val="24"/>
                                  <w:shd w:val="clear" w:color="auto" w:fill="FFFFFF"/>
                                  <w:lang w:eastAsia="lt-LT"/>
                                </w:rPr>
                                <w:t>Kitų žmonių pomėgių, savybių, talentų, gebėjimų ir kitų ypatumų tyrinėjimas, atpažinimas ir įvardijimas (B3)</w:t>
                              </w:r>
                              <w:r>
                                <w:rPr>
                                  <w:bCs/>
                                  <w:szCs w:val="24"/>
                                  <w:lang w:eastAsia="lt-LT"/>
                                </w:rPr>
                                <w:t xml:space="preserve">: </w:t>
                              </w:r>
                            </w:p>
                          </w:sdtContent>
                        </w:sdt>
                        <w:sdt>
                          <w:sdtPr>
                            <w:alias w:val="20.2.4 pp."/>
                            <w:tag w:val="part_8218f5ed892740e7bbe951354c22b6a4"/>
                            <w:lock w:val="sdtLocked"/>
                            <w:richText/>
                          </w:sdtPr>
                          <w:sdtContent>
                            <w:p>
                              <w:pPr>
                                <w:tabs>
                                  <w:tab w:val="left" w:pos="142"/>
                                  <w:tab w:val="left" w:pos="851"/>
                                </w:tabs>
                                <w:suppressAutoHyphens/>
                                <w:ind w:firstLine="567"/>
                                <w:jc w:val="both"/>
                                <w:rPr>
                                  <w:bCs/>
                                  <w:szCs w:val="24"/>
                                  <w:lang w:eastAsia="lt-LT"/>
                                </w:rPr>
                              </w:pPr>
                              <w:sdt>
                                <w:sdtPr>
                                  <w:alias w:val="Numeris"/>
                                  <w:tag w:val="nr_8218f5ed892740e7bbe951354c22b6a4"/>
                                  <w:lock w:val="sdtLocked"/>
                                  <w:richText/>
                                </w:sdtPr>
                                <w:sdtContent>
                                  <w:r>
                                    <w:rPr>
                                      <w:bCs/>
                                      <w:szCs w:val="24"/>
                                      <w:lang w:eastAsia="lt-LT"/>
                                    </w:rPr>
                                    <w:t>20.2.4</w:t>
                                  </w:r>
                                </w:sdtContent>
                              </w:sdt>
                              <w:r>
                                <w:rPr>
                                  <w:bCs/>
                                  <w:szCs w:val="24"/>
                                  <w:lang w:eastAsia="lt-LT"/>
                                </w:rPr>
                                <w:t xml:space="preserve"> Mokosi išreikšti palaikymą ir domėjimąsi kito asmens interesais, analizuoti ir argumentuoti kaip gyvenimas su skirtingų kultūrų asmenimis praturtina gyvenimą.</w:t>
                              </w:r>
                            </w:p>
                          </w:sdtContent>
                        </w:sdt>
                        <w:sdt>
                          <w:sdtPr>
                            <w:alias w:val="20.2.5 pp."/>
                            <w:tag w:val="part_8869786d048b4817964eb535af0e2074"/>
                            <w:lock w:val="sdtLocked"/>
                            <w:richText/>
                          </w:sdtPr>
                          <w:sdtContent>
                            <w:p>
                              <w:pPr>
                                <w:tabs>
                                  <w:tab w:val="left" w:pos="142"/>
                                  <w:tab w:val="left" w:pos="851"/>
                                </w:tabs>
                                <w:suppressAutoHyphens/>
                                <w:ind w:firstLine="567"/>
                                <w:jc w:val="both"/>
                                <w:rPr>
                                  <w:bCs/>
                                  <w:szCs w:val="24"/>
                                  <w:lang w:eastAsia="lt-LT"/>
                                </w:rPr>
                              </w:pPr>
                              <w:sdt>
                                <w:sdtPr>
                                  <w:alias w:val="Numeris"/>
                                  <w:tag w:val="nr_8869786d048b4817964eb535af0e2074"/>
                                  <w:lock w:val="sdtLocked"/>
                                  <w:richText/>
                                </w:sdtPr>
                                <w:sdtContent>
                                  <w:r>
                                    <w:rPr>
                                      <w:bCs/>
                                      <w:szCs w:val="24"/>
                                      <w:lang w:eastAsia="lt-LT"/>
                                    </w:rPr>
                                    <w:t>20.2.5</w:t>
                                  </w:r>
                                </w:sdtContent>
                              </w:sdt>
                              <w:r>
                                <w:rPr>
                                  <w:bCs/>
                                  <w:szCs w:val="24"/>
                                  <w:lang w:eastAsia="lt-LT"/>
                                </w:rPr>
                                <w:t xml:space="preserve"> Diskutuoja</w:t>
                              </w:r>
                              <w:r>
                                <w:rPr>
                                  <w:bCs/>
                                  <w:spacing w:val="1"/>
                                  <w:szCs w:val="24"/>
                                  <w:lang w:eastAsia="lt-LT"/>
                                </w:rPr>
                                <w:t xml:space="preserve"> </w:t>
                              </w:r>
                              <w:r>
                                <w:rPr>
                                  <w:bCs/>
                                  <w:szCs w:val="24"/>
                                  <w:lang w:eastAsia="lt-LT"/>
                                </w:rPr>
                                <w:t>apie</w:t>
                              </w:r>
                              <w:r>
                                <w:rPr>
                                  <w:bCs/>
                                  <w:spacing w:val="1"/>
                                  <w:szCs w:val="24"/>
                                  <w:lang w:eastAsia="lt-LT"/>
                                </w:rPr>
                                <w:t xml:space="preserve"> </w:t>
                              </w:r>
                              <w:r>
                                <w:rPr>
                                  <w:bCs/>
                                  <w:szCs w:val="24"/>
                                  <w:lang w:eastAsia="lt-LT"/>
                                </w:rPr>
                                <w:t>lyčių</w:t>
                              </w:r>
                              <w:r>
                                <w:rPr>
                                  <w:bCs/>
                                  <w:spacing w:val="1"/>
                                  <w:szCs w:val="24"/>
                                  <w:lang w:eastAsia="lt-LT"/>
                                </w:rPr>
                                <w:t xml:space="preserve"> </w:t>
                              </w:r>
                              <w:r>
                                <w:rPr>
                                  <w:bCs/>
                                  <w:szCs w:val="24"/>
                                  <w:lang w:eastAsia="lt-LT"/>
                                </w:rPr>
                                <w:t>lygybę,</w:t>
                              </w:r>
                              <w:r>
                                <w:rPr>
                                  <w:bCs/>
                                  <w:spacing w:val="1"/>
                                  <w:szCs w:val="24"/>
                                  <w:lang w:eastAsia="lt-LT"/>
                                </w:rPr>
                                <w:t xml:space="preserve"> </w:t>
                              </w:r>
                              <w:r>
                                <w:rPr>
                                  <w:bCs/>
                                  <w:szCs w:val="24"/>
                                  <w:lang w:eastAsia="lt-LT"/>
                                </w:rPr>
                                <w:t>lyčių</w:t>
                              </w:r>
                              <w:r>
                                <w:rPr>
                                  <w:bCs/>
                                  <w:spacing w:val="1"/>
                                  <w:szCs w:val="24"/>
                                  <w:lang w:eastAsia="lt-LT"/>
                                </w:rPr>
                                <w:t xml:space="preserve"> </w:t>
                              </w:r>
                              <w:r>
                                <w:rPr>
                                  <w:bCs/>
                                  <w:szCs w:val="24"/>
                                  <w:lang w:eastAsia="lt-LT"/>
                                </w:rPr>
                                <w:t>vaidmenis,</w:t>
                              </w:r>
                              <w:r>
                                <w:rPr>
                                  <w:bCs/>
                                  <w:spacing w:val="1"/>
                                  <w:szCs w:val="24"/>
                                  <w:lang w:eastAsia="lt-LT"/>
                                </w:rPr>
                                <w:t xml:space="preserve"> </w:t>
                              </w:r>
                              <w:r>
                                <w:rPr>
                                  <w:bCs/>
                                  <w:szCs w:val="24"/>
                                  <w:lang w:eastAsia="lt-LT"/>
                                </w:rPr>
                                <w:t>žmonių</w:t>
                              </w:r>
                              <w:r>
                                <w:rPr>
                                  <w:bCs/>
                                  <w:spacing w:val="1"/>
                                  <w:szCs w:val="24"/>
                                  <w:lang w:eastAsia="lt-LT"/>
                                </w:rPr>
                                <w:t xml:space="preserve"> </w:t>
                              </w:r>
                              <w:r>
                                <w:rPr>
                                  <w:bCs/>
                                  <w:szCs w:val="24"/>
                                  <w:lang w:eastAsia="lt-LT"/>
                                </w:rPr>
                                <w:t>santykius,</w:t>
                              </w:r>
                              <w:r>
                                <w:rPr>
                                  <w:bCs/>
                                  <w:spacing w:val="1"/>
                                  <w:szCs w:val="24"/>
                                  <w:lang w:eastAsia="lt-LT"/>
                                </w:rPr>
                                <w:t xml:space="preserve"> </w:t>
                              </w:r>
                              <w:r>
                                <w:rPr>
                                  <w:bCs/>
                                  <w:szCs w:val="24"/>
                                  <w:lang w:eastAsia="lt-LT"/>
                                </w:rPr>
                                <w:t>meilę</w:t>
                              </w:r>
                              <w:r>
                                <w:rPr>
                                  <w:bCs/>
                                  <w:spacing w:val="56"/>
                                  <w:szCs w:val="24"/>
                                  <w:lang w:eastAsia="lt-LT"/>
                                </w:rPr>
                                <w:t xml:space="preserve"> </w:t>
                              </w:r>
                              <w:r>
                                <w:rPr>
                                  <w:bCs/>
                                  <w:szCs w:val="24"/>
                                  <w:lang w:eastAsia="lt-LT"/>
                                </w:rPr>
                                <w:t>ir</w:t>
                              </w:r>
                              <w:r>
                                <w:rPr>
                                  <w:bCs/>
                                  <w:spacing w:val="1"/>
                                  <w:szCs w:val="24"/>
                                  <w:lang w:eastAsia="lt-LT"/>
                                </w:rPr>
                                <w:t xml:space="preserve"> </w:t>
                              </w:r>
                              <w:r>
                                <w:rPr>
                                  <w:bCs/>
                                  <w:szCs w:val="24"/>
                                  <w:lang w:eastAsia="lt-LT"/>
                                </w:rPr>
                                <w:t>atsakomybę.</w:t>
                              </w:r>
                            </w:p>
                            <w:p>
                              <w:pPr>
                                <w:tabs>
                                  <w:tab w:val="left" w:pos="142"/>
                                </w:tabs>
                                <w:suppressAutoHyphens/>
                                <w:ind w:firstLine="567"/>
                                <w:jc w:val="both"/>
                                <w:rPr>
                                  <w:bCs/>
                                  <w:szCs w:val="24"/>
                                  <w:shd w:val="clear" w:color="auto" w:fill="FFFFFF"/>
                                  <w:lang w:eastAsia="lt-LT"/>
                                </w:rPr>
                              </w:pPr>
                              <w:r>
                                <w:rPr>
                                  <w:bCs/>
                                  <w:szCs w:val="24"/>
                                  <w:shd w:val="clear" w:color="auto" w:fill="FFFFFF"/>
                                  <w:lang w:eastAsia="lt-LT"/>
                                </w:rPr>
                                <w:t>Kontroliuoti neigiamus santykius ir taikyti konfliktų valdymo strategijas (B4):</w:t>
                              </w:r>
                            </w:p>
                          </w:sdtContent>
                        </w:sdt>
                        <w:sdt>
                          <w:sdtPr>
                            <w:alias w:val="20.2.6 pp."/>
                            <w:tag w:val="part_d173aa8009544e4db4d245b7d2bde3a0"/>
                            <w:lock w:val="sdtLocked"/>
                            <w:richText/>
                          </w:sdtPr>
                          <w:sdtContent>
                            <w:p>
                              <w:pPr>
                                <w:tabs>
                                  <w:tab w:val="left" w:pos="142"/>
                                </w:tabs>
                                <w:suppressAutoHyphens/>
                                <w:ind w:firstLine="567"/>
                                <w:jc w:val="both"/>
                                <w:rPr>
                                  <w:bCs/>
                                  <w:szCs w:val="24"/>
                                  <w:shd w:val="clear" w:color="auto" w:fill="FFFFFF"/>
                                  <w:lang w:eastAsia="lt-LT"/>
                                </w:rPr>
                              </w:pPr>
                              <w:sdt>
                                <w:sdtPr>
                                  <w:alias w:val="Numeris"/>
                                  <w:tag w:val="nr_d173aa8009544e4db4d245b7d2bde3a0"/>
                                  <w:lock w:val="sdtLocked"/>
                                  <w:richText/>
                                </w:sdtPr>
                                <w:sdtContent>
                                  <w:r>
                                    <w:rPr>
                                      <w:bCs/>
                                      <w:szCs w:val="24"/>
                                      <w:shd w:val="clear" w:color="auto" w:fill="FFFFFF"/>
                                      <w:lang w:eastAsia="lt-LT"/>
                                    </w:rPr>
                                    <w:t>20.2.6</w:t>
                                  </w:r>
                                </w:sdtContent>
                              </w:sdt>
                              <w:r>
                                <w:rPr>
                                  <w:bCs/>
                                  <w:szCs w:val="24"/>
                                  <w:shd w:val="clear" w:color="auto" w:fill="FFFFFF"/>
                                  <w:lang w:eastAsia="lt-LT"/>
                                </w:rPr>
                                <w:t xml:space="preserve"> </w:t>
                              </w:r>
                              <w:r>
                                <w:rPr>
                                  <w:bCs/>
                                  <w:szCs w:val="24"/>
                                  <w:lang w:eastAsia="lt-LT"/>
                                </w:rPr>
                                <w:t xml:space="preserve">Nagrinėja kas yra </w:t>
                              </w:r>
                              <w:r>
                                <w:rPr>
                                  <w:bCs/>
                                  <w:i/>
                                  <w:szCs w:val="24"/>
                                  <w:lang w:eastAsia="lt-LT"/>
                                </w:rPr>
                                <w:t xml:space="preserve">provokacija </w:t>
                              </w:r>
                              <w:r>
                                <w:rPr>
                                  <w:bCs/>
                                  <w:szCs w:val="24"/>
                                  <w:lang w:eastAsia="lt-LT"/>
                                </w:rPr>
                                <w:t xml:space="preserve">ir mokosi į ją tinkamai reikia reaguoti, diskutuojama, kaip gandai gali tapti provokacija ir kaip reikia juos reaguoti ir sustabdyti. </w:t>
                              </w:r>
                            </w:p>
                          </w:sdtContent>
                        </w:sdt>
                        <w:sdt>
                          <w:sdtPr>
                            <w:alias w:val="20.2.7 pp."/>
                            <w:tag w:val="part_b66f8fc471eb4765b44757c7c016ee8f"/>
                            <w:lock w:val="sdtLocked"/>
                            <w:richText/>
                          </w:sdtPr>
                          <w:sdtContent>
                            <w:p>
                              <w:pPr>
                                <w:tabs>
                                  <w:tab w:val="left" w:pos="142"/>
                                </w:tabs>
                                <w:suppressAutoHyphens/>
                                <w:ind w:firstLine="567"/>
                                <w:jc w:val="both"/>
                                <w:rPr>
                                  <w:bCs/>
                                  <w:szCs w:val="24"/>
                                  <w:shd w:val="clear" w:color="auto" w:fill="FFFFFF"/>
                                  <w:lang w:eastAsia="lt-LT"/>
                                </w:rPr>
                              </w:pPr>
                              <w:sdt>
                                <w:sdtPr>
                                  <w:alias w:val="Numeris"/>
                                  <w:tag w:val="nr_b66f8fc471eb4765b44757c7c016ee8f"/>
                                  <w:lock w:val="sdtLocked"/>
                                  <w:richText/>
                                </w:sdtPr>
                                <w:sdtContent>
                                  <w:r>
                                    <w:rPr>
                                      <w:bCs/>
                                      <w:szCs w:val="24"/>
                                      <w:shd w:val="clear" w:color="auto" w:fill="FFFFFF"/>
                                      <w:lang w:eastAsia="lt-LT"/>
                                    </w:rPr>
                                    <w:t>20.2.7</w:t>
                                  </w:r>
                                </w:sdtContent>
                              </w:sdt>
                              <w:r>
                                <w:rPr>
                                  <w:bCs/>
                                  <w:szCs w:val="24"/>
                                  <w:shd w:val="clear" w:color="auto" w:fill="FFFFFF"/>
                                  <w:lang w:eastAsia="lt-LT"/>
                                </w:rPr>
                                <w:t xml:space="preserve"> </w:t>
                              </w:r>
                              <w:r>
                                <w:rPr>
                                  <w:bCs/>
                                  <w:szCs w:val="24"/>
                                  <w:lang w:eastAsia="lt-LT"/>
                                </w:rPr>
                                <w:t xml:space="preserve">Mokosi neužgauti kito jausmų ir išvengti konfrontacijos išreikšiant kitam mintis. </w:t>
                              </w:r>
                            </w:p>
                          </w:sdtContent>
                        </w:sdt>
                        <w:sdt>
                          <w:sdtPr>
                            <w:alias w:val="20.2.8 pp."/>
                            <w:tag w:val="part_8203fafc93ba409ab74f2945152401c0"/>
                            <w:lock w:val="sdtLocked"/>
                            <w:richText/>
                          </w:sdtPr>
                          <w:sdtContent>
                            <w:p>
                              <w:pPr>
                                <w:tabs>
                                  <w:tab w:val="left" w:pos="142"/>
                                </w:tabs>
                                <w:suppressAutoHyphens/>
                                <w:ind w:firstLine="567"/>
                                <w:jc w:val="both"/>
                                <w:rPr>
                                  <w:bCs/>
                                  <w:szCs w:val="24"/>
                                  <w:shd w:val="clear" w:color="auto" w:fill="FFFFFF"/>
                                  <w:lang w:eastAsia="lt-LT"/>
                                </w:rPr>
                              </w:pPr>
                              <w:sdt>
                                <w:sdtPr>
                                  <w:alias w:val="Numeris"/>
                                  <w:tag w:val="nr_8203fafc93ba409ab74f2945152401c0"/>
                                  <w:lock w:val="sdtLocked"/>
                                  <w:richText/>
                                </w:sdtPr>
                                <w:sdtContent>
                                  <w:r>
                                    <w:rPr>
                                      <w:bCs/>
                                      <w:szCs w:val="24"/>
                                      <w:shd w:val="clear" w:color="auto" w:fill="FFFFFF"/>
                                      <w:lang w:eastAsia="lt-LT"/>
                                    </w:rPr>
                                    <w:t>20.2.8</w:t>
                                  </w:r>
                                </w:sdtContent>
                              </w:sdt>
                              <w:r>
                                <w:rPr>
                                  <w:bCs/>
                                  <w:szCs w:val="24"/>
                                  <w:shd w:val="clear" w:color="auto" w:fill="FFFFFF"/>
                                  <w:lang w:eastAsia="lt-LT"/>
                                </w:rPr>
                                <w:t xml:space="preserve"> </w:t>
                              </w:r>
                              <w:r>
                                <w:rPr>
                                  <w:bCs/>
                                  <w:szCs w:val="24"/>
                                  <w:lang w:eastAsia="lt-LT"/>
                                </w:rPr>
                                <w:t xml:space="preserve">Nagrinėja kaip neišspręsti konfliktai gali pakenkti santykiams ir mokomasi konfliktų sprendimo strategijos. </w:t>
                              </w:r>
                              <w:r>
                                <w:rPr>
                                  <w:bCs/>
                                  <w:color w:val="000000"/>
                                  <w:szCs w:val="24"/>
                                  <w:lang w:eastAsia="lt-LT"/>
                                </w:rPr>
                                <w:t>Analizuoja priežastis, skirtumus ir panašumas tarp tyčinio ir netyčinio elgesio, patyčių ir konflikto, aiškinasi, kokius jausmus žmonės patiria šiose situacijose ir mokosi, juos atpažinus, reaguoti, analizuoja kokiose vietose ir situacijose dažniausiai gali atsirasti patyčios.</w:t>
                              </w:r>
                            </w:p>
                          </w:sdtContent>
                        </w:sdt>
                      </w:sdtContent>
                    </w:sdt>
                    <w:sdt>
                      <w:sdtPr>
                        <w:alias w:val="20.3 pp."/>
                        <w:tag w:val="part_22f35c63d6f94454be14ed3850c85ea2"/>
                        <w:lock w:val="sdtLocked"/>
                        <w:richText/>
                      </w:sdtPr>
                      <w:sdtContent>
                        <w:p>
                          <w:pPr>
                            <w:tabs>
                              <w:tab w:val="left" w:pos="142"/>
                            </w:tabs>
                            <w:suppressAutoHyphens/>
                            <w:ind w:firstLine="567"/>
                            <w:jc w:val="both"/>
                            <w:rPr>
                              <w:bCs/>
                              <w:szCs w:val="24"/>
                              <w:lang w:eastAsia="lt-LT"/>
                            </w:rPr>
                          </w:pPr>
                          <w:sdt>
                            <w:sdtPr>
                              <w:alias w:val="Numeris"/>
                              <w:tag w:val="nr_22f35c63d6f94454be14ed3850c85ea2"/>
                              <w:lock w:val="sdtLocked"/>
                              <w:richText/>
                            </w:sdtPr>
                            <w:sdtContent>
                              <w:r>
                                <w:rPr>
                                  <w:bCs/>
                                  <w:szCs w:val="24"/>
                                  <w:lang w:eastAsia="lt-LT"/>
                                </w:rPr>
                                <w:t>20.3</w:t>
                              </w:r>
                            </w:sdtContent>
                          </w:sdt>
                          <w:r>
                            <w:rPr>
                              <w:bCs/>
                              <w:szCs w:val="24"/>
                              <w:lang w:eastAsia="lt-LT"/>
                            </w:rPr>
                            <w:t xml:space="preserve"> C. Atsakingas elgesys ir pasekmių įvertinimas.</w:t>
                          </w:r>
                        </w:p>
                        <w:p>
                          <w:pPr>
                            <w:tabs>
                              <w:tab w:val="left" w:pos="142"/>
                              <w:tab w:val="left" w:pos="851"/>
                            </w:tabs>
                            <w:suppressAutoHyphens/>
                            <w:jc w:val="both"/>
                            <w:rPr>
                              <w:bCs/>
                              <w:szCs w:val="24"/>
                              <w:lang w:eastAsia="lt-LT"/>
                            </w:rPr>
                          </w:pPr>
                          <w:r>
                            <w:rPr>
                              <w:bCs/>
                              <w:szCs w:val="24"/>
                              <w:lang w:eastAsia="lt-LT"/>
                            </w:rPr>
                            <w:t>Saugumo ir bendrosios elgesio taisyklės ir susitarimai (C1):</w:t>
                          </w:r>
                        </w:p>
                        <w:sdt>
                          <w:sdtPr>
                            <w:alias w:val="20.3.1 pp."/>
                            <w:tag w:val="part_8b392af2f879456e8e5ba40fd62af3ba"/>
                            <w:lock w:val="sdtLocked"/>
                            <w:richText/>
                          </w:sdtPr>
                          <w:sdtContent>
                            <w:p>
                              <w:pPr>
                                <w:tabs>
                                  <w:tab w:val="left" w:pos="142"/>
                                </w:tabs>
                                <w:suppressAutoHyphens/>
                                <w:ind w:firstLine="567"/>
                                <w:jc w:val="both"/>
                                <w:rPr>
                                  <w:bCs/>
                                  <w:color w:val="000000"/>
                                  <w:szCs w:val="24"/>
                                  <w:lang w:eastAsia="lt-LT"/>
                                </w:rPr>
                              </w:pPr>
                              <w:sdt>
                                <w:sdtPr>
                                  <w:alias w:val="Numeris"/>
                                  <w:tag w:val="nr_8b392af2f879456e8e5ba40fd62af3ba"/>
                                  <w:lock w:val="sdtLocked"/>
                                  <w:richText/>
                                </w:sdtPr>
                                <w:sdtContent>
                                  <w:r>
                                    <w:rPr>
                                      <w:bCs/>
                                      <w:szCs w:val="24"/>
                                      <w:lang w:eastAsia="lt-LT"/>
                                    </w:rPr>
                                    <w:t>20.3.1</w:t>
                                  </w:r>
                                </w:sdtContent>
                              </w:sdt>
                              <w:r>
                                <w:rPr>
                                  <w:bCs/>
                                  <w:szCs w:val="24"/>
                                  <w:lang w:eastAsia="lt-LT"/>
                                </w:rPr>
                                <w:t xml:space="preserve"> </w:t>
                              </w:r>
                              <w:r>
                                <w:rPr>
                                  <w:bCs/>
                                  <w:color w:val="000000"/>
                                  <w:szCs w:val="24"/>
                                  <w:lang w:eastAsia="lt-LT"/>
                                </w:rPr>
                                <w:t xml:space="preserve">Analizuoja asmenines savybes, kurios yra reikalingos taisyklių laikymuisi ir gerų santykių išsaugojimui. Analizuoja kas yra </w:t>
                              </w:r>
                              <w:r>
                                <w:rPr>
                                  <w:bCs/>
                                  <w:i/>
                                  <w:color w:val="000000"/>
                                  <w:szCs w:val="24"/>
                                  <w:lang w:eastAsia="lt-LT"/>
                                </w:rPr>
                                <w:t xml:space="preserve">sąžiningumas, atsakomybės </w:t>
                              </w:r>
                              <w:r>
                                <w:rPr>
                                  <w:bCs/>
                                  <w:color w:val="000000"/>
                                  <w:szCs w:val="24"/>
                                  <w:lang w:eastAsia="lt-LT"/>
                                </w:rPr>
                                <w:t>ir</w:t>
                              </w:r>
                              <w:r>
                                <w:rPr>
                                  <w:bCs/>
                                  <w:i/>
                                  <w:color w:val="000000"/>
                                  <w:szCs w:val="24"/>
                                  <w:lang w:eastAsia="lt-LT"/>
                                </w:rPr>
                                <w:t xml:space="preserve"> </w:t>
                              </w:r>
                              <w:r>
                                <w:rPr>
                                  <w:bCs/>
                                  <w:color w:val="000000"/>
                                  <w:szCs w:val="24"/>
                                  <w:lang w:eastAsia="lt-LT"/>
                                </w:rPr>
                                <w:t>pagarba ir kokiose situacijose ir kaip galima šias savo savybes pademonstruoti.</w:t>
                              </w:r>
                            </w:p>
                            <w:p>
                              <w:pPr>
                                <w:tabs>
                                  <w:tab w:val="left" w:pos="142"/>
                                </w:tabs>
                                <w:suppressAutoHyphens/>
                                <w:ind w:firstLine="567"/>
                                <w:jc w:val="both"/>
                                <w:rPr>
                                  <w:bCs/>
                                  <w:szCs w:val="24"/>
                                  <w:lang w:eastAsia="lt-LT"/>
                                </w:rPr>
                              </w:pPr>
                              <w:r>
                                <w:rPr>
                                  <w:bCs/>
                                  <w:szCs w:val="24"/>
                                  <w:lang w:eastAsia="lt-LT"/>
                                </w:rPr>
                                <w:t>Priimti sprendimus, analizuoti/vertinti sprendimų pasekmes (C2):</w:t>
                              </w:r>
                            </w:p>
                          </w:sdtContent>
                        </w:sdt>
                        <w:sdt>
                          <w:sdtPr>
                            <w:alias w:val="20.3.2 pp."/>
                            <w:tag w:val="part_24d0c6a0c84b410597ad0d0c759a06c0"/>
                            <w:lock w:val="sdtLocked"/>
                            <w:richText/>
                          </w:sdtPr>
                          <w:sdtContent>
                            <w:p>
                              <w:pPr>
                                <w:tabs>
                                  <w:tab w:val="left" w:pos="142"/>
                                </w:tabs>
                                <w:suppressAutoHyphens/>
                                <w:ind w:firstLine="567"/>
                                <w:jc w:val="both"/>
                                <w:rPr>
                                  <w:bCs/>
                                  <w:i/>
                                  <w:color w:val="000000"/>
                                  <w:szCs w:val="24"/>
                                  <w:lang w:eastAsia="lt-LT"/>
                                </w:rPr>
                              </w:pPr>
                              <w:sdt>
                                <w:sdtPr>
                                  <w:alias w:val="Numeris"/>
                                  <w:tag w:val="nr_24d0c6a0c84b410597ad0d0c759a06c0"/>
                                  <w:lock w:val="sdtLocked"/>
                                  <w:richText/>
                                </w:sdtPr>
                                <w:sdtContent>
                                  <w:r>
                                    <w:rPr>
                                      <w:bCs/>
                                      <w:color w:val="000000"/>
                                      <w:szCs w:val="24"/>
                                      <w:lang w:eastAsia="lt-LT"/>
                                    </w:rPr>
                                    <w:t>20.3.2</w:t>
                                  </w:r>
                                </w:sdtContent>
                              </w:sdt>
                              <w:r>
                                <w:rPr>
                                  <w:bCs/>
                                  <w:color w:val="000000"/>
                                  <w:szCs w:val="24"/>
                                  <w:lang w:eastAsia="lt-LT"/>
                                </w:rPr>
                                <w:t xml:space="preserve"> Remdamiesi įvairiomis situacijomis aiškinasi, kokias problemas gali spręsti savarankiškai, o kada reikia ieškoti suaugusiųjų pagalbos, tobulina sprendimų priėmimo įgūdžius išsiaiškinus kas yra </w:t>
                              </w:r>
                              <w:r>
                                <w:rPr>
                                  <w:bCs/>
                                  <w:i/>
                                  <w:color w:val="000000"/>
                                  <w:szCs w:val="24"/>
                                  <w:lang w:eastAsia="lt-LT"/>
                                </w:rPr>
                                <w:t xml:space="preserve">patikimas ir nepatikimas šaltinis. </w:t>
                              </w:r>
                            </w:p>
                          </w:sdtContent>
                        </w:sdt>
                        <w:sdt>
                          <w:sdtPr>
                            <w:alias w:val="20.3.3 pp."/>
                            <w:tag w:val="part_68298dc211144345a8a1dffdbdf10128"/>
                            <w:lock w:val="sdtLocked"/>
                            <w:richText/>
                          </w:sdtPr>
                          <w:sdtContent>
                            <w:p>
                              <w:pPr>
                                <w:tabs>
                                  <w:tab w:val="left" w:pos="142"/>
                                </w:tabs>
                                <w:suppressAutoHyphens/>
                                <w:ind w:firstLine="567"/>
                                <w:jc w:val="both"/>
                                <w:rPr>
                                  <w:bCs/>
                                  <w:color w:val="000000"/>
                                  <w:szCs w:val="24"/>
                                  <w:lang w:eastAsia="lt-LT"/>
                                </w:rPr>
                              </w:pPr>
                              <w:sdt>
                                <w:sdtPr>
                                  <w:alias w:val="Numeris"/>
                                  <w:tag w:val="nr_68298dc211144345a8a1dffdbdf10128"/>
                                  <w:lock w:val="sdtLocked"/>
                                  <w:richText/>
                                </w:sdtPr>
                                <w:sdtContent>
                                  <w:r>
                                    <w:rPr>
                                      <w:bCs/>
                                      <w:color w:val="000000"/>
                                      <w:szCs w:val="24"/>
                                      <w:lang w:eastAsia="lt-LT"/>
                                    </w:rPr>
                                    <w:t>20.3.3</w:t>
                                  </w:r>
                                </w:sdtContent>
                              </w:sdt>
                              <w:r>
                                <w:rPr>
                                  <w:bCs/>
                                  <w:color w:val="000000"/>
                                  <w:szCs w:val="24"/>
                                  <w:lang w:eastAsia="lt-LT"/>
                                </w:rPr>
                                <w:t xml:space="preserve"> Analizuoja ir pateikia pavyzdžių, kokiose situacijose jaučia, kad kiti žmonės nori įtikinti priimti tinkamą ar netinkamą sprendimą ir kaip atpažinti kelia pasiūlymas grėsmę sveikatai ar gyvybei, santykiams, ar ne, aiškinasi kaip pasirinkti alternatyvius sprendimus, ir kaip jie gali paveikti kitus asmenis.</w:t>
                              </w:r>
                            </w:p>
                          </w:sdtContent>
                        </w:sdt>
                      </w:sdtContent>
                    </w:sdt>
                    <w:sdt>
                      <w:sdtPr>
                        <w:alias w:val="20.4 pp."/>
                        <w:tag w:val="part_4d62103f671347f4a2cb21ea850c58f2"/>
                        <w:lock w:val="sdtLocked"/>
                        <w:richText/>
                      </w:sdtPr>
                      <w:sdtContent>
                        <w:p>
                          <w:pPr>
                            <w:tabs>
                              <w:tab w:val="left" w:pos="142"/>
                            </w:tabs>
                            <w:suppressAutoHyphens/>
                            <w:ind w:firstLine="567"/>
                            <w:jc w:val="both"/>
                            <w:rPr>
                              <w:bCs/>
                              <w:szCs w:val="24"/>
                              <w:lang w:eastAsia="lt-LT"/>
                            </w:rPr>
                          </w:pPr>
                          <w:sdt>
                            <w:sdtPr>
                              <w:alias w:val="Numeris"/>
                              <w:tag w:val="nr_4d62103f671347f4a2cb21ea850c58f2"/>
                              <w:lock w:val="sdtLocked"/>
                              <w:richText/>
                            </w:sdtPr>
                            <w:sdtContent>
                              <w:r>
                                <w:rPr>
                                  <w:bCs/>
                                  <w:szCs w:val="24"/>
                                  <w:lang w:eastAsia="lt-LT"/>
                                </w:rPr>
                                <w:t>20.4</w:t>
                              </w:r>
                            </w:sdtContent>
                          </w:sdt>
                          <w:r>
                            <w:rPr>
                              <w:bCs/>
                              <w:szCs w:val="24"/>
                              <w:lang w:eastAsia="lt-LT"/>
                            </w:rPr>
                            <w:t xml:space="preserve"> D. Asmens, bendruomenės gerovės kūrimas, sveikatos stiprinimas ir saugojimas.</w:t>
                          </w:r>
                        </w:p>
                        <w:p>
                          <w:pPr>
                            <w:tabs>
                              <w:tab w:val="left" w:pos="142"/>
                            </w:tabs>
                            <w:suppressAutoHyphens/>
                            <w:ind w:firstLine="567"/>
                            <w:jc w:val="both"/>
                            <w:rPr>
                              <w:bCs/>
                              <w:szCs w:val="24"/>
                              <w:lang w:eastAsia="lt-LT"/>
                            </w:rPr>
                          </w:pPr>
                          <w:r>
                            <w:rPr>
                              <w:bCs/>
                              <w:szCs w:val="24"/>
                              <w:lang w:eastAsia="lt-LT"/>
                            </w:rPr>
                            <w:t>Savo ir kitų gyvybės, sveikatos ir turto saugojimas (D1):</w:t>
                          </w:r>
                        </w:p>
                        <w:sdt>
                          <w:sdtPr>
                            <w:alias w:val="20.4.1 pp."/>
                            <w:tag w:val="part_bd59769c1eb049abb6c7ae99371515af"/>
                            <w:lock w:val="sdtLocked"/>
                            <w:richText/>
                          </w:sdtPr>
                          <w:sdtContent>
                            <w:p>
                              <w:pPr>
                                <w:tabs>
                                  <w:tab w:val="left" w:pos="142"/>
                                </w:tabs>
                                <w:suppressAutoHyphens/>
                                <w:ind w:firstLine="567"/>
                                <w:jc w:val="both"/>
                                <w:rPr>
                                  <w:bCs/>
                                  <w:szCs w:val="24"/>
                                  <w:lang w:eastAsia="lt-LT"/>
                                </w:rPr>
                              </w:pPr>
                              <w:sdt>
                                <w:sdtPr>
                                  <w:alias w:val="Numeris"/>
                                  <w:tag w:val="nr_bd59769c1eb049abb6c7ae99371515af"/>
                                  <w:lock w:val="sdtLocked"/>
                                  <w:richText/>
                                </w:sdtPr>
                                <w:sdtContent>
                                  <w:r>
                                    <w:rPr>
                                      <w:bCs/>
                                      <w:szCs w:val="24"/>
                                      <w:lang w:eastAsia="lt-LT"/>
                                    </w:rPr>
                                    <w:t>20.4.1</w:t>
                                  </w:r>
                                </w:sdtContent>
                              </w:sdt>
                              <w:r>
                                <w:rPr>
                                  <w:bCs/>
                                  <w:szCs w:val="24"/>
                                  <w:lang w:val="ru-RU" w:eastAsia="lt-LT"/>
                                </w:rPr>
                                <w:t xml:space="preserve"> </w:t>
                              </w:r>
                              <w:r>
                                <w:rPr>
                                  <w:bCs/>
                                  <w:szCs w:val="24"/>
                                  <w:lang w:eastAsia="lt-LT"/>
                                </w:rPr>
                                <w:t xml:space="preserve">Analizuoja žalingo elgesio ir sprendimų pavyzdžius, mokosi pademonstruoti, kaip pasipriešinti tokiam elgesiui. Tyrinėja įvairių informacijos šaltinių patikimumą ir diskutuoja kuo gali pasitikėti kai iškyla grėsmė saugumui ar neaišku kaip pasielgti. Mokosi paskambinti skubiosios pagalbos tarnybai (112) ir paprašyti pagalbos. </w:t>
                              </w:r>
                            </w:p>
                          </w:sdtContent>
                        </w:sdt>
                        <w:sdt>
                          <w:sdtPr>
                            <w:alias w:val="20.4.2 pp."/>
                            <w:tag w:val="part_3392dde3b47a4fcbb86e6f7616b201e5"/>
                            <w:lock w:val="sdtLocked"/>
                            <w:richText/>
                          </w:sdtPr>
                          <w:sdtContent>
                            <w:p>
                              <w:pPr>
                                <w:tabs>
                                  <w:tab w:val="left" w:pos="142"/>
                                </w:tabs>
                                <w:suppressAutoHyphens/>
                                <w:ind w:firstLine="567"/>
                                <w:jc w:val="both"/>
                                <w:rPr>
                                  <w:bCs/>
                                  <w:szCs w:val="24"/>
                                  <w:lang w:eastAsia="lt-LT"/>
                                </w:rPr>
                              </w:pPr>
                              <w:sdt>
                                <w:sdtPr>
                                  <w:alias w:val="Numeris"/>
                                  <w:tag w:val="nr_3392dde3b47a4fcbb86e6f7616b201e5"/>
                                  <w:lock w:val="sdtLocked"/>
                                  <w:richText/>
                                </w:sdtPr>
                                <w:sdtContent>
                                  <w:r>
                                    <w:rPr>
                                      <w:bCs/>
                                      <w:szCs w:val="24"/>
                                      <w:lang w:eastAsia="lt-LT"/>
                                    </w:rPr>
                                    <w:t>20.4.2</w:t>
                                  </w:r>
                                </w:sdtContent>
                              </w:sdt>
                              <w:r>
                                <w:rPr>
                                  <w:bCs/>
                                  <w:szCs w:val="24"/>
                                  <w:lang w:eastAsia="lt-LT"/>
                                </w:rPr>
                                <w:t xml:space="preserve"> Nagrinėja kas yra nesaugios, pavojingos, nežinomos medžiagos ir pateikia pavyzdžių, mokomasi paaiškinti, kaip šios medžiagos gali pakenkti sveikatai ir gyvybei, mokomasi kaip reikia elgtis atsidūrus šalia sveikatai ir gyvybei pavojingų medžiagų. Analizuoja, kada svarbu kreiptis pagalbos į suaugusiuosius ir į pagalbos tarnybą.</w:t>
                              </w:r>
                            </w:p>
                          </w:sdtContent>
                        </w:sdt>
                        <w:sdt>
                          <w:sdtPr>
                            <w:alias w:val="20.4.3 pp."/>
                            <w:tag w:val="part_861804f9ebac422fae3d837183d3d7da"/>
                            <w:lock w:val="sdtLocked"/>
                            <w:richText/>
                          </w:sdtPr>
                          <w:sdtContent>
                            <w:p>
                              <w:pPr>
                                <w:tabs>
                                  <w:tab w:val="left" w:pos="142"/>
                                </w:tabs>
                                <w:suppressAutoHyphens/>
                                <w:ind w:firstLine="567"/>
                                <w:jc w:val="both"/>
                                <w:rPr>
                                  <w:bCs/>
                                  <w:szCs w:val="24"/>
                                  <w:lang w:eastAsia="lt-LT"/>
                                </w:rPr>
                              </w:pPr>
                              <w:sdt>
                                <w:sdtPr>
                                  <w:alias w:val="Numeris"/>
                                  <w:tag w:val="nr_861804f9ebac422fae3d837183d3d7da"/>
                                  <w:lock w:val="sdtLocked"/>
                                  <w:richText/>
                                </w:sdtPr>
                                <w:sdtContent>
                                  <w:r>
                                    <w:rPr>
                                      <w:bCs/>
                                      <w:szCs w:val="24"/>
                                      <w:lang w:eastAsia="lt-LT"/>
                                    </w:rPr>
                                    <w:t>20.4.3</w:t>
                                  </w:r>
                                </w:sdtContent>
                              </w:sdt>
                              <w:r>
                                <w:rPr>
                                  <w:bCs/>
                                  <w:szCs w:val="24"/>
                                  <w:lang w:eastAsia="lt-LT"/>
                                </w:rPr>
                                <w:t xml:space="preserve"> Nagrinėja kas yra </w:t>
                              </w:r>
                              <w:r>
                                <w:rPr>
                                  <w:bCs/>
                                  <w:i/>
                                  <w:szCs w:val="24"/>
                                  <w:lang w:eastAsia="lt-LT"/>
                                </w:rPr>
                                <w:t>taršos šaltinis</w:t>
                              </w:r>
                              <w:r>
                                <w:rPr>
                                  <w:bCs/>
                                  <w:szCs w:val="24"/>
                                  <w:lang w:eastAsia="lt-LT"/>
                                </w:rPr>
                                <w:t>, kaip jį atpažinti ir kaip elgtis jį pamačius.</w:t>
                              </w:r>
                            </w:p>
                          </w:sdtContent>
                        </w:sdt>
                        <w:sdt>
                          <w:sdtPr>
                            <w:alias w:val="20.4.4 pp."/>
                            <w:tag w:val="part_b6f9d1e83a6a45c783e2ccaac8842423"/>
                            <w:lock w:val="sdtLocked"/>
                            <w:richText/>
                          </w:sdtPr>
                          <w:sdtContent>
                            <w:p>
                              <w:pPr>
                                <w:tabs>
                                  <w:tab w:val="left" w:pos="142"/>
                                </w:tabs>
                                <w:suppressAutoHyphens/>
                                <w:ind w:firstLine="567"/>
                                <w:jc w:val="both"/>
                                <w:rPr>
                                  <w:bCs/>
                                  <w:szCs w:val="24"/>
                                  <w:lang w:eastAsia="lt-LT"/>
                                </w:rPr>
                              </w:pPr>
                              <w:sdt>
                                <w:sdtPr>
                                  <w:alias w:val="Numeris"/>
                                  <w:tag w:val="nr_b6f9d1e83a6a45c783e2ccaac8842423"/>
                                  <w:lock w:val="sdtLocked"/>
                                  <w:richText/>
                                </w:sdtPr>
                                <w:sdtContent>
                                  <w:r>
                                    <w:rPr>
                                      <w:bCs/>
                                      <w:szCs w:val="24"/>
                                      <w:lang w:eastAsia="lt-LT"/>
                                    </w:rPr>
                                    <w:t>20.4.4</w:t>
                                  </w:r>
                                </w:sdtContent>
                              </w:sdt>
                              <w:r>
                                <w:rPr>
                                  <w:bCs/>
                                  <w:szCs w:val="24"/>
                                  <w:lang w:eastAsia="lt-LT"/>
                                </w:rPr>
                                <w:t xml:space="preserve"> Mokosi atpažinti įspėjimo apie pavojų ženklus pasišalinti į saugią vietą ir evakuotis iš mokyklos.</w:t>
                              </w:r>
                            </w:p>
                          </w:sdtContent>
                        </w:sdt>
                        <w:sdt>
                          <w:sdtPr>
                            <w:alias w:val="20.4.5 pp."/>
                            <w:tag w:val="part_5cd7e4d65326474a9ac0e9a4def6ba37"/>
                            <w:lock w:val="sdtLocked"/>
                            <w:richText/>
                          </w:sdtPr>
                          <w:sdtContent>
                            <w:p>
                              <w:pPr>
                                <w:tabs>
                                  <w:tab w:val="left" w:pos="142"/>
                                </w:tabs>
                                <w:suppressAutoHyphens/>
                                <w:ind w:firstLine="567"/>
                                <w:jc w:val="both"/>
                                <w:rPr>
                                  <w:bCs/>
                                  <w:szCs w:val="24"/>
                                  <w:lang w:eastAsia="lt-LT"/>
                                </w:rPr>
                              </w:pPr>
                              <w:sdt>
                                <w:sdtPr>
                                  <w:alias w:val="Numeris"/>
                                  <w:tag w:val="nr_5cd7e4d65326474a9ac0e9a4def6ba37"/>
                                  <w:lock w:val="sdtLocked"/>
                                  <w:richText/>
                                </w:sdtPr>
                                <w:sdtContent>
                                  <w:r>
                                    <w:rPr>
                                      <w:bCs/>
                                      <w:szCs w:val="24"/>
                                      <w:lang w:eastAsia="lt-LT"/>
                                    </w:rPr>
                                    <w:t>20.4.5</w:t>
                                  </w:r>
                                </w:sdtContent>
                              </w:sdt>
                              <w:r>
                                <w:rPr>
                                  <w:bCs/>
                                  <w:szCs w:val="24"/>
                                  <w:lang w:eastAsia="lt-LT"/>
                                </w:rPr>
                                <w:t xml:space="preserve"> Analizuoja kas yra tinkamas ir netinkamas prisilietimas ir kaip reikia pasielgti atpažinus netinkamą prisilietimą arba kas nors pasako, kad patyrė netinkamą prisilietimą.</w:t>
                              </w:r>
                            </w:p>
                            <w:p>
                              <w:pPr>
                                <w:tabs>
                                  <w:tab w:val="left" w:pos="142"/>
                                </w:tabs>
                                <w:suppressAutoHyphens/>
                                <w:ind w:firstLine="567"/>
                                <w:jc w:val="both"/>
                                <w:rPr>
                                  <w:bCs/>
                                  <w:szCs w:val="24"/>
                                  <w:lang w:eastAsia="lt-LT"/>
                                </w:rPr>
                              </w:pPr>
                              <w:r>
                                <w:rPr>
                                  <w:bCs/>
                                  <w:szCs w:val="24"/>
                                  <w:lang w:eastAsia="lt-LT"/>
                                </w:rPr>
                                <w:t>Suteikti pirmąją pagalbą, demonstruoti slaugos ir savirūpos įgūdžius, išvengti ligų ir traumų (D2):</w:t>
                              </w:r>
                            </w:p>
                          </w:sdtContent>
                        </w:sdt>
                        <w:sdt>
                          <w:sdtPr>
                            <w:alias w:val="20.4.6 pp."/>
                            <w:tag w:val="part_3ee93f67b58e4f06a8a330074313b2d9"/>
                            <w:lock w:val="sdtLocked"/>
                            <w:richText/>
                          </w:sdtPr>
                          <w:sdtContent>
                            <w:p>
                              <w:pPr>
                                <w:tabs>
                                  <w:tab w:val="left" w:pos="142"/>
                                </w:tabs>
                                <w:suppressAutoHyphens/>
                                <w:ind w:firstLine="567"/>
                                <w:jc w:val="both"/>
                                <w:rPr>
                                  <w:bCs/>
                                  <w:szCs w:val="24"/>
                                  <w:lang w:eastAsia="lt-LT"/>
                                </w:rPr>
                              </w:pPr>
                              <w:sdt>
                                <w:sdtPr>
                                  <w:alias w:val="Numeris"/>
                                  <w:tag w:val="nr_3ee93f67b58e4f06a8a330074313b2d9"/>
                                  <w:lock w:val="sdtLocked"/>
                                  <w:richText/>
                                </w:sdtPr>
                                <w:sdtContent>
                                  <w:r>
                                    <w:rPr>
                                      <w:bCs/>
                                      <w:szCs w:val="24"/>
                                      <w:lang w:eastAsia="lt-LT"/>
                                    </w:rPr>
                                    <w:t>20.4.6</w:t>
                                  </w:r>
                                </w:sdtContent>
                              </w:sdt>
                              <w:r>
                                <w:rPr>
                                  <w:bCs/>
                                  <w:szCs w:val="24"/>
                                  <w:lang w:eastAsia="lt-LT"/>
                                </w:rPr>
                                <w:t xml:space="preserve"> Stiprina savirūpos įgūdžus, mokosi atpažinti, apibūdinti </w:t>
                              </w:r>
                              <w:r>
                                <w:rPr>
                                  <w:bCs/>
                                  <w:i/>
                                  <w:szCs w:val="24"/>
                                  <w:lang w:eastAsia="lt-LT"/>
                                </w:rPr>
                                <w:t>sveikus ir nesveikus įpročius</w:t>
                              </w:r>
                              <w:r>
                                <w:rPr>
                                  <w:bCs/>
                                  <w:szCs w:val="24"/>
                                  <w:lang w:eastAsia="lt-LT"/>
                                </w:rPr>
                                <w:t>, kokios būna jų pasekmės ir susikuria dienos režimo ir sveikatos saugojimo planą išvengiant blogų įpročių ir žalingo vaistų naudojimo.</w:t>
                              </w:r>
                            </w:p>
                          </w:sdtContent>
                        </w:sdt>
                        <w:sdt>
                          <w:sdtPr>
                            <w:alias w:val="20.4.7 pp."/>
                            <w:tag w:val="part_117f6756447c47ec8eda09b4b11ca348"/>
                            <w:lock w:val="sdtLocked"/>
                            <w:richText/>
                          </w:sdtPr>
                          <w:sdtContent>
                            <w:p>
                              <w:pPr>
                                <w:tabs>
                                  <w:tab w:val="left" w:pos="142"/>
                                </w:tabs>
                                <w:suppressAutoHyphens/>
                                <w:ind w:firstLine="567"/>
                                <w:jc w:val="both"/>
                                <w:rPr>
                                  <w:bCs/>
                                  <w:szCs w:val="24"/>
                                  <w:lang w:eastAsia="lt-LT"/>
                                </w:rPr>
                              </w:pPr>
                              <w:sdt>
                                <w:sdtPr>
                                  <w:alias w:val="Numeris"/>
                                  <w:tag w:val="nr_117f6756447c47ec8eda09b4b11ca348"/>
                                  <w:lock w:val="sdtLocked"/>
                                  <w:richText/>
                                </w:sdtPr>
                                <w:sdtContent>
                                  <w:r>
                                    <w:rPr>
                                      <w:bCs/>
                                      <w:szCs w:val="24"/>
                                      <w:lang w:eastAsia="lt-LT"/>
                                    </w:rPr>
                                    <w:t>20.4.7</w:t>
                                  </w:r>
                                </w:sdtContent>
                              </w:sdt>
                              <w:r>
                                <w:rPr>
                                  <w:bCs/>
                                  <w:szCs w:val="24"/>
                                  <w:lang w:eastAsia="lt-LT"/>
                                </w:rPr>
                                <w:t xml:space="preserve"> Gerina pirmosios pagalbos sau ir kitiems įgūdžius, mokosi atpažinti ir veikti pastebėjus užspringimą, sutrikusį kvėpavimą, daryti širdies masažą, sužinodami kur prireikus rasti defibriliatorių ir paaiškinti kam jis reikalingas (elektroimpulsas kraujotakai atstatyti), kaip teisingai dėvėti medicininę kaukę, dezinfekuoti rankas, fiksuoti sulūžusias galūnes, uždėti spaudžiamąjį tvarstį ir pakviesti skubiąją pagalbą.</w:t>
                              </w:r>
                            </w:p>
                          </w:sdtContent>
                        </w:sdt>
                      </w:sdtContent>
                    </w:sdt>
                  </w:sdtContent>
                </w:sdt>
                <w:sdt>
                  <w:sdtPr>
                    <w:alias w:val="21 p."/>
                    <w:tag w:val="part_8293333cb3fc4161bf2a698429ceda56"/>
                    <w:lock w:val="sdtLocked"/>
                    <w:richText/>
                  </w:sdtPr>
                  <w:sdtContent>
                    <w:p>
                      <w:pPr>
                        <w:keepNext/>
                        <w:keepLines/>
                        <w:tabs>
                          <w:tab w:val="left" w:pos="1276"/>
                        </w:tabs>
                        <w:suppressAutoHyphens/>
                        <w:ind w:firstLine="567"/>
                        <w:jc w:val="both"/>
                        <w:outlineLvl w:val="1"/>
                        <w:rPr>
                          <w:bCs/>
                          <w:szCs w:val="26"/>
                          <w:lang w:eastAsia="lt-LT"/>
                        </w:rPr>
                      </w:pPr>
                      <w:sdt>
                        <w:sdtPr>
                          <w:alias w:val="Numeris"/>
                          <w:tag w:val="nr_8293333cb3fc4161bf2a698429ceda56"/>
                          <w:lock w:val="sdtLocked"/>
                          <w:richText/>
                        </w:sdtPr>
                        <w:sdtContent>
                          <w:r>
                            <w:rPr>
                              <w:bCs/>
                              <w:szCs w:val="26"/>
                              <w:lang w:eastAsia="lt-LT"/>
                            </w:rPr>
                            <w:t>21</w:t>
                          </w:r>
                        </w:sdtContent>
                      </w:sdt>
                      <w:r>
                        <w:rPr>
                          <w:bCs/>
                          <w:szCs w:val="26"/>
                          <w:lang w:eastAsia="lt-LT"/>
                        </w:rPr>
                        <w:t>. Mokymo(si) turinys. 3 klasė:</w:t>
                      </w:r>
                    </w:p>
                    <w:sdt>
                      <w:sdtPr>
                        <w:alias w:val="21.1 pp."/>
                        <w:tag w:val="part_39a083d2607743fab52f0f0fddc2985a"/>
                        <w:lock w:val="sdtLocked"/>
                        <w:richText/>
                      </w:sdtPr>
                      <w:sdtContent>
                        <w:p>
                          <w:pPr>
                            <w:tabs>
                              <w:tab w:val="left" w:pos="142"/>
                            </w:tabs>
                            <w:suppressAutoHyphens/>
                            <w:ind w:firstLine="567"/>
                            <w:jc w:val="both"/>
                            <w:rPr>
                              <w:bCs/>
                              <w:szCs w:val="24"/>
                              <w:lang w:eastAsia="lt-LT"/>
                            </w:rPr>
                          </w:pPr>
                          <w:sdt>
                            <w:sdtPr>
                              <w:alias w:val="Numeris"/>
                              <w:tag w:val="nr_39a083d2607743fab52f0f0fddc2985a"/>
                              <w:lock w:val="sdtLocked"/>
                              <w:richText/>
                            </w:sdtPr>
                            <w:sdtContent>
                              <w:r>
                                <w:rPr>
                                  <w:bCs/>
                                  <w:szCs w:val="24"/>
                                  <w:lang w:eastAsia="lt-LT"/>
                                </w:rPr>
                                <w:t>21.1</w:t>
                              </w:r>
                            </w:sdtContent>
                          </w:sdt>
                          <w:r>
                            <w:rPr>
                              <w:bCs/>
                              <w:szCs w:val="24"/>
                              <w:shd w:val="clear" w:color="auto" w:fill="FFFFFF"/>
                              <w:lang w:eastAsia="lt-LT"/>
                            </w:rPr>
                            <w:t xml:space="preserve"> A. </w:t>
                          </w:r>
                          <w:r>
                            <w:rPr>
                              <w:bCs/>
                              <w:szCs w:val="24"/>
                              <w:lang w:eastAsia="lt-LT"/>
                            </w:rPr>
                            <w:t>Savęs pažinimas, kėlimas ir siekimas asmeninių tobulėjimo tikslų.</w:t>
                          </w:r>
                        </w:p>
                        <w:p>
                          <w:pPr>
                            <w:tabs>
                              <w:tab w:val="left" w:pos="142"/>
                            </w:tabs>
                            <w:suppressAutoHyphens/>
                            <w:ind w:firstLine="567"/>
                            <w:jc w:val="both"/>
                            <w:rPr>
                              <w:bCs/>
                              <w:szCs w:val="24"/>
                              <w:shd w:val="clear" w:color="auto" w:fill="FFFFFF"/>
                              <w:lang w:eastAsia="lt-LT"/>
                            </w:rPr>
                          </w:pPr>
                          <w:r>
                            <w:rPr>
                              <w:bCs/>
                              <w:szCs w:val="24"/>
                              <w:shd w:val="clear" w:color="auto" w:fill="FFFFFF"/>
                              <w:lang w:eastAsia="lt-LT"/>
                            </w:rPr>
                            <w:t xml:space="preserve">Emocijų, minčių, elgesio atpažinimas, įvardijimas ir valdymas (A1): </w:t>
                          </w:r>
                        </w:p>
                        <w:sdt>
                          <w:sdtPr>
                            <w:alias w:val="21.1.1 pp."/>
                            <w:tag w:val="part_35ee5d5325dc48ffa692d56842f13337"/>
                            <w:lock w:val="sdtLocked"/>
                            <w:richText/>
                          </w:sdtPr>
                          <w:sdtContent>
                            <w:p>
                              <w:pPr>
                                <w:tabs>
                                  <w:tab w:val="left" w:pos="142"/>
                                </w:tabs>
                                <w:suppressAutoHyphens/>
                                <w:ind w:firstLine="567"/>
                                <w:jc w:val="both"/>
                                <w:rPr>
                                  <w:bCs/>
                                  <w:color w:val="000000"/>
                                  <w:szCs w:val="24"/>
                                  <w:lang w:eastAsia="lt-LT"/>
                                </w:rPr>
                              </w:pPr>
                              <w:sdt>
                                <w:sdtPr>
                                  <w:alias w:val="Numeris"/>
                                  <w:tag w:val="nr_35ee5d5325dc48ffa692d56842f13337"/>
                                  <w:lock w:val="sdtLocked"/>
                                  <w:richText/>
                                </w:sdtPr>
                                <w:sdtContent>
                                  <w:r>
                                    <w:rPr>
                                      <w:bCs/>
                                      <w:color w:val="000000"/>
                                      <w:szCs w:val="24"/>
                                      <w:lang w:eastAsia="lt-LT"/>
                                    </w:rPr>
                                    <w:t>21.1.1</w:t>
                                  </w:r>
                                </w:sdtContent>
                              </w:sdt>
                              <w:r>
                                <w:rPr>
                                  <w:bCs/>
                                  <w:color w:val="000000"/>
                                  <w:szCs w:val="24"/>
                                  <w:lang w:eastAsia="lt-LT"/>
                                </w:rPr>
                                <w:t xml:space="preserve"> Mokosi atpažinti, įvardyti emocijas sukeliančius dirgiklius ir plėtodamas emocijų ir jausmų žodyną, sieti emocijas su elgesiu, analizuoja kaip teigiamos ir neigiamos mintys, daro įtaką elgesiui ir kaip daro įtaką kito asmens emocijoms.</w:t>
                              </w:r>
                            </w:p>
                          </w:sdtContent>
                        </w:sdt>
                        <w:sdt>
                          <w:sdtPr>
                            <w:alias w:val="21.1.2 pp."/>
                            <w:tag w:val="part_d275e4ef04d84b8c95943f27db700fee"/>
                            <w:lock w:val="sdtLocked"/>
                            <w:richText/>
                          </w:sdtPr>
                          <w:sdtContent>
                            <w:p>
                              <w:pPr>
                                <w:tabs>
                                  <w:tab w:val="left" w:pos="142"/>
                                </w:tabs>
                                <w:suppressAutoHyphens/>
                                <w:ind w:firstLine="567"/>
                                <w:jc w:val="both"/>
                                <w:rPr>
                                  <w:bCs/>
                                  <w:color w:val="000000"/>
                                  <w:szCs w:val="24"/>
                                  <w:lang w:eastAsia="lt-LT"/>
                                </w:rPr>
                              </w:pPr>
                              <w:sdt>
                                <w:sdtPr>
                                  <w:alias w:val="Numeris"/>
                                  <w:tag w:val="nr_d275e4ef04d84b8c95943f27db700fee"/>
                                  <w:lock w:val="sdtLocked"/>
                                  <w:richText/>
                                </w:sdtPr>
                                <w:sdtContent>
                                  <w:r>
                                    <w:rPr>
                                      <w:bCs/>
                                      <w:color w:val="000000"/>
                                      <w:szCs w:val="24"/>
                                      <w:lang w:eastAsia="lt-LT"/>
                                    </w:rPr>
                                    <w:t>21.1.2</w:t>
                                  </w:r>
                                </w:sdtContent>
                              </w:sdt>
                              <w:r>
                                <w:rPr>
                                  <w:bCs/>
                                  <w:color w:val="000000"/>
                                  <w:szCs w:val="24"/>
                                  <w:lang w:eastAsia="lt-LT"/>
                                </w:rPr>
                                <w:t xml:space="preserve"> Nagrinėdami įvairias situacijas, kuriose jaučia nemalonias ir sudėtingas emocijas ir jausmus, mokosi atpažinti, įvardyti emocijas ir pritaikyti teigiamų minčių įveikiant nemalonius jausmus metodą, atpažinti, kada nepavyksta šias emocijas suvaldyti ir reikia kreiptis pagalbos į suaugusįjį.</w:t>
                              </w:r>
                            </w:p>
                            <w:p>
                              <w:pPr>
                                <w:tabs>
                                  <w:tab w:val="left" w:pos="142"/>
                                  <w:tab w:val="left" w:pos="851"/>
                                </w:tabs>
                                <w:suppressAutoHyphens/>
                                <w:ind w:firstLine="567"/>
                                <w:jc w:val="both"/>
                                <w:rPr>
                                  <w:bCs/>
                                  <w:szCs w:val="24"/>
                                  <w:lang w:eastAsia="lt-LT"/>
                                </w:rPr>
                              </w:pPr>
                              <w:r>
                                <w:rPr>
                                  <w:bCs/>
                                  <w:szCs w:val="24"/>
                                  <w:lang w:eastAsia="lt-LT"/>
                                </w:rPr>
                                <w:t>Asmeninių pomėgių, savybių, talentų, įgūdžių, gebėjimų tyrinėjimas, atpažinimas, įvardijimas ir plėtojimas (A2):</w:t>
                              </w:r>
                            </w:p>
                          </w:sdtContent>
                        </w:sdt>
                        <w:sdt>
                          <w:sdtPr>
                            <w:alias w:val="21.1.3 pp."/>
                            <w:tag w:val="part_f8f69648207e463b92005a6552a13a68"/>
                            <w:lock w:val="sdtLocked"/>
                            <w:richText/>
                          </w:sdtPr>
                          <w:sdtContent>
                            <w:p>
                              <w:pPr>
                                <w:tabs>
                                  <w:tab w:val="left" w:pos="142"/>
                                  <w:tab w:val="left" w:pos="851"/>
                                </w:tabs>
                                <w:suppressAutoHyphens/>
                                <w:ind w:firstLine="567"/>
                                <w:jc w:val="both"/>
                                <w:rPr>
                                  <w:bCs/>
                                  <w:color w:val="000000"/>
                                  <w:szCs w:val="24"/>
                                  <w:lang w:eastAsia="lt-LT"/>
                                </w:rPr>
                              </w:pPr>
                              <w:sdt>
                                <w:sdtPr>
                                  <w:alias w:val="Numeris"/>
                                  <w:tag w:val="nr_f8f69648207e463b92005a6552a13a68"/>
                                  <w:lock w:val="sdtLocked"/>
                                  <w:richText/>
                                </w:sdtPr>
                                <w:sdtContent>
                                  <w:r>
                                    <w:rPr>
                                      <w:bCs/>
                                      <w:color w:val="000000"/>
                                      <w:szCs w:val="24"/>
                                      <w:lang w:eastAsia="lt-LT"/>
                                    </w:rPr>
                                    <w:t>21.1.3</w:t>
                                  </w:r>
                                </w:sdtContent>
                              </w:sdt>
                              <w:r>
                                <w:rPr>
                                  <w:bCs/>
                                  <w:color w:val="000000"/>
                                  <w:szCs w:val="24"/>
                                  <w:lang w:eastAsia="lt-LT"/>
                                </w:rPr>
                                <w:t xml:space="preserve"> Analizuoja ir suplanuoja, kokių naujų įgūdžių norėtų įgyti, aiškinasi kaip asmeninės savybės ir įsitikinimai siejasi su vertybėmis, reflektuoja pastangų ir pažangos priežastis. Aiškinasi kas yra </w:t>
                              </w:r>
                              <w:r>
                                <w:rPr>
                                  <w:bCs/>
                                  <w:i/>
                                  <w:iCs/>
                                  <w:color w:val="000000"/>
                                  <w:szCs w:val="24"/>
                                  <w:lang w:eastAsia="lt-LT"/>
                                </w:rPr>
                                <w:t>pasitikėjimas savimi</w:t>
                              </w:r>
                              <w:r>
                                <w:rPr>
                                  <w:bCs/>
                                  <w:color w:val="000000"/>
                                  <w:szCs w:val="24"/>
                                  <w:lang w:eastAsia="lt-LT"/>
                                </w:rPr>
                                <w:t xml:space="preserve">, kaip jį stiprinti. </w:t>
                              </w:r>
                            </w:p>
                          </w:sdtContent>
                        </w:sdt>
                        <w:sdt>
                          <w:sdtPr>
                            <w:alias w:val="21.1.4 pp."/>
                            <w:tag w:val="part_55c9ebe123774639a5a6ac20ae3790d2"/>
                            <w:lock w:val="sdtLocked"/>
                            <w:richText/>
                          </w:sdtPr>
                          <w:sdtContent>
                            <w:p>
                              <w:pPr>
                                <w:tabs>
                                  <w:tab w:val="left" w:pos="142"/>
                                  <w:tab w:val="left" w:pos="851"/>
                                </w:tabs>
                                <w:suppressAutoHyphens/>
                                <w:ind w:firstLine="567"/>
                                <w:jc w:val="both"/>
                                <w:rPr>
                                  <w:bCs/>
                                  <w:color w:val="000000"/>
                                  <w:szCs w:val="24"/>
                                  <w:lang w:eastAsia="lt-LT"/>
                                </w:rPr>
                              </w:pPr>
                              <w:sdt>
                                <w:sdtPr>
                                  <w:alias w:val="Numeris"/>
                                  <w:tag w:val="nr_55c9ebe123774639a5a6ac20ae3790d2"/>
                                  <w:lock w:val="sdtLocked"/>
                                  <w:richText/>
                                </w:sdtPr>
                                <w:sdtContent>
                                  <w:r>
                                    <w:rPr>
                                      <w:bCs/>
                                      <w:color w:val="000000"/>
                                      <w:szCs w:val="24"/>
                                      <w:lang w:eastAsia="lt-LT"/>
                                    </w:rPr>
                                    <w:t>21.1.4</w:t>
                                  </w:r>
                                </w:sdtContent>
                              </w:sdt>
                              <w:r>
                                <w:rPr>
                                  <w:bCs/>
                                  <w:color w:val="000000"/>
                                  <w:szCs w:val="24"/>
                                  <w:lang w:eastAsia="lt-LT"/>
                                </w:rPr>
                                <w:t xml:space="preserve"> Analizuoja, kokios asmeninės savybės, įgūdžiai galėtų būti naudingi bendruomenei ir šeimai, kaip galėtų juos panaudoti, kad padėtų patenkinti bendruomenės narių poreikį ir kaip bendruomenės nariai padeda jam. </w:t>
                              </w:r>
                            </w:p>
                            <w:p>
                              <w:pPr>
                                <w:tabs>
                                  <w:tab w:val="left" w:pos="142"/>
                                  <w:tab w:val="left" w:pos="851"/>
                                </w:tabs>
                                <w:suppressAutoHyphens/>
                                <w:ind w:firstLine="567"/>
                                <w:jc w:val="both"/>
                                <w:rPr>
                                  <w:bCs/>
                                  <w:szCs w:val="24"/>
                                  <w:lang w:eastAsia="lt-LT"/>
                                </w:rPr>
                              </w:pPr>
                              <w:r>
                                <w:rPr>
                                  <w:bCs/>
                                  <w:szCs w:val="24"/>
                                  <w:lang w:eastAsia="lt-LT"/>
                                </w:rPr>
                                <w:t xml:space="preserve">Mokymosi ir asmeniniai tikslai: planuoti ir veikti (A3): </w:t>
                              </w:r>
                            </w:p>
                          </w:sdtContent>
                        </w:sdt>
                        <w:sdt>
                          <w:sdtPr>
                            <w:alias w:val="21.1.5 pp."/>
                            <w:tag w:val="part_03273aa0d0d147d390d60479759b88d7"/>
                            <w:lock w:val="sdtLocked"/>
                            <w:richText/>
                          </w:sdtPr>
                          <w:sdtContent>
                            <w:p>
                              <w:pPr>
                                <w:tabs>
                                  <w:tab w:val="left" w:pos="142"/>
                                  <w:tab w:val="left" w:pos="851"/>
                                </w:tabs>
                                <w:suppressAutoHyphens/>
                                <w:ind w:firstLine="567"/>
                                <w:jc w:val="both"/>
                                <w:rPr>
                                  <w:bCs/>
                                  <w:color w:val="000000"/>
                                  <w:szCs w:val="24"/>
                                  <w:lang w:eastAsia="lt-LT"/>
                                </w:rPr>
                              </w:pPr>
                              <w:sdt>
                                <w:sdtPr>
                                  <w:alias w:val="Numeris"/>
                                  <w:tag w:val="nr_03273aa0d0d147d390d60479759b88d7"/>
                                  <w:lock w:val="sdtLocked"/>
                                  <w:richText/>
                                </w:sdtPr>
                                <w:sdtContent>
                                  <w:r>
                                    <w:rPr>
                                      <w:bCs/>
                                      <w:color w:val="000000"/>
                                      <w:szCs w:val="24"/>
                                      <w:lang w:eastAsia="lt-LT"/>
                                    </w:rPr>
                                    <w:t>21.1.5</w:t>
                                  </w:r>
                                </w:sdtContent>
                              </w:sdt>
                              <w:r>
                                <w:rPr>
                                  <w:bCs/>
                                  <w:color w:val="000000"/>
                                  <w:szCs w:val="24"/>
                                  <w:lang w:eastAsia="lt-LT"/>
                                </w:rPr>
                                <w:t xml:space="preserve"> Aiškinasi kas yra </w:t>
                              </w:r>
                              <w:r>
                                <w:rPr>
                                  <w:bCs/>
                                  <w:i/>
                                  <w:color w:val="000000"/>
                                  <w:szCs w:val="24"/>
                                  <w:lang w:eastAsia="lt-LT"/>
                                </w:rPr>
                                <w:t>realus tikslas</w:t>
                              </w:r>
                              <w:r>
                                <w:rPr>
                                  <w:bCs/>
                                  <w:color w:val="000000"/>
                                  <w:szCs w:val="24"/>
                                  <w:lang w:eastAsia="lt-LT"/>
                                </w:rPr>
                                <w:t xml:space="preserve"> ir mokosi palyginti su nerealiais tikslais, išsikelia ir suplanuoja realų tikslą ir numato jo siekimui svarbias asmenines savybes, pagalbą, galimas kliūtis. </w:t>
                              </w:r>
                            </w:p>
                          </w:sdtContent>
                        </w:sdt>
                        <w:sdt>
                          <w:sdtPr>
                            <w:alias w:val="21.1.6 pp."/>
                            <w:tag w:val="part_a5fc88891e3b42e2a9334b2047e8e9d5"/>
                            <w:lock w:val="sdtLocked"/>
                            <w:richText/>
                          </w:sdtPr>
                          <w:sdtContent>
                            <w:p>
                              <w:pPr>
                                <w:tabs>
                                  <w:tab w:val="left" w:pos="142"/>
                                  <w:tab w:val="left" w:pos="851"/>
                                </w:tabs>
                                <w:suppressAutoHyphens/>
                                <w:ind w:firstLine="567"/>
                                <w:jc w:val="both"/>
                                <w:rPr>
                                  <w:bCs/>
                                  <w:color w:val="000000"/>
                                  <w:szCs w:val="24"/>
                                  <w:lang w:eastAsia="lt-LT"/>
                                </w:rPr>
                              </w:pPr>
                              <w:sdt>
                                <w:sdtPr>
                                  <w:alias w:val="Numeris"/>
                                  <w:tag w:val="nr_a5fc88891e3b42e2a9334b2047e8e9d5"/>
                                  <w:lock w:val="sdtLocked"/>
                                  <w:richText/>
                                </w:sdtPr>
                                <w:sdtContent>
                                  <w:r>
                                    <w:rPr>
                                      <w:bCs/>
                                      <w:color w:val="000000"/>
                                      <w:szCs w:val="24"/>
                                      <w:lang w:eastAsia="lt-LT"/>
                                    </w:rPr>
                                    <w:t>21.1.6</w:t>
                                  </w:r>
                                </w:sdtContent>
                              </w:sdt>
                              <w:r>
                                <w:rPr>
                                  <w:bCs/>
                                  <w:color w:val="000000"/>
                                  <w:szCs w:val="24"/>
                                  <w:lang w:eastAsia="lt-LT"/>
                                </w:rPr>
                                <w:t xml:space="preserve"> Analizuoja įvairias situacijas ir mokosi atpažinti sunkumus ir nuspręsti, kuriuos sunkumus gali pašalinti ir įveikti pats, o kurie priklauso ne nuo jo/jos, mokosi reflektuoti patirtas emocijas siekiant tikslo, kaip sekėsi jas atpažinti, įvardyti ir suvaldyti.</w:t>
                              </w:r>
                            </w:p>
                          </w:sdtContent>
                        </w:sdt>
                      </w:sdtContent>
                    </w:sdt>
                    <w:sdt>
                      <w:sdtPr>
                        <w:alias w:val="21.2 pp."/>
                        <w:tag w:val="part_c25c8ec17de149a78b8bf9994c62cf18"/>
                        <w:lock w:val="sdtLocked"/>
                        <w:richText/>
                      </w:sdtPr>
                      <w:sdtContent>
                        <w:p>
                          <w:pPr>
                            <w:tabs>
                              <w:tab w:val="left" w:pos="142"/>
                            </w:tabs>
                            <w:suppressAutoHyphens/>
                            <w:ind w:firstLine="567"/>
                            <w:jc w:val="both"/>
                            <w:rPr>
                              <w:bCs/>
                              <w:szCs w:val="24"/>
                              <w:lang w:eastAsia="lt-LT"/>
                            </w:rPr>
                          </w:pPr>
                          <w:sdt>
                            <w:sdtPr>
                              <w:alias w:val="Numeris"/>
                              <w:tag w:val="nr_c25c8ec17de149a78b8bf9994c62cf18"/>
                              <w:lock w:val="sdtLocked"/>
                              <w:richText/>
                            </w:sdtPr>
                            <w:sdtContent>
                              <w:r>
                                <w:rPr>
                                  <w:bCs/>
                                  <w:szCs w:val="24"/>
                                  <w:lang w:eastAsia="lt-LT"/>
                                </w:rPr>
                                <w:t>21.2</w:t>
                              </w:r>
                            </w:sdtContent>
                          </w:sdt>
                          <w:r>
                            <w:rPr>
                              <w:bCs/>
                              <w:szCs w:val="24"/>
                              <w:lang w:eastAsia="lt-LT"/>
                            </w:rPr>
                            <w:t xml:space="preserve"> B. Tarpusavio santykių kūrimas ir mokymasis bendradarbiauti. </w:t>
                          </w:r>
                        </w:p>
                        <w:p>
                          <w:pPr>
                            <w:tabs>
                              <w:tab w:val="left" w:pos="142"/>
                              <w:tab w:val="left" w:pos="851"/>
                            </w:tabs>
                            <w:suppressAutoHyphens/>
                            <w:ind w:firstLine="567"/>
                            <w:jc w:val="both"/>
                            <w:rPr>
                              <w:bCs/>
                              <w:szCs w:val="24"/>
                              <w:lang w:eastAsia="lt-LT"/>
                            </w:rPr>
                          </w:pPr>
                          <w:r>
                            <w:rPr>
                              <w:bCs/>
                              <w:szCs w:val="24"/>
                              <w:lang w:eastAsia="lt-LT"/>
                            </w:rPr>
                            <w:t>Įtraukiojo elgesio įgūdžiai: ir kaip jas galės įveikti (B1):</w:t>
                          </w:r>
                        </w:p>
                        <w:sdt>
                          <w:sdtPr>
                            <w:alias w:val="21.2.1 pp."/>
                            <w:tag w:val="part_764e920897924a1fb68005c2bb52b731"/>
                            <w:lock w:val="sdtLocked"/>
                            <w:richText/>
                          </w:sdtPr>
                          <w:sdtContent>
                            <w:p>
                              <w:pPr>
                                <w:tabs>
                                  <w:tab w:val="left" w:pos="142"/>
                                  <w:tab w:val="left" w:pos="851"/>
                                </w:tabs>
                                <w:suppressAutoHyphens/>
                                <w:ind w:firstLine="567"/>
                                <w:jc w:val="both"/>
                                <w:rPr>
                                  <w:bCs/>
                                  <w:szCs w:val="24"/>
                                  <w:lang w:eastAsia="lt-LT"/>
                                </w:rPr>
                              </w:pPr>
                              <w:sdt>
                                <w:sdtPr>
                                  <w:alias w:val="Numeris"/>
                                  <w:tag w:val="nr_764e920897924a1fb68005c2bb52b731"/>
                                  <w:lock w:val="sdtLocked"/>
                                  <w:richText/>
                                </w:sdtPr>
                                <w:sdtContent>
                                  <w:r>
                                    <w:rPr>
                                      <w:bCs/>
                                      <w:szCs w:val="24"/>
                                      <w:lang w:eastAsia="lt-LT"/>
                                    </w:rPr>
                                    <w:t>21.2.1</w:t>
                                  </w:r>
                                </w:sdtContent>
                              </w:sdt>
                              <w:r>
                                <w:rPr>
                                  <w:bCs/>
                                  <w:szCs w:val="24"/>
                                  <w:lang w:eastAsia="lt-LT"/>
                                </w:rPr>
                                <w:t xml:space="preserve"> Nagrinėja įvairias situacijas ir analizuoja kaip jaučiasi asmuo, kuris patiria atstūmimą, pažeminimą, patyčias, mokomasi reaguoti į kito žmogaus emocijas.</w:t>
                              </w:r>
                            </w:p>
                          </w:sdtContent>
                        </w:sdt>
                        <w:sdt>
                          <w:sdtPr>
                            <w:alias w:val="21.2.2 pp."/>
                            <w:tag w:val="part_589bde816aa744a48c81062a0422f286"/>
                            <w:lock w:val="sdtLocked"/>
                            <w:richText/>
                          </w:sdtPr>
                          <w:sdtContent>
                            <w:p>
                              <w:pPr>
                                <w:tabs>
                                  <w:tab w:val="left" w:pos="142"/>
                                  <w:tab w:val="left" w:pos="851"/>
                                </w:tabs>
                                <w:suppressAutoHyphens/>
                                <w:ind w:firstLine="567"/>
                                <w:jc w:val="both"/>
                                <w:rPr>
                                  <w:bCs/>
                                  <w:szCs w:val="24"/>
                                  <w:lang w:eastAsia="lt-LT"/>
                                </w:rPr>
                              </w:pPr>
                              <w:sdt>
                                <w:sdtPr>
                                  <w:alias w:val="Numeris"/>
                                  <w:tag w:val="nr_589bde816aa744a48c81062a0422f286"/>
                                  <w:lock w:val="sdtLocked"/>
                                  <w:richText/>
                                </w:sdtPr>
                                <w:sdtContent>
                                  <w:r>
                                    <w:rPr>
                                      <w:bCs/>
                                      <w:szCs w:val="24"/>
                                      <w:lang w:eastAsia="lt-LT"/>
                                    </w:rPr>
                                    <w:t>21.2.2</w:t>
                                  </w:r>
                                </w:sdtContent>
                              </w:sdt>
                              <w:r>
                                <w:rPr>
                                  <w:bCs/>
                                  <w:szCs w:val="24"/>
                                  <w:lang w:eastAsia="lt-LT"/>
                                </w:rPr>
                                <w:t xml:space="preserve"> Mokosi inicijuoti pokalbį, tinkamo klausymo įgūdžių, demonstruoti susidomėjimą, analizuoja kas yra </w:t>
                              </w:r>
                              <w:r>
                                <w:rPr>
                                  <w:bCs/>
                                  <w:i/>
                                  <w:szCs w:val="24"/>
                                  <w:lang w:eastAsia="lt-LT"/>
                                </w:rPr>
                                <w:t>reflektyvus klausymas</w:t>
                              </w:r>
                              <w:r>
                                <w:rPr>
                                  <w:bCs/>
                                  <w:szCs w:val="24"/>
                                  <w:lang w:eastAsia="lt-LT"/>
                                </w:rPr>
                                <w:t xml:space="preserve"> ir mokosi jį pritaikyti, reflektuoja kaip tinkamo ir reflektyvaus klausymo įgūdžiai padeda sutarti su draugais ir stiprinti draugystę.</w:t>
                              </w:r>
                            </w:p>
                            <w:p>
                              <w:pPr>
                                <w:tabs>
                                  <w:tab w:val="left" w:pos="142"/>
                                  <w:tab w:val="left" w:pos="851"/>
                                </w:tabs>
                                <w:suppressAutoHyphens/>
                                <w:ind w:firstLine="567"/>
                                <w:jc w:val="both"/>
                                <w:rPr>
                                  <w:bCs/>
                                  <w:szCs w:val="24"/>
                                  <w:lang w:eastAsia="lt-LT"/>
                                </w:rPr>
                              </w:pPr>
                              <w:r>
                                <w:rPr>
                                  <w:bCs/>
                                  <w:szCs w:val="24"/>
                                  <w:shd w:val="clear" w:color="auto" w:fill="FFFFFF"/>
                                  <w:lang w:eastAsia="lt-LT"/>
                                </w:rPr>
                                <w:t>Darbas ir bendradarbiavimas įvairiose grupėse (B2)</w:t>
                              </w:r>
                              <w:r>
                                <w:rPr>
                                  <w:bCs/>
                                  <w:szCs w:val="24"/>
                                  <w:lang w:eastAsia="lt-LT"/>
                                </w:rPr>
                                <w:t>:</w:t>
                              </w:r>
                            </w:p>
                          </w:sdtContent>
                        </w:sdt>
                        <w:sdt>
                          <w:sdtPr>
                            <w:alias w:val="21.2.3 pp."/>
                            <w:tag w:val="part_59a206106e72444aab0aa918e5a18369"/>
                            <w:lock w:val="sdtLocked"/>
                            <w:richText/>
                          </w:sdtPr>
                          <w:sdtContent>
                            <w:p>
                              <w:pPr>
                                <w:tabs>
                                  <w:tab w:val="left" w:pos="142"/>
                                  <w:tab w:val="left" w:pos="851"/>
                                </w:tabs>
                                <w:suppressAutoHyphens/>
                                <w:ind w:firstLine="567"/>
                                <w:jc w:val="both"/>
                                <w:rPr>
                                  <w:bCs/>
                                  <w:szCs w:val="24"/>
                                  <w:lang w:eastAsia="lt-LT"/>
                                </w:rPr>
                              </w:pPr>
                              <w:sdt>
                                <w:sdtPr>
                                  <w:alias w:val="Numeris"/>
                                  <w:tag w:val="nr_59a206106e72444aab0aa918e5a18369"/>
                                  <w:lock w:val="sdtLocked"/>
                                  <w:richText/>
                                </w:sdtPr>
                                <w:sdtContent>
                                  <w:r>
                                    <w:rPr>
                                      <w:bCs/>
                                      <w:szCs w:val="24"/>
                                      <w:lang w:eastAsia="lt-LT"/>
                                    </w:rPr>
                                    <w:t>21.2.3</w:t>
                                  </w:r>
                                </w:sdtContent>
                              </w:sdt>
                              <w:r>
                                <w:rPr>
                                  <w:bCs/>
                                  <w:szCs w:val="24"/>
                                  <w:lang w:eastAsia="lt-LT"/>
                                </w:rPr>
                                <w:t xml:space="preserve"> Nagrinėja kas yra </w:t>
                              </w:r>
                              <w:r>
                                <w:rPr>
                                  <w:bCs/>
                                  <w:i/>
                                  <w:szCs w:val="24"/>
                                  <w:lang w:eastAsia="lt-LT"/>
                                </w:rPr>
                                <w:t>komandinis darbas</w:t>
                              </w:r>
                              <w:r>
                                <w:rPr>
                                  <w:bCs/>
                                  <w:szCs w:val="24"/>
                                  <w:lang w:eastAsia="lt-LT"/>
                                </w:rPr>
                                <w:t xml:space="preserve"> ir ką daryti, kad jis būtų veiksmingas, reflektuoja apie savo darbo grupėje, komandoje sėkmę, analizuoja asmenines savybes ir įsivardija, koks elgesys ar įgūdžiai padėtų dirbti ir veikti veiksmingiau, jaustis darbingai ir maloniai.</w:t>
                              </w:r>
                            </w:p>
                            <w:p>
                              <w:pPr>
                                <w:tabs>
                                  <w:tab w:val="left" w:pos="142"/>
                                  <w:tab w:val="left" w:pos="851"/>
                                </w:tabs>
                                <w:suppressAutoHyphens/>
                                <w:ind w:firstLine="567"/>
                                <w:jc w:val="both"/>
                                <w:rPr>
                                  <w:bCs/>
                                  <w:szCs w:val="24"/>
                                  <w:lang w:eastAsia="lt-LT"/>
                                </w:rPr>
                              </w:pPr>
                              <w:r>
                                <w:rPr>
                                  <w:bCs/>
                                  <w:szCs w:val="24"/>
                                  <w:shd w:val="clear" w:color="auto" w:fill="FFFFFF"/>
                                  <w:lang w:eastAsia="lt-LT"/>
                                </w:rPr>
                                <w:t>Kitų žmonių pomėgių, savybių, talentų, gebėjimų ir kitų ypatumų tyrinėjimas, atpažinimas ir įvardijimas (B3)</w:t>
                              </w:r>
                              <w:r>
                                <w:rPr>
                                  <w:bCs/>
                                  <w:szCs w:val="24"/>
                                  <w:lang w:eastAsia="lt-LT"/>
                                </w:rPr>
                                <w:t xml:space="preserve">: </w:t>
                              </w:r>
                            </w:p>
                          </w:sdtContent>
                        </w:sdt>
                        <w:sdt>
                          <w:sdtPr>
                            <w:alias w:val="21.2.4 pp."/>
                            <w:tag w:val="part_48624f9aee294ee88881e29fc81a230e"/>
                            <w:lock w:val="sdtLocked"/>
                            <w:richText/>
                          </w:sdtPr>
                          <w:sdtContent>
                            <w:p>
                              <w:pPr>
                                <w:tabs>
                                  <w:tab w:val="left" w:pos="142"/>
                                  <w:tab w:val="left" w:pos="851"/>
                                </w:tabs>
                                <w:suppressAutoHyphens/>
                                <w:ind w:firstLine="567"/>
                                <w:jc w:val="both"/>
                                <w:rPr>
                                  <w:bCs/>
                                  <w:color w:val="000000"/>
                                  <w:szCs w:val="24"/>
                                  <w:lang w:eastAsia="lt-LT"/>
                                </w:rPr>
                              </w:pPr>
                              <w:sdt>
                                <w:sdtPr>
                                  <w:alias w:val="Numeris"/>
                                  <w:tag w:val="nr_48624f9aee294ee88881e29fc81a230e"/>
                                  <w:lock w:val="sdtLocked"/>
                                  <w:richText/>
                                </w:sdtPr>
                                <w:sdtContent>
                                  <w:r>
                                    <w:rPr>
                                      <w:bCs/>
                                      <w:color w:val="000000"/>
                                      <w:szCs w:val="24"/>
                                      <w:lang w:eastAsia="lt-LT"/>
                                    </w:rPr>
                                    <w:t>21.2.4</w:t>
                                  </w:r>
                                </w:sdtContent>
                              </w:sdt>
                              <w:r>
                                <w:rPr>
                                  <w:bCs/>
                                  <w:color w:val="000000"/>
                                  <w:szCs w:val="24"/>
                                  <w:lang w:eastAsia="lt-LT"/>
                                </w:rPr>
                                <w:t xml:space="preserve"> Tyrinėja ir apibūdina mokyklos bendruomenės narių kultūrinių grupių skirtumus ir panašumas, mokosi atpažinti panašumus atkleidžiančius simbolius, įpročius ir kt.</w:t>
                              </w:r>
                            </w:p>
                          </w:sdtContent>
                        </w:sdt>
                        <w:sdt>
                          <w:sdtPr>
                            <w:alias w:val="21.2.5 pp."/>
                            <w:tag w:val="part_93e71843524447059ba24b0aee9af52e"/>
                            <w:lock w:val="sdtLocked"/>
                            <w:richText/>
                          </w:sdtPr>
                          <w:sdtContent>
                            <w:p>
                              <w:pPr>
                                <w:tabs>
                                  <w:tab w:val="left" w:pos="142"/>
                                  <w:tab w:val="left" w:pos="851"/>
                                </w:tabs>
                                <w:suppressAutoHyphens/>
                                <w:ind w:firstLine="567"/>
                                <w:jc w:val="both"/>
                                <w:rPr>
                                  <w:bCs/>
                                  <w:color w:val="000000"/>
                                  <w:szCs w:val="24"/>
                                  <w:lang w:eastAsia="lt-LT"/>
                                </w:rPr>
                              </w:pPr>
                              <w:sdt>
                                <w:sdtPr>
                                  <w:alias w:val="Numeris"/>
                                  <w:tag w:val="nr_93e71843524447059ba24b0aee9af52e"/>
                                  <w:lock w:val="sdtLocked"/>
                                  <w:richText/>
                                </w:sdtPr>
                                <w:sdtContent>
                                  <w:r>
                                    <w:rPr>
                                      <w:bCs/>
                                      <w:color w:val="000000"/>
                                      <w:szCs w:val="24"/>
                                      <w:lang w:eastAsia="lt-LT"/>
                                    </w:rPr>
                                    <w:t>21.2.5</w:t>
                                  </w:r>
                                </w:sdtContent>
                              </w:sdt>
                              <w:r>
                                <w:rPr>
                                  <w:bCs/>
                                  <w:color w:val="000000"/>
                                  <w:szCs w:val="24"/>
                                  <w:lang w:eastAsia="lt-LT"/>
                                </w:rPr>
                                <w:t xml:space="preserve"> Mokosi atpažinti patikimą informaciją ir atskirti nuo nepatikimos, aiškinasi, kaip nepatikimo informacijos skleidimas gali pakenkti kitam asmeniui ar grupei ir kokios gali būti abiem pusėms pasekmės, diskutuoja, kaip gali išreikšti palaikymą kai kas nors yra neteisingai apšmeižtas.</w:t>
                              </w:r>
                            </w:p>
                            <w:p>
                              <w:pPr>
                                <w:tabs>
                                  <w:tab w:val="left" w:pos="142"/>
                                </w:tabs>
                                <w:suppressAutoHyphens/>
                                <w:ind w:firstLine="567"/>
                                <w:jc w:val="both"/>
                                <w:rPr>
                                  <w:bCs/>
                                  <w:szCs w:val="24"/>
                                  <w:shd w:val="clear" w:color="auto" w:fill="FFFFFF"/>
                                  <w:lang w:eastAsia="lt-LT"/>
                                </w:rPr>
                              </w:pPr>
                              <w:r>
                                <w:rPr>
                                  <w:bCs/>
                                  <w:szCs w:val="24"/>
                                  <w:shd w:val="clear" w:color="auto" w:fill="FFFFFF"/>
                                  <w:lang w:eastAsia="lt-LT"/>
                                </w:rPr>
                                <w:t>Kontroliuoti neigiamus santykius ir taikyti konfliktų valdymo strategijas (B4) :</w:t>
                              </w:r>
                            </w:p>
                          </w:sdtContent>
                        </w:sdt>
                        <w:sdt>
                          <w:sdtPr>
                            <w:alias w:val="21.2.6 pp."/>
                            <w:tag w:val="part_704872784ff24a319b7c3d0e239a26c2"/>
                            <w:lock w:val="sdtLocked"/>
                            <w:richText/>
                          </w:sdtPr>
                          <w:sdtContent>
                            <w:p>
                              <w:pPr>
                                <w:tabs>
                                  <w:tab w:val="left" w:pos="142"/>
                                </w:tabs>
                                <w:suppressAutoHyphens/>
                                <w:ind w:firstLine="567"/>
                                <w:jc w:val="both"/>
                                <w:rPr>
                                  <w:bCs/>
                                  <w:color w:val="000000"/>
                                  <w:szCs w:val="24"/>
                                  <w:lang w:eastAsia="lt-LT"/>
                                </w:rPr>
                              </w:pPr>
                              <w:sdt>
                                <w:sdtPr>
                                  <w:alias w:val="Numeris"/>
                                  <w:tag w:val="nr_704872784ff24a319b7c3d0e239a26c2"/>
                                  <w:lock w:val="sdtLocked"/>
                                  <w:richText/>
                                </w:sdtPr>
                                <w:sdtContent>
                                  <w:r>
                                    <w:rPr>
                                      <w:bCs/>
                                      <w:color w:val="000000"/>
                                      <w:szCs w:val="24"/>
                                      <w:lang w:eastAsia="lt-LT"/>
                                    </w:rPr>
                                    <w:t>21.2.6</w:t>
                                  </w:r>
                                </w:sdtContent>
                              </w:sdt>
                              <w:r>
                                <w:rPr>
                                  <w:bCs/>
                                  <w:color w:val="000000"/>
                                  <w:szCs w:val="24"/>
                                  <w:lang w:eastAsia="lt-LT"/>
                                </w:rPr>
                                <w:t xml:space="preserve"> Analizuoja </w:t>
                              </w:r>
                              <w:r>
                                <w:rPr>
                                  <w:bCs/>
                                  <w:i/>
                                  <w:iCs/>
                                  <w:color w:val="000000"/>
                                  <w:szCs w:val="24"/>
                                  <w:lang w:eastAsia="lt-LT"/>
                                </w:rPr>
                                <w:t>pasyvų, agresyvų ir tvirtabūdišką elgesį</w:t>
                              </w:r>
                              <w:r>
                                <w:rPr>
                                  <w:bCs/>
                                  <w:color w:val="000000"/>
                                  <w:szCs w:val="24"/>
                                  <w:lang w:eastAsia="lt-LT"/>
                                </w:rPr>
                                <w:t xml:space="preserve"> ir mokosi ramiai reaguoti į suerzinusį ar įskaudinusį elgesį.</w:t>
                              </w:r>
                            </w:p>
                          </w:sdtContent>
                        </w:sdt>
                        <w:sdt>
                          <w:sdtPr>
                            <w:alias w:val="21.2.7 pp."/>
                            <w:tag w:val="part_600197a153674bfeb7372305a7b04f97"/>
                            <w:lock w:val="sdtLocked"/>
                            <w:richText/>
                          </w:sdtPr>
                          <w:sdtContent>
                            <w:p>
                              <w:pPr>
                                <w:tabs>
                                  <w:tab w:val="left" w:pos="142"/>
                                </w:tabs>
                                <w:suppressAutoHyphens/>
                                <w:ind w:firstLine="567"/>
                                <w:jc w:val="both"/>
                                <w:rPr>
                                  <w:bCs/>
                                  <w:color w:val="000000"/>
                                  <w:szCs w:val="24"/>
                                  <w:lang w:eastAsia="lt-LT"/>
                                </w:rPr>
                              </w:pPr>
                              <w:sdt>
                                <w:sdtPr>
                                  <w:alias w:val="Numeris"/>
                                  <w:tag w:val="nr_600197a153674bfeb7372305a7b04f97"/>
                                  <w:lock w:val="sdtLocked"/>
                                  <w:richText/>
                                </w:sdtPr>
                                <w:sdtContent>
                                  <w:r>
                                    <w:rPr>
                                      <w:bCs/>
                                      <w:color w:val="000000"/>
                                      <w:szCs w:val="24"/>
                                      <w:lang w:eastAsia="lt-LT"/>
                                    </w:rPr>
                                    <w:t>21.2.7</w:t>
                                  </w:r>
                                </w:sdtContent>
                              </w:sdt>
                              <w:r>
                                <w:rPr>
                                  <w:bCs/>
                                  <w:color w:val="000000"/>
                                  <w:szCs w:val="24"/>
                                  <w:lang w:eastAsia="lt-LT"/>
                                </w:rPr>
                                <w:t xml:space="preserve"> Mokosi atpažinti ir įvardyti patyčių ir gąsdinimo elgesį ir atskirti jį nuo konfliktinių situacijų.</w:t>
                              </w:r>
                            </w:p>
                          </w:sdtContent>
                        </w:sdt>
                        <w:sdt>
                          <w:sdtPr>
                            <w:alias w:val="21.2.8 pp."/>
                            <w:tag w:val="part_bd082dc2aad54cd28b6cd9628911df06"/>
                            <w:lock w:val="sdtLocked"/>
                            <w:richText/>
                          </w:sdtPr>
                          <w:sdtContent>
                            <w:p>
                              <w:pPr>
                                <w:tabs>
                                  <w:tab w:val="left" w:pos="142"/>
                                </w:tabs>
                                <w:suppressAutoHyphens/>
                                <w:ind w:firstLine="567"/>
                                <w:jc w:val="both"/>
                                <w:rPr>
                                  <w:bCs/>
                                  <w:color w:val="000000"/>
                                  <w:szCs w:val="24"/>
                                  <w:lang w:eastAsia="lt-LT"/>
                                </w:rPr>
                              </w:pPr>
                              <w:sdt>
                                <w:sdtPr>
                                  <w:alias w:val="Numeris"/>
                                  <w:tag w:val="nr_bd082dc2aad54cd28b6cd9628911df06"/>
                                  <w:lock w:val="sdtLocked"/>
                                  <w:richText/>
                                </w:sdtPr>
                                <w:sdtContent>
                                  <w:r>
                                    <w:rPr>
                                      <w:bCs/>
                                      <w:color w:val="000000"/>
                                      <w:szCs w:val="24"/>
                                      <w:lang w:eastAsia="lt-LT"/>
                                    </w:rPr>
                                    <w:t>21.2.8</w:t>
                                  </w:r>
                                </w:sdtContent>
                              </w:sdt>
                              <w:r>
                                <w:rPr>
                                  <w:bCs/>
                                  <w:color w:val="000000"/>
                                  <w:szCs w:val="24"/>
                                  <w:lang w:eastAsia="lt-LT"/>
                                </w:rPr>
                                <w:t xml:space="preserve"> Mokosi, veiksmingai spręsti patyčių ir gąsdinimo problemą, analizuoja ir įvardija patyčių aukos, kaltininko ir liudininko jausmus, reflektuoja kaip gebėjimas reaguoti į patyčių situaciją bus naudingas ateityje.</w:t>
                              </w:r>
                            </w:p>
                          </w:sdtContent>
                        </w:sdt>
                      </w:sdtContent>
                    </w:sdt>
                    <w:sdt>
                      <w:sdtPr>
                        <w:alias w:val="21.3 pp."/>
                        <w:tag w:val="part_82b6ccc82937489782d64ca371294a8d"/>
                        <w:lock w:val="sdtLocked"/>
                        <w:richText/>
                      </w:sdtPr>
                      <w:sdtContent>
                        <w:p>
                          <w:pPr>
                            <w:tabs>
                              <w:tab w:val="left" w:pos="142"/>
                            </w:tabs>
                            <w:suppressAutoHyphens/>
                            <w:ind w:firstLine="567"/>
                            <w:jc w:val="both"/>
                            <w:rPr>
                              <w:bCs/>
                              <w:szCs w:val="24"/>
                              <w:lang w:eastAsia="lt-LT"/>
                            </w:rPr>
                          </w:pPr>
                          <w:sdt>
                            <w:sdtPr>
                              <w:alias w:val="Numeris"/>
                              <w:tag w:val="nr_82b6ccc82937489782d64ca371294a8d"/>
                              <w:lock w:val="sdtLocked"/>
                              <w:richText/>
                            </w:sdtPr>
                            <w:sdtContent>
                              <w:r>
                                <w:rPr>
                                  <w:bCs/>
                                  <w:szCs w:val="24"/>
                                  <w:lang w:eastAsia="lt-LT"/>
                                </w:rPr>
                                <w:t>21.3</w:t>
                              </w:r>
                            </w:sdtContent>
                          </w:sdt>
                          <w:r>
                            <w:rPr>
                              <w:bCs/>
                              <w:szCs w:val="24"/>
                              <w:lang w:eastAsia="lt-LT"/>
                            </w:rPr>
                            <w:t xml:space="preserve"> C. Atsakingas elgesys ir pasekmių įvertinimas</w:t>
                          </w:r>
                        </w:p>
                        <w:p>
                          <w:pPr>
                            <w:tabs>
                              <w:tab w:val="left" w:pos="142"/>
                              <w:tab w:val="left" w:pos="851"/>
                            </w:tabs>
                            <w:suppressAutoHyphens/>
                            <w:jc w:val="both"/>
                            <w:rPr>
                              <w:bCs/>
                              <w:szCs w:val="24"/>
                              <w:lang w:eastAsia="lt-LT"/>
                            </w:rPr>
                          </w:pPr>
                          <w:r>
                            <w:rPr>
                              <w:bCs/>
                              <w:szCs w:val="24"/>
                              <w:lang w:eastAsia="lt-LT"/>
                            </w:rPr>
                            <w:t>Saugumo ir bendrosios elgesio taisyklės ir susitarimai (C1):</w:t>
                          </w:r>
                        </w:p>
                        <w:sdt>
                          <w:sdtPr>
                            <w:alias w:val="21.3.1 pp."/>
                            <w:tag w:val="part_1c716953e05a47f3b4d013aeb54d7d0f"/>
                            <w:lock w:val="sdtLocked"/>
                            <w:richText/>
                          </w:sdtPr>
                          <w:sdtContent>
                            <w:p>
                              <w:pPr>
                                <w:tabs>
                                  <w:tab w:val="left" w:pos="142"/>
                                </w:tabs>
                                <w:suppressAutoHyphens/>
                                <w:ind w:firstLine="567"/>
                                <w:jc w:val="both"/>
                                <w:rPr>
                                  <w:bCs/>
                                  <w:color w:val="000000"/>
                                  <w:szCs w:val="24"/>
                                  <w:lang w:eastAsia="lt-LT"/>
                                </w:rPr>
                              </w:pPr>
                              <w:sdt>
                                <w:sdtPr>
                                  <w:alias w:val="Numeris"/>
                                  <w:tag w:val="nr_1c716953e05a47f3b4d013aeb54d7d0f"/>
                                  <w:lock w:val="sdtLocked"/>
                                  <w:richText/>
                                </w:sdtPr>
                                <w:sdtContent>
                                  <w:r>
                                    <w:rPr>
                                      <w:bCs/>
                                      <w:color w:val="000000"/>
                                      <w:szCs w:val="24"/>
                                      <w:lang w:eastAsia="lt-LT"/>
                                    </w:rPr>
                                    <w:t>21.3.1</w:t>
                                  </w:r>
                                </w:sdtContent>
                              </w:sdt>
                              <w:r>
                                <w:rPr>
                                  <w:bCs/>
                                  <w:color w:val="000000"/>
                                  <w:szCs w:val="24"/>
                                  <w:lang w:eastAsia="lt-LT"/>
                                </w:rPr>
                                <w:t xml:space="preserve"> Analizuoja </w:t>
                              </w:r>
                              <w:r>
                                <w:rPr>
                                  <w:bCs/>
                                  <w:i/>
                                  <w:iCs/>
                                  <w:color w:val="000000"/>
                                  <w:szCs w:val="24"/>
                                  <w:lang w:eastAsia="lt-LT"/>
                                </w:rPr>
                                <w:t>atsakingo ir sąžiningo, pagarbaus elgesio</w:t>
                              </w:r>
                              <w:r>
                                <w:rPr>
                                  <w:bCs/>
                                  <w:color w:val="000000"/>
                                  <w:szCs w:val="24"/>
                                  <w:lang w:eastAsia="lt-LT"/>
                                </w:rPr>
                                <w:t xml:space="preserve"> naudą šeimai, klasei ir bendruomenei, kokios gali būti nesąžiningo ir neatsakingo elgesio pasekmės asmeniui, jo šeimos nariams ar bendraklasiams.</w:t>
                              </w:r>
                            </w:p>
                          </w:sdtContent>
                        </w:sdt>
                        <w:sdt>
                          <w:sdtPr>
                            <w:alias w:val="21.3.2 pp."/>
                            <w:tag w:val="part_6c28b23af2574d65bdd742acf14dca96"/>
                            <w:lock w:val="sdtLocked"/>
                            <w:richText/>
                          </w:sdtPr>
                          <w:sdtContent>
                            <w:p>
                              <w:pPr>
                                <w:tabs>
                                  <w:tab w:val="left" w:pos="142"/>
                                </w:tabs>
                                <w:suppressAutoHyphens/>
                                <w:ind w:firstLine="567"/>
                                <w:jc w:val="both"/>
                                <w:rPr>
                                  <w:bCs/>
                                  <w:color w:val="000000"/>
                                  <w:szCs w:val="24"/>
                                  <w:lang w:eastAsia="lt-LT"/>
                                </w:rPr>
                              </w:pPr>
                              <w:sdt>
                                <w:sdtPr>
                                  <w:alias w:val="Numeris"/>
                                  <w:tag w:val="nr_6c28b23af2574d65bdd742acf14dca96"/>
                                  <w:lock w:val="sdtLocked"/>
                                  <w:richText/>
                                </w:sdtPr>
                                <w:sdtContent>
                                  <w:r>
                                    <w:rPr>
                                      <w:bCs/>
                                      <w:color w:val="000000"/>
                                      <w:szCs w:val="24"/>
                                      <w:lang w:eastAsia="lt-LT"/>
                                    </w:rPr>
                                    <w:t>21.3.2</w:t>
                                  </w:r>
                                </w:sdtContent>
                              </w:sdt>
                              <w:r>
                                <w:rPr>
                                  <w:bCs/>
                                  <w:color w:val="000000"/>
                                  <w:szCs w:val="24"/>
                                  <w:lang w:eastAsia="lt-LT"/>
                                </w:rPr>
                                <w:t xml:space="preserve"> Kartu kuria ir reflektuoja taisykles, jų svarbą santykių saugojimui, tikslų siekimui, asmenines savybes, kurios padeda jų laikytis, analizuoja įvairius viešose vietose matomus simbolius ir kaip jos atspindi vertybes (pvz., nurodymai saugoti žolę, gėles, paminklus, laikytis tylos ir pan.). </w:t>
                              </w:r>
                            </w:p>
                          </w:sdtContent>
                        </w:sdt>
                        <w:sdt>
                          <w:sdtPr>
                            <w:alias w:val="21.3.3 pp."/>
                            <w:tag w:val="part_aa46d1309553490b944f59df9e6af024"/>
                            <w:lock w:val="sdtLocked"/>
                            <w:richText/>
                          </w:sdtPr>
                          <w:sdtContent>
                            <w:p>
                              <w:pPr>
                                <w:tabs>
                                  <w:tab w:val="left" w:pos="142"/>
                                </w:tabs>
                                <w:suppressAutoHyphens/>
                                <w:ind w:firstLine="567"/>
                                <w:jc w:val="both"/>
                                <w:rPr>
                                  <w:bCs/>
                                  <w:color w:val="000000"/>
                                  <w:szCs w:val="24"/>
                                  <w:lang w:eastAsia="lt-LT"/>
                                </w:rPr>
                              </w:pPr>
                              <w:sdt>
                                <w:sdtPr>
                                  <w:alias w:val="Numeris"/>
                                  <w:tag w:val="nr_aa46d1309553490b944f59df9e6af024"/>
                                  <w:lock w:val="sdtLocked"/>
                                  <w:richText/>
                                </w:sdtPr>
                                <w:sdtContent>
                                  <w:r>
                                    <w:rPr>
                                      <w:bCs/>
                                      <w:color w:val="000000"/>
                                      <w:szCs w:val="24"/>
                                      <w:lang w:eastAsia="lt-LT"/>
                                    </w:rPr>
                                    <w:t>21.3.3</w:t>
                                  </w:r>
                                </w:sdtContent>
                              </w:sdt>
                              <w:r>
                                <w:rPr>
                                  <w:bCs/>
                                  <w:color w:val="000000"/>
                                  <w:szCs w:val="24"/>
                                  <w:lang w:eastAsia="lt-LT"/>
                                </w:rPr>
                                <w:t xml:space="preserve"> Tyrinėja įvairias taisykles, kurios padeda saugoti sveikatą ir gyvybę (susipažindinimas su draudžiamaisiais ženklais, jų nesilaikymo pasekmėmis, pvz., kas gali nutikti naudojant atvirą liepsną (degantį degtuką, nuorūką) šalia lengvai užsiliepsnojančių ar sprogių medžiagų; draudimo žmonėms patekti į pavojingas vietas ženklas).</w:t>
                              </w:r>
                            </w:p>
                            <w:p>
                              <w:pPr>
                                <w:tabs>
                                  <w:tab w:val="left" w:pos="142"/>
                                </w:tabs>
                                <w:suppressAutoHyphens/>
                                <w:ind w:firstLine="567"/>
                                <w:jc w:val="both"/>
                                <w:rPr>
                                  <w:bCs/>
                                  <w:color w:val="000000"/>
                                  <w:szCs w:val="24"/>
                                  <w:lang w:eastAsia="lt-LT"/>
                                </w:rPr>
                              </w:pPr>
                              <w:r>
                                <w:rPr>
                                  <w:bCs/>
                                  <w:color w:val="000000"/>
                                  <w:szCs w:val="24"/>
                                  <w:lang w:eastAsia="lt-LT"/>
                                </w:rPr>
                                <w:t>Priimti sprendimus, analizuoti/vertinti sprendimų pasekmes (C2):</w:t>
                              </w:r>
                            </w:p>
                          </w:sdtContent>
                        </w:sdt>
                        <w:sdt>
                          <w:sdtPr>
                            <w:alias w:val="21.3.4 pp."/>
                            <w:tag w:val="part_bb2ec91d5a3645909d2b0edb1acaf792"/>
                            <w:lock w:val="sdtLocked"/>
                            <w:richText/>
                          </w:sdtPr>
                          <w:sdtContent>
                            <w:p>
                              <w:pPr>
                                <w:tabs>
                                  <w:tab w:val="left" w:pos="142"/>
                                </w:tabs>
                                <w:suppressAutoHyphens/>
                                <w:ind w:firstLine="567"/>
                                <w:jc w:val="both"/>
                                <w:rPr>
                                  <w:bCs/>
                                  <w:color w:val="000000"/>
                                  <w:szCs w:val="24"/>
                                  <w:lang w:eastAsia="lt-LT"/>
                                </w:rPr>
                              </w:pPr>
                              <w:sdt>
                                <w:sdtPr>
                                  <w:alias w:val="Numeris"/>
                                  <w:tag w:val="nr_bb2ec91d5a3645909d2b0edb1acaf792"/>
                                  <w:lock w:val="sdtLocked"/>
                                  <w:richText/>
                                </w:sdtPr>
                                <w:sdtContent>
                                  <w:r>
                                    <w:rPr>
                                      <w:bCs/>
                                      <w:color w:val="000000"/>
                                      <w:szCs w:val="24"/>
                                      <w:lang w:eastAsia="lt-LT"/>
                                    </w:rPr>
                                    <w:t>21.3.4</w:t>
                                  </w:r>
                                </w:sdtContent>
                              </w:sdt>
                              <w:r>
                                <w:rPr>
                                  <w:bCs/>
                                  <w:color w:val="000000"/>
                                  <w:szCs w:val="24"/>
                                  <w:lang w:eastAsia="lt-LT"/>
                                </w:rPr>
                                <w:t xml:space="preserve"> Toliau tobulina sprendimo priėmimo įgūdžius, diskutuoja apie alternatyvų vertinimą, </w:t>
                              </w:r>
                              <w:r>
                                <w:rPr>
                                  <w:bCs/>
                                  <w:i/>
                                  <w:iCs/>
                                  <w:color w:val="000000"/>
                                  <w:szCs w:val="24"/>
                                  <w:lang w:eastAsia="lt-LT"/>
                                </w:rPr>
                                <w:t>pasekmių</w:t>
                              </w:r>
                              <w:r>
                                <w:rPr>
                                  <w:bCs/>
                                  <w:color w:val="000000"/>
                                  <w:szCs w:val="24"/>
                                  <w:lang w:eastAsia="lt-LT"/>
                                </w:rPr>
                                <w:t xml:space="preserve"> numatymo svarbą, mokosi atpažinti neigiamą bendraamžių spaudimą ir kitus veiksnius (pavyzdžiui, reklama), kuris gali daryti įtaką sprendimų priėmimui. Tyrinėja, kaip jausmai daro įtaką sprendimui priėmimui.</w:t>
                              </w:r>
                            </w:p>
                          </w:sdtContent>
                        </w:sdt>
                      </w:sdtContent>
                    </w:sdt>
                    <w:sdt>
                      <w:sdtPr>
                        <w:alias w:val="21.4 pp."/>
                        <w:tag w:val="part_7e84b369f62b4f459a06b80e42bb18bd"/>
                        <w:lock w:val="sdtLocked"/>
                        <w:richText/>
                      </w:sdtPr>
                      <w:sdtContent>
                        <w:p>
                          <w:pPr>
                            <w:tabs>
                              <w:tab w:val="left" w:pos="142"/>
                            </w:tabs>
                            <w:suppressAutoHyphens/>
                            <w:ind w:firstLine="567"/>
                            <w:jc w:val="both"/>
                            <w:rPr>
                              <w:bCs/>
                              <w:szCs w:val="24"/>
                              <w:lang w:eastAsia="lt-LT"/>
                            </w:rPr>
                          </w:pPr>
                          <w:sdt>
                            <w:sdtPr>
                              <w:alias w:val="Numeris"/>
                              <w:tag w:val="nr_7e84b369f62b4f459a06b80e42bb18bd"/>
                              <w:lock w:val="sdtLocked"/>
                              <w:richText/>
                            </w:sdtPr>
                            <w:sdtContent>
                              <w:r>
                                <w:rPr>
                                  <w:bCs/>
                                  <w:szCs w:val="24"/>
                                  <w:lang w:eastAsia="lt-LT"/>
                                </w:rPr>
                                <w:t>21.4</w:t>
                              </w:r>
                            </w:sdtContent>
                          </w:sdt>
                          <w:r>
                            <w:rPr>
                              <w:bCs/>
                              <w:szCs w:val="24"/>
                              <w:lang w:eastAsia="lt-LT"/>
                            </w:rPr>
                            <w:t>. D. Asmens, bendruomenės gerovės kūrimas, sveikatos stiprinimas ir saugojimas.</w:t>
                          </w:r>
                        </w:p>
                        <w:p>
                          <w:pPr>
                            <w:tabs>
                              <w:tab w:val="left" w:pos="142"/>
                            </w:tabs>
                            <w:suppressAutoHyphens/>
                            <w:ind w:firstLine="567"/>
                            <w:jc w:val="both"/>
                            <w:rPr>
                              <w:bCs/>
                              <w:szCs w:val="24"/>
                              <w:lang w:eastAsia="lt-LT"/>
                            </w:rPr>
                          </w:pPr>
                          <w:r>
                            <w:rPr>
                              <w:bCs/>
                              <w:szCs w:val="24"/>
                              <w:lang w:eastAsia="lt-LT"/>
                            </w:rPr>
                            <w:t>Savo ir kitų gyvybės, sveikatos ir turto saugojimas (D1):</w:t>
                          </w:r>
                        </w:p>
                        <w:sdt>
                          <w:sdtPr>
                            <w:alias w:val="21.4.1 pp."/>
                            <w:tag w:val="part_48335ec010d74531bb2666885c1380bf"/>
                            <w:lock w:val="sdtLocked"/>
                            <w:richText/>
                          </w:sdtPr>
                          <w:sdtContent>
                            <w:p>
                              <w:pPr>
                                <w:tabs>
                                  <w:tab w:val="left" w:pos="142"/>
                                </w:tabs>
                                <w:suppressAutoHyphens/>
                                <w:ind w:firstLine="567"/>
                                <w:jc w:val="both"/>
                                <w:rPr>
                                  <w:bCs/>
                                  <w:szCs w:val="24"/>
                                  <w:lang w:eastAsia="lt-LT"/>
                                </w:rPr>
                              </w:pPr>
                              <w:sdt>
                                <w:sdtPr>
                                  <w:alias w:val="Numeris"/>
                                  <w:tag w:val="nr_48335ec010d74531bb2666885c1380bf"/>
                                  <w:lock w:val="sdtLocked"/>
                                  <w:richText/>
                                </w:sdtPr>
                                <w:sdtContent>
                                  <w:r>
                                    <w:rPr>
                                      <w:bCs/>
                                      <w:szCs w:val="24"/>
                                      <w:lang w:eastAsia="lt-LT"/>
                                    </w:rPr>
                                    <w:t>21.4.1</w:t>
                                  </w:r>
                                </w:sdtContent>
                              </w:sdt>
                              <w:r>
                                <w:rPr>
                                  <w:bCs/>
                                  <w:szCs w:val="24"/>
                                  <w:lang w:eastAsia="lt-LT"/>
                                </w:rPr>
                                <w:t xml:space="preserve"> Analizuoja ir mokosi atpažinti ir apibūdinti grėsmę gyvybei ir sveikatai keliančius veiksnius (pvz., gaisras, atviri elektros srovės šaltiniai, cheminės medžiagos, užterštas vanduo, nepažįstamas gyvūnas ir kt.), įvertinamas pavojus, paaiškinama kaip reikia elgtis ir kaip pakviesti pagalbą.</w:t>
                              </w:r>
                            </w:p>
                          </w:sdtContent>
                        </w:sdt>
                        <w:sdt>
                          <w:sdtPr>
                            <w:alias w:val="21.4.2 pp."/>
                            <w:tag w:val="part_90033beba83a4282bec67d6666def7e6"/>
                            <w:lock w:val="sdtLocked"/>
                            <w:richText/>
                          </w:sdtPr>
                          <w:sdtContent>
                            <w:p>
                              <w:pPr>
                                <w:tabs>
                                  <w:tab w:val="left" w:pos="142"/>
                                </w:tabs>
                                <w:suppressAutoHyphens/>
                                <w:ind w:firstLine="567"/>
                                <w:jc w:val="both"/>
                                <w:rPr>
                                  <w:bCs/>
                                  <w:szCs w:val="24"/>
                                  <w:lang w:eastAsia="lt-LT"/>
                                </w:rPr>
                              </w:pPr>
                              <w:sdt>
                                <w:sdtPr>
                                  <w:alias w:val="Numeris"/>
                                  <w:tag w:val="nr_90033beba83a4282bec67d6666def7e6"/>
                                  <w:lock w:val="sdtLocked"/>
                                  <w:richText/>
                                </w:sdtPr>
                                <w:sdtContent>
                                  <w:r>
                                    <w:rPr>
                                      <w:bCs/>
                                      <w:szCs w:val="24"/>
                                      <w:lang w:eastAsia="lt-LT"/>
                                    </w:rPr>
                                    <w:t>21.4.2</w:t>
                                  </w:r>
                                </w:sdtContent>
                              </w:sdt>
                              <w:r>
                                <w:rPr>
                                  <w:bCs/>
                                  <w:szCs w:val="24"/>
                                  <w:lang w:eastAsia="lt-LT"/>
                                </w:rPr>
                                <w:t xml:space="preserve"> Prisimena saugaus eismo taisyklės, mokosi tinkamai elgtis išgirdus kaukiant pavojaus sirenai, saugiai evakuotis iš uždarų patalpų, mokosi padėti draugui. Diskutuoja ir argumentuoja, kodėl esant pavojaus grėsmei svarbu laikytis taisyklių ir klausyti suaugusiųjų.</w:t>
                              </w:r>
                            </w:p>
                          </w:sdtContent>
                        </w:sdt>
                        <w:sdt>
                          <w:sdtPr>
                            <w:alias w:val="21.4.3 pp."/>
                            <w:tag w:val="part_c60d385d8f6645a18934bd05900d6d98"/>
                            <w:lock w:val="sdtLocked"/>
                            <w:richText/>
                          </w:sdtPr>
                          <w:sdtContent>
                            <w:p>
                              <w:pPr>
                                <w:tabs>
                                  <w:tab w:val="left" w:pos="142"/>
                                </w:tabs>
                                <w:suppressAutoHyphens/>
                                <w:ind w:firstLine="567"/>
                                <w:jc w:val="both"/>
                                <w:rPr>
                                  <w:bCs/>
                                  <w:szCs w:val="24"/>
                                  <w:lang w:eastAsia="lt-LT"/>
                                </w:rPr>
                              </w:pPr>
                              <w:sdt>
                                <w:sdtPr>
                                  <w:alias w:val="Numeris"/>
                                  <w:tag w:val="nr_c60d385d8f6645a18934bd05900d6d98"/>
                                  <w:lock w:val="sdtLocked"/>
                                  <w:richText/>
                                </w:sdtPr>
                                <w:sdtContent>
                                  <w:r>
                                    <w:rPr>
                                      <w:bCs/>
                                      <w:szCs w:val="24"/>
                                      <w:lang w:eastAsia="lt-LT"/>
                                    </w:rPr>
                                    <w:t>21.4.3</w:t>
                                  </w:r>
                                </w:sdtContent>
                              </w:sdt>
                              <w:r>
                                <w:rPr>
                                  <w:bCs/>
                                  <w:szCs w:val="24"/>
                                  <w:lang w:eastAsia="lt-LT"/>
                                </w:rPr>
                                <w:t xml:space="preserve"> Mokosi atpažinti smurtaujantį elgesį, atsakyti į bendraamžių ar suaugusiųjų spaudimą nubrėžiant artumo ribas, atpažinti situacijas kai skubiai reikia kreiptis pagalbos į suaugusiuosius.</w:t>
                              </w:r>
                            </w:p>
                            <w:p>
                              <w:pPr>
                                <w:tabs>
                                  <w:tab w:val="left" w:pos="142"/>
                                </w:tabs>
                                <w:suppressAutoHyphens/>
                                <w:ind w:firstLine="567"/>
                                <w:jc w:val="both"/>
                                <w:rPr>
                                  <w:bCs/>
                                  <w:szCs w:val="24"/>
                                  <w:lang w:eastAsia="lt-LT"/>
                                </w:rPr>
                              </w:pPr>
                              <w:r>
                                <w:rPr>
                                  <w:bCs/>
                                  <w:szCs w:val="24"/>
                                  <w:lang w:eastAsia="lt-LT"/>
                                </w:rPr>
                                <w:t>Suteikti pirmąją pagalbą, demonstruoti slaugos ir savirūpos įgūdžius, išvengti ligų ir traumų (D2):</w:t>
                              </w:r>
                            </w:p>
                          </w:sdtContent>
                        </w:sdt>
                        <w:sdt>
                          <w:sdtPr>
                            <w:alias w:val="21.4.4 pp."/>
                            <w:tag w:val="part_ad4db4896a4e4c499934984717a1d72e"/>
                            <w:lock w:val="sdtLocked"/>
                            <w:richText/>
                          </w:sdtPr>
                          <w:sdtContent>
                            <w:p>
                              <w:pPr>
                                <w:tabs>
                                  <w:tab w:val="left" w:pos="142"/>
                                </w:tabs>
                                <w:suppressAutoHyphens/>
                                <w:ind w:firstLine="567"/>
                                <w:jc w:val="both"/>
                                <w:rPr>
                                  <w:bCs/>
                                  <w:color w:val="000000"/>
                                  <w:szCs w:val="24"/>
                                  <w:lang w:eastAsia="lt-LT"/>
                                </w:rPr>
                              </w:pPr>
                              <w:sdt>
                                <w:sdtPr>
                                  <w:alias w:val="Numeris"/>
                                  <w:tag w:val="nr_ad4db4896a4e4c499934984717a1d72e"/>
                                  <w:lock w:val="sdtLocked"/>
                                  <w:richText/>
                                </w:sdtPr>
                                <w:sdtContent>
                                  <w:r>
                                    <w:rPr>
                                      <w:bCs/>
                                      <w:szCs w:val="24"/>
                                      <w:lang w:eastAsia="lt-LT"/>
                                    </w:rPr>
                                    <w:t>21.4.4</w:t>
                                  </w:r>
                                </w:sdtContent>
                              </w:sdt>
                              <w:r>
                                <w:rPr>
                                  <w:bCs/>
                                  <w:szCs w:val="24"/>
                                  <w:lang w:eastAsia="lt-LT"/>
                                </w:rPr>
                                <w:t xml:space="preserve"> </w:t>
                              </w:r>
                              <w:r>
                                <w:rPr>
                                  <w:bCs/>
                                  <w:color w:val="000000"/>
                                  <w:szCs w:val="24"/>
                                  <w:lang w:eastAsia="lt-LT"/>
                                </w:rPr>
                                <w:t xml:space="preserve">Nagrinėdami pavyzdžius analizuoja, kas yra sveiki ir nesveiki su sveikata susiję įpročiai, apmąsto, reflektuoja ir papasakoja apie savo sveikatos įpročius ir kokius norėtų dar sustiprinti ir kokių veiksmų galėtų imtis (regos, klausos saugojimo, atsipalaidavimo pratimai, grūdinimasis, laikas lauke, vandens gėrimas ir pan.). </w:t>
                              </w:r>
                            </w:p>
                          </w:sdtContent>
                        </w:sdt>
                        <w:sdt>
                          <w:sdtPr>
                            <w:alias w:val="21.4.5 pp."/>
                            <w:tag w:val="part_ab364e7b37284cca8be75571c652e315"/>
                            <w:lock w:val="sdtLocked"/>
                            <w:richText/>
                          </w:sdtPr>
                          <w:sdtContent>
                            <w:p>
                              <w:pPr>
                                <w:tabs>
                                  <w:tab w:val="left" w:pos="142"/>
                                </w:tabs>
                                <w:suppressAutoHyphens/>
                                <w:ind w:firstLine="567"/>
                                <w:jc w:val="both"/>
                                <w:rPr>
                                  <w:bCs/>
                                  <w:color w:val="000000"/>
                                  <w:szCs w:val="24"/>
                                  <w:lang w:eastAsia="lt-LT"/>
                                </w:rPr>
                              </w:pPr>
                              <w:sdt>
                                <w:sdtPr>
                                  <w:alias w:val="Numeris"/>
                                  <w:tag w:val="nr_ab364e7b37284cca8be75571c652e315"/>
                                  <w:lock w:val="sdtLocked"/>
                                  <w:richText/>
                                </w:sdtPr>
                                <w:sdtContent>
                                  <w:r>
                                    <w:rPr>
                                      <w:bCs/>
                                      <w:szCs w:val="24"/>
                                      <w:lang w:eastAsia="lt-LT"/>
                                    </w:rPr>
                                    <w:t>21.4.5</w:t>
                                  </w:r>
                                </w:sdtContent>
                              </w:sdt>
                              <w:r>
                                <w:rPr>
                                  <w:bCs/>
                                  <w:szCs w:val="24"/>
                                  <w:lang w:eastAsia="lt-LT"/>
                                </w:rPr>
                                <w:t xml:space="preserve"> </w:t>
                              </w:r>
                              <w:r>
                                <w:rPr>
                                  <w:bCs/>
                                  <w:color w:val="000000"/>
                                  <w:szCs w:val="24"/>
                                  <w:lang w:eastAsia="lt-LT"/>
                                </w:rPr>
                                <w:t>Mokosi atpažinti saugią ir nesaugią pirmos pagalbos teikimui aplinką ir paaiškinti kada gali savimi rūpintis patys, o kada reikia skubiai kviesti pagalbą.</w:t>
                              </w:r>
                            </w:p>
                          </w:sdtContent>
                        </w:sdt>
                        <w:sdt>
                          <w:sdtPr>
                            <w:alias w:val="21.4.6 pp."/>
                            <w:tag w:val="part_ecc79733ce2e425b86a9fa89b5cd71ad"/>
                            <w:lock w:val="sdtLocked"/>
                            <w:richText/>
                          </w:sdtPr>
                          <w:sdtContent>
                            <w:p>
                              <w:pPr>
                                <w:tabs>
                                  <w:tab w:val="left" w:pos="142"/>
                                </w:tabs>
                                <w:suppressAutoHyphens/>
                                <w:ind w:firstLine="567"/>
                                <w:jc w:val="both"/>
                                <w:rPr>
                                  <w:bCs/>
                                  <w:color w:val="000000"/>
                                  <w:szCs w:val="24"/>
                                  <w:lang w:eastAsia="lt-LT"/>
                                </w:rPr>
                              </w:pPr>
                              <w:sdt>
                                <w:sdtPr>
                                  <w:alias w:val="Numeris"/>
                                  <w:tag w:val="nr_ecc79733ce2e425b86a9fa89b5cd71ad"/>
                                  <w:lock w:val="sdtLocked"/>
                                  <w:richText/>
                                </w:sdtPr>
                                <w:sdtContent>
                                  <w:r>
                                    <w:rPr>
                                      <w:bCs/>
                                      <w:szCs w:val="24"/>
                                      <w:lang w:eastAsia="lt-LT"/>
                                    </w:rPr>
                                    <w:t>21.4.6</w:t>
                                  </w:r>
                                </w:sdtContent>
                              </w:sdt>
                              <w:r>
                                <w:rPr>
                                  <w:bCs/>
                                  <w:szCs w:val="24"/>
                                  <w:lang w:eastAsia="lt-LT"/>
                                </w:rPr>
                                <w:t xml:space="preserve"> </w:t>
                              </w:r>
                              <w:r>
                                <w:rPr>
                                  <w:bCs/>
                                  <w:color w:val="000000"/>
                                  <w:szCs w:val="24"/>
                                  <w:lang w:eastAsia="lt-LT"/>
                                </w:rPr>
                                <w:t>Mokosi atpažinti staigią mirtį (staigios mirties, užspringimo, kraujavimo), mokosi pirmosios pagalbos veiksmų sekos (pirmos pagalbos kvietimas, krūtinės paspaudimai, defibriliacija automatiniu išoriniu defibriliatriumi).</w:t>
                              </w:r>
                            </w:p>
                          </w:sdtContent>
                        </w:sdt>
                        <w:sdt>
                          <w:sdtPr>
                            <w:alias w:val="21.4.7 pp."/>
                            <w:tag w:val="part_4f66f1fcea034de9919e59db13c717b1"/>
                            <w:lock w:val="sdtLocked"/>
                            <w:richText/>
                          </w:sdtPr>
                          <w:sdtContent>
                            <w:p>
                              <w:pPr>
                                <w:tabs>
                                  <w:tab w:val="left" w:pos="142"/>
                                </w:tabs>
                                <w:suppressAutoHyphens/>
                                <w:ind w:firstLine="567"/>
                                <w:jc w:val="both"/>
                                <w:rPr>
                                  <w:bCs/>
                                  <w:color w:val="000000"/>
                                  <w:szCs w:val="24"/>
                                  <w:lang w:eastAsia="lt-LT"/>
                                </w:rPr>
                              </w:pPr>
                              <w:sdt>
                                <w:sdtPr>
                                  <w:alias w:val="Numeris"/>
                                  <w:tag w:val="nr_4f66f1fcea034de9919e59db13c717b1"/>
                                  <w:lock w:val="sdtLocked"/>
                                  <w:richText/>
                                </w:sdtPr>
                                <w:sdtContent>
                                  <w:r>
                                    <w:rPr>
                                      <w:bCs/>
                                      <w:szCs w:val="24"/>
                                      <w:lang w:eastAsia="lt-LT"/>
                                    </w:rPr>
                                    <w:t>21.4.7</w:t>
                                  </w:r>
                                </w:sdtContent>
                              </w:sdt>
                              <w:r>
                                <w:rPr>
                                  <w:bCs/>
                                  <w:szCs w:val="24"/>
                                  <w:lang w:eastAsia="lt-LT"/>
                                </w:rPr>
                                <w:t xml:space="preserve"> </w:t>
                              </w:r>
                              <w:r>
                                <w:rPr>
                                  <w:bCs/>
                                  <w:color w:val="000000"/>
                                  <w:szCs w:val="24"/>
                                  <w:lang w:eastAsia="lt-LT"/>
                                </w:rPr>
                                <w:t xml:space="preserve">Aiškinasi kas yra </w:t>
                              </w:r>
                              <w:r>
                                <w:rPr>
                                  <w:bCs/>
                                  <w:i/>
                                  <w:iCs/>
                                  <w:color w:val="000000"/>
                                  <w:szCs w:val="24"/>
                                  <w:lang w:eastAsia="lt-LT"/>
                                </w:rPr>
                                <w:t>psichoaktyviosios medžiagos</w:t>
                              </w:r>
                              <w:r>
                                <w:rPr>
                                  <w:bCs/>
                                  <w:color w:val="000000"/>
                                  <w:szCs w:val="24"/>
                                  <w:lang w:eastAsia="lt-LT"/>
                                </w:rPr>
                                <w:t xml:space="preserve"> ir kaip jos veikia smegenų darbą, žmogaus gyvenimą, mokosi argumentuoti, kodėl pavojinga šias medžiagas vartoti, mokosi atpažinti spaudimą vartoti pavojingas sveikatai ir gyvybei medžiagas.</w:t>
                              </w:r>
                            </w:p>
                          </w:sdtContent>
                        </w:sdt>
                      </w:sdtContent>
                    </w:sdt>
                  </w:sdtContent>
                </w:sdt>
                <w:sdt>
                  <w:sdtPr>
                    <w:alias w:val="22 p."/>
                    <w:tag w:val="part_f6afdf7a0d3d48028744277a68e6e1dc"/>
                    <w:lock w:val="sdtLocked"/>
                    <w:richText/>
                  </w:sdtPr>
                  <w:sdtContent>
                    <w:p>
                      <w:pPr>
                        <w:keepNext/>
                        <w:keepLines/>
                        <w:tabs>
                          <w:tab w:val="left" w:pos="1276"/>
                        </w:tabs>
                        <w:suppressAutoHyphens/>
                        <w:ind w:firstLine="567"/>
                        <w:jc w:val="both"/>
                        <w:outlineLvl w:val="1"/>
                        <w:rPr>
                          <w:bCs/>
                          <w:szCs w:val="26"/>
                          <w:lang w:eastAsia="lt-LT"/>
                        </w:rPr>
                      </w:pPr>
                      <w:sdt>
                        <w:sdtPr>
                          <w:alias w:val="Numeris"/>
                          <w:tag w:val="nr_f6afdf7a0d3d48028744277a68e6e1dc"/>
                          <w:lock w:val="sdtLocked"/>
                          <w:richText/>
                        </w:sdtPr>
                        <w:sdtContent>
                          <w:r>
                            <w:rPr>
                              <w:bCs/>
                              <w:szCs w:val="26"/>
                              <w:lang w:eastAsia="lt-LT"/>
                            </w:rPr>
                            <w:t>22</w:t>
                          </w:r>
                        </w:sdtContent>
                      </w:sdt>
                      <w:r>
                        <w:rPr>
                          <w:bCs/>
                          <w:szCs w:val="26"/>
                          <w:lang w:eastAsia="lt-LT"/>
                        </w:rPr>
                        <w:t>. Mokymo(si) turinys. 4 klasė:</w:t>
                      </w:r>
                    </w:p>
                    <w:sdt>
                      <w:sdtPr>
                        <w:alias w:val="22.1 pp."/>
                        <w:tag w:val="part_c0dddb255750401e9daaaced1e0b389b"/>
                        <w:lock w:val="sdtLocked"/>
                        <w:richText/>
                      </w:sdtPr>
                      <w:sdtContent>
                        <w:p>
                          <w:pPr>
                            <w:tabs>
                              <w:tab w:val="left" w:pos="142"/>
                            </w:tabs>
                            <w:suppressAutoHyphens/>
                            <w:ind w:firstLine="567"/>
                            <w:jc w:val="both"/>
                            <w:rPr>
                              <w:bCs/>
                              <w:szCs w:val="24"/>
                              <w:lang w:eastAsia="lt-LT"/>
                            </w:rPr>
                          </w:pPr>
                          <w:sdt>
                            <w:sdtPr>
                              <w:alias w:val="Numeris"/>
                              <w:tag w:val="nr_c0dddb255750401e9daaaced1e0b389b"/>
                              <w:lock w:val="sdtLocked"/>
                              <w:richText/>
                            </w:sdtPr>
                            <w:sdtContent>
                              <w:r>
                                <w:rPr>
                                  <w:bCs/>
                                  <w:szCs w:val="24"/>
                                  <w:lang w:eastAsia="lt-LT"/>
                                </w:rPr>
                                <w:t>22</w:t>
                              </w:r>
                              <w:r>
                                <w:rPr>
                                  <w:bCs/>
                                  <w:szCs w:val="24"/>
                                  <w:shd w:val="clear" w:color="auto" w:fill="FFFFFF"/>
                                  <w:lang w:eastAsia="lt-LT"/>
                                </w:rPr>
                                <w:t>.1</w:t>
                              </w:r>
                            </w:sdtContent>
                          </w:sdt>
                          <w:r>
                            <w:rPr>
                              <w:bCs/>
                              <w:szCs w:val="24"/>
                              <w:shd w:val="clear" w:color="auto" w:fill="FFFFFF"/>
                              <w:lang w:eastAsia="lt-LT"/>
                            </w:rPr>
                            <w:t xml:space="preserve"> A. </w:t>
                          </w:r>
                          <w:r>
                            <w:rPr>
                              <w:bCs/>
                              <w:szCs w:val="24"/>
                              <w:lang w:eastAsia="lt-LT"/>
                            </w:rPr>
                            <w:t>Savęs pažinimas, kėlimas ir siekimas asmeninių tobulėjimo tikslų.</w:t>
                          </w:r>
                        </w:p>
                        <w:p>
                          <w:pPr>
                            <w:tabs>
                              <w:tab w:val="left" w:pos="142"/>
                            </w:tabs>
                            <w:suppressAutoHyphens/>
                            <w:jc w:val="both"/>
                            <w:rPr>
                              <w:bCs/>
                              <w:szCs w:val="24"/>
                              <w:shd w:val="clear" w:color="auto" w:fill="FFFFFF"/>
                              <w:lang w:eastAsia="lt-LT"/>
                            </w:rPr>
                          </w:pPr>
                          <w:r>
                            <w:rPr>
                              <w:bCs/>
                              <w:szCs w:val="24"/>
                              <w:shd w:val="clear" w:color="auto" w:fill="FFFFFF"/>
                              <w:lang w:eastAsia="lt-LT"/>
                            </w:rPr>
                            <w:t xml:space="preserve">Emocijų, minčių, elgesio atpažinimas, įvardijimas ir valdymas (A1): </w:t>
                          </w:r>
                        </w:p>
                        <w:sdt>
                          <w:sdtPr>
                            <w:alias w:val="22.1.1 pp."/>
                            <w:tag w:val="part_9e871b7ebdd845529287e919ba0e31f2"/>
                            <w:lock w:val="sdtLocked"/>
                            <w:richText/>
                          </w:sdtPr>
                          <w:sdtContent>
                            <w:p>
                              <w:pPr>
                                <w:tabs>
                                  <w:tab w:val="left" w:pos="142"/>
                                </w:tabs>
                                <w:suppressAutoHyphens/>
                                <w:ind w:firstLine="567"/>
                                <w:jc w:val="both"/>
                                <w:rPr>
                                  <w:bCs/>
                                  <w:szCs w:val="24"/>
                                  <w:shd w:val="clear" w:color="auto" w:fill="FFFFFF"/>
                                  <w:lang w:eastAsia="lt-LT"/>
                                </w:rPr>
                              </w:pPr>
                              <w:sdt>
                                <w:sdtPr>
                                  <w:alias w:val="Numeris"/>
                                  <w:tag w:val="nr_9e871b7ebdd845529287e919ba0e31f2"/>
                                  <w:lock w:val="sdtLocked"/>
                                  <w:richText/>
                                </w:sdtPr>
                                <w:sdtContent>
                                  <w:r>
                                    <w:rPr>
                                      <w:bCs/>
                                      <w:szCs w:val="24"/>
                                      <w:lang w:eastAsia="lt-LT"/>
                                    </w:rPr>
                                    <w:t>22.1.1</w:t>
                                  </w:r>
                                </w:sdtContent>
                              </w:sdt>
                              <w:r>
                                <w:rPr>
                                  <w:bCs/>
                                  <w:szCs w:val="24"/>
                                  <w:lang w:eastAsia="lt-LT"/>
                                </w:rPr>
                                <w:t xml:space="preserve"> Analizuoja ir apibūdina patiriamas emocijas analizuojant</w:t>
                              </w:r>
                              <w:r>
                                <w:rPr>
                                  <w:bCs/>
                                  <w:color w:val="0070C0"/>
                                  <w:szCs w:val="24"/>
                                  <w:lang w:eastAsia="lt-LT"/>
                                </w:rPr>
                                <w:t xml:space="preserve"> </w:t>
                              </w:r>
                              <w:r>
                                <w:rPr>
                                  <w:bCs/>
                                  <w:szCs w:val="24"/>
                                  <w:lang w:eastAsia="lt-LT"/>
                                </w:rPr>
                                <w:t xml:space="preserve">kasdienes situacijas, mokosi jas išreikšti naudojant </w:t>
                              </w:r>
                              <w:r>
                                <w:rPr>
                                  <w:bCs/>
                                  <w:color w:val="000000"/>
                                  <w:szCs w:val="24"/>
                                  <w:lang w:eastAsia="lt-LT"/>
                                </w:rPr>
                                <w:t xml:space="preserve">procesą </w:t>
                              </w:r>
                              <w:r>
                                <w:rPr>
                                  <w:bCs/>
                                  <w:i/>
                                  <w:color w:val="000000"/>
                                  <w:szCs w:val="24"/>
                                  <w:lang w:eastAsia="lt-LT"/>
                                </w:rPr>
                                <w:t xml:space="preserve">mintys-veiksmai-emocijos, </w:t>
                              </w:r>
                              <w:r>
                                <w:rPr>
                                  <w:bCs/>
                                  <w:iCs/>
                                  <w:color w:val="000000"/>
                                  <w:szCs w:val="24"/>
                                  <w:lang w:eastAsia="lt-LT"/>
                                </w:rPr>
                                <w:t xml:space="preserve">panaudoti jį priimant </w:t>
                              </w:r>
                              <w:r>
                                <w:rPr>
                                  <w:bCs/>
                                  <w:iCs/>
                                  <w:szCs w:val="24"/>
                                  <w:lang w:eastAsia="lt-LT"/>
                                </w:rPr>
                                <w:t>geriausią sprendimą, aiškinasi kuo emocijų ir jausmų sąvokas.</w:t>
                              </w:r>
                            </w:p>
                          </w:sdtContent>
                        </w:sdt>
                        <w:sdt>
                          <w:sdtPr>
                            <w:alias w:val="22.1.2 pp."/>
                            <w:tag w:val="part_94e2c62f497c4a72813b280f926442d0"/>
                            <w:lock w:val="sdtLocked"/>
                            <w:richText/>
                          </w:sdtPr>
                          <w:sdtContent>
                            <w:p>
                              <w:pPr>
                                <w:tabs>
                                  <w:tab w:val="left" w:pos="142"/>
                                </w:tabs>
                                <w:suppressAutoHyphens/>
                                <w:ind w:firstLine="567"/>
                                <w:jc w:val="both"/>
                                <w:rPr>
                                  <w:bCs/>
                                  <w:color w:val="000000"/>
                                  <w:szCs w:val="24"/>
                                  <w:lang w:eastAsia="lt-LT"/>
                                </w:rPr>
                              </w:pPr>
                              <w:sdt>
                                <w:sdtPr>
                                  <w:alias w:val="Numeris"/>
                                  <w:tag w:val="nr_94e2c62f497c4a72813b280f926442d0"/>
                                  <w:lock w:val="sdtLocked"/>
                                  <w:richText/>
                                </w:sdtPr>
                                <w:sdtContent>
                                  <w:r>
                                    <w:rPr>
                                      <w:bCs/>
                                      <w:szCs w:val="24"/>
                                      <w:lang w:eastAsia="lt-LT"/>
                                    </w:rPr>
                                    <w:t>22.1.2</w:t>
                                  </w:r>
                                </w:sdtContent>
                              </w:sdt>
                              <w:r>
                                <w:rPr>
                                  <w:bCs/>
                                  <w:color w:val="000000"/>
                                  <w:szCs w:val="24"/>
                                  <w:lang w:eastAsia="lt-LT"/>
                                </w:rPr>
                                <w:t xml:space="preserve"> Analizuoja, kada neigiamos emocijos gali tapti naudingomis ir kaip sveiki įpročiai, padeda jaustis gerai ir aiškinantis emocijų ir elgesio ryšį, neigiamas mintis keisti teigiamomis mintimis. </w:t>
                              </w:r>
                            </w:p>
                          </w:sdtContent>
                        </w:sdt>
                        <w:sdt>
                          <w:sdtPr>
                            <w:alias w:val="22.1.3 pp."/>
                            <w:tag w:val="part_65ab5d2726fa4089bdb5474cfc2abae6"/>
                            <w:lock w:val="sdtLocked"/>
                            <w:richText/>
                          </w:sdtPr>
                          <w:sdtContent>
                            <w:p>
                              <w:pPr>
                                <w:tabs>
                                  <w:tab w:val="left" w:pos="142"/>
                                </w:tabs>
                                <w:suppressAutoHyphens/>
                                <w:ind w:firstLine="567"/>
                                <w:jc w:val="both"/>
                                <w:rPr>
                                  <w:bCs/>
                                  <w:szCs w:val="24"/>
                                  <w:shd w:val="clear" w:color="auto" w:fill="FFFFFF"/>
                                  <w:lang w:eastAsia="lt-LT"/>
                                </w:rPr>
                              </w:pPr>
                              <w:sdt>
                                <w:sdtPr>
                                  <w:alias w:val="Numeris"/>
                                  <w:tag w:val="nr_65ab5d2726fa4089bdb5474cfc2abae6"/>
                                  <w:lock w:val="sdtLocked"/>
                                  <w:richText/>
                                </w:sdtPr>
                                <w:sdtContent>
                                  <w:r>
                                    <w:rPr>
                                      <w:bCs/>
                                      <w:szCs w:val="24"/>
                                      <w:lang w:eastAsia="lt-LT"/>
                                    </w:rPr>
                                    <w:t>22.</w:t>
                                  </w:r>
                                  <w:r>
                                    <w:rPr>
                                      <w:bCs/>
                                      <w:szCs w:val="24"/>
                                      <w:shd w:val="clear" w:color="auto" w:fill="FFFFFF"/>
                                      <w:lang w:eastAsia="lt-LT"/>
                                    </w:rPr>
                                    <w:t>1.3</w:t>
                                  </w:r>
                                </w:sdtContent>
                              </w:sdt>
                              <w:r>
                                <w:rPr>
                                  <w:bCs/>
                                  <w:szCs w:val="24"/>
                                  <w:shd w:val="clear" w:color="auto" w:fill="FFFFFF"/>
                                  <w:lang w:eastAsia="lt-LT"/>
                                </w:rPr>
                                <w:t xml:space="preserve"> </w:t>
                              </w:r>
                              <w:r>
                                <w:rPr>
                                  <w:rFonts w:eastAsia="Times"/>
                                  <w:bCs/>
                                  <w:szCs w:val="24"/>
                                  <w:lang w:eastAsia="lt-LT"/>
                                </w:rPr>
                                <w:t xml:space="preserve">Mokosi atpažinti fizinius pojūčius ir emocijas, kurie rodo grėsmę keliantį pavojų ar nerimą (pvz., blogai miegojo naktį, nenorėjo ateiti į mokyklą, nenori daryti mėgstamos veiklos ir pan.) ir </w:t>
                              </w:r>
                              <w:r>
                                <w:rPr>
                                  <w:bCs/>
                                  <w:szCs w:val="24"/>
                                  <w:lang w:eastAsia="lt-LT"/>
                                </w:rPr>
                                <w:t xml:space="preserve">panaudoti </w:t>
                              </w:r>
                              <w:r>
                                <w:rPr>
                                  <w:bCs/>
                                  <w:i/>
                                  <w:szCs w:val="24"/>
                                  <w:lang w:eastAsia="lt-LT"/>
                                </w:rPr>
                                <w:t xml:space="preserve">įvardyk emociją – nusiramink – apmąstyk </w:t>
                              </w:r>
                              <w:r>
                                <w:rPr>
                                  <w:bCs/>
                                  <w:iCs/>
                                  <w:szCs w:val="24"/>
                                  <w:lang w:eastAsia="lt-LT"/>
                                </w:rPr>
                                <w:t xml:space="preserve">sekos </w:t>
                              </w:r>
                              <w:r>
                                <w:rPr>
                                  <w:bCs/>
                                  <w:szCs w:val="24"/>
                                  <w:lang w:eastAsia="lt-LT"/>
                                </w:rPr>
                                <w:t>žingsnius.</w:t>
                              </w:r>
                              <w:r>
                                <w:rPr>
                                  <w:rFonts w:eastAsia="Times"/>
                                  <w:bCs/>
                                  <w:szCs w:val="24"/>
                                  <w:lang w:eastAsia="lt-LT"/>
                                </w:rPr>
                                <w:t xml:space="preserve"> </w:t>
                              </w:r>
                            </w:p>
                            <w:p>
                              <w:pPr>
                                <w:tabs>
                                  <w:tab w:val="left" w:pos="142"/>
                                  <w:tab w:val="left" w:pos="851"/>
                                </w:tabs>
                                <w:suppressAutoHyphens/>
                                <w:ind w:firstLine="567"/>
                                <w:jc w:val="both"/>
                                <w:rPr>
                                  <w:bCs/>
                                  <w:szCs w:val="24"/>
                                  <w:lang w:eastAsia="lt-LT"/>
                                </w:rPr>
                              </w:pPr>
                              <w:r>
                                <w:rPr>
                                  <w:bCs/>
                                  <w:szCs w:val="24"/>
                                  <w:lang w:eastAsia="lt-LT"/>
                                </w:rPr>
                                <w:t>Asmeninių pomėgių, savybių, talentų, įgūdžių, gebėjimų tyrinėjimas, atpažinimas, įvardijimas ir plėtojimas (A2):</w:t>
                              </w:r>
                            </w:p>
                          </w:sdtContent>
                        </w:sdt>
                        <w:sdt>
                          <w:sdtPr>
                            <w:alias w:val="22.1.4 pp."/>
                            <w:tag w:val="part_5b65985fab0f454cb036889cda14c86b"/>
                            <w:lock w:val="sdtLocked"/>
                            <w:richText/>
                          </w:sdtPr>
                          <w:sdtContent>
                            <w:p>
                              <w:pPr>
                                <w:tabs>
                                  <w:tab w:val="left" w:pos="142"/>
                                  <w:tab w:val="left" w:pos="851"/>
                                </w:tabs>
                                <w:suppressAutoHyphens/>
                                <w:ind w:firstLine="567"/>
                                <w:jc w:val="both"/>
                                <w:rPr>
                                  <w:bCs/>
                                  <w:color w:val="000000"/>
                                  <w:szCs w:val="24"/>
                                  <w:lang w:eastAsia="lt-LT"/>
                                </w:rPr>
                              </w:pPr>
                              <w:sdt>
                                <w:sdtPr>
                                  <w:alias w:val="Numeris"/>
                                  <w:tag w:val="nr_5b65985fab0f454cb036889cda14c86b"/>
                                  <w:lock w:val="sdtLocked"/>
                                  <w:richText/>
                                </w:sdtPr>
                                <w:sdtContent>
                                  <w:r>
                                    <w:rPr>
                                      <w:bCs/>
                                      <w:szCs w:val="24"/>
                                      <w:lang w:eastAsia="lt-LT"/>
                                    </w:rPr>
                                    <w:t>22.1.4</w:t>
                                  </w:r>
                                </w:sdtContent>
                              </w:sdt>
                              <w:r>
                                <w:rPr>
                                  <w:bCs/>
                                  <w:szCs w:val="24"/>
                                  <w:lang w:eastAsia="lt-LT"/>
                                </w:rPr>
                                <w:t xml:space="preserve"> </w:t>
                              </w:r>
                              <w:r>
                                <w:rPr>
                                  <w:bCs/>
                                  <w:color w:val="000000"/>
                                  <w:szCs w:val="24"/>
                                  <w:lang w:eastAsia="lt-LT"/>
                                </w:rPr>
                                <w:t>Analizuoja kokius įgūdžius, talentus, gebėjimus, savybes tobulina ir kaip asmeniškai galėtų prisidėti prie bendruomenės gerovės.  </w:t>
                              </w:r>
                            </w:p>
                          </w:sdtContent>
                        </w:sdt>
                        <w:sdt>
                          <w:sdtPr>
                            <w:alias w:val="22.1.5 pp."/>
                            <w:tag w:val="part_c05c60f2bf3f4b64b05b3909dc60361e"/>
                            <w:lock w:val="sdtLocked"/>
                            <w:richText/>
                          </w:sdtPr>
                          <w:sdtContent>
                            <w:p>
                              <w:pPr>
                                <w:tabs>
                                  <w:tab w:val="left" w:pos="851"/>
                                </w:tabs>
                                <w:suppressAutoHyphens/>
                                <w:ind w:firstLine="567"/>
                                <w:jc w:val="both"/>
                                <w:rPr>
                                  <w:bCs/>
                                  <w:szCs w:val="24"/>
                                  <w:lang w:eastAsia="lt-LT"/>
                                </w:rPr>
                              </w:pPr>
                              <w:sdt>
                                <w:sdtPr>
                                  <w:alias w:val="Numeris"/>
                                  <w:tag w:val="nr_c05c60f2bf3f4b64b05b3909dc60361e"/>
                                  <w:lock w:val="sdtLocked"/>
                                  <w:richText/>
                                </w:sdtPr>
                                <w:sdtContent>
                                  <w:r>
                                    <w:rPr>
                                      <w:bCs/>
                                      <w:szCs w:val="24"/>
                                      <w:lang w:eastAsia="lt-LT"/>
                                    </w:rPr>
                                    <w:t>22.1.5</w:t>
                                  </w:r>
                                </w:sdtContent>
                              </w:sdt>
                              <w:r>
                                <w:rPr>
                                  <w:bCs/>
                                  <w:szCs w:val="24"/>
                                  <w:lang w:eastAsia="lt-LT"/>
                                </w:rPr>
                                <w:t xml:space="preserve"> </w:t>
                              </w:r>
                              <w:r>
                                <w:rPr>
                                  <w:bCs/>
                                  <w:color w:val="000000"/>
                                  <w:szCs w:val="24"/>
                                  <w:lang w:eastAsia="lt-LT"/>
                                </w:rPr>
                                <w:t>Diskutuoja, kaip sveiki įpročiai padeda pasiekti užsibrėžtų tikslų plėtojant talentus ir gebėjimus, bei pasitikėti savimi, a</w:t>
                              </w:r>
                              <w:r>
                                <w:rPr>
                                  <w:bCs/>
                                  <w:szCs w:val="24"/>
                                  <w:lang w:eastAsia="lt-LT"/>
                                </w:rPr>
                                <w:t>nalizuoja įvairias situacijas, kuriose patiriama nesėkmė ir mokosi argumentuoti, kodėl patirti nesėkmę yra normalu ir kaip reikia elgtis toliau, kad patirtos nesėkmės gali padėti pasiekti išsikeltų asmeninių tikslų.</w:t>
                              </w:r>
                            </w:p>
                            <w:p>
                              <w:pPr>
                                <w:tabs>
                                  <w:tab w:val="left" w:pos="851"/>
                                </w:tabs>
                                <w:suppressAutoHyphens/>
                                <w:jc w:val="both"/>
                                <w:rPr>
                                  <w:bCs/>
                                  <w:szCs w:val="24"/>
                                  <w:lang w:eastAsia="lt-LT"/>
                                </w:rPr>
                              </w:pPr>
                              <w:r>
                                <w:rPr>
                                  <w:bCs/>
                                  <w:szCs w:val="24"/>
                                  <w:lang w:eastAsia="lt-LT"/>
                                </w:rPr>
                                <w:t xml:space="preserve">Mokymosi ir asmeniniai tikslai: planuoti ir veikti (A3): </w:t>
                              </w:r>
                            </w:p>
                          </w:sdtContent>
                        </w:sdt>
                        <w:sdt>
                          <w:sdtPr>
                            <w:alias w:val="22.1.6 pp."/>
                            <w:tag w:val="part_7868d52ff55a45e293094742b1e6e8d2"/>
                            <w:lock w:val="sdtLocked"/>
                            <w:richText/>
                          </w:sdtPr>
                          <w:sdtContent>
                            <w:p>
                              <w:pPr>
                                <w:tabs>
                                  <w:tab w:val="left" w:pos="851"/>
                                </w:tabs>
                                <w:suppressAutoHyphens/>
                                <w:ind w:firstLine="567"/>
                                <w:jc w:val="both"/>
                                <w:rPr>
                                  <w:bCs/>
                                  <w:szCs w:val="24"/>
                                  <w:lang w:eastAsia="lt-LT"/>
                                </w:rPr>
                              </w:pPr>
                              <w:sdt>
                                <w:sdtPr>
                                  <w:alias w:val="Numeris"/>
                                  <w:tag w:val="nr_7868d52ff55a45e293094742b1e6e8d2"/>
                                  <w:lock w:val="sdtLocked"/>
                                  <w:richText/>
                                </w:sdtPr>
                                <w:sdtContent>
                                  <w:r>
                                    <w:rPr>
                                      <w:bCs/>
                                      <w:szCs w:val="24"/>
                                      <w:lang w:eastAsia="lt-LT"/>
                                    </w:rPr>
                                    <w:t>22.1.6</w:t>
                                  </w:r>
                                </w:sdtContent>
                              </w:sdt>
                              <w:r>
                                <w:rPr>
                                  <w:bCs/>
                                  <w:szCs w:val="24"/>
                                  <w:lang w:eastAsia="lt-LT"/>
                                </w:rPr>
                                <w:t xml:space="preserve"> Analizuoja ir mokosi paaiškinti, kas yra </w:t>
                              </w:r>
                              <w:r>
                                <w:rPr>
                                  <w:bCs/>
                                  <w:i/>
                                  <w:szCs w:val="24"/>
                                  <w:lang w:eastAsia="lt-LT"/>
                                </w:rPr>
                                <w:t>vidinė ir išorinė motyvacija</w:t>
                              </w:r>
                              <w:r>
                                <w:rPr>
                                  <w:bCs/>
                                  <w:szCs w:val="24"/>
                                  <w:lang w:eastAsia="lt-LT"/>
                                </w:rPr>
                                <w:t>, pateikia vidinės motyvacijos pavyzdžių iš savo patirties.</w:t>
                              </w:r>
                            </w:p>
                          </w:sdtContent>
                        </w:sdt>
                        <w:sdt>
                          <w:sdtPr>
                            <w:alias w:val="22.1.7 pp."/>
                            <w:tag w:val="part_b2da07ec00cf43d38356da92587f28b5"/>
                            <w:lock w:val="sdtLocked"/>
                            <w:richText/>
                          </w:sdtPr>
                          <w:sdtContent>
                            <w:p>
                              <w:pPr>
                                <w:tabs>
                                  <w:tab w:val="left" w:pos="851"/>
                                </w:tabs>
                                <w:suppressAutoHyphens/>
                                <w:ind w:firstLine="567"/>
                                <w:jc w:val="both"/>
                                <w:rPr>
                                  <w:bCs/>
                                  <w:szCs w:val="24"/>
                                  <w:lang w:eastAsia="lt-LT"/>
                                </w:rPr>
                              </w:pPr>
                              <w:sdt>
                                <w:sdtPr>
                                  <w:alias w:val="Numeris"/>
                                  <w:tag w:val="nr_b2da07ec00cf43d38356da92587f28b5"/>
                                  <w:lock w:val="sdtLocked"/>
                                  <w:richText/>
                                </w:sdtPr>
                                <w:sdtContent>
                                  <w:r>
                                    <w:rPr>
                                      <w:bCs/>
                                      <w:szCs w:val="24"/>
                                      <w:lang w:eastAsia="lt-LT"/>
                                    </w:rPr>
                                    <w:t>22.1.7</w:t>
                                  </w:r>
                                </w:sdtContent>
                              </w:sdt>
                              <w:r>
                                <w:rPr>
                                  <w:bCs/>
                                  <w:szCs w:val="24"/>
                                  <w:lang w:eastAsia="lt-LT"/>
                                </w:rPr>
                                <w:t xml:space="preserve"> Mokosi kelti tikslus jau pasiektų tikslų pagrindu, suplanuoja laiką iki kada atliks, mokosi stebėti asmeninio mokymosi tikslo siekimo pažangą, ją fiksuoti žodžiu, raštu.</w:t>
                              </w:r>
                            </w:p>
                          </w:sdtContent>
                        </w:sdt>
                      </w:sdtContent>
                    </w:sdt>
                    <w:sdt>
                      <w:sdtPr>
                        <w:alias w:val="22.2 pp."/>
                        <w:tag w:val="part_c17deb7b7e1249bea8dd06d4255e7ff7"/>
                        <w:lock w:val="sdtLocked"/>
                        <w:richText/>
                      </w:sdtPr>
                      <w:sdtContent>
                        <w:p>
                          <w:pPr>
                            <w:tabs>
                              <w:tab w:val="left" w:pos="142"/>
                              <w:tab w:val="left" w:pos="567"/>
                            </w:tabs>
                            <w:suppressAutoHyphens/>
                            <w:jc w:val="both"/>
                            <w:rPr>
                              <w:bCs/>
                              <w:szCs w:val="24"/>
                              <w:lang w:eastAsia="lt-LT"/>
                            </w:rPr>
                          </w:pPr>
                          <w:sdt>
                            <w:sdtPr>
                              <w:alias w:val="Numeris"/>
                              <w:tag w:val="nr_c17deb7b7e1249bea8dd06d4255e7ff7"/>
                              <w:lock w:val="sdtLocked"/>
                              <w:richText/>
                            </w:sdtPr>
                            <w:sdtContent>
                              <w:r>
                                <w:rPr>
                                  <w:bCs/>
                                  <w:szCs w:val="24"/>
                                  <w:lang w:eastAsia="lt-LT"/>
                                </w:rPr>
                                <w:t>22.2</w:t>
                              </w:r>
                            </w:sdtContent>
                          </w:sdt>
                          <w:r>
                            <w:rPr>
                              <w:bCs/>
                              <w:szCs w:val="24"/>
                              <w:lang w:eastAsia="lt-LT"/>
                            </w:rPr>
                            <w:t xml:space="preserve">. B. Tarpusavio santykių kūrimas ir mokymasis bendradarbiauti. </w:t>
                          </w:r>
                        </w:p>
                        <w:p>
                          <w:pPr>
                            <w:tabs>
                              <w:tab w:val="left" w:pos="142"/>
                              <w:tab w:val="left" w:pos="567"/>
                              <w:tab w:val="left" w:pos="851"/>
                            </w:tabs>
                            <w:suppressAutoHyphens/>
                            <w:jc w:val="both"/>
                            <w:rPr>
                              <w:bCs/>
                              <w:szCs w:val="24"/>
                              <w:lang w:eastAsia="lt-LT"/>
                            </w:rPr>
                          </w:pPr>
                          <w:r>
                            <w:rPr>
                              <w:bCs/>
                              <w:szCs w:val="24"/>
                              <w:lang w:eastAsia="lt-LT"/>
                            </w:rPr>
                            <w:t>Įtraukiojo elgesio įgūdžiai (B1):</w:t>
                          </w:r>
                        </w:p>
                        <w:sdt>
                          <w:sdtPr>
                            <w:alias w:val="22.2.1 pp."/>
                            <w:tag w:val="part_7049fc16a86845698e66182e927048b4"/>
                            <w:lock w:val="sdtLocked"/>
                            <w:richText/>
                          </w:sdtPr>
                          <w:sdtContent>
                            <w:p>
                              <w:pPr>
                                <w:tabs>
                                  <w:tab w:val="left" w:pos="142"/>
                                  <w:tab w:val="left" w:pos="567"/>
                                  <w:tab w:val="left" w:pos="851"/>
                                </w:tabs>
                                <w:suppressAutoHyphens/>
                                <w:ind w:firstLine="567"/>
                                <w:jc w:val="both"/>
                                <w:rPr>
                                  <w:bCs/>
                                  <w:szCs w:val="24"/>
                                  <w:lang w:eastAsia="lt-LT"/>
                                </w:rPr>
                              </w:pPr>
                              <w:sdt>
                                <w:sdtPr>
                                  <w:alias w:val="Numeris"/>
                                  <w:tag w:val="nr_7049fc16a86845698e66182e927048b4"/>
                                  <w:lock w:val="sdtLocked"/>
                                  <w:richText/>
                                </w:sdtPr>
                                <w:sdtContent>
                                  <w:r>
                                    <w:rPr>
                                      <w:bCs/>
                                      <w:szCs w:val="24"/>
                                      <w:lang w:eastAsia="lt-LT"/>
                                    </w:rPr>
                                    <w:t>22.2.1</w:t>
                                  </w:r>
                                </w:sdtContent>
                              </w:sdt>
                              <w:r>
                                <w:rPr>
                                  <w:bCs/>
                                  <w:szCs w:val="24"/>
                                  <w:lang w:eastAsia="lt-LT"/>
                                </w:rPr>
                                <w:t xml:space="preserve"> Tyrinėja žodinės ir nežodinės užuominos, kurios atskleidžia kito žmogaus jauseną ir mokosi į ją tinkamai reaguoti.</w:t>
                              </w:r>
                            </w:p>
                          </w:sdtContent>
                        </w:sdt>
                        <w:sdt>
                          <w:sdtPr>
                            <w:alias w:val="22.2.2 pp."/>
                            <w:tag w:val="part_d08865d0089c43f3b22efc6de22819c0"/>
                            <w:lock w:val="sdtLocked"/>
                            <w:richText/>
                          </w:sdtPr>
                          <w:sdtContent>
                            <w:p>
                              <w:pPr>
                                <w:tabs>
                                  <w:tab w:val="left" w:pos="142"/>
                                  <w:tab w:val="left" w:pos="567"/>
                                  <w:tab w:val="left" w:pos="851"/>
                                </w:tabs>
                                <w:suppressAutoHyphens/>
                                <w:ind w:firstLine="567"/>
                                <w:jc w:val="both"/>
                                <w:rPr>
                                  <w:bCs/>
                                  <w:szCs w:val="24"/>
                                  <w:lang w:eastAsia="lt-LT"/>
                                </w:rPr>
                              </w:pPr>
                              <w:sdt>
                                <w:sdtPr>
                                  <w:alias w:val="Numeris"/>
                                  <w:tag w:val="nr_d08865d0089c43f3b22efc6de22819c0"/>
                                  <w:lock w:val="sdtLocked"/>
                                  <w:richText/>
                                </w:sdtPr>
                                <w:sdtContent>
                                  <w:r>
                                    <w:rPr>
                                      <w:bCs/>
                                      <w:szCs w:val="24"/>
                                      <w:lang w:eastAsia="lt-LT"/>
                                    </w:rPr>
                                    <w:t>22.2.2</w:t>
                                  </w:r>
                                </w:sdtContent>
                              </w:sdt>
                              <w:r>
                                <w:rPr>
                                  <w:bCs/>
                                  <w:szCs w:val="24"/>
                                  <w:lang w:eastAsia="lt-LT"/>
                                </w:rPr>
                                <w:t xml:space="preserve"> Analizuoja ir mokosi apibūdinti gebančio bendrauti asmens savybes, konstruktyviai reaguoti į kritiką apie atliktą darbą, veiklą ar elgesį, Nagrinėja kas tai abipusė žmonių pagarba, koks elgesys padeda parodyti pagarbą.</w:t>
                              </w:r>
                            </w:p>
                            <w:p>
                              <w:pPr>
                                <w:tabs>
                                  <w:tab w:val="left" w:pos="142"/>
                                  <w:tab w:val="left" w:pos="567"/>
                                  <w:tab w:val="left" w:pos="851"/>
                                </w:tabs>
                                <w:suppressAutoHyphens/>
                                <w:jc w:val="both"/>
                                <w:rPr>
                                  <w:bCs/>
                                  <w:szCs w:val="24"/>
                                  <w:lang w:eastAsia="lt-LT"/>
                                </w:rPr>
                              </w:pPr>
                              <w:r>
                                <w:rPr>
                                  <w:bCs/>
                                  <w:szCs w:val="24"/>
                                  <w:shd w:val="clear" w:color="auto" w:fill="FFFFFF"/>
                                  <w:lang w:eastAsia="lt-LT"/>
                                </w:rPr>
                                <w:t>Darbas ir bendradarbiavimas įvairiose grupėse (B2)</w:t>
                              </w:r>
                              <w:r>
                                <w:rPr>
                                  <w:bCs/>
                                  <w:szCs w:val="24"/>
                                  <w:lang w:eastAsia="lt-LT"/>
                                </w:rPr>
                                <w:t>:</w:t>
                              </w:r>
                            </w:p>
                          </w:sdtContent>
                        </w:sdt>
                        <w:sdt>
                          <w:sdtPr>
                            <w:alias w:val="22.2.3 pp."/>
                            <w:tag w:val="part_f0fd92ef73a440a8b3907d6796c70268"/>
                            <w:lock w:val="sdtLocked"/>
                            <w:richText/>
                          </w:sdtPr>
                          <w:sdtContent>
                            <w:p>
                              <w:pPr>
                                <w:tabs>
                                  <w:tab w:val="left" w:pos="142"/>
                                  <w:tab w:val="left" w:pos="567"/>
                                  <w:tab w:val="left" w:pos="851"/>
                                </w:tabs>
                                <w:suppressAutoHyphens/>
                                <w:ind w:firstLine="567"/>
                                <w:jc w:val="both"/>
                                <w:rPr>
                                  <w:bCs/>
                                  <w:szCs w:val="24"/>
                                  <w:lang w:eastAsia="lt-LT"/>
                                </w:rPr>
                              </w:pPr>
                              <w:sdt>
                                <w:sdtPr>
                                  <w:alias w:val="Numeris"/>
                                  <w:tag w:val="nr_f0fd92ef73a440a8b3907d6796c70268"/>
                                  <w:lock w:val="sdtLocked"/>
                                  <w:richText/>
                                </w:sdtPr>
                                <w:sdtContent>
                                  <w:r>
                                    <w:rPr>
                                      <w:bCs/>
                                      <w:szCs w:val="24"/>
                                      <w:lang w:eastAsia="lt-LT"/>
                                    </w:rPr>
                                    <w:t>22.2.3</w:t>
                                  </w:r>
                                </w:sdtContent>
                              </w:sdt>
                              <w:r>
                                <w:rPr>
                                  <w:bCs/>
                                  <w:szCs w:val="24"/>
                                  <w:lang w:eastAsia="lt-LT"/>
                                </w:rPr>
                                <w:t xml:space="preserve"> Dirbant grupėje prisiima grupės nario vaidmenį ir atlieka mokymosi užduotį, analizuoja ir argumentuoja, kokios vertybės padeda sutarti grupės nariams, kaip </w:t>
                              </w:r>
                              <w:r>
                                <w:rPr>
                                  <w:bCs/>
                                  <w:i/>
                                  <w:szCs w:val="24"/>
                                  <w:lang w:eastAsia="lt-LT"/>
                                </w:rPr>
                                <w:t>įsipareigojimas</w:t>
                              </w:r>
                              <w:r>
                                <w:rPr>
                                  <w:bCs/>
                                  <w:szCs w:val="24"/>
                                  <w:lang w:eastAsia="lt-LT"/>
                                </w:rPr>
                                <w:t xml:space="preserve"> ir</w:t>
                              </w:r>
                              <w:r>
                                <w:rPr>
                                  <w:bCs/>
                                  <w:i/>
                                  <w:szCs w:val="24"/>
                                  <w:lang w:eastAsia="lt-LT"/>
                                </w:rPr>
                                <w:t xml:space="preserve"> atsakomybė </w:t>
                              </w:r>
                              <w:r>
                                <w:rPr>
                                  <w:bCs/>
                                  <w:szCs w:val="24"/>
                                  <w:lang w:eastAsia="lt-LT"/>
                                </w:rPr>
                                <w:t>dirbant grupėje, komandoje prisideda prie individualios ir grupės veiklos sėkmės.</w:t>
                              </w:r>
                            </w:p>
                            <w:p>
                              <w:pPr>
                                <w:tabs>
                                  <w:tab w:val="left" w:pos="142"/>
                                  <w:tab w:val="left" w:pos="567"/>
                                  <w:tab w:val="left" w:pos="851"/>
                                </w:tabs>
                                <w:suppressAutoHyphens/>
                                <w:ind w:firstLine="567"/>
                                <w:jc w:val="both"/>
                                <w:rPr>
                                  <w:bCs/>
                                  <w:szCs w:val="24"/>
                                  <w:lang w:eastAsia="lt-LT"/>
                                </w:rPr>
                              </w:pPr>
                              <w:r>
                                <w:rPr>
                                  <w:bCs/>
                                  <w:szCs w:val="24"/>
                                  <w:shd w:val="clear" w:color="auto" w:fill="FFFFFF"/>
                                  <w:lang w:eastAsia="lt-LT"/>
                                </w:rPr>
                                <w:t>Kitų žmonių pomėgių, savybių, talentų, gebėjimų ir kitų ypatumų tyrinėjimas, atpažinimas ir įvardijimas (B3)</w:t>
                              </w:r>
                              <w:r>
                                <w:rPr>
                                  <w:bCs/>
                                  <w:szCs w:val="24"/>
                                  <w:lang w:eastAsia="lt-LT"/>
                                </w:rPr>
                                <w:t xml:space="preserve">: </w:t>
                              </w:r>
                            </w:p>
                          </w:sdtContent>
                        </w:sdt>
                        <w:sdt>
                          <w:sdtPr>
                            <w:alias w:val="22.2.4 pp."/>
                            <w:tag w:val="part_4086bcddb22a4fcba0a2fbce4bf523f9"/>
                            <w:lock w:val="sdtLocked"/>
                            <w:richText/>
                          </w:sdtPr>
                          <w:sdtContent>
                            <w:p>
                              <w:pPr>
                                <w:tabs>
                                  <w:tab w:val="left" w:pos="142"/>
                                  <w:tab w:val="left" w:pos="567"/>
                                  <w:tab w:val="left" w:pos="851"/>
                                </w:tabs>
                                <w:suppressAutoHyphens/>
                                <w:ind w:firstLine="567"/>
                                <w:jc w:val="both"/>
                                <w:rPr>
                                  <w:bCs/>
                                  <w:szCs w:val="24"/>
                                  <w:lang w:eastAsia="lt-LT"/>
                                </w:rPr>
                              </w:pPr>
                              <w:sdt>
                                <w:sdtPr>
                                  <w:alias w:val="Numeris"/>
                                  <w:tag w:val="nr_4086bcddb22a4fcba0a2fbce4bf523f9"/>
                                  <w:lock w:val="sdtLocked"/>
                                  <w:richText/>
                                </w:sdtPr>
                                <w:sdtContent>
                                  <w:r>
                                    <w:rPr>
                                      <w:bCs/>
                                      <w:szCs w:val="24"/>
                                      <w:lang w:eastAsia="lt-LT"/>
                                    </w:rPr>
                                    <w:t>22.2.4</w:t>
                                  </w:r>
                                </w:sdtContent>
                              </w:sdt>
                              <w:r>
                                <w:rPr>
                                  <w:bCs/>
                                  <w:szCs w:val="24"/>
                                  <w:lang w:eastAsia="lt-LT"/>
                                </w:rPr>
                                <w:t xml:space="preserve"> Analizuodami pavyzdžius, kaip žiniasklaidoje ir medijose vaizduojamos įvairios socialinės ir kultūrinės grupės vertina ar ši informacija yra teisinga ar ne, mokosi analizuoti skirtingų kultūrų bendravimo ypatumus, diskutuoja, kaip skirtingų kultūrų žmonės praturtina vieni kitų gyvenimą.</w:t>
                              </w:r>
                            </w:p>
                          </w:sdtContent>
                        </w:sdt>
                        <w:sdt>
                          <w:sdtPr>
                            <w:alias w:val="22.2.5 pp."/>
                            <w:tag w:val="part_f27a019fae1141df8f49c449e9955a97"/>
                            <w:lock w:val="sdtLocked"/>
                            <w:richText/>
                          </w:sdtPr>
                          <w:sdtContent>
                            <w:p>
                              <w:pPr>
                                <w:tabs>
                                  <w:tab w:val="left" w:pos="142"/>
                                  <w:tab w:val="left" w:pos="567"/>
                                  <w:tab w:val="left" w:pos="851"/>
                                </w:tabs>
                                <w:suppressAutoHyphens/>
                                <w:ind w:firstLine="567"/>
                                <w:jc w:val="both"/>
                                <w:rPr>
                                  <w:bCs/>
                                  <w:szCs w:val="24"/>
                                  <w:lang w:eastAsia="lt-LT"/>
                                </w:rPr>
                              </w:pPr>
                              <w:sdt>
                                <w:sdtPr>
                                  <w:alias w:val="Numeris"/>
                                  <w:tag w:val="nr_f27a019fae1141df8f49c449e9955a97"/>
                                  <w:lock w:val="sdtLocked"/>
                                  <w:richText/>
                                </w:sdtPr>
                                <w:sdtContent>
                                  <w:r>
                                    <w:rPr>
                                      <w:bCs/>
                                      <w:szCs w:val="24"/>
                                      <w:lang w:eastAsia="lt-LT"/>
                                    </w:rPr>
                                    <w:t>22.2.5</w:t>
                                  </w:r>
                                </w:sdtContent>
                              </w:sdt>
                              <w:r>
                                <w:rPr>
                                  <w:bCs/>
                                  <w:szCs w:val="24"/>
                                  <w:lang w:eastAsia="lt-LT"/>
                                </w:rPr>
                                <w:t xml:space="preserve"> Analizuoja įvairias situacijas kada apskritai negalima skelbti apie asmenį informacijos ir aiškinasi kas tai yra privatumas ir asmens duomenų apsauga, mokosi išreikšti palaikymą bendraklasiams, kuriems reikia pagalbos.</w:t>
                              </w:r>
                            </w:p>
                            <w:p>
                              <w:pPr>
                                <w:tabs>
                                  <w:tab w:val="left" w:pos="142"/>
                                  <w:tab w:val="left" w:pos="851"/>
                                </w:tabs>
                                <w:suppressAutoHyphens/>
                                <w:ind w:firstLine="567"/>
                                <w:jc w:val="both"/>
                                <w:rPr>
                                  <w:bCs/>
                                  <w:szCs w:val="24"/>
                                  <w:shd w:val="clear" w:color="auto" w:fill="FFFFFF"/>
                                  <w:lang w:eastAsia="lt-LT"/>
                                </w:rPr>
                              </w:pPr>
                              <w:r>
                                <w:rPr>
                                  <w:bCs/>
                                  <w:szCs w:val="24"/>
                                  <w:shd w:val="clear" w:color="auto" w:fill="FFFFFF"/>
                                  <w:lang w:eastAsia="lt-LT"/>
                                </w:rPr>
                                <w:t>Kontroliuoti neigiamus santykius ir taikyti konfliktų valdymo strategijas (B4):</w:t>
                              </w:r>
                            </w:p>
                          </w:sdtContent>
                        </w:sdt>
                        <w:sdt>
                          <w:sdtPr>
                            <w:alias w:val="22.2.6 pp."/>
                            <w:tag w:val="part_0cf6f99236f842fd9dc97ffe2b500edf"/>
                            <w:lock w:val="sdtLocked"/>
                            <w:richText/>
                          </w:sdtPr>
                          <w:sdtContent>
                            <w:p>
                              <w:pPr>
                                <w:tabs>
                                  <w:tab w:val="left" w:pos="142"/>
                                </w:tabs>
                                <w:suppressAutoHyphens/>
                                <w:ind w:firstLine="567"/>
                                <w:jc w:val="both"/>
                                <w:rPr>
                                  <w:bCs/>
                                  <w:szCs w:val="24"/>
                                  <w:lang w:eastAsia="lt-LT"/>
                                </w:rPr>
                              </w:pPr>
                              <w:sdt>
                                <w:sdtPr>
                                  <w:alias w:val="Numeris"/>
                                  <w:tag w:val="nr_0cf6f99236f842fd9dc97ffe2b500edf"/>
                                  <w:lock w:val="sdtLocked"/>
                                  <w:richText/>
                                </w:sdtPr>
                                <w:sdtContent>
                                  <w:r>
                                    <w:rPr>
                                      <w:bCs/>
                                      <w:szCs w:val="24"/>
                                      <w:lang w:eastAsia="lt-LT"/>
                                    </w:rPr>
                                    <w:t>22.2.6</w:t>
                                  </w:r>
                                </w:sdtContent>
                              </w:sdt>
                              <w:r>
                                <w:rPr>
                                  <w:bCs/>
                                  <w:szCs w:val="24"/>
                                  <w:lang w:eastAsia="lt-LT"/>
                                </w:rPr>
                                <w:t xml:space="preserve"> Aiškinasi kas yra </w:t>
                              </w:r>
                              <w:r>
                                <w:rPr>
                                  <w:bCs/>
                                  <w:i/>
                                  <w:szCs w:val="24"/>
                                  <w:lang w:eastAsia="lt-LT"/>
                                </w:rPr>
                                <w:t>teigiamas ir neigiamas bendraamžių spaudimas</w:t>
                              </w:r>
                              <w:r>
                                <w:rPr>
                                  <w:bCs/>
                                  <w:szCs w:val="24"/>
                                  <w:lang w:eastAsia="lt-LT"/>
                                </w:rPr>
                                <w:t>, mokosi palyginti ir paaiškinti skirtumus, pademonstruoti, kaip reikia atsispirti neigiamam bendraamžių spaudimui.</w:t>
                              </w:r>
                            </w:p>
                          </w:sdtContent>
                        </w:sdt>
                        <w:sdt>
                          <w:sdtPr>
                            <w:alias w:val="22.2.7 pp."/>
                            <w:tag w:val="part_fd19e6722a5d481197e2b9208ee6a7e9"/>
                            <w:lock w:val="sdtLocked"/>
                            <w:richText/>
                          </w:sdtPr>
                          <w:sdtContent>
                            <w:p>
                              <w:pPr>
                                <w:tabs>
                                  <w:tab w:val="left" w:pos="142"/>
                                </w:tabs>
                                <w:suppressAutoHyphens/>
                                <w:ind w:firstLine="567"/>
                                <w:jc w:val="both"/>
                                <w:rPr>
                                  <w:bCs/>
                                  <w:szCs w:val="24"/>
                                  <w:lang w:eastAsia="lt-LT"/>
                                </w:rPr>
                              </w:pPr>
                              <w:sdt>
                                <w:sdtPr>
                                  <w:alias w:val="Numeris"/>
                                  <w:tag w:val="nr_fd19e6722a5d481197e2b9208ee6a7e9"/>
                                  <w:lock w:val="sdtLocked"/>
                                  <w:richText/>
                                </w:sdtPr>
                                <w:sdtContent>
                                  <w:r>
                                    <w:rPr>
                                      <w:bCs/>
                                      <w:szCs w:val="24"/>
                                      <w:lang w:eastAsia="lt-LT"/>
                                    </w:rPr>
                                    <w:t>22.2.7</w:t>
                                  </w:r>
                                </w:sdtContent>
                              </w:sdt>
                              <w:r>
                                <w:rPr>
                                  <w:bCs/>
                                  <w:szCs w:val="24"/>
                                  <w:lang w:eastAsia="lt-LT"/>
                                </w:rPr>
                                <w:t xml:space="preserve"> Analizuodami įvairius pavyzdžius mokosi atskirti </w:t>
                              </w:r>
                              <w:r>
                                <w:rPr>
                                  <w:bCs/>
                                  <w:i/>
                                  <w:iCs/>
                                  <w:szCs w:val="24"/>
                                  <w:lang w:eastAsia="lt-LT"/>
                                </w:rPr>
                                <w:t>problemos įvardijimą</w:t>
                              </w:r>
                              <w:r>
                                <w:rPr>
                                  <w:bCs/>
                                  <w:szCs w:val="24"/>
                                  <w:lang w:eastAsia="lt-LT"/>
                                </w:rPr>
                                <w:t xml:space="preserve"> nuo </w:t>
                              </w:r>
                              <w:r>
                                <w:rPr>
                                  <w:bCs/>
                                  <w:i/>
                                  <w:iCs/>
                                  <w:szCs w:val="24"/>
                                  <w:lang w:eastAsia="lt-LT"/>
                                </w:rPr>
                                <w:t>kaltinimo,</w:t>
                              </w:r>
                              <w:r>
                                <w:rPr>
                                  <w:bCs/>
                                  <w:szCs w:val="24"/>
                                  <w:lang w:eastAsia="lt-LT"/>
                                </w:rPr>
                                <w:t xml:space="preserve"> atpažinti vedančios į konfliktą patyčių situacijas nuo netyčinės situacijos ir veiksmingai laiku sureaguoti.</w:t>
                              </w:r>
                            </w:p>
                          </w:sdtContent>
                        </w:sdt>
                        <w:sdt>
                          <w:sdtPr>
                            <w:alias w:val="22.2.8 pp."/>
                            <w:tag w:val="part_18626b8cd2024fb9b857c658bbdcb776"/>
                            <w:lock w:val="sdtLocked"/>
                            <w:richText/>
                          </w:sdtPr>
                          <w:sdtContent>
                            <w:p>
                              <w:pPr>
                                <w:tabs>
                                  <w:tab w:val="left" w:pos="142"/>
                                </w:tabs>
                                <w:suppressAutoHyphens/>
                                <w:ind w:firstLine="567"/>
                                <w:jc w:val="both"/>
                                <w:rPr>
                                  <w:bCs/>
                                  <w:szCs w:val="24"/>
                                  <w:lang w:eastAsia="lt-LT"/>
                                </w:rPr>
                              </w:pPr>
                              <w:sdt>
                                <w:sdtPr>
                                  <w:alias w:val="Numeris"/>
                                  <w:tag w:val="nr_18626b8cd2024fb9b857c658bbdcb776"/>
                                  <w:lock w:val="sdtLocked"/>
                                  <w:richText/>
                                </w:sdtPr>
                                <w:sdtContent>
                                  <w:r>
                                    <w:rPr>
                                      <w:bCs/>
                                      <w:szCs w:val="24"/>
                                      <w:lang w:eastAsia="lt-LT"/>
                                    </w:rPr>
                                    <w:t>22.2.8</w:t>
                                  </w:r>
                                </w:sdtContent>
                              </w:sdt>
                              <w:r>
                                <w:rPr>
                                  <w:bCs/>
                                  <w:szCs w:val="24"/>
                                  <w:lang w:eastAsia="lt-LT"/>
                                </w:rPr>
                                <w:t xml:space="preserve"> Analizuoja patyčių situacijose dalyvaujančių emocijas ir mokosi efektyvių į patyčias atsako būdų.</w:t>
                              </w:r>
                            </w:p>
                          </w:sdtContent>
                        </w:sdt>
                      </w:sdtContent>
                    </w:sdt>
                    <w:sdt>
                      <w:sdtPr>
                        <w:alias w:val="22.3 pp."/>
                        <w:tag w:val="part_4283045469d140b2b6a00032d014a3b7"/>
                        <w:lock w:val="sdtLocked"/>
                        <w:richText/>
                      </w:sdtPr>
                      <w:sdtContent>
                        <w:p>
                          <w:pPr>
                            <w:tabs>
                              <w:tab w:val="left" w:pos="142"/>
                            </w:tabs>
                            <w:suppressAutoHyphens/>
                            <w:ind w:firstLine="567"/>
                            <w:jc w:val="both"/>
                            <w:rPr>
                              <w:bCs/>
                              <w:szCs w:val="24"/>
                              <w:lang w:eastAsia="lt-LT"/>
                            </w:rPr>
                          </w:pPr>
                          <w:sdt>
                            <w:sdtPr>
                              <w:alias w:val="Numeris"/>
                              <w:tag w:val="nr_4283045469d140b2b6a00032d014a3b7"/>
                              <w:lock w:val="sdtLocked"/>
                              <w:richText/>
                            </w:sdtPr>
                            <w:sdtContent>
                              <w:r>
                                <w:rPr>
                                  <w:bCs/>
                                  <w:szCs w:val="24"/>
                                  <w:lang w:eastAsia="lt-LT"/>
                                </w:rPr>
                                <w:t>22.3</w:t>
                              </w:r>
                            </w:sdtContent>
                          </w:sdt>
                          <w:r>
                            <w:rPr>
                              <w:bCs/>
                              <w:szCs w:val="24"/>
                              <w:lang w:eastAsia="lt-LT"/>
                            </w:rPr>
                            <w:t>. C. Atsakingas elgesys ir pasekmių įvertinimas</w:t>
                          </w:r>
                        </w:p>
                        <w:p>
                          <w:pPr>
                            <w:tabs>
                              <w:tab w:val="left" w:pos="142"/>
                              <w:tab w:val="left" w:pos="851"/>
                            </w:tabs>
                            <w:suppressAutoHyphens/>
                            <w:ind w:firstLine="567"/>
                            <w:jc w:val="both"/>
                            <w:rPr>
                              <w:bCs/>
                              <w:szCs w:val="24"/>
                              <w:lang w:eastAsia="lt-LT"/>
                            </w:rPr>
                          </w:pPr>
                          <w:r>
                            <w:rPr>
                              <w:bCs/>
                              <w:szCs w:val="24"/>
                              <w:lang w:eastAsia="lt-LT"/>
                            </w:rPr>
                            <w:t>Saugumo ir bendrosios elgesio taisyklės ir susitarimai (C1):</w:t>
                          </w:r>
                        </w:p>
                        <w:sdt>
                          <w:sdtPr>
                            <w:alias w:val="22.3.1 pp."/>
                            <w:tag w:val="part_6ace5f0695374ff8897857149f81ceca"/>
                            <w:lock w:val="sdtLocked"/>
                            <w:richText/>
                          </w:sdtPr>
                          <w:sdtContent>
                            <w:p>
                              <w:pPr>
                                <w:tabs>
                                  <w:tab w:val="left" w:pos="142"/>
                                </w:tabs>
                                <w:suppressAutoHyphens/>
                                <w:ind w:firstLine="567"/>
                                <w:jc w:val="both"/>
                                <w:rPr>
                                  <w:bCs/>
                                  <w:szCs w:val="24"/>
                                  <w:lang w:eastAsia="lt-LT"/>
                                </w:rPr>
                              </w:pPr>
                              <w:sdt>
                                <w:sdtPr>
                                  <w:alias w:val="Numeris"/>
                                  <w:tag w:val="nr_6ace5f0695374ff8897857149f81ceca"/>
                                  <w:lock w:val="sdtLocked"/>
                                  <w:richText/>
                                </w:sdtPr>
                                <w:sdtContent>
                                  <w:r>
                                    <w:rPr>
                                      <w:bCs/>
                                      <w:szCs w:val="24"/>
                                      <w:lang w:eastAsia="lt-LT"/>
                                    </w:rPr>
                                    <w:t>22.3.1</w:t>
                                  </w:r>
                                </w:sdtContent>
                              </w:sdt>
                              <w:r>
                                <w:rPr>
                                  <w:bCs/>
                                  <w:szCs w:val="24"/>
                                  <w:lang w:eastAsia="lt-LT"/>
                                </w:rPr>
                                <w:t xml:space="preserve"> Analizuoja, kas tai yra savitarpio pagarba, kuo ji svarbi kuriant tinkamą mokymosi aplinką ir siejasi su klasės, mokyklos taisyklių ir susitarimų priėmimu ir laikymusi. </w:t>
                              </w:r>
                            </w:p>
                          </w:sdtContent>
                        </w:sdt>
                        <w:sdt>
                          <w:sdtPr>
                            <w:alias w:val="22.3.4 pp."/>
                            <w:tag w:val="part_0a93da8da44448318f9d9ce44c964f1e"/>
                            <w:lock w:val="sdtLocked"/>
                            <w:richText/>
                          </w:sdtPr>
                          <w:sdtContent>
                            <w:p>
                              <w:pPr>
                                <w:tabs>
                                  <w:tab w:val="left" w:pos="142"/>
                                </w:tabs>
                                <w:suppressAutoHyphens/>
                                <w:ind w:firstLine="567"/>
                                <w:jc w:val="both"/>
                                <w:rPr>
                                  <w:bCs/>
                                  <w:szCs w:val="24"/>
                                  <w:lang w:eastAsia="lt-LT"/>
                                </w:rPr>
                              </w:pPr>
                              <w:sdt>
                                <w:sdtPr>
                                  <w:alias w:val="Numeris"/>
                                  <w:tag w:val="nr_0a93da8da44448318f9d9ce44c964f1e"/>
                                  <w:lock w:val="sdtLocked"/>
                                  <w:richText/>
                                </w:sdtPr>
                                <w:sdtContent>
                                  <w:r>
                                    <w:rPr>
                                      <w:bCs/>
                                      <w:szCs w:val="24"/>
                                      <w:lang w:eastAsia="lt-LT"/>
                                    </w:rPr>
                                    <w:t>22.3.4</w:t>
                                  </w:r>
                                </w:sdtContent>
                              </w:sdt>
                              <w:r>
                                <w:rPr>
                                  <w:bCs/>
                                  <w:szCs w:val="24"/>
                                  <w:lang w:eastAsia="lt-LT"/>
                                </w:rPr>
                                <w:t xml:space="preserve"> Aiškinasi kas yra </w:t>
                              </w:r>
                              <w:r>
                                <w:rPr>
                                  <w:bCs/>
                                  <w:i/>
                                  <w:szCs w:val="24"/>
                                  <w:lang w:eastAsia="lt-LT"/>
                                </w:rPr>
                                <w:t xml:space="preserve">provokacija </w:t>
                              </w:r>
                              <w:r>
                                <w:rPr>
                                  <w:bCs/>
                                  <w:szCs w:val="24"/>
                                  <w:lang w:eastAsia="lt-LT"/>
                                </w:rPr>
                                <w:t>pažeisti taisykles ir kaip reikia ją atpažinti ir į ją reaguoti, analizuoja ir įvardija, kur reikia kreiptis, aki vaikai pakliūva į bėdą ir nežino kaip pasielgti, analizuoja ir reflektuoja, kaip skirtingi asmenys ar grupės (draugai, šeima, komanda, tikėjimas ir pan.) gali paveikti sprendimus pažeisti taisykles.</w:t>
                              </w:r>
                            </w:p>
                            <w:p>
                              <w:pPr>
                                <w:tabs>
                                  <w:tab w:val="left" w:pos="142"/>
                                </w:tabs>
                                <w:suppressAutoHyphens/>
                                <w:ind w:firstLine="567"/>
                                <w:jc w:val="both"/>
                                <w:rPr>
                                  <w:bCs/>
                                  <w:color w:val="000000"/>
                                  <w:szCs w:val="24"/>
                                  <w:lang w:eastAsia="lt-LT"/>
                                </w:rPr>
                              </w:pPr>
                              <w:r>
                                <w:rPr>
                                  <w:bCs/>
                                  <w:color w:val="000000"/>
                                  <w:szCs w:val="24"/>
                                  <w:lang w:eastAsia="lt-LT"/>
                                </w:rPr>
                                <w:t>Priimti sprendimus, analizuoti/vertinti sprendimų pasekmes (C2):</w:t>
                              </w:r>
                            </w:p>
                          </w:sdtContent>
                        </w:sdt>
                        <w:sdt>
                          <w:sdtPr>
                            <w:alias w:val="22.3.5 pp."/>
                            <w:tag w:val="part_03bcea8a317b4745ab2ee7e7564214c9"/>
                            <w:lock w:val="sdtLocked"/>
                            <w:richText/>
                          </w:sdtPr>
                          <w:sdtContent>
                            <w:p>
                              <w:pPr>
                                <w:tabs>
                                  <w:tab w:val="left" w:pos="142"/>
                                </w:tabs>
                                <w:suppressAutoHyphens/>
                                <w:ind w:firstLine="567"/>
                                <w:jc w:val="both"/>
                                <w:rPr>
                                  <w:bCs/>
                                  <w:szCs w:val="24"/>
                                  <w:lang w:eastAsia="lt-LT"/>
                                </w:rPr>
                              </w:pPr>
                              <w:sdt>
                                <w:sdtPr>
                                  <w:alias w:val="Numeris"/>
                                  <w:tag w:val="nr_03bcea8a317b4745ab2ee7e7564214c9"/>
                                  <w:lock w:val="sdtLocked"/>
                                  <w:richText/>
                                </w:sdtPr>
                                <w:sdtContent>
                                  <w:r>
                                    <w:rPr>
                                      <w:bCs/>
                                      <w:szCs w:val="24"/>
                                      <w:lang w:eastAsia="lt-LT"/>
                                    </w:rPr>
                                    <w:t>22.3.5</w:t>
                                  </w:r>
                                </w:sdtContent>
                              </w:sdt>
                              <w:r>
                                <w:rPr>
                                  <w:bCs/>
                                  <w:szCs w:val="24"/>
                                  <w:lang w:eastAsia="lt-LT"/>
                                </w:rPr>
                                <w:t xml:space="preserve"> Toliau mokosi priimti sprendimus, tyrinėja, kas daro įtaką sprendimų priėmimui (skirtingi požiūriai, priklausomybė nuo kitų asmenų, emocijos).</w:t>
                              </w:r>
                            </w:p>
                          </w:sdtContent>
                        </w:sdt>
                      </w:sdtContent>
                    </w:sdt>
                    <w:sdt>
                      <w:sdtPr>
                        <w:alias w:val="22.4 pp."/>
                        <w:tag w:val="part_60856963ff4d4ba6a93caadbcccee3ee"/>
                        <w:lock w:val="sdtLocked"/>
                        <w:richText/>
                      </w:sdtPr>
                      <w:sdtContent>
                        <w:p>
                          <w:pPr>
                            <w:tabs>
                              <w:tab w:val="left" w:pos="142"/>
                            </w:tabs>
                            <w:suppressAutoHyphens/>
                            <w:ind w:firstLine="567"/>
                            <w:jc w:val="both"/>
                            <w:rPr>
                              <w:bCs/>
                              <w:szCs w:val="24"/>
                              <w:lang w:eastAsia="lt-LT"/>
                            </w:rPr>
                          </w:pPr>
                          <w:sdt>
                            <w:sdtPr>
                              <w:alias w:val="Numeris"/>
                              <w:tag w:val="nr_60856963ff4d4ba6a93caadbcccee3ee"/>
                              <w:lock w:val="sdtLocked"/>
                              <w:richText/>
                            </w:sdtPr>
                            <w:sdtContent>
                              <w:r>
                                <w:rPr>
                                  <w:bCs/>
                                  <w:szCs w:val="24"/>
                                  <w:lang w:eastAsia="lt-LT"/>
                                </w:rPr>
                                <w:t>22.4</w:t>
                              </w:r>
                            </w:sdtContent>
                          </w:sdt>
                          <w:r>
                            <w:rPr>
                              <w:bCs/>
                              <w:szCs w:val="24"/>
                              <w:lang w:eastAsia="lt-LT"/>
                            </w:rPr>
                            <w:t>. D. Asmens, bendruomenės gerovės kūrimas, sveikatos stiprinimas ir saugojimas.</w:t>
                          </w:r>
                        </w:p>
                        <w:p>
                          <w:pPr>
                            <w:tabs>
                              <w:tab w:val="left" w:pos="142"/>
                            </w:tabs>
                            <w:suppressAutoHyphens/>
                            <w:ind w:firstLine="567"/>
                            <w:jc w:val="both"/>
                            <w:rPr>
                              <w:bCs/>
                              <w:szCs w:val="24"/>
                              <w:lang w:eastAsia="lt-LT"/>
                            </w:rPr>
                          </w:pPr>
                          <w:r>
                            <w:rPr>
                              <w:bCs/>
                              <w:szCs w:val="24"/>
                              <w:lang w:eastAsia="lt-LT"/>
                            </w:rPr>
                            <w:t>Savo ir kitų gyvybės, sveikatos ir turto saugojimas (D1):</w:t>
                          </w:r>
                        </w:p>
                        <w:sdt>
                          <w:sdtPr>
                            <w:alias w:val="22.4.1 pp."/>
                            <w:tag w:val="part_19d85896a5114ff68ae2a3b47c17adc9"/>
                            <w:lock w:val="sdtLocked"/>
                            <w:richText/>
                          </w:sdtPr>
                          <w:sdtContent>
                            <w:p>
                              <w:pPr>
                                <w:tabs>
                                  <w:tab w:val="left" w:pos="142"/>
                                </w:tabs>
                                <w:suppressAutoHyphens/>
                                <w:ind w:firstLine="567"/>
                                <w:jc w:val="both"/>
                                <w:rPr>
                                  <w:bCs/>
                                  <w:szCs w:val="24"/>
                                  <w:lang w:eastAsia="lt-LT"/>
                                </w:rPr>
                              </w:pPr>
                              <w:sdt>
                                <w:sdtPr>
                                  <w:alias w:val="Numeris"/>
                                  <w:tag w:val="nr_19d85896a5114ff68ae2a3b47c17adc9"/>
                                  <w:lock w:val="sdtLocked"/>
                                  <w:richText/>
                                </w:sdtPr>
                                <w:sdtContent>
                                  <w:r>
                                    <w:rPr>
                                      <w:bCs/>
                                      <w:szCs w:val="24"/>
                                      <w:lang w:eastAsia="lt-LT"/>
                                    </w:rPr>
                                    <w:t>22.4.1</w:t>
                                  </w:r>
                                </w:sdtContent>
                              </w:sdt>
                              <w:r>
                                <w:rPr>
                                  <w:bCs/>
                                  <w:szCs w:val="24"/>
                                  <w:lang w:eastAsia="lt-LT"/>
                                </w:rPr>
                                <w:t xml:space="preserve"> Diskutuoja ir mokosi atpažinti kitų žmonių, bendraamžių nesaugų elgesį (pvz., vairavimas, plaukimas vartojus psichoaktyviąsias medžiagas, lipimas ant plono ir nepatikrinto vandens telkinio ledo, statybos ir kiti darbai nesilaikant saugos taisyklių, dirbant be apsaugos priemonių, nepažįstamo gyvūno erzinimas, eismo juostos kirtimas neleistinoje vietoje ir pan.).</w:t>
                              </w:r>
                            </w:p>
                          </w:sdtContent>
                        </w:sdt>
                        <w:sdt>
                          <w:sdtPr>
                            <w:alias w:val="22.4.2 pp."/>
                            <w:tag w:val="part_58064865c02d4bba8b93bed348ef2938"/>
                            <w:lock w:val="sdtLocked"/>
                            <w:richText/>
                          </w:sdtPr>
                          <w:sdtContent>
                            <w:p>
                              <w:pPr>
                                <w:tabs>
                                  <w:tab w:val="left" w:pos="142"/>
                                </w:tabs>
                                <w:suppressAutoHyphens/>
                                <w:ind w:firstLine="567"/>
                                <w:jc w:val="both"/>
                                <w:rPr>
                                  <w:bCs/>
                                  <w:szCs w:val="24"/>
                                  <w:lang w:eastAsia="lt-LT"/>
                                </w:rPr>
                              </w:pPr>
                              <w:sdt>
                                <w:sdtPr>
                                  <w:alias w:val="Numeris"/>
                                  <w:tag w:val="nr_58064865c02d4bba8b93bed348ef2938"/>
                                  <w:lock w:val="sdtLocked"/>
                                  <w:richText/>
                                </w:sdtPr>
                                <w:sdtContent>
                                  <w:r>
                                    <w:rPr>
                                      <w:bCs/>
                                      <w:szCs w:val="24"/>
                                      <w:lang w:eastAsia="lt-LT"/>
                                    </w:rPr>
                                    <w:t>22.4.2</w:t>
                                  </w:r>
                                </w:sdtContent>
                              </w:sdt>
                              <w:r>
                                <w:rPr>
                                  <w:bCs/>
                                  <w:szCs w:val="24"/>
                                  <w:lang w:eastAsia="lt-LT"/>
                                </w:rPr>
                                <w:t xml:space="preserve"> Mokosi atpažinti įspėjančius apie pavojų ženklus (draudžiamieji, įspėjamieji, įpareigojamieji ir nurodomieji ženklai), paaiškina ir jeigu galima pademonstruoja kaip reikia elgtis juos pastebėjus, diskutuoja apie jų laikymosi svarbą ir galimas pasekmes. Nagrinėja kas yra </w:t>
                              </w:r>
                              <w:r>
                                <w:rPr>
                                  <w:bCs/>
                                  <w:i/>
                                  <w:iCs/>
                                  <w:szCs w:val="24"/>
                                  <w:lang w:eastAsia="lt-LT"/>
                                </w:rPr>
                                <w:t xml:space="preserve">išvykimo krepšys </w:t>
                              </w:r>
                              <w:r>
                                <w:rPr>
                                  <w:bCs/>
                                  <w:szCs w:val="24"/>
                                  <w:lang w:eastAsia="lt-LT"/>
                                </w:rPr>
                                <w:t>ir kokius daiktus svarbu pasiimti prireikus skubiai dėl pavojaus palikti namus.</w:t>
                              </w:r>
                            </w:p>
                          </w:sdtContent>
                        </w:sdt>
                        <w:sdt>
                          <w:sdtPr>
                            <w:alias w:val="22.4.3 pp."/>
                            <w:tag w:val="part_130885eeec1b485e9d2675bb86a70615"/>
                            <w:lock w:val="sdtLocked"/>
                            <w:richText/>
                          </w:sdtPr>
                          <w:sdtContent>
                            <w:p>
                              <w:pPr>
                                <w:tabs>
                                  <w:tab w:val="left" w:pos="142"/>
                                </w:tabs>
                                <w:suppressAutoHyphens/>
                                <w:ind w:firstLine="567"/>
                                <w:jc w:val="both"/>
                                <w:rPr>
                                  <w:bCs/>
                                  <w:strike/>
                                  <w:szCs w:val="24"/>
                                  <w:lang w:eastAsia="lt-LT"/>
                                </w:rPr>
                              </w:pPr>
                              <w:sdt>
                                <w:sdtPr>
                                  <w:alias w:val="Numeris"/>
                                  <w:tag w:val="nr_130885eeec1b485e9d2675bb86a70615"/>
                                  <w:lock w:val="sdtLocked"/>
                                  <w:richText/>
                                </w:sdtPr>
                                <w:sdtContent>
                                  <w:r>
                                    <w:rPr>
                                      <w:bCs/>
                                      <w:szCs w:val="24"/>
                                      <w:lang w:eastAsia="lt-LT"/>
                                    </w:rPr>
                                    <w:t>22.4.3</w:t>
                                  </w:r>
                                </w:sdtContent>
                              </w:sdt>
                              <w:r>
                                <w:rPr>
                                  <w:bCs/>
                                  <w:szCs w:val="24"/>
                                  <w:lang w:eastAsia="lt-LT"/>
                                </w:rPr>
                                <w:t xml:space="preserve"> Praktikuojasi saugios evakuacijos iš pastato į saugią zoną. Mokosi padėti evakuotis draugui. Aiškinasi, kokios yra skubiosios pagalbos tarnybos bei kokią pagalbą jos gali suteikti.</w:t>
                              </w:r>
                            </w:p>
                          </w:sdtContent>
                        </w:sdt>
                        <w:sdt>
                          <w:sdtPr>
                            <w:alias w:val="22.4.5 pp."/>
                            <w:tag w:val="part_6209ccb15036430db77bd9868ed7f4ff"/>
                            <w:lock w:val="sdtLocked"/>
                            <w:richText/>
                          </w:sdtPr>
                          <w:sdtContent>
                            <w:p>
                              <w:pPr>
                                <w:tabs>
                                  <w:tab w:val="left" w:pos="142"/>
                                </w:tabs>
                                <w:suppressAutoHyphens/>
                                <w:ind w:firstLine="567"/>
                                <w:jc w:val="both"/>
                                <w:rPr>
                                  <w:bCs/>
                                  <w:szCs w:val="24"/>
                                  <w:lang w:eastAsia="lt-LT"/>
                                </w:rPr>
                              </w:pPr>
                              <w:sdt>
                                <w:sdtPr>
                                  <w:alias w:val="Numeris"/>
                                  <w:tag w:val="nr_6209ccb15036430db77bd9868ed7f4ff"/>
                                  <w:lock w:val="sdtLocked"/>
                                  <w:richText/>
                                </w:sdtPr>
                                <w:sdtContent>
                                  <w:r>
                                    <w:rPr>
                                      <w:bCs/>
                                      <w:szCs w:val="24"/>
                                      <w:lang w:eastAsia="lt-LT"/>
                                    </w:rPr>
                                    <w:t>22.4.5</w:t>
                                  </w:r>
                                </w:sdtContent>
                              </w:sdt>
                              <w:r>
                                <w:rPr>
                                  <w:bCs/>
                                  <w:szCs w:val="24"/>
                                  <w:lang w:eastAsia="lt-LT"/>
                                </w:rPr>
                                <w:t xml:space="preserve"> Analizuoja, įvardija ir reflektuoja apie savo svarbius atsparumo nesaugiam elgesiui įgūdžius (pvz., psichoaktyviųjų medžiagų vartojimo atsisakymui, išvengti nusikalstamų grupių, seksualinės prievartos ir pan.).</w:t>
                              </w:r>
                            </w:p>
                            <w:p>
                              <w:pPr>
                                <w:tabs>
                                  <w:tab w:val="left" w:pos="142"/>
                                </w:tabs>
                                <w:suppressAutoHyphens/>
                                <w:ind w:firstLine="567"/>
                                <w:jc w:val="both"/>
                                <w:rPr>
                                  <w:bCs/>
                                  <w:szCs w:val="24"/>
                                  <w:lang w:eastAsia="lt-LT"/>
                                </w:rPr>
                              </w:pPr>
                              <w:r>
                                <w:rPr>
                                  <w:bCs/>
                                  <w:szCs w:val="24"/>
                                  <w:lang w:eastAsia="lt-LT"/>
                                </w:rPr>
                                <w:t>Suteikti pirmąją pagalbą, demonstruoti slaugos ir savirūpos įgūdžius, išvengti ligų ir traumų(D2):</w:t>
                              </w:r>
                            </w:p>
                          </w:sdtContent>
                        </w:sdt>
                        <w:sdt>
                          <w:sdtPr>
                            <w:alias w:val="22.4.6 pp."/>
                            <w:tag w:val="part_d039cfa4fb044d3e94d45d9a8f95c7a8"/>
                            <w:lock w:val="sdtLocked"/>
                            <w:richText/>
                          </w:sdtPr>
                          <w:sdtContent>
                            <w:p>
                              <w:pPr>
                                <w:tabs>
                                  <w:tab w:val="left" w:pos="142"/>
                                </w:tabs>
                                <w:suppressAutoHyphens/>
                                <w:ind w:firstLine="567"/>
                                <w:jc w:val="both"/>
                                <w:rPr>
                                  <w:bCs/>
                                  <w:szCs w:val="24"/>
                                  <w:lang w:eastAsia="lt-LT"/>
                                </w:rPr>
                              </w:pPr>
                              <w:sdt>
                                <w:sdtPr>
                                  <w:alias w:val="Numeris"/>
                                  <w:tag w:val="nr_d039cfa4fb044d3e94d45d9a8f95c7a8"/>
                                  <w:lock w:val="sdtLocked"/>
                                  <w:richText/>
                                </w:sdtPr>
                                <w:sdtContent>
                                  <w:r>
                                    <w:rPr>
                                      <w:bCs/>
                                      <w:szCs w:val="24"/>
                                      <w:lang w:eastAsia="lt-LT"/>
                                    </w:rPr>
                                    <w:t>22.4.6</w:t>
                                  </w:r>
                                </w:sdtContent>
                              </w:sdt>
                              <w:r>
                                <w:rPr>
                                  <w:bCs/>
                                  <w:szCs w:val="24"/>
                                  <w:lang w:eastAsia="lt-LT"/>
                                </w:rPr>
                                <w:t xml:space="preserve"> Analizuoja paros režimo, švaros palaikymo ir higienos įpročių svarbą brandos pokyčių metu, mokosi pasirinkti tinkamas pagal amžių higienos priemones.</w:t>
                              </w:r>
                            </w:p>
                          </w:sdtContent>
                        </w:sdt>
                        <w:sdt>
                          <w:sdtPr>
                            <w:alias w:val="22.4.7 pp."/>
                            <w:tag w:val="part_32f0200a073f4260800de0a56d688291"/>
                            <w:lock w:val="sdtLocked"/>
                            <w:richText/>
                          </w:sdtPr>
                          <w:sdtContent>
                            <w:p>
                              <w:pPr>
                                <w:tabs>
                                  <w:tab w:val="left" w:pos="142"/>
                                </w:tabs>
                                <w:suppressAutoHyphens/>
                                <w:ind w:firstLine="567"/>
                                <w:jc w:val="both"/>
                                <w:rPr>
                                  <w:bCs/>
                                  <w:szCs w:val="24"/>
                                  <w:lang w:eastAsia="lt-LT"/>
                                </w:rPr>
                              </w:pPr>
                              <w:sdt>
                                <w:sdtPr>
                                  <w:alias w:val="Numeris"/>
                                  <w:tag w:val="nr_32f0200a073f4260800de0a56d688291"/>
                                  <w:lock w:val="sdtLocked"/>
                                  <w:richText/>
                                </w:sdtPr>
                                <w:sdtContent>
                                  <w:r>
                                    <w:rPr>
                                      <w:bCs/>
                                      <w:szCs w:val="24"/>
                                      <w:lang w:eastAsia="lt-LT"/>
                                    </w:rPr>
                                    <w:t>22.4.7</w:t>
                                  </w:r>
                                </w:sdtContent>
                              </w:sdt>
                              <w:r>
                                <w:rPr>
                                  <w:bCs/>
                                  <w:szCs w:val="24"/>
                                  <w:lang w:eastAsia="lt-LT"/>
                                </w:rPr>
                                <w:t xml:space="preserve"> Mokosi susikurti sveiko įpročio ugdymo pažangos stebėjimo planą, diskutuoja, kokie veiksniai gali trukdyti laikytis sveikatą tausojančio įpročio ugdymosi plano (reklama, bendraamžių spaudimas, tingėjimas ir pan.) ir kas šiuos iššūkius gali padėti įveikti, paaiškina ir argumentuoja, kas yra </w:t>
                              </w:r>
                              <w:r>
                                <w:rPr>
                                  <w:bCs/>
                                  <w:i/>
                                  <w:iCs/>
                                  <w:szCs w:val="24"/>
                                  <w:lang w:eastAsia="lt-LT"/>
                                </w:rPr>
                                <w:t>sveika gyvensena</w:t>
                              </w:r>
                              <w:r>
                                <w:rPr>
                                  <w:bCs/>
                                  <w:szCs w:val="24"/>
                                  <w:lang w:eastAsia="lt-LT"/>
                                </w:rPr>
                                <w:t xml:space="preserve"> ir kaip ji padeda pasiekti išsikeltų tikslų ir stiprinti sveikatą.</w:t>
                              </w:r>
                            </w:p>
                          </w:sdtContent>
                        </w:sdt>
                        <w:sdt>
                          <w:sdtPr>
                            <w:alias w:val="22.4.8 pp."/>
                            <w:tag w:val="part_a27086688d0e4a1da7bb216b52f32fc6"/>
                            <w:lock w:val="sdtLocked"/>
                            <w:richText/>
                          </w:sdtPr>
                          <w:sdtContent>
                            <w:p>
                              <w:pPr>
                                <w:tabs>
                                  <w:tab w:val="left" w:pos="142"/>
                                </w:tabs>
                                <w:suppressAutoHyphens/>
                                <w:ind w:firstLine="567"/>
                                <w:jc w:val="both"/>
                                <w:rPr>
                                  <w:bCs/>
                                  <w:szCs w:val="24"/>
                                  <w:lang w:eastAsia="lt-LT"/>
                                </w:rPr>
                              </w:pPr>
                              <w:sdt>
                                <w:sdtPr>
                                  <w:alias w:val="Numeris"/>
                                  <w:tag w:val="nr_a27086688d0e4a1da7bb216b52f32fc6"/>
                                  <w:lock w:val="sdtLocked"/>
                                  <w:richText/>
                                </w:sdtPr>
                                <w:sdtContent>
                                  <w:r>
                                    <w:rPr>
                                      <w:bCs/>
                                      <w:szCs w:val="24"/>
                                      <w:lang w:eastAsia="lt-LT"/>
                                    </w:rPr>
                                    <w:t>22.4.8</w:t>
                                  </w:r>
                                </w:sdtContent>
                              </w:sdt>
                              <w:r>
                                <w:rPr>
                                  <w:bCs/>
                                  <w:szCs w:val="24"/>
                                  <w:lang w:eastAsia="lt-LT"/>
                                </w:rPr>
                                <w:t xml:space="preserve"> Paaiškina, kas yra sveikatos sutrikimas, pademonstruoti pirmosios pagalbos teikimo įgūdžius,</w:t>
                              </w:r>
                            </w:p>
                          </w:sdtContent>
                        </w:sdt>
                        <w:sdt>
                          <w:sdtPr>
                            <w:alias w:val="22.4.9 pp."/>
                            <w:tag w:val="part_07db0cbf98894e7188f31b5e0e8670da"/>
                            <w:lock w:val="sdtLocked"/>
                            <w:richText/>
                          </w:sdtPr>
                          <w:sdtContent>
                            <w:p>
                              <w:pPr>
                                <w:tabs>
                                  <w:tab w:val="left" w:pos="142"/>
                                </w:tabs>
                                <w:suppressAutoHyphens/>
                                <w:ind w:firstLine="567"/>
                                <w:jc w:val="both"/>
                                <w:rPr>
                                  <w:bCs/>
                                  <w:szCs w:val="24"/>
                                  <w:lang w:eastAsia="lt-LT"/>
                                </w:rPr>
                              </w:pPr>
                              <w:sdt>
                                <w:sdtPr>
                                  <w:alias w:val="Numeris"/>
                                  <w:tag w:val="nr_07db0cbf98894e7188f31b5e0e8670da"/>
                                  <w:lock w:val="sdtLocked"/>
                                  <w:richText/>
                                </w:sdtPr>
                                <w:sdtContent>
                                  <w:r>
                                    <w:rPr>
                                      <w:bCs/>
                                      <w:szCs w:val="24"/>
                                      <w:lang w:eastAsia="lt-LT"/>
                                    </w:rPr>
                                    <w:t>22.4.9</w:t>
                                  </w:r>
                                </w:sdtContent>
                              </w:sdt>
                              <w:r>
                                <w:rPr>
                                  <w:bCs/>
                                  <w:szCs w:val="24"/>
                                  <w:lang w:eastAsia="lt-LT"/>
                                </w:rPr>
                                <w:t xml:space="preserve"> Analizuoja ir mokosi papasakoti apie žalingą alkoholio ir tabako poveikį sveikatai ir gyvybei, jo poveikį žmogaus organizmui, mąstymui ir santykiams su kitais žmonėmis, tyrinėja savo įgūdžius, vertybes ir nuostatas, kurie padės atsispirti jų vartojimui.</w:t>
                              </w:r>
                            </w:p>
                          </w:sdtContent>
                        </w:sdt>
                      </w:sdtContent>
                    </w:sdt>
                  </w:sdtContent>
                </w:sdt>
                <w:sdt>
                  <w:sdtPr>
                    <w:alias w:val="23 p."/>
                    <w:tag w:val="part_5228c38214094f969edf0950c8b0432d"/>
                    <w:lock w:val="sdtLocked"/>
                    <w:richText/>
                  </w:sdtPr>
                  <w:sdtContent>
                    <w:p>
                      <w:pPr>
                        <w:keepNext/>
                        <w:keepLines/>
                        <w:tabs>
                          <w:tab w:val="left" w:pos="1276"/>
                        </w:tabs>
                        <w:suppressAutoHyphens/>
                        <w:ind w:firstLine="567"/>
                        <w:jc w:val="both"/>
                        <w:outlineLvl w:val="1"/>
                        <w:rPr>
                          <w:bCs/>
                          <w:szCs w:val="26"/>
                          <w:lang w:eastAsia="lt-LT"/>
                        </w:rPr>
                      </w:pPr>
                      <w:sdt>
                        <w:sdtPr>
                          <w:alias w:val="Numeris"/>
                          <w:tag w:val="nr_5228c38214094f969edf0950c8b0432d"/>
                          <w:lock w:val="sdtLocked"/>
                          <w:richText/>
                        </w:sdtPr>
                        <w:sdtContent>
                          <w:r>
                            <w:rPr>
                              <w:bCs/>
                              <w:szCs w:val="26"/>
                              <w:lang w:eastAsia="lt-LT"/>
                            </w:rPr>
                            <w:t>23</w:t>
                          </w:r>
                        </w:sdtContent>
                      </w:sdt>
                      <w:r>
                        <w:rPr>
                          <w:bCs/>
                          <w:szCs w:val="26"/>
                          <w:lang w:eastAsia="lt-LT"/>
                        </w:rPr>
                        <w:t>. Mokymo(si) turinys. 5 klasė:</w:t>
                      </w:r>
                    </w:p>
                    <w:sdt>
                      <w:sdtPr>
                        <w:alias w:val="23.1 pp."/>
                        <w:tag w:val="part_bd6bf234029c4b86b721f743f73776e4"/>
                        <w:lock w:val="sdtLocked"/>
                        <w:richText/>
                      </w:sdtPr>
                      <w:sdtContent>
                        <w:p>
                          <w:pPr>
                            <w:tabs>
                              <w:tab w:val="left" w:pos="142"/>
                            </w:tabs>
                            <w:suppressAutoHyphens/>
                            <w:ind w:firstLine="567"/>
                            <w:jc w:val="both"/>
                            <w:rPr>
                              <w:bCs/>
                              <w:szCs w:val="24"/>
                              <w:lang w:eastAsia="lt-LT"/>
                            </w:rPr>
                          </w:pPr>
                          <w:sdt>
                            <w:sdtPr>
                              <w:alias w:val="Numeris"/>
                              <w:tag w:val="nr_bd6bf234029c4b86b721f743f73776e4"/>
                              <w:lock w:val="sdtLocked"/>
                              <w:richText/>
                            </w:sdtPr>
                            <w:sdtContent>
                              <w:r>
                                <w:rPr>
                                  <w:bCs/>
                                  <w:szCs w:val="24"/>
                                  <w:lang w:eastAsia="lt-LT"/>
                                </w:rPr>
                                <w:t>23.1</w:t>
                              </w:r>
                            </w:sdtContent>
                          </w:sdt>
                          <w:r>
                            <w:rPr>
                              <w:bCs/>
                              <w:szCs w:val="24"/>
                              <w:shd w:val="clear" w:color="auto" w:fill="FFFFFF"/>
                              <w:lang w:eastAsia="lt-LT"/>
                            </w:rPr>
                            <w:t xml:space="preserve"> A. </w:t>
                          </w:r>
                          <w:r>
                            <w:rPr>
                              <w:bCs/>
                              <w:szCs w:val="24"/>
                              <w:lang w:eastAsia="lt-LT"/>
                            </w:rPr>
                            <w:t>Savęs pažinimas, kėlimas ir siekimas asmeninių tobulėjimo tikslų.</w:t>
                          </w:r>
                        </w:p>
                        <w:p>
                          <w:pPr>
                            <w:tabs>
                              <w:tab w:val="left" w:pos="142"/>
                            </w:tabs>
                            <w:suppressAutoHyphens/>
                            <w:ind w:firstLine="567"/>
                            <w:jc w:val="both"/>
                            <w:rPr>
                              <w:bCs/>
                              <w:szCs w:val="24"/>
                              <w:shd w:val="clear" w:color="auto" w:fill="FFFFFF"/>
                              <w:lang w:eastAsia="lt-LT"/>
                            </w:rPr>
                          </w:pPr>
                          <w:r>
                            <w:rPr>
                              <w:bCs/>
                              <w:szCs w:val="24"/>
                              <w:shd w:val="clear" w:color="auto" w:fill="FFFFFF"/>
                              <w:lang w:eastAsia="lt-LT"/>
                            </w:rPr>
                            <w:t xml:space="preserve">Emocijų, minčių, elgesio atpažinimas, įvardijimas ir valdymas (A1): </w:t>
                          </w:r>
                        </w:p>
                        <w:sdt>
                          <w:sdtPr>
                            <w:alias w:val="23.1.1 pp."/>
                            <w:tag w:val="part_414089d1121c491398b53a6176d33246"/>
                            <w:lock w:val="sdtLocked"/>
                            <w:richText/>
                          </w:sdtPr>
                          <w:sdtContent>
                            <w:p>
                              <w:pPr>
                                <w:tabs>
                                  <w:tab w:val="left" w:pos="142"/>
                                </w:tabs>
                                <w:suppressAutoHyphens/>
                                <w:ind w:firstLine="567"/>
                                <w:jc w:val="both"/>
                                <w:rPr>
                                  <w:bCs/>
                                  <w:szCs w:val="24"/>
                                  <w:shd w:val="clear" w:color="auto" w:fill="FFFFFF"/>
                                  <w:lang w:eastAsia="lt-LT"/>
                                </w:rPr>
                              </w:pPr>
                              <w:sdt>
                                <w:sdtPr>
                                  <w:alias w:val="Numeris"/>
                                  <w:tag w:val="nr_414089d1121c491398b53a6176d33246"/>
                                  <w:lock w:val="sdtLocked"/>
                                  <w:richText/>
                                </w:sdtPr>
                                <w:sdtContent>
                                  <w:r>
                                    <w:rPr>
                                      <w:bCs/>
                                      <w:szCs w:val="24"/>
                                      <w:lang w:eastAsia="lt-LT"/>
                                    </w:rPr>
                                    <w:t>23.1.1</w:t>
                                  </w:r>
                                </w:sdtContent>
                              </w:sdt>
                              <w:r>
                                <w:rPr>
                                  <w:bCs/>
                                  <w:szCs w:val="24"/>
                                  <w:lang w:eastAsia="lt-LT"/>
                                </w:rPr>
                                <w:t xml:space="preserve"> </w:t>
                              </w:r>
                              <w:r>
                                <w:rPr>
                                  <w:bCs/>
                                  <w:color w:val="000000"/>
                                  <w:szCs w:val="24"/>
                                  <w:lang w:eastAsia="lt-LT"/>
                                </w:rPr>
                                <w:t xml:space="preserve">Analizuoja kaip </w:t>
                              </w:r>
                              <w:r>
                                <w:rPr>
                                  <w:bCs/>
                                  <w:i/>
                                  <w:color w:val="000000"/>
                                  <w:szCs w:val="24"/>
                                  <w:lang w:eastAsia="lt-LT"/>
                                </w:rPr>
                                <w:t>vertybės</w:t>
                              </w:r>
                              <w:r>
                                <w:rPr>
                                  <w:bCs/>
                                  <w:color w:val="000000"/>
                                  <w:szCs w:val="24"/>
                                  <w:lang w:eastAsia="lt-LT"/>
                                </w:rPr>
                                <w:t xml:space="preserve"> siejasi su emocijomis ir atsakingu elgesiu, mokosi atpažinti emocijų ir jausmų raišką ir sieti su asmenine patirtimi ir paauglystės pokyčiais.</w:t>
                              </w:r>
                            </w:p>
                          </w:sdtContent>
                        </w:sdt>
                        <w:sdt>
                          <w:sdtPr>
                            <w:alias w:val="23.1.2 pp."/>
                            <w:tag w:val="part_6437d25c4a9449369b97f994231329bd"/>
                            <w:lock w:val="sdtLocked"/>
                            <w:richText/>
                          </w:sdtPr>
                          <w:sdtContent>
                            <w:p>
                              <w:pPr>
                                <w:tabs>
                                  <w:tab w:val="left" w:pos="142"/>
                                </w:tabs>
                                <w:suppressAutoHyphens/>
                                <w:ind w:firstLine="567"/>
                                <w:jc w:val="both"/>
                                <w:rPr>
                                  <w:bCs/>
                                  <w:szCs w:val="24"/>
                                  <w:shd w:val="clear" w:color="auto" w:fill="FFFFFF"/>
                                  <w:lang w:eastAsia="lt-LT"/>
                                </w:rPr>
                              </w:pPr>
                              <w:sdt>
                                <w:sdtPr>
                                  <w:alias w:val="Numeris"/>
                                  <w:tag w:val="nr_6437d25c4a9449369b97f994231329bd"/>
                                  <w:lock w:val="sdtLocked"/>
                                  <w:richText/>
                                </w:sdtPr>
                                <w:sdtContent>
                                  <w:r>
                                    <w:rPr>
                                      <w:bCs/>
                                      <w:szCs w:val="24"/>
                                      <w:lang w:eastAsia="lt-LT"/>
                                    </w:rPr>
                                    <w:t>23.1.2</w:t>
                                  </w:r>
                                </w:sdtContent>
                              </w:sdt>
                              <w:r>
                                <w:rPr>
                                  <w:bCs/>
                                  <w:szCs w:val="24"/>
                                  <w:lang w:eastAsia="lt-LT"/>
                                </w:rPr>
                                <w:t xml:space="preserve"> Naudodami „Aš“ teiginius, teigiamo </w:t>
                              </w:r>
                              <w:r>
                                <w:rPr>
                                  <w:bCs/>
                                  <w:i/>
                                  <w:iCs/>
                                  <w:szCs w:val="24"/>
                                  <w:lang w:eastAsia="lt-LT"/>
                                </w:rPr>
                                <w:t>vidinio dialogo</w:t>
                              </w:r>
                              <w:r>
                                <w:rPr>
                                  <w:bCs/>
                                  <w:szCs w:val="24"/>
                                  <w:lang w:eastAsia="lt-LT"/>
                                </w:rPr>
                                <w:t xml:space="preserve"> metodą</w:t>
                              </w:r>
                              <w:r>
                                <w:rPr>
                                  <w:bCs/>
                                  <w:color w:val="000000"/>
                                  <w:szCs w:val="24"/>
                                  <w:lang w:eastAsia="lt-LT"/>
                                </w:rPr>
                                <w:t xml:space="preserve"> toliau tobulina emocijų valdymo ir raiškos įgūdžius, mokosi atpažinti neigiamą vidinį dialogą ir keisti jį į teigiamą.</w:t>
                              </w:r>
                            </w:p>
                          </w:sdtContent>
                        </w:sdt>
                        <w:sdt>
                          <w:sdtPr>
                            <w:alias w:val="23.1.3 pp."/>
                            <w:tag w:val="part_25dce85d4946449ea99ed3e2ee8a9cb9"/>
                            <w:lock w:val="sdtLocked"/>
                            <w:richText/>
                          </w:sdtPr>
                          <w:sdtContent>
                            <w:p>
                              <w:pPr>
                                <w:tabs>
                                  <w:tab w:val="left" w:pos="142"/>
                                </w:tabs>
                                <w:suppressAutoHyphens/>
                                <w:ind w:firstLine="567"/>
                                <w:jc w:val="both"/>
                                <w:rPr>
                                  <w:bCs/>
                                  <w:szCs w:val="24"/>
                                  <w:shd w:val="clear" w:color="auto" w:fill="FFFFFF"/>
                                  <w:lang w:eastAsia="lt-LT"/>
                                </w:rPr>
                              </w:pPr>
                              <w:sdt>
                                <w:sdtPr>
                                  <w:alias w:val="Numeris"/>
                                  <w:tag w:val="nr_25dce85d4946449ea99ed3e2ee8a9cb9"/>
                                  <w:lock w:val="sdtLocked"/>
                                  <w:richText/>
                                </w:sdtPr>
                                <w:sdtContent>
                                  <w:r>
                                    <w:rPr>
                                      <w:bCs/>
                                      <w:szCs w:val="24"/>
                                      <w:lang w:eastAsia="lt-LT"/>
                                    </w:rPr>
                                    <w:t>23.1.3</w:t>
                                  </w:r>
                                </w:sdtContent>
                              </w:sdt>
                              <w:r>
                                <w:rPr>
                                  <w:bCs/>
                                  <w:szCs w:val="24"/>
                                  <w:lang w:eastAsia="lt-LT"/>
                                </w:rPr>
                                <w:t xml:space="preserve"> Aiškinasi kas yra </w:t>
                              </w:r>
                              <w:r>
                                <w:rPr>
                                  <w:bCs/>
                                  <w:i/>
                                  <w:szCs w:val="24"/>
                                  <w:lang w:eastAsia="lt-LT"/>
                                </w:rPr>
                                <w:t>stresas</w:t>
                              </w:r>
                              <w:r>
                                <w:rPr>
                                  <w:bCs/>
                                  <w:szCs w:val="24"/>
                                  <w:lang w:eastAsia="lt-LT"/>
                                </w:rPr>
                                <w:t>, koks jo ryšįs su nerimu, kokie veiksniai ir priežastys jį sukelia, kada stresas tampa žalingu ir kaip įvairiose situacijose galima sumažinti stresą (pvz., pasikalbėti su draugu, patikimu suaugusiuoju, daryti fizinius pratimus, išsiaiškinti priežastis ir ieškoti pagalbos).</w:t>
                              </w:r>
                            </w:p>
                            <w:p>
                              <w:pPr>
                                <w:tabs>
                                  <w:tab w:val="left" w:pos="142"/>
                                </w:tabs>
                                <w:suppressAutoHyphens/>
                                <w:ind w:firstLine="567"/>
                                <w:jc w:val="both"/>
                                <w:rPr>
                                  <w:bCs/>
                                  <w:szCs w:val="24"/>
                                  <w:lang w:eastAsia="lt-LT"/>
                                </w:rPr>
                              </w:pPr>
                              <w:r>
                                <w:rPr>
                                  <w:bCs/>
                                  <w:szCs w:val="24"/>
                                  <w:lang w:eastAsia="lt-LT"/>
                                </w:rPr>
                                <w:t>Asmeninių pomėgių, savybių, talentų, įgūdžių, gebėjimų tyrinėjimas, atpažinimas, įvardijimas ir plėtojimas (A2):</w:t>
                              </w:r>
                            </w:p>
                          </w:sdtContent>
                        </w:sdt>
                        <w:sdt>
                          <w:sdtPr>
                            <w:alias w:val="23.1.4 pp."/>
                            <w:tag w:val="part_c4b10738370c40849b157a540fa24561"/>
                            <w:lock w:val="sdtLocked"/>
                            <w:richText/>
                          </w:sdtPr>
                          <w:sdtContent>
                            <w:p>
                              <w:pPr>
                                <w:tabs>
                                  <w:tab w:val="left" w:pos="142"/>
                                  <w:tab w:val="left" w:pos="851"/>
                                </w:tabs>
                                <w:suppressAutoHyphens/>
                                <w:ind w:firstLine="567"/>
                                <w:jc w:val="both"/>
                                <w:rPr>
                                  <w:bCs/>
                                  <w:szCs w:val="24"/>
                                  <w:lang w:eastAsia="lt-LT"/>
                                </w:rPr>
                              </w:pPr>
                              <w:sdt>
                                <w:sdtPr>
                                  <w:alias w:val="Numeris"/>
                                  <w:tag w:val="nr_c4b10738370c40849b157a540fa24561"/>
                                  <w:lock w:val="sdtLocked"/>
                                  <w:richText/>
                                </w:sdtPr>
                                <w:sdtContent>
                                  <w:r>
                                    <w:rPr>
                                      <w:bCs/>
                                      <w:szCs w:val="24"/>
                                      <w:lang w:eastAsia="lt-LT"/>
                                    </w:rPr>
                                    <w:t>23.1.4</w:t>
                                  </w:r>
                                </w:sdtContent>
                              </w:sdt>
                              <w:r>
                                <w:rPr>
                                  <w:bCs/>
                                  <w:szCs w:val="24"/>
                                  <w:lang w:eastAsia="lt-LT"/>
                                </w:rPr>
                                <w:t xml:space="preserve"> Analizuoja, kokie reikalingi įgūdžiai asmens augimui (mąstymo, akademiniai, socialiniai, emociniai), r</w:t>
                              </w:r>
                              <w:r>
                                <w:rPr>
                                  <w:bCs/>
                                  <w:color w:val="000000"/>
                                  <w:szCs w:val="24"/>
                                  <w:lang w:eastAsia="lt-LT"/>
                                </w:rPr>
                                <w:t>eflektuoja apie vykstančius socialinius ir emocinius pokyčius paauglystės metu ir kaip šie pokyčiai lemia asmenines savybes, įgūdžius ir pomėgius.</w:t>
                              </w:r>
                            </w:p>
                          </w:sdtContent>
                        </w:sdt>
                        <w:sdt>
                          <w:sdtPr>
                            <w:alias w:val="23.1.5 pp."/>
                            <w:tag w:val="part_e6d2147a53df49598b77eabb291bf23c"/>
                            <w:lock w:val="sdtLocked"/>
                            <w:richText/>
                          </w:sdtPr>
                          <w:sdtContent>
                            <w:p>
                              <w:pPr>
                                <w:tabs>
                                  <w:tab w:val="left" w:pos="142"/>
                                  <w:tab w:val="left" w:pos="851"/>
                                </w:tabs>
                                <w:suppressAutoHyphens/>
                                <w:ind w:firstLine="567"/>
                                <w:jc w:val="both"/>
                                <w:rPr>
                                  <w:bCs/>
                                  <w:szCs w:val="24"/>
                                  <w:lang w:eastAsia="lt-LT"/>
                                </w:rPr>
                              </w:pPr>
                              <w:sdt>
                                <w:sdtPr>
                                  <w:alias w:val="Numeris"/>
                                  <w:tag w:val="nr_e6d2147a53df49598b77eabb291bf23c"/>
                                  <w:lock w:val="sdtLocked"/>
                                  <w:richText/>
                                </w:sdtPr>
                                <w:sdtContent>
                                  <w:r>
                                    <w:rPr>
                                      <w:bCs/>
                                      <w:szCs w:val="24"/>
                                      <w:lang w:eastAsia="lt-LT"/>
                                    </w:rPr>
                                    <w:t>23.1.5</w:t>
                                  </w:r>
                                </w:sdtContent>
                              </w:sdt>
                              <w:r>
                                <w:rPr>
                                  <w:bCs/>
                                  <w:szCs w:val="24"/>
                                  <w:lang w:eastAsia="lt-LT"/>
                                </w:rPr>
                                <w:t xml:space="preserve"> Tyrinėja, kaip bendruomenė padeda tobulinti asmens ar grupės talentus ir gebėjimus ir kaip asmeniškai gali prisidėti prie bendruomenės gerovės puoselėjimo bei kaip pagalba bendruomenei prisideda prie pasitikėjimo savimi stiprėjimo.</w:t>
                              </w:r>
                            </w:p>
                            <w:p>
                              <w:pPr>
                                <w:tabs>
                                  <w:tab w:val="left" w:pos="142"/>
                                  <w:tab w:val="left" w:pos="851"/>
                                </w:tabs>
                                <w:suppressAutoHyphens/>
                                <w:ind w:firstLine="567"/>
                                <w:jc w:val="both"/>
                                <w:rPr>
                                  <w:bCs/>
                                  <w:szCs w:val="24"/>
                                  <w:lang w:eastAsia="lt-LT"/>
                                </w:rPr>
                              </w:pPr>
                              <w:r>
                                <w:rPr>
                                  <w:bCs/>
                                  <w:szCs w:val="24"/>
                                  <w:lang w:eastAsia="lt-LT"/>
                                </w:rPr>
                                <w:t xml:space="preserve">Mokymosi ir asmeniniai tikslai: planuoti ir veikti (A3): </w:t>
                              </w:r>
                            </w:p>
                          </w:sdtContent>
                        </w:sdt>
                        <w:sdt>
                          <w:sdtPr>
                            <w:alias w:val="23.1.6 pp."/>
                            <w:tag w:val="part_3f944f65ccd54a7a86c581cff98bb3ae"/>
                            <w:lock w:val="sdtLocked"/>
                            <w:richText/>
                          </w:sdtPr>
                          <w:sdtContent>
                            <w:p>
                              <w:pPr>
                                <w:tabs>
                                  <w:tab w:val="left" w:pos="142"/>
                                  <w:tab w:val="left" w:pos="851"/>
                                </w:tabs>
                                <w:suppressAutoHyphens/>
                                <w:ind w:firstLine="567"/>
                                <w:jc w:val="both"/>
                                <w:rPr>
                                  <w:bCs/>
                                  <w:color w:val="000000"/>
                                  <w:szCs w:val="24"/>
                                  <w:lang w:eastAsia="lt-LT"/>
                                </w:rPr>
                              </w:pPr>
                              <w:sdt>
                                <w:sdtPr>
                                  <w:alias w:val="Numeris"/>
                                  <w:tag w:val="nr_3f944f65ccd54a7a86c581cff98bb3ae"/>
                                  <w:lock w:val="sdtLocked"/>
                                  <w:richText/>
                                </w:sdtPr>
                                <w:sdtContent>
                                  <w:r>
                                    <w:rPr>
                                      <w:bCs/>
                                      <w:szCs w:val="24"/>
                                      <w:lang w:eastAsia="lt-LT"/>
                                    </w:rPr>
                                    <w:t>23.1.6</w:t>
                                  </w:r>
                                </w:sdtContent>
                              </w:sdt>
                              <w:r>
                                <w:rPr>
                                  <w:bCs/>
                                  <w:szCs w:val="24"/>
                                  <w:lang w:eastAsia="lt-LT"/>
                                </w:rPr>
                                <w:t xml:space="preserve"> </w:t>
                              </w:r>
                              <w:r>
                                <w:rPr>
                                  <w:bCs/>
                                  <w:color w:val="000000"/>
                                  <w:szCs w:val="24"/>
                                  <w:lang w:eastAsia="lt-LT"/>
                                </w:rPr>
                                <w:t xml:space="preserve">Planuodami, kurį savo gebėjimą norėtų tobulinti, mokosi atpažinti savo asmenines stipriąsias ir silpnąsias puses bei jų įtaką laisvalaikio veiklų pasirinkimams ir mokymuisi. </w:t>
                              </w:r>
                            </w:p>
                          </w:sdtContent>
                        </w:sdt>
                        <w:sdt>
                          <w:sdtPr>
                            <w:alias w:val="23.1.7 pp."/>
                            <w:tag w:val="part_7e938675d6e5499e8a490be7ff1974d8"/>
                            <w:lock w:val="sdtLocked"/>
                            <w:richText/>
                          </w:sdtPr>
                          <w:sdtContent>
                            <w:p>
                              <w:pPr>
                                <w:tabs>
                                  <w:tab w:val="left" w:pos="142"/>
                                  <w:tab w:val="left" w:pos="851"/>
                                </w:tabs>
                                <w:suppressAutoHyphens/>
                                <w:ind w:firstLine="567"/>
                                <w:jc w:val="both"/>
                                <w:rPr>
                                  <w:bCs/>
                                  <w:szCs w:val="24"/>
                                  <w:lang w:eastAsia="lt-LT"/>
                                </w:rPr>
                              </w:pPr>
                              <w:sdt>
                                <w:sdtPr>
                                  <w:alias w:val="Numeris"/>
                                  <w:tag w:val="nr_7e938675d6e5499e8a490be7ff1974d8"/>
                                  <w:lock w:val="sdtLocked"/>
                                  <w:richText/>
                                </w:sdtPr>
                                <w:sdtContent>
                                  <w:r>
                                    <w:rPr>
                                      <w:bCs/>
                                      <w:szCs w:val="24"/>
                                      <w:lang w:eastAsia="lt-LT"/>
                                    </w:rPr>
                                    <w:t>23.1.7</w:t>
                                  </w:r>
                                </w:sdtContent>
                              </w:sdt>
                              <w:r>
                                <w:rPr>
                                  <w:bCs/>
                                  <w:szCs w:val="24"/>
                                  <w:lang w:eastAsia="lt-LT"/>
                                </w:rPr>
                                <w:t xml:space="preserve"> Išsikelia savo mokymosi metų tikslą, suskaidyti į smulkesnius, per mėnesį ar du, pasiekiamus žingsnius, kad pagerintų mokymosi pasiekimą, numato žingsnius ir įgyvendinimui reikalingą laikotarpį, įsivardija asmenines savybes, įgūdžius, kuriuos turėtų stiprinti, kad pavyktų siekti tikslo.</w:t>
                              </w:r>
                            </w:p>
                          </w:sdtContent>
                        </w:sdt>
                      </w:sdtContent>
                    </w:sdt>
                    <w:sdt>
                      <w:sdtPr>
                        <w:alias w:val="23.2 pp."/>
                        <w:tag w:val="part_d3bd2d55b19c4c7ba01a1387e5f50f28"/>
                        <w:lock w:val="sdtLocked"/>
                        <w:richText/>
                      </w:sdtPr>
                      <w:sdtContent>
                        <w:p>
                          <w:pPr>
                            <w:tabs>
                              <w:tab w:val="left" w:pos="142"/>
                            </w:tabs>
                            <w:suppressAutoHyphens/>
                            <w:ind w:firstLine="567"/>
                            <w:jc w:val="both"/>
                            <w:rPr>
                              <w:bCs/>
                              <w:szCs w:val="24"/>
                              <w:lang w:eastAsia="lt-LT"/>
                            </w:rPr>
                          </w:pPr>
                          <w:sdt>
                            <w:sdtPr>
                              <w:alias w:val="Numeris"/>
                              <w:tag w:val="nr_d3bd2d55b19c4c7ba01a1387e5f50f28"/>
                              <w:lock w:val="sdtLocked"/>
                              <w:richText/>
                            </w:sdtPr>
                            <w:sdtContent>
                              <w:r>
                                <w:rPr>
                                  <w:bCs/>
                                  <w:szCs w:val="24"/>
                                  <w:lang w:eastAsia="lt-LT"/>
                                </w:rPr>
                                <w:t>23.2</w:t>
                              </w:r>
                            </w:sdtContent>
                          </w:sdt>
                          <w:r>
                            <w:rPr>
                              <w:bCs/>
                              <w:szCs w:val="24"/>
                              <w:lang w:eastAsia="lt-LT"/>
                            </w:rPr>
                            <w:t xml:space="preserve">. B. Tarpusavio santykių kūrimas ir mokymasis bendradarbiauti. </w:t>
                          </w:r>
                        </w:p>
                        <w:p>
                          <w:pPr>
                            <w:tabs>
                              <w:tab w:val="left" w:pos="142"/>
                              <w:tab w:val="left" w:pos="851"/>
                            </w:tabs>
                            <w:suppressAutoHyphens/>
                            <w:jc w:val="both"/>
                            <w:rPr>
                              <w:bCs/>
                              <w:szCs w:val="24"/>
                              <w:lang w:eastAsia="lt-LT"/>
                            </w:rPr>
                          </w:pPr>
                          <w:r>
                            <w:rPr>
                              <w:bCs/>
                              <w:szCs w:val="24"/>
                              <w:lang w:eastAsia="lt-LT"/>
                            </w:rPr>
                            <w:t>Įtraukiojo elgesio įgūdžiai (B1):</w:t>
                          </w:r>
                        </w:p>
                        <w:sdt>
                          <w:sdtPr>
                            <w:alias w:val="23.2.1 pp."/>
                            <w:tag w:val="part_5ae515aa6e234f8e8e802be612f8d1fd"/>
                            <w:lock w:val="sdtLocked"/>
                            <w:richText/>
                          </w:sdtPr>
                          <w:sdtContent>
                            <w:p>
                              <w:pPr>
                                <w:tabs>
                                  <w:tab w:val="left" w:pos="142"/>
                                  <w:tab w:val="left" w:pos="851"/>
                                </w:tabs>
                                <w:suppressAutoHyphens/>
                                <w:ind w:firstLine="567"/>
                                <w:jc w:val="both"/>
                                <w:rPr>
                                  <w:bCs/>
                                  <w:szCs w:val="24"/>
                                  <w:lang w:eastAsia="lt-LT"/>
                                </w:rPr>
                              </w:pPr>
                              <w:sdt>
                                <w:sdtPr>
                                  <w:alias w:val="Numeris"/>
                                  <w:tag w:val="nr_5ae515aa6e234f8e8e802be612f8d1fd"/>
                                  <w:lock w:val="sdtLocked"/>
                                  <w:richText/>
                                </w:sdtPr>
                                <w:sdtContent>
                                  <w:r>
                                    <w:rPr>
                                      <w:bCs/>
                                      <w:szCs w:val="24"/>
                                      <w:lang w:eastAsia="lt-LT"/>
                                    </w:rPr>
                                    <w:t>23.2.1</w:t>
                                  </w:r>
                                </w:sdtContent>
                              </w:sdt>
                              <w:r>
                                <w:rPr>
                                  <w:bCs/>
                                  <w:szCs w:val="24"/>
                                  <w:lang w:eastAsia="lt-LT"/>
                                </w:rPr>
                                <w:t xml:space="preserve"> Tobulina reflektyviojo klausymo įgūdžius, mokosi perklausti, kad gerai suprastų gautą informaciją ar žinutę, analizuoti neverbalinės komunikacijos užuominas ir kritiką pakeisti konstruktyviu grįžtamuoju ryšiu.</w:t>
                              </w:r>
                            </w:p>
                          </w:sdtContent>
                        </w:sdt>
                        <w:sdt>
                          <w:sdtPr>
                            <w:alias w:val="23.2.2 pp."/>
                            <w:tag w:val="part_6ad40200063e47d198459a5c039af696"/>
                            <w:lock w:val="sdtLocked"/>
                            <w:richText/>
                          </w:sdtPr>
                          <w:sdtContent>
                            <w:p>
                              <w:pPr>
                                <w:tabs>
                                  <w:tab w:val="left" w:pos="142"/>
                                  <w:tab w:val="left" w:pos="851"/>
                                </w:tabs>
                                <w:suppressAutoHyphens/>
                                <w:ind w:firstLine="567"/>
                                <w:jc w:val="both"/>
                                <w:rPr>
                                  <w:bCs/>
                                  <w:szCs w:val="24"/>
                                  <w:lang w:eastAsia="lt-LT"/>
                                </w:rPr>
                              </w:pPr>
                              <w:sdt>
                                <w:sdtPr>
                                  <w:alias w:val="Numeris"/>
                                  <w:tag w:val="nr_6ad40200063e47d198459a5c039af696"/>
                                  <w:lock w:val="sdtLocked"/>
                                  <w:richText/>
                                </w:sdtPr>
                                <w:sdtContent>
                                  <w:r>
                                    <w:rPr>
                                      <w:bCs/>
                                      <w:szCs w:val="24"/>
                                      <w:lang w:eastAsia="lt-LT"/>
                                    </w:rPr>
                                    <w:t>23.2.2</w:t>
                                  </w:r>
                                </w:sdtContent>
                              </w:sdt>
                              <w:r>
                                <w:rPr>
                                  <w:bCs/>
                                  <w:szCs w:val="24"/>
                                  <w:lang w:eastAsia="lt-LT"/>
                                </w:rPr>
                                <w:t xml:space="preserve"> Tyrinėja, kaip bendruomenės nariai išreiškia pagarbą įvairioms socialinėms, kultūrinėms, religinėms, etninėms ir kitoms grupėms, analizuoja</w:t>
                              </w:r>
                              <w:r>
                                <w:rPr>
                                  <w:bCs/>
                                  <w:spacing w:val="1"/>
                                  <w:szCs w:val="24"/>
                                  <w:lang w:eastAsia="lt-LT"/>
                                </w:rPr>
                                <w:t xml:space="preserve"> </w:t>
                              </w:r>
                              <w:r>
                                <w:rPr>
                                  <w:bCs/>
                                  <w:szCs w:val="24"/>
                                  <w:lang w:eastAsia="lt-LT"/>
                                </w:rPr>
                                <w:t>elgesio</w:t>
                              </w:r>
                              <w:r>
                                <w:rPr>
                                  <w:bCs/>
                                  <w:spacing w:val="1"/>
                                  <w:szCs w:val="24"/>
                                  <w:lang w:eastAsia="lt-LT"/>
                                </w:rPr>
                                <w:t xml:space="preserve"> </w:t>
                              </w:r>
                              <w:r>
                                <w:rPr>
                                  <w:bCs/>
                                  <w:szCs w:val="24"/>
                                  <w:lang w:eastAsia="lt-LT"/>
                                </w:rPr>
                                <w:t>bei</w:t>
                              </w:r>
                              <w:r>
                                <w:rPr>
                                  <w:bCs/>
                                  <w:spacing w:val="1"/>
                                  <w:szCs w:val="24"/>
                                  <w:lang w:eastAsia="lt-LT"/>
                                </w:rPr>
                                <w:t xml:space="preserve"> </w:t>
                              </w:r>
                              <w:r>
                                <w:rPr>
                                  <w:bCs/>
                                  <w:szCs w:val="24"/>
                                  <w:lang w:eastAsia="lt-LT"/>
                                </w:rPr>
                                <w:t>bendravimo</w:t>
                              </w:r>
                              <w:r>
                                <w:rPr>
                                  <w:bCs/>
                                  <w:spacing w:val="1"/>
                                  <w:szCs w:val="24"/>
                                  <w:lang w:eastAsia="lt-LT"/>
                                </w:rPr>
                                <w:t xml:space="preserve"> </w:t>
                              </w:r>
                              <w:r>
                                <w:rPr>
                                  <w:bCs/>
                                  <w:szCs w:val="24"/>
                                  <w:lang w:eastAsia="lt-LT"/>
                                </w:rPr>
                                <w:t>pavyzdžius</w:t>
                              </w:r>
                              <w:r>
                                <w:rPr>
                                  <w:bCs/>
                                  <w:spacing w:val="1"/>
                                  <w:szCs w:val="24"/>
                                  <w:lang w:eastAsia="lt-LT"/>
                                </w:rPr>
                                <w:t xml:space="preserve"> </w:t>
                              </w:r>
                              <w:r>
                                <w:rPr>
                                  <w:bCs/>
                                  <w:szCs w:val="24"/>
                                  <w:lang w:eastAsia="lt-LT"/>
                                </w:rPr>
                                <w:t>atliepiančius lyčių</w:t>
                              </w:r>
                              <w:r>
                                <w:rPr>
                                  <w:bCs/>
                                  <w:spacing w:val="1"/>
                                  <w:szCs w:val="24"/>
                                  <w:lang w:eastAsia="lt-LT"/>
                                </w:rPr>
                                <w:t xml:space="preserve"> </w:t>
                              </w:r>
                              <w:r>
                                <w:rPr>
                                  <w:bCs/>
                                  <w:szCs w:val="24"/>
                                  <w:lang w:eastAsia="lt-LT"/>
                                </w:rPr>
                                <w:t>lygybės poreikius.</w:t>
                              </w:r>
                            </w:p>
                            <w:p>
                              <w:pPr>
                                <w:tabs>
                                  <w:tab w:val="left" w:pos="142"/>
                                  <w:tab w:val="left" w:pos="851"/>
                                </w:tabs>
                                <w:suppressAutoHyphens/>
                                <w:ind w:firstLine="567"/>
                                <w:jc w:val="both"/>
                                <w:rPr>
                                  <w:bCs/>
                                  <w:szCs w:val="24"/>
                                  <w:lang w:eastAsia="lt-LT"/>
                                </w:rPr>
                              </w:pPr>
                              <w:r>
                                <w:rPr>
                                  <w:bCs/>
                                  <w:szCs w:val="24"/>
                                  <w:shd w:val="clear" w:color="auto" w:fill="FFFFFF"/>
                                  <w:lang w:eastAsia="lt-LT"/>
                                </w:rPr>
                                <w:t>Darbas ir bendradarbiavimas įvairiose grupėse (B2)</w:t>
                              </w:r>
                              <w:r>
                                <w:rPr>
                                  <w:bCs/>
                                  <w:szCs w:val="24"/>
                                  <w:lang w:eastAsia="lt-LT"/>
                                </w:rPr>
                                <w:t>:</w:t>
                              </w:r>
                            </w:p>
                          </w:sdtContent>
                        </w:sdt>
                        <w:sdt>
                          <w:sdtPr>
                            <w:alias w:val="23.2.3 pp."/>
                            <w:tag w:val="part_a4b7007da2b142feb718034b5e8666b2"/>
                            <w:lock w:val="sdtLocked"/>
                            <w:richText/>
                          </w:sdtPr>
                          <w:sdtContent>
                            <w:p>
                              <w:pPr>
                                <w:tabs>
                                  <w:tab w:val="left" w:pos="851"/>
                                </w:tabs>
                                <w:suppressAutoHyphens/>
                                <w:ind w:firstLine="567"/>
                                <w:jc w:val="both"/>
                                <w:rPr>
                                  <w:bCs/>
                                  <w:szCs w:val="24"/>
                                  <w:lang w:eastAsia="lt-LT"/>
                                </w:rPr>
                              </w:pPr>
                              <w:sdt>
                                <w:sdtPr>
                                  <w:alias w:val="Numeris"/>
                                  <w:tag w:val="nr_a4b7007da2b142feb718034b5e8666b2"/>
                                  <w:lock w:val="sdtLocked"/>
                                  <w:richText/>
                                </w:sdtPr>
                                <w:sdtContent>
                                  <w:r>
                                    <w:rPr>
                                      <w:bCs/>
                                      <w:szCs w:val="24"/>
                                      <w:lang w:eastAsia="lt-LT"/>
                                    </w:rPr>
                                    <w:t>23.2.3</w:t>
                                  </w:r>
                                </w:sdtContent>
                              </w:sdt>
                              <w:r>
                                <w:rPr>
                                  <w:bCs/>
                                  <w:szCs w:val="24"/>
                                  <w:lang w:eastAsia="lt-LT"/>
                                </w:rPr>
                                <w:t xml:space="preserve"> Diskutuoja apie komandinio darbo privalumus, kodėl yra svarbu pripažinti kitų grupės narų indėlį į bendrą darbą ir kaip išlaikyti darnius santykius laimint ar pralaimint.</w:t>
                              </w:r>
                            </w:p>
                          </w:sdtContent>
                        </w:sdt>
                        <w:sdt>
                          <w:sdtPr>
                            <w:alias w:val="23.2.4 pp."/>
                            <w:tag w:val="part_64b682b07a014a009e59ce38fdf8aae7"/>
                            <w:lock w:val="sdtLocked"/>
                            <w:richText/>
                          </w:sdtPr>
                          <w:sdtContent>
                            <w:p>
                              <w:pPr>
                                <w:tabs>
                                  <w:tab w:val="left" w:pos="851"/>
                                </w:tabs>
                                <w:suppressAutoHyphens/>
                                <w:ind w:firstLine="567"/>
                                <w:jc w:val="both"/>
                                <w:rPr>
                                  <w:bCs/>
                                  <w:szCs w:val="24"/>
                                  <w:lang w:eastAsia="lt-LT"/>
                                </w:rPr>
                              </w:pPr>
                              <w:sdt>
                                <w:sdtPr>
                                  <w:alias w:val="Numeris"/>
                                  <w:tag w:val="nr_64b682b07a014a009e59ce38fdf8aae7"/>
                                  <w:lock w:val="sdtLocked"/>
                                  <w:richText/>
                                </w:sdtPr>
                                <w:sdtContent>
                                  <w:r>
                                    <w:rPr>
                                      <w:bCs/>
                                      <w:szCs w:val="24"/>
                                      <w:lang w:eastAsia="lt-LT"/>
                                    </w:rPr>
                                    <w:t>23.2.4</w:t>
                                  </w:r>
                                </w:sdtContent>
                              </w:sdt>
                              <w:r>
                                <w:rPr>
                                  <w:bCs/>
                                  <w:szCs w:val="24"/>
                                  <w:lang w:eastAsia="lt-LT"/>
                                </w:rPr>
                                <w:t xml:space="preserve"> Mokosi išsikelti bendrą darbo grupėje tikslą, analizuoja kas padeda ir kas trukdo išsikelti bendrą grupės tikslą ir pasiekti jo įgyvendinimą.</w:t>
                              </w:r>
                            </w:p>
                            <w:p>
                              <w:pPr>
                                <w:tabs>
                                  <w:tab w:val="left" w:pos="851"/>
                                </w:tabs>
                                <w:suppressAutoHyphens/>
                                <w:ind w:firstLine="567"/>
                                <w:jc w:val="both"/>
                                <w:rPr>
                                  <w:bCs/>
                                  <w:szCs w:val="24"/>
                                  <w:lang w:eastAsia="lt-LT"/>
                                </w:rPr>
                              </w:pPr>
                              <w:r>
                                <w:rPr>
                                  <w:bCs/>
                                  <w:szCs w:val="24"/>
                                  <w:shd w:val="clear" w:color="auto" w:fill="FFFFFF"/>
                                  <w:lang w:eastAsia="lt-LT"/>
                                </w:rPr>
                                <w:t>Kitų žmonių pomėgių, savybių, talentų, gebėjimų ir kitų ypatumų tyrinėjimas, atpažinimas ir įvardijimas (B3)</w:t>
                              </w:r>
                              <w:r>
                                <w:rPr>
                                  <w:bCs/>
                                  <w:szCs w:val="24"/>
                                  <w:lang w:eastAsia="lt-LT"/>
                                </w:rPr>
                                <w:t xml:space="preserve">: </w:t>
                              </w:r>
                            </w:p>
                          </w:sdtContent>
                        </w:sdt>
                        <w:sdt>
                          <w:sdtPr>
                            <w:alias w:val="23.2.5 pp."/>
                            <w:tag w:val="part_63bb538edff54c24a10c3c4d6dd6ee95"/>
                            <w:lock w:val="sdtLocked"/>
                            <w:richText/>
                          </w:sdtPr>
                          <w:sdtContent>
                            <w:p>
                              <w:pPr>
                                <w:tabs>
                                  <w:tab w:val="left" w:pos="851"/>
                                </w:tabs>
                                <w:suppressAutoHyphens/>
                                <w:ind w:firstLine="567"/>
                                <w:jc w:val="both"/>
                                <w:rPr>
                                  <w:bCs/>
                                  <w:szCs w:val="24"/>
                                  <w:lang w:eastAsia="lt-LT"/>
                                </w:rPr>
                              </w:pPr>
                              <w:sdt>
                                <w:sdtPr>
                                  <w:alias w:val="Numeris"/>
                                  <w:tag w:val="nr_63bb538edff54c24a10c3c4d6dd6ee95"/>
                                  <w:lock w:val="sdtLocked"/>
                                  <w:richText/>
                                </w:sdtPr>
                                <w:sdtContent>
                                  <w:r>
                                    <w:rPr>
                                      <w:bCs/>
                                      <w:szCs w:val="24"/>
                                      <w:lang w:eastAsia="lt-LT"/>
                                    </w:rPr>
                                    <w:t>23.2.5</w:t>
                                  </w:r>
                                </w:sdtContent>
                              </w:sdt>
                              <w:r>
                                <w:rPr>
                                  <w:bCs/>
                                  <w:szCs w:val="24"/>
                                  <w:lang w:eastAsia="lt-LT"/>
                                </w:rPr>
                                <w:t xml:space="preserve"> Mokydamiesi imti interviu tyrinėja bendraklasių asmenų talentus, savybes ir įgūdžius, mokosi išsiaiškinti žmogaus pomėgius, talentus, gebėjimus, bei atskleisti jo savybes, argumentuoja, kodėl svarbu atpažinti skirtingų asmenų ir grupių (socialinių, kultūrinių, religinių, etninių) poreikius ir kaip juos galima atliepti.</w:t>
                              </w:r>
                            </w:p>
                          </w:sdtContent>
                        </w:sdt>
                        <w:sdt>
                          <w:sdtPr>
                            <w:alias w:val="23.2.6 pp."/>
                            <w:tag w:val="part_16c8d4f8b65843238e5e6a4c0db48669"/>
                            <w:lock w:val="sdtLocked"/>
                            <w:richText/>
                          </w:sdtPr>
                          <w:sdtContent>
                            <w:p>
                              <w:pPr>
                                <w:tabs>
                                  <w:tab w:val="left" w:pos="851"/>
                                </w:tabs>
                                <w:suppressAutoHyphens/>
                                <w:ind w:firstLine="567"/>
                                <w:jc w:val="both"/>
                                <w:rPr>
                                  <w:bCs/>
                                  <w:szCs w:val="24"/>
                                  <w:lang w:eastAsia="lt-LT"/>
                                </w:rPr>
                              </w:pPr>
                              <w:sdt>
                                <w:sdtPr>
                                  <w:alias w:val="Numeris"/>
                                  <w:tag w:val="nr_16c8d4f8b65843238e5e6a4c0db48669"/>
                                  <w:lock w:val="sdtLocked"/>
                                  <w:richText/>
                                </w:sdtPr>
                                <w:sdtContent>
                                  <w:r>
                                    <w:rPr>
                                      <w:bCs/>
                                      <w:szCs w:val="24"/>
                                      <w:lang w:eastAsia="lt-LT"/>
                                    </w:rPr>
                                    <w:t>23.2.6</w:t>
                                  </w:r>
                                </w:sdtContent>
                              </w:sdt>
                              <w:r>
                                <w:rPr>
                                  <w:bCs/>
                                  <w:szCs w:val="24"/>
                                  <w:lang w:eastAsia="lt-LT"/>
                                </w:rPr>
                                <w:t xml:space="preserve"> Diskutuoja, kaip atsižvelgimas į skirtingus asmens ar grupių poreikius (pvz., asmenys turintys negalia, turintys spec. poreikių, vieniši) ir jų atliepimas siejamas su palaikymu, pagalba ir pagarba, reflektuoja, kaip socialinio ir emociniai įgūdžiai padės įveikti netoleranciją bendruomenėje.</w:t>
                              </w:r>
                            </w:p>
                            <w:p>
                              <w:pPr>
                                <w:tabs>
                                  <w:tab w:val="left" w:pos="851"/>
                                </w:tabs>
                                <w:suppressAutoHyphens/>
                                <w:ind w:firstLine="567"/>
                                <w:jc w:val="both"/>
                                <w:rPr>
                                  <w:bCs/>
                                  <w:szCs w:val="24"/>
                                  <w:shd w:val="clear" w:color="auto" w:fill="FFFFFF"/>
                                  <w:lang w:eastAsia="lt-LT"/>
                                </w:rPr>
                              </w:pPr>
                              <w:r>
                                <w:rPr>
                                  <w:bCs/>
                                  <w:szCs w:val="24"/>
                                  <w:shd w:val="clear" w:color="auto" w:fill="FFFFFF"/>
                                  <w:lang w:eastAsia="lt-LT"/>
                                </w:rPr>
                                <w:t>Kontroliuoti neigiamus santykius ir taikyti konfliktų valdymo strategijas (B4):</w:t>
                              </w:r>
                            </w:p>
                          </w:sdtContent>
                        </w:sdt>
                        <w:sdt>
                          <w:sdtPr>
                            <w:alias w:val="23.2.7 pp."/>
                            <w:tag w:val="part_3456a7bd30cb43b29ddb0e8494c61745"/>
                            <w:lock w:val="sdtLocked"/>
                            <w:richText/>
                          </w:sdtPr>
                          <w:sdtContent>
                            <w:p>
                              <w:pPr>
                                <w:suppressAutoHyphens/>
                                <w:ind w:firstLine="567"/>
                                <w:jc w:val="both"/>
                                <w:rPr>
                                  <w:bCs/>
                                  <w:szCs w:val="24"/>
                                  <w:lang w:eastAsia="lt-LT"/>
                                </w:rPr>
                              </w:pPr>
                              <w:sdt>
                                <w:sdtPr>
                                  <w:alias w:val="Numeris"/>
                                  <w:tag w:val="nr_3456a7bd30cb43b29ddb0e8494c61745"/>
                                  <w:lock w:val="sdtLocked"/>
                                  <w:richText/>
                                </w:sdtPr>
                                <w:sdtContent>
                                  <w:r>
                                    <w:rPr>
                                      <w:bCs/>
                                      <w:szCs w:val="24"/>
                                      <w:lang w:eastAsia="lt-LT"/>
                                    </w:rPr>
                                    <w:t>23.2.7</w:t>
                                  </w:r>
                                </w:sdtContent>
                              </w:sdt>
                              <w:r>
                                <w:rPr>
                                  <w:bCs/>
                                  <w:szCs w:val="24"/>
                                  <w:lang w:eastAsia="lt-LT"/>
                                </w:rPr>
                                <w:t xml:space="preserve"> Mokosi argumentuoti, kodėl konfliktas yra natūrali žmonių gyvenimo dalis, kas yra </w:t>
                              </w:r>
                              <w:r>
                                <w:rPr>
                                  <w:bCs/>
                                  <w:i/>
                                  <w:iCs/>
                                  <w:szCs w:val="24"/>
                                  <w:lang w:eastAsia="lt-LT"/>
                                </w:rPr>
                                <w:t>kompromisas</w:t>
                              </w:r>
                              <w:r>
                                <w:rPr>
                                  <w:bCs/>
                                  <w:szCs w:val="24"/>
                                  <w:lang w:eastAsia="lt-LT"/>
                                </w:rPr>
                                <w:t xml:space="preserve"> ir kada kompromisas nėra tinkamas konflikto ar problemos sprendimo būdas.</w:t>
                              </w:r>
                            </w:p>
                          </w:sdtContent>
                        </w:sdt>
                        <w:sdt>
                          <w:sdtPr>
                            <w:alias w:val="23.2.8 pp."/>
                            <w:tag w:val="part_2c63e55164b94176bc946b1e8e2f5f53"/>
                            <w:lock w:val="sdtLocked"/>
                            <w:richText/>
                          </w:sdtPr>
                          <w:sdtContent>
                            <w:p>
                              <w:pPr>
                                <w:suppressAutoHyphens/>
                                <w:ind w:firstLine="567"/>
                                <w:jc w:val="both"/>
                                <w:rPr>
                                  <w:bCs/>
                                  <w:szCs w:val="24"/>
                                  <w:lang w:eastAsia="lt-LT"/>
                                </w:rPr>
                              </w:pPr>
                              <w:sdt>
                                <w:sdtPr>
                                  <w:alias w:val="Numeris"/>
                                  <w:tag w:val="nr_2c63e55164b94176bc946b1e8e2f5f53"/>
                                  <w:lock w:val="sdtLocked"/>
                                  <w:richText/>
                                </w:sdtPr>
                                <w:sdtContent>
                                  <w:r>
                                    <w:rPr>
                                      <w:bCs/>
                                      <w:szCs w:val="24"/>
                                      <w:lang w:eastAsia="lt-LT"/>
                                    </w:rPr>
                                    <w:t>23.2.8</w:t>
                                  </w:r>
                                </w:sdtContent>
                              </w:sdt>
                              <w:r>
                                <w:rPr>
                                  <w:bCs/>
                                  <w:szCs w:val="24"/>
                                  <w:lang w:eastAsia="lt-LT"/>
                                </w:rPr>
                                <w:t xml:space="preserve"> Analizuoja ir lygina, kaip galima spręsti konfliktus (vengimas, delsimas, kompromisas, derybos ir pan.) ir kurie būdai yra veiksmingesni, o kurie mažiau, sprendžiant grupės konfliktą, mokosi tinkamai naudoti žodinę ir nežodinę kalbą, aiškinasi kas yra </w:t>
                              </w:r>
                              <w:r>
                                <w:rPr>
                                  <w:bCs/>
                                  <w:i/>
                                  <w:szCs w:val="24"/>
                                  <w:lang w:eastAsia="lt-LT"/>
                                </w:rPr>
                                <w:t>kerštas</w:t>
                              </w:r>
                              <w:r>
                                <w:rPr>
                                  <w:bCs/>
                                  <w:szCs w:val="24"/>
                                  <w:lang w:eastAsia="lt-LT"/>
                                </w:rPr>
                                <w:t xml:space="preserve"> ir kodėl kerštas nesprendžia konflikto.</w:t>
                              </w:r>
                            </w:p>
                          </w:sdtContent>
                        </w:sdt>
                        <w:sdt>
                          <w:sdtPr>
                            <w:alias w:val="23.2.9 pp."/>
                            <w:tag w:val="part_d461a1e6998e40a0a6ff06dc118d0c5c"/>
                            <w:lock w:val="sdtLocked"/>
                            <w:richText/>
                          </w:sdtPr>
                          <w:sdtContent>
                            <w:p>
                              <w:pPr>
                                <w:suppressAutoHyphens/>
                                <w:ind w:firstLine="567"/>
                                <w:jc w:val="both"/>
                                <w:rPr>
                                  <w:bCs/>
                                  <w:szCs w:val="24"/>
                                  <w:shd w:val="clear" w:color="auto" w:fill="FFFFFF"/>
                                  <w:lang w:eastAsia="lt-LT"/>
                                </w:rPr>
                              </w:pPr>
                              <w:sdt>
                                <w:sdtPr>
                                  <w:alias w:val="Numeris"/>
                                  <w:tag w:val="nr_d461a1e6998e40a0a6ff06dc118d0c5c"/>
                                  <w:lock w:val="sdtLocked"/>
                                  <w:richText/>
                                </w:sdtPr>
                                <w:sdtContent>
                                  <w:r>
                                    <w:rPr>
                                      <w:bCs/>
                                      <w:szCs w:val="24"/>
                                      <w:lang w:eastAsia="lt-LT"/>
                                    </w:rPr>
                                    <w:t>23.2.9</w:t>
                                  </w:r>
                                </w:sdtContent>
                              </w:sdt>
                              <w:r>
                                <w:rPr>
                                  <w:bCs/>
                                  <w:szCs w:val="24"/>
                                  <w:lang w:eastAsia="lt-LT"/>
                                </w:rPr>
                                <w:t xml:space="preserve"> Mokosi atpažinti, apibūdinti asmens siekiančio suerzinti arba pasityčioti elgesį ir atpažinus į jį tinkamai, konstruktyviai reaguoti ir pademonstruoti tvirtabūdišką atsaką.</w:t>
                              </w:r>
                            </w:p>
                          </w:sdtContent>
                        </w:sdt>
                      </w:sdtContent>
                    </w:sdt>
                    <w:sdt>
                      <w:sdtPr>
                        <w:alias w:val="23.3 pp."/>
                        <w:tag w:val="part_05e112700bd44290a7071defaf309020"/>
                        <w:lock w:val="sdtLocked"/>
                        <w:richText/>
                      </w:sdtPr>
                      <w:sdtContent>
                        <w:p>
                          <w:pPr>
                            <w:tabs>
                              <w:tab w:val="left" w:pos="142"/>
                            </w:tabs>
                            <w:suppressAutoHyphens/>
                            <w:ind w:firstLine="567"/>
                            <w:jc w:val="both"/>
                            <w:rPr>
                              <w:bCs/>
                              <w:szCs w:val="24"/>
                              <w:lang w:eastAsia="lt-LT"/>
                            </w:rPr>
                          </w:pPr>
                          <w:sdt>
                            <w:sdtPr>
                              <w:alias w:val="Numeris"/>
                              <w:tag w:val="nr_05e112700bd44290a7071defaf309020"/>
                              <w:lock w:val="sdtLocked"/>
                              <w:richText/>
                            </w:sdtPr>
                            <w:sdtContent>
                              <w:r>
                                <w:rPr>
                                  <w:bCs/>
                                  <w:szCs w:val="24"/>
                                  <w:lang w:eastAsia="lt-LT"/>
                                </w:rPr>
                                <w:t>23.3</w:t>
                              </w:r>
                            </w:sdtContent>
                          </w:sdt>
                          <w:r>
                            <w:rPr>
                              <w:bCs/>
                              <w:szCs w:val="24"/>
                              <w:lang w:eastAsia="lt-LT"/>
                            </w:rPr>
                            <w:t>. C. Atsakingas elgesys ir pasekmių įvertinimas</w:t>
                          </w:r>
                        </w:p>
                        <w:p>
                          <w:pPr>
                            <w:tabs>
                              <w:tab w:val="left" w:pos="142"/>
                              <w:tab w:val="left" w:pos="851"/>
                            </w:tabs>
                            <w:suppressAutoHyphens/>
                            <w:ind w:firstLine="567"/>
                            <w:jc w:val="both"/>
                            <w:rPr>
                              <w:bCs/>
                              <w:szCs w:val="24"/>
                              <w:lang w:eastAsia="lt-LT"/>
                            </w:rPr>
                          </w:pPr>
                          <w:r>
                            <w:rPr>
                              <w:bCs/>
                              <w:szCs w:val="24"/>
                              <w:lang w:eastAsia="lt-LT"/>
                            </w:rPr>
                            <w:t>Saugumo ir bendrosios elgesio taisyklės ir susitarimai (C1):</w:t>
                          </w:r>
                        </w:p>
                        <w:sdt>
                          <w:sdtPr>
                            <w:alias w:val="23.3.1 pp."/>
                            <w:tag w:val="part_84dd0248e28d4851a2e3d9203453b357"/>
                            <w:lock w:val="sdtLocked"/>
                            <w:richText/>
                          </w:sdtPr>
                          <w:sdtContent>
                            <w:p>
                              <w:pPr>
                                <w:tabs>
                                  <w:tab w:val="left" w:pos="142"/>
                                </w:tabs>
                                <w:suppressAutoHyphens/>
                                <w:ind w:firstLine="567"/>
                                <w:jc w:val="both"/>
                                <w:rPr>
                                  <w:bCs/>
                                  <w:szCs w:val="24"/>
                                  <w:lang w:eastAsia="lt-LT"/>
                                </w:rPr>
                              </w:pPr>
                              <w:sdt>
                                <w:sdtPr>
                                  <w:alias w:val="Numeris"/>
                                  <w:tag w:val="nr_84dd0248e28d4851a2e3d9203453b357"/>
                                  <w:lock w:val="sdtLocked"/>
                                  <w:richText/>
                                </w:sdtPr>
                                <w:sdtContent>
                                  <w:r>
                                    <w:rPr>
                                      <w:bCs/>
                                      <w:szCs w:val="24"/>
                                      <w:lang w:eastAsia="lt-LT"/>
                                    </w:rPr>
                                    <w:t>23.3.1</w:t>
                                  </w:r>
                                </w:sdtContent>
                              </w:sdt>
                              <w:r>
                                <w:rPr>
                                  <w:bCs/>
                                  <w:szCs w:val="24"/>
                                  <w:lang w:eastAsia="lt-LT"/>
                                </w:rPr>
                                <w:t xml:space="preserve"> Diskutuoja apie saugaus elgesio taisykles mokykloje, dirbant, siekiant išsaugoti sveikatą ir išvengti sužalojimų (supažindinama su fiziniais rizikos veiksniais darbe, patiriamomis traumomis darbe (pavojai ir rizika), prevencija, būtinomis apsaugos priemonėmis).</w:t>
                              </w:r>
                            </w:p>
                            <w:p>
                              <w:pPr>
                                <w:tabs>
                                  <w:tab w:val="left" w:pos="142"/>
                                </w:tabs>
                                <w:suppressAutoHyphens/>
                                <w:ind w:firstLine="567"/>
                                <w:jc w:val="both"/>
                                <w:rPr>
                                  <w:bCs/>
                                  <w:color w:val="000000"/>
                                  <w:szCs w:val="24"/>
                                  <w:lang w:eastAsia="lt-LT"/>
                                </w:rPr>
                              </w:pPr>
                              <w:r>
                                <w:rPr>
                                  <w:bCs/>
                                  <w:color w:val="000000"/>
                                  <w:szCs w:val="24"/>
                                  <w:lang w:eastAsia="lt-LT"/>
                                </w:rPr>
                                <w:t>Priimti sprendimus, analizuoti/vertinti sprendimų pasekmes (C2):</w:t>
                              </w:r>
                            </w:p>
                          </w:sdtContent>
                        </w:sdt>
                        <w:sdt>
                          <w:sdtPr>
                            <w:alias w:val="23.3.2 pp."/>
                            <w:tag w:val="part_c1b84fa5f2a74e3faa8aa8bf4bc0d687"/>
                            <w:lock w:val="sdtLocked"/>
                            <w:richText/>
                          </w:sdtPr>
                          <w:sdtContent>
                            <w:p>
                              <w:pPr>
                                <w:tabs>
                                  <w:tab w:val="left" w:pos="142"/>
                                </w:tabs>
                                <w:suppressAutoHyphens/>
                                <w:ind w:firstLine="567"/>
                                <w:jc w:val="both"/>
                                <w:rPr>
                                  <w:bCs/>
                                  <w:szCs w:val="24"/>
                                  <w:lang w:eastAsia="lt-LT"/>
                                </w:rPr>
                              </w:pPr>
                              <w:sdt>
                                <w:sdtPr>
                                  <w:alias w:val="Numeris"/>
                                  <w:tag w:val="nr_c1b84fa5f2a74e3faa8aa8bf4bc0d687"/>
                                  <w:lock w:val="sdtLocked"/>
                                  <w:richText/>
                                </w:sdtPr>
                                <w:sdtContent>
                                  <w:r>
                                    <w:rPr>
                                      <w:bCs/>
                                      <w:szCs w:val="24"/>
                                      <w:lang w:eastAsia="lt-LT"/>
                                    </w:rPr>
                                    <w:t>23.3.2</w:t>
                                  </w:r>
                                </w:sdtContent>
                              </w:sdt>
                              <w:r>
                                <w:rPr>
                                  <w:bCs/>
                                  <w:szCs w:val="24"/>
                                  <w:lang w:eastAsia="lt-LT"/>
                                </w:rPr>
                                <w:t xml:space="preserve"> Toliau tobulina sprendimo priėmimo įgūdžius, analizuojam, kaip vertybės padeda priimti sprendimus, mokosi priimti sprendimą esant konfliktiniams santykiams.</w:t>
                              </w:r>
                            </w:p>
                          </w:sdtContent>
                        </w:sdt>
                      </w:sdtContent>
                    </w:sdt>
                    <w:sdt>
                      <w:sdtPr>
                        <w:alias w:val="23.4 pp."/>
                        <w:tag w:val="part_dc93a94412da4d77ad124899bf627bd0"/>
                        <w:lock w:val="sdtLocked"/>
                        <w:richText/>
                      </w:sdtPr>
                      <w:sdtContent>
                        <w:p>
                          <w:pPr>
                            <w:tabs>
                              <w:tab w:val="left" w:pos="142"/>
                            </w:tabs>
                            <w:suppressAutoHyphens/>
                            <w:ind w:firstLine="567"/>
                            <w:jc w:val="both"/>
                            <w:rPr>
                              <w:bCs/>
                              <w:szCs w:val="24"/>
                              <w:lang w:eastAsia="lt-LT"/>
                            </w:rPr>
                          </w:pPr>
                          <w:sdt>
                            <w:sdtPr>
                              <w:alias w:val="Numeris"/>
                              <w:tag w:val="nr_dc93a94412da4d77ad124899bf627bd0"/>
                              <w:lock w:val="sdtLocked"/>
                              <w:richText/>
                            </w:sdtPr>
                            <w:sdtContent>
                              <w:r>
                                <w:rPr>
                                  <w:bCs/>
                                  <w:szCs w:val="24"/>
                                  <w:lang w:eastAsia="lt-LT"/>
                                </w:rPr>
                                <w:t>23.4</w:t>
                              </w:r>
                            </w:sdtContent>
                          </w:sdt>
                          <w:r>
                            <w:rPr>
                              <w:bCs/>
                              <w:szCs w:val="24"/>
                              <w:lang w:eastAsia="lt-LT"/>
                            </w:rPr>
                            <w:t xml:space="preserve"> D. Asmens, bendruomenės gerovės kūrimas, sveikatos stiprinimas ir saugojimas.</w:t>
                          </w:r>
                        </w:p>
                        <w:p>
                          <w:pPr>
                            <w:tabs>
                              <w:tab w:val="left" w:pos="142"/>
                            </w:tabs>
                            <w:suppressAutoHyphens/>
                            <w:ind w:firstLine="567"/>
                            <w:jc w:val="both"/>
                            <w:rPr>
                              <w:bCs/>
                              <w:szCs w:val="24"/>
                              <w:lang w:eastAsia="lt-LT"/>
                            </w:rPr>
                          </w:pPr>
                          <w:r>
                            <w:rPr>
                              <w:bCs/>
                              <w:szCs w:val="24"/>
                              <w:lang w:eastAsia="lt-LT"/>
                            </w:rPr>
                            <w:t>Savo ir kitų gyvybės, sveikatos ir turto saugojimas (D1):</w:t>
                          </w:r>
                        </w:p>
                        <w:sdt>
                          <w:sdtPr>
                            <w:alias w:val="23.4.1 pp."/>
                            <w:tag w:val="part_67109f7d45864ab5b531f3f9bc25d078"/>
                            <w:lock w:val="sdtLocked"/>
                            <w:richText/>
                          </w:sdtPr>
                          <w:sdtContent>
                            <w:p>
                              <w:pPr>
                                <w:tabs>
                                  <w:tab w:val="left" w:pos="142"/>
                                </w:tabs>
                                <w:suppressAutoHyphens/>
                                <w:ind w:firstLine="567"/>
                                <w:jc w:val="both"/>
                                <w:rPr>
                                  <w:bCs/>
                                  <w:szCs w:val="24"/>
                                  <w:lang w:eastAsia="lt-LT"/>
                                </w:rPr>
                              </w:pPr>
                              <w:sdt>
                                <w:sdtPr>
                                  <w:alias w:val="Numeris"/>
                                  <w:tag w:val="nr_67109f7d45864ab5b531f3f9bc25d078"/>
                                  <w:lock w:val="sdtLocked"/>
                                  <w:richText/>
                                </w:sdtPr>
                                <w:sdtContent>
                                  <w:r>
                                    <w:rPr>
                                      <w:bCs/>
                                      <w:szCs w:val="24"/>
                                      <w:lang w:eastAsia="lt-LT"/>
                                    </w:rPr>
                                    <w:t>23.4.1</w:t>
                                  </w:r>
                                </w:sdtContent>
                              </w:sdt>
                              <w:r>
                                <w:rPr>
                                  <w:bCs/>
                                  <w:szCs w:val="24"/>
                                  <w:lang w:eastAsia="lt-LT"/>
                                </w:rPr>
                                <w:t xml:space="preserve"> Analizuoja ir mokosi paaiškinti, kas yra ekstremalusis įvykis ir ekstremalioji situacija ir mokosi jose tinkamai reaguoti, mokosi analizuoti ir įvertinti ar klasės, žaidimų aikštelės ir kitos mokykloje erdvės yra saugios.</w:t>
                              </w:r>
                            </w:p>
                          </w:sdtContent>
                        </w:sdt>
                        <w:sdt>
                          <w:sdtPr>
                            <w:alias w:val="23.4.2 pp."/>
                            <w:tag w:val="part_6b6c8bf92b144a4885f432131a9515a0"/>
                            <w:lock w:val="sdtLocked"/>
                            <w:richText/>
                          </w:sdtPr>
                          <w:sdtContent>
                            <w:p>
                              <w:pPr>
                                <w:tabs>
                                  <w:tab w:val="left" w:pos="142"/>
                                </w:tabs>
                                <w:suppressAutoHyphens/>
                                <w:ind w:firstLine="567"/>
                                <w:jc w:val="both"/>
                                <w:rPr>
                                  <w:bCs/>
                                  <w:szCs w:val="24"/>
                                  <w:lang w:eastAsia="lt-LT"/>
                                </w:rPr>
                              </w:pPr>
                              <w:sdt>
                                <w:sdtPr>
                                  <w:alias w:val="Numeris"/>
                                  <w:tag w:val="nr_6b6c8bf92b144a4885f432131a9515a0"/>
                                  <w:lock w:val="sdtLocked"/>
                                  <w:richText/>
                                </w:sdtPr>
                                <w:sdtContent>
                                  <w:r>
                                    <w:rPr>
                                      <w:bCs/>
                                      <w:szCs w:val="24"/>
                                      <w:lang w:eastAsia="lt-LT"/>
                                    </w:rPr>
                                    <w:t>23.4.2</w:t>
                                  </w:r>
                                </w:sdtContent>
                              </w:sdt>
                              <w:r>
                                <w:rPr>
                                  <w:bCs/>
                                  <w:szCs w:val="24"/>
                                  <w:lang w:eastAsia="lt-LT"/>
                                </w:rPr>
                                <w:t xml:space="preserve"> Tyrinėja įvairias situacijas ir mokosi atpažinti pavojingas, ekstremalias sveikatai ir gyvybei situacijas (pvz., dujų nutekėjimas, deganti krosnis (ar kitas atviras ugnies šaltinis), paliktieji radioaktyvieji šaltiniai, netvarkingi elektros šaltiniai ir prietaisai ir kt.), mokosi paaiškinti, kaip reikia išvengti rizikingo sveikatai ir gyvybei elgesio, kaip elgtis radus paliktuosius radioaktyviuosius šaltinius.</w:t>
                              </w:r>
                            </w:p>
                          </w:sdtContent>
                        </w:sdt>
                        <w:sdt>
                          <w:sdtPr>
                            <w:alias w:val="23.4.3 pp."/>
                            <w:tag w:val="part_ba3d54d7045d42c08e8b392ad1edb63d"/>
                            <w:lock w:val="sdtLocked"/>
                            <w:richText/>
                          </w:sdtPr>
                          <w:sdtContent>
                            <w:p>
                              <w:pPr>
                                <w:tabs>
                                  <w:tab w:val="left" w:pos="142"/>
                                </w:tabs>
                                <w:suppressAutoHyphens/>
                                <w:ind w:firstLine="567"/>
                                <w:jc w:val="both"/>
                                <w:rPr>
                                  <w:bCs/>
                                  <w:szCs w:val="24"/>
                                  <w:lang w:eastAsia="lt-LT"/>
                                </w:rPr>
                              </w:pPr>
                              <w:sdt>
                                <w:sdtPr>
                                  <w:alias w:val="Numeris"/>
                                  <w:tag w:val="nr_ba3d54d7045d42c08e8b392ad1edb63d"/>
                                  <w:lock w:val="sdtLocked"/>
                                  <w:richText/>
                                </w:sdtPr>
                                <w:sdtContent>
                                  <w:r>
                                    <w:rPr>
                                      <w:bCs/>
                                      <w:szCs w:val="24"/>
                                      <w:lang w:eastAsia="lt-LT"/>
                                    </w:rPr>
                                    <w:t>23.4.3</w:t>
                                  </w:r>
                                </w:sdtContent>
                              </w:sdt>
                              <w:r>
                                <w:rPr>
                                  <w:bCs/>
                                  <w:szCs w:val="24"/>
                                  <w:lang w:eastAsia="lt-LT"/>
                                </w:rPr>
                                <w:t xml:space="preserve"> Mokosi tinkamai elgtis evakuacijos pratybose ir saugaus elgesio minioje, paaiškinti ką darys, jeigu pasimes minioje. </w:t>
                              </w:r>
                            </w:p>
                          </w:sdtContent>
                        </w:sdt>
                        <w:sdt>
                          <w:sdtPr>
                            <w:alias w:val="23.4.4 pp."/>
                            <w:tag w:val="part_a777616b04c848148942925f180485ec"/>
                            <w:lock w:val="sdtLocked"/>
                            <w:richText/>
                          </w:sdtPr>
                          <w:sdtContent>
                            <w:p>
                              <w:pPr>
                                <w:tabs>
                                  <w:tab w:val="left" w:pos="142"/>
                                </w:tabs>
                                <w:suppressAutoHyphens/>
                                <w:ind w:firstLine="567"/>
                                <w:jc w:val="both"/>
                                <w:rPr>
                                  <w:bCs/>
                                  <w:szCs w:val="24"/>
                                  <w:lang w:eastAsia="lt-LT"/>
                                </w:rPr>
                              </w:pPr>
                              <w:sdt>
                                <w:sdtPr>
                                  <w:alias w:val="Numeris"/>
                                  <w:tag w:val="nr_a777616b04c848148942925f180485ec"/>
                                  <w:lock w:val="sdtLocked"/>
                                  <w:richText/>
                                </w:sdtPr>
                                <w:sdtContent>
                                  <w:r>
                                    <w:rPr>
                                      <w:bCs/>
                                      <w:szCs w:val="24"/>
                                      <w:lang w:eastAsia="lt-LT"/>
                                    </w:rPr>
                                    <w:t>23.4.4</w:t>
                                  </w:r>
                                </w:sdtContent>
                              </w:sdt>
                              <w:r>
                                <w:rPr>
                                  <w:bCs/>
                                  <w:szCs w:val="24"/>
                                  <w:lang w:eastAsia="lt-LT"/>
                                </w:rPr>
                                <w:t xml:space="preserve"> Nagrinėja kas yra </w:t>
                              </w:r>
                              <w:r>
                                <w:rPr>
                                  <w:bCs/>
                                  <w:color w:val="333333"/>
                                  <w:szCs w:val="24"/>
                                  <w:lang w:eastAsia="lt-LT"/>
                                </w:rPr>
                                <w:t xml:space="preserve">priekabiavimas lytiniu pagrindu (pvz., pornografinių nuotraukų rodymas, netinkamas prisilietimas, netinkami pasiūlymai ir kt.) ir kokios prevencijos galimybės ir kaip padėti  (pvz., pranešti tėvams, mokytojams, policijai, tvirtabūdiškai pasakyti „Ne” ir kt.). </w:t>
                              </w:r>
                            </w:p>
                            <w:p>
                              <w:pPr>
                                <w:tabs>
                                  <w:tab w:val="left" w:pos="142"/>
                                </w:tabs>
                                <w:suppressAutoHyphens/>
                                <w:jc w:val="both"/>
                                <w:rPr>
                                  <w:bCs/>
                                  <w:szCs w:val="24"/>
                                  <w:lang w:eastAsia="lt-LT"/>
                                </w:rPr>
                              </w:pPr>
                              <w:r>
                                <w:rPr>
                                  <w:bCs/>
                                  <w:szCs w:val="24"/>
                                  <w:lang w:eastAsia="lt-LT"/>
                                </w:rPr>
                                <w:t>Suteikti pirmąją pagalbą, demonstruoti slaugos ir savirūpos įgūdžius, išvengti ligų ir traumų (D2):</w:t>
                              </w:r>
                            </w:p>
                          </w:sdtContent>
                        </w:sdt>
                        <w:sdt>
                          <w:sdtPr>
                            <w:alias w:val="23.4.5 pp."/>
                            <w:tag w:val="part_a5eb8dde097a4a378452299351d1972e"/>
                            <w:lock w:val="sdtLocked"/>
                            <w:richText/>
                          </w:sdtPr>
                          <w:sdtContent>
                            <w:p>
                              <w:pPr>
                                <w:tabs>
                                  <w:tab w:val="left" w:pos="142"/>
                                </w:tabs>
                                <w:suppressAutoHyphens/>
                                <w:ind w:firstLine="567"/>
                                <w:jc w:val="both"/>
                                <w:rPr>
                                  <w:bCs/>
                                  <w:color w:val="000000"/>
                                  <w:szCs w:val="24"/>
                                  <w:lang w:eastAsia="en-GB"/>
                                </w:rPr>
                              </w:pPr>
                              <w:sdt>
                                <w:sdtPr>
                                  <w:alias w:val="Numeris"/>
                                  <w:tag w:val="nr_a5eb8dde097a4a378452299351d1972e"/>
                                  <w:lock w:val="sdtLocked"/>
                                  <w:richText/>
                                </w:sdtPr>
                                <w:sdtContent>
                                  <w:r>
                                    <w:rPr>
                                      <w:bCs/>
                                      <w:szCs w:val="24"/>
                                      <w:lang w:eastAsia="lt-LT"/>
                                    </w:rPr>
                                    <w:t>23.4.5</w:t>
                                  </w:r>
                                </w:sdtContent>
                              </w:sdt>
                              <w:r>
                                <w:rPr>
                                  <w:bCs/>
                                  <w:szCs w:val="24"/>
                                  <w:lang w:eastAsia="lt-LT"/>
                                </w:rPr>
                                <w:t xml:space="preserve"> Tyrinėja paauglystės metu vykstančius, fiziologinius pokyčius, kaip normalų ir reikalingą žmogaus raidos etapą, a</w:t>
                              </w:r>
                              <w:r>
                                <w:rPr>
                                  <w:bCs/>
                                  <w:color w:val="000000"/>
                                  <w:szCs w:val="24"/>
                                  <w:lang w:eastAsia="en-GB"/>
                                </w:rPr>
                                <w:t>iškinasi kas yra poliucijos ir kokie yra berniuko higienos pokyčiai, kas yra menstruacijos ir menstruacinio ciklo dienų kalendoriaus sekimas, aptaria higieną menstruacinio periodo metu ir akcentuoja sveikos gyvensenos paauglystėje svarbą.</w:t>
                              </w:r>
                            </w:p>
                          </w:sdtContent>
                        </w:sdt>
                        <w:sdt>
                          <w:sdtPr>
                            <w:alias w:val="23.4.6 pp."/>
                            <w:tag w:val="part_b698f9bf54c24fac85b1bab2a5b25765"/>
                            <w:lock w:val="sdtLocked"/>
                            <w:richText/>
                          </w:sdtPr>
                          <w:sdtContent>
                            <w:p>
                              <w:pPr>
                                <w:tabs>
                                  <w:tab w:val="left" w:pos="142"/>
                                </w:tabs>
                                <w:suppressAutoHyphens/>
                                <w:ind w:firstLine="567"/>
                                <w:jc w:val="both"/>
                                <w:rPr>
                                  <w:bCs/>
                                  <w:szCs w:val="24"/>
                                  <w:lang w:eastAsia="lt-LT"/>
                                </w:rPr>
                              </w:pPr>
                              <w:sdt>
                                <w:sdtPr>
                                  <w:alias w:val="Numeris"/>
                                  <w:tag w:val="nr_b698f9bf54c24fac85b1bab2a5b25765"/>
                                  <w:lock w:val="sdtLocked"/>
                                  <w:richText/>
                                </w:sdtPr>
                                <w:sdtContent>
                                  <w:r>
                                    <w:rPr>
                                      <w:bCs/>
                                      <w:szCs w:val="24"/>
                                      <w:lang w:eastAsia="lt-LT"/>
                                    </w:rPr>
                                    <w:t>23.4.6</w:t>
                                  </w:r>
                                </w:sdtContent>
                              </w:sdt>
                              <w:r>
                                <w:rPr>
                                  <w:bCs/>
                                  <w:szCs w:val="24"/>
                                  <w:lang w:eastAsia="lt-LT"/>
                                </w:rPr>
                                <w:t xml:space="preserve"> Mokosi atpažinti blogos savijautos požymius ir nuspręsti kada reikia kreipti pagalbos į suaugusiuosius (pvz., karščiavimas, blogas miegas, skausmas ir pan.).</w:t>
                              </w:r>
                            </w:p>
                          </w:sdtContent>
                        </w:sdt>
                        <w:sdt>
                          <w:sdtPr>
                            <w:alias w:val="23.4.7 pp."/>
                            <w:tag w:val="part_06690c34fc164cfabd8fdc607d8b2a51"/>
                            <w:lock w:val="sdtLocked"/>
                            <w:richText/>
                          </w:sdtPr>
                          <w:sdtContent>
                            <w:p>
                              <w:pPr>
                                <w:tabs>
                                  <w:tab w:val="left" w:pos="142"/>
                                </w:tabs>
                                <w:suppressAutoHyphens/>
                                <w:ind w:firstLine="567"/>
                                <w:jc w:val="both"/>
                                <w:rPr>
                                  <w:bCs/>
                                  <w:szCs w:val="24"/>
                                  <w:lang w:eastAsia="lt-LT"/>
                                </w:rPr>
                              </w:pPr>
                              <w:sdt>
                                <w:sdtPr>
                                  <w:alias w:val="Numeris"/>
                                  <w:tag w:val="nr_06690c34fc164cfabd8fdc607d8b2a51"/>
                                  <w:lock w:val="sdtLocked"/>
                                  <w:richText/>
                                </w:sdtPr>
                                <w:sdtContent>
                                  <w:r>
                                    <w:rPr>
                                      <w:bCs/>
                                      <w:szCs w:val="24"/>
                                      <w:lang w:eastAsia="lt-LT"/>
                                    </w:rPr>
                                    <w:t>23.4.7</w:t>
                                  </w:r>
                                </w:sdtContent>
                              </w:sdt>
                              <w:r>
                                <w:rPr>
                                  <w:bCs/>
                                  <w:szCs w:val="24"/>
                                  <w:lang w:eastAsia="lt-LT"/>
                                </w:rPr>
                                <w:t xml:space="preserve"> Mokosi gaivinimo ir pirmosios pagalbos veiksmų, esant įvairioms būklėms (pvz., kraujavimas, nudegimas, nušalimas, sužalojimas ir kt., mokosi sutvarstyti žaizdą, įtarti lūžimą, mobilizuoti parankinėmis priemonėmis, daryti širdies masažą ir iškviesti pagalbą.</w:t>
                              </w:r>
                            </w:p>
                          </w:sdtContent>
                        </w:sdt>
                        <w:sdt>
                          <w:sdtPr>
                            <w:alias w:val="23.4.8 pp."/>
                            <w:tag w:val="part_c36b1148bf7545cbb7bd035806e5d886"/>
                            <w:lock w:val="sdtLocked"/>
                            <w:richText/>
                          </w:sdtPr>
                          <w:sdtContent>
                            <w:p>
                              <w:pPr>
                                <w:tabs>
                                  <w:tab w:val="left" w:pos="142"/>
                                </w:tabs>
                                <w:suppressAutoHyphens/>
                                <w:ind w:firstLine="567"/>
                                <w:jc w:val="both"/>
                                <w:rPr>
                                  <w:bCs/>
                                  <w:szCs w:val="24"/>
                                  <w:lang w:eastAsia="lt-LT"/>
                                </w:rPr>
                              </w:pPr>
                              <w:sdt>
                                <w:sdtPr>
                                  <w:alias w:val="Numeris"/>
                                  <w:tag w:val="nr_c36b1148bf7545cbb7bd035806e5d886"/>
                                  <w:lock w:val="sdtLocked"/>
                                  <w:richText/>
                                </w:sdtPr>
                                <w:sdtContent>
                                  <w:r>
                                    <w:rPr>
                                      <w:bCs/>
                                      <w:szCs w:val="24"/>
                                      <w:lang w:eastAsia="lt-LT"/>
                                    </w:rPr>
                                    <w:t>23.4.8</w:t>
                                  </w:r>
                                </w:sdtContent>
                              </w:sdt>
                              <w:r>
                                <w:rPr>
                                  <w:bCs/>
                                  <w:szCs w:val="24"/>
                                  <w:lang w:eastAsia="lt-LT"/>
                                </w:rPr>
                                <w:t xml:space="preserve"> Mokosi atpažinti ir atsispirti </w:t>
                              </w:r>
                              <w:r>
                                <w:rPr>
                                  <w:bCs/>
                                  <w:i/>
                                  <w:szCs w:val="24"/>
                                  <w:lang w:eastAsia="lt-LT"/>
                                </w:rPr>
                                <w:t>vidiniam</w:t>
                              </w:r>
                              <w:r>
                                <w:rPr>
                                  <w:bCs/>
                                  <w:szCs w:val="24"/>
                                  <w:lang w:eastAsia="lt-LT"/>
                                </w:rPr>
                                <w:t xml:space="preserve"> ir </w:t>
                              </w:r>
                              <w:r>
                                <w:rPr>
                                  <w:bCs/>
                                  <w:i/>
                                  <w:szCs w:val="24"/>
                                  <w:lang w:eastAsia="lt-LT"/>
                                </w:rPr>
                                <w:t>išoriniam spaudimui</w:t>
                              </w:r>
                              <w:r>
                                <w:rPr>
                                  <w:bCs/>
                                  <w:szCs w:val="24"/>
                                  <w:lang w:eastAsia="lt-LT"/>
                                </w:rPr>
                                <w:t xml:space="preserve"> vartoti psichoaktyviąsias medžiagas, aiškinasi kas priklausomybė, kodėl tai vadinama liga ir kaip jų išvengti.</w:t>
                              </w:r>
                            </w:p>
                          </w:sdtContent>
                        </w:sdt>
                      </w:sdtContent>
                    </w:sdt>
                  </w:sdtContent>
                </w:sdt>
                <w:sdt>
                  <w:sdtPr>
                    <w:alias w:val="24 p."/>
                    <w:tag w:val="part_fabadf828bce42cc84dff66db87ca813"/>
                    <w:lock w:val="sdtLocked"/>
                    <w:richText/>
                  </w:sdtPr>
                  <w:sdtContent>
                    <w:p>
                      <w:pPr>
                        <w:keepNext/>
                        <w:keepLines/>
                        <w:tabs>
                          <w:tab w:val="left" w:pos="1276"/>
                        </w:tabs>
                        <w:suppressAutoHyphens/>
                        <w:ind w:firstLine="567"/>
                        <w:jc w:val="both"/>
                        <w:outlineLvl w:val="1"/>
                        <w:rPr>
                          <w:bCs/>
                          <w:szCs w:val="26"/>
                          <w:lang w:eastAsia="lt-LT"/>
                        </w:rPr>
                      </w:pPr>
                      <w:sdt>
                        <w:sdtPr>
                          <w:alias w:val="Numeris"/>
                          <w:tag w:val="nr_fabadf828bce42cc84dff66db87ca813"/>
                          <w:lock w:val="sdtLocked"/>
                          <w:richText/>
                        </w:sdtPr>
                        <w:sdtContent>
                          <w:r>
                            <w:rPr>
                              <w:bCs/>
                              <w:color w:val="000000"/>
                              <w:szCs w:val="24"/>
                              <w:lang w:eastAsia="lt-LT"/>
                            </w:rPr>
                            <w:t>24</w:t>
                          </w:r>
                        </w:sdtContent>
                      </w:sdt>
                      <w:r>
                        <w:rPr>
                          <w:bCs/>
                          <w:color w:val="000000"/>
                          <w:szCs w:val="24"/>
                          <w:lang w:eastAsia="lt-LT"/>
                        </w:rPr>
                        <w:t xml:space="preserve">. </w:t>
                      </w:r>
                      <w:r>
                        <w:rPr>
                          <w:bCs/>
                          <w:szCs w:val="26"/>
                          <w:lang w:eastAsia="lt-LT"/>
                        </w:rPr>
                        <w:t>Mokymo(si) turinys. 6 klasė:</w:t>
                      </w:r>
                    </w:p>
                    <w:sdt>
                      <w:sdtPr>
                        <w:alias w:val="24.1 pp."/>
                        <w:tag w:val="part_3293fd65645c44328bbd5e2eb7834da4"/>
                        <w:lock w:val="sdtLocked"/>
                        <w:richText/>
                      </w:sdtPr>
                      <w:sdtContent>
                        <w:p>
                          <w:pPr>
                            <w:tabs>
                              <w:tab w:val="left" w:pos="142"/>
                            </w:tabs>
                            <w:suppressAutoHyphens/>
                            <w:ind w:firstLine="567"/>
                            <w:jc w:val="both"/>
                            <w:rPr>
                              <w:bCs/>
                              <w:szCs w:val="24"/>
                              <w:lang w:eastAsia="lt-LT"/>
                            </w:rPr>
                          </w:pPr>
                          <w:sdt>
                            <w:sdtPr>
                              <w:alias w:val="Numeris"/>
                              <w:tag w:val="nr_3293fd65645c44328bbd5e2eb7834da4"/>
                              <w:lock w:val="sdtLocked"/>
                              <w:richText/>
                            </w:sdtPr>
                            <w:sdtContent>
                              <w:r>
                                <w:rPr>
                                  <w:bCs/>
                                  <w:szCs w:val="24"/>
                                  <w:lang w:eastAsia="lt-LT"/>
                                </w:rPr>
                                <w:t>24.1</w:t>
                              </w:r>
                            </w:sdtContent>
                          </w:sdt>
                          <w:r>
                            <w:rPr>
                              <w:bCs/>
                              <w:szCs w:val="24"/>
                              <w:lang w:eastAsia="lt-LT"/>
                            </w:rPr>
                            <w:t>.</w:t>
                          </w:r>
                          <w:r>
                            <w:rPr>
                              <w:bCs/>
                              <w:szCs w:val="24"/>
                              <w:shd w:val="clear" w:color="auto" w:fill="FFFFFF"/>
                              <w:lang w:eastAsia="lt-LT"/>
                            </w:rPr>
                            <w:t xml:space="preserve"> A. </w:t>
                          </w:r>
                          <w:r>
                            <w:rPr>
                              <w:bCs/>
                              <w:szCs w:val="24"/>
                              <w:lang w:eastAsia="lt-LT"/>
                            </w:rPr>
                            <w:t>Savęs pažinimas, kėlimas ir siekimas asmeninių tobulėjimo tikslų.</w:t>
                          </w:r>
                        </w:p>
                        <w:p>
                          <w:pPr>
                            <w:tabs>
                              <w:tab w:val="left" w:pos="142"/>
                            </w:tabs>
                            <w:suppressAutoHyphens/>
                            <w:ind w:firstLine="567"/>
                            <w:jc w:val="both"/>
                            <w:rPr>
                              <w:bCs/>
                              <w:szCs w:val="24"/>
                              <w:shd w:val="clear" w:color="auto" w:fill="FFFFFF"/>
                              <w:lang w:eastAsia="lt-LT"/>
                            </w:rPr>
                          </w:pPr>
                          <w:r>
                            <w:rPr>
                              <w:bCs/>
                              <w:szCs w:val="24"/>
                              <w:shd w:val="clear" w:color="auto" w:fill="FFFFFF"/>
                              <w:lang w:eastAsia="lt-LT"/>
                            </w:rPr>
                            <w:t xml:space="preserve">Emocijų, minčių, elgesio atpažinimas, įvardijimas ir valdymas (A1): </w:t>
                          </w:r>
                        </w:p>
                        <w:sdt>
                          <w:sdtPr>
                            <w:alias w:val="24.1.1 pp."/>
                            <w:tag w:val="part_3469f1131e804781b0a2234b3cd7e0b4"/>
                            <w:lock w:val="sdtLocked"/>
                            <w:richText/>
                          </w:sdtPr>
                          <w:sdtContent>
                            <w:p>
                              <w:pPr>
                                <w:tabs>
                                  <w:tab w:val="left" w:pos="142"/>
                                </w:tabs>
                                <w:suppressAutoHyphens/>
                                <w:ind w:firstLine="567"/>
                                <w:jc w:val="both"/>
                                <w:rPr>
                                  <w:bCs/>
                                  <w:szCs w:val="24"/>
                                  <w:shd w:val="clear" w:color="auto" w:fill="FFFFFF"/>
                                  <w:lang w:eastAsia="lt-LT"/>
                                </w:rPr>
                              </w:pPr>
                              <w:sdt>
                                <w:sdtPr>
                                  <w:alias w:val="Numeris"/>
                                  <w:tag w:val="nr_3469f1131e804781b0a2234b3cd7e0b4"/>
                                  <w:lock w:val="sdtLocked"/>
                                  <w:richText/>
                                </w:sdtPr>
                                <w:sdtContent>
                                  <w:r>
                                    <w:rPr>
                                      <w:bCs/>
                                      <w:szCs w:val="24"/>
                                      <w:lang w:eastAsia="lt-LT"/>
                                    </w:rPr>
                                    <w:t>24.1.1</w:t>
                                  </w:r>
                                </w:sdtContent>
                              </w:sdt>
                              <w:r>
                                <w:rPr>
                                  <w:bCs/>
                                  <w:szCs w:val="24"/>
                                  <w:lang w:eastAsia="lt-LT"/>
                                </w:rPr>
                                <w:t xml:space="preserve"> </w:t>
                              </w:r>
                              <w:r>
                                <w:rPr>
                                  <w:bCs/>
                                  <w:color w:val="000000"/>
                                  <w:szCs w:val="24"/>
                                  <w:lang w:eastAsia="lt-LT"/>
                                </w:rPr>
                                <w:t>Analizuoja emocijas (pvz., baimė ir pyktis; gėda ir liūdesys) jų skirtumus ir panašumus, diskutuoja, kodėl kai kurioms reikia skirti didesnį dėmesį, aiškinasi skirtumo, tarp asmens patiriamos emocijos ir kitų emocijos išraiškos lūkesčio, svarbą.</w:t>
                              </w:r>
                            </w:p>
                          </w:sdtContent>
                        </w:sdt>
                        <w:sdt>
                          <w:sdtPr>
                            <w:alias w:val="24.1.2 pp."/>
                            <w:tag w:val="part_d15c022c9bc3494ab4ad0b120d21a925"/>
                            <w:lock w:val="sdtLocked"/>
                            <w:richText/>
                          </w:sdtPr>
                          <w:sdtContent>
                            <w:p>
                              <w:pPr>
                                <w:tabs>
                                  <w:tab w:val="left" w:pos="142"/>
                                </w:tabs>
                                <w:suppressAutoHyphens/>
                                <w:ind w:firstLine="567"/>
                                <w:jc w:val="both"/>
                                <w:rPr>
                                  <w:bCs/>
                                  <w:szCs w:val="24"/>
                                  <w:lang w:eastAsia="lt-LT"/>
                                </w:rPr>
                              </w:pPr>
                              <w:sdt>
                                <w:sdtPr>
                                  <w:alias w:val="Numeris"/>
                                  <w:tag w:val="nr_d15c022c9bc3494ab4ad0b120d21a925"/>
                                  <w:lock w:val="sdtLocked"/>
                                  <w:richText/>
                                </w:sdtPr>
                                <w:sdtContent>
                                  <w:r>
                                    <w:rPr>
                                      <w:bCs/>
                                      <w:szCs w:val="24"/>
                                      <w:lang w:eastAsia="lt-LT"/>
                                    </w:rPr>
                                    <w:t>24.1.2</w:t>
                                  </w:r>
                                </w:sdtContent>
                              </w:sdt>
                              <w:r>
                                <w:rPr>
                                  <w:bCs/>
                                  <w:szCs w:val="24"/>
                                  <w:lang w:eastAsia="lt-LT"/>
                                </w:rPr>
                                <w:t xml:space="preserve"> Analizuoja streso priežastis, mokosi atpažinti, kokiose situacijose stresas ir jo pasekmės gali būti teigiamos (pvz., skatina susikaupti ir įveikti iššūkius, išvengti nesaugių sprendimų ir pan.), o kada neigiamos (pvz., vengimas bendrauti, savęs ar kitų žalojimas, psichoaktyviųjų medžiagų vartojimas, pašliję santykiai su bendraamžiais ir šeimos nariais, lėtinės ligos ir pan.), toliau mokosi naujų streso valdymo būdų.</w:t>
                              </w:r>
                            </w:p>
                            <w:p>
                              <w:pPr>
                                <w:tabs>
                                  <w:tab w:val="left" w:pos="142"/>
                                </w:tabs>
                                <w:suppressAutoHyphens/>
                                <w:ind w:firstLine="567"/>
                                <w:jc w:val="both"/>
                                <w:rPr>
                                  <w:bCs/>
                                  <w:szCs w:val="24"/>
                                  <w:lang w:eastAsia="lt-LT"/>
                                </w:rPr>
                              </w:pPr>
                              <w:r>
                                <w:rPr>
                                  <w:bCs/>
                                  <w:szCs w:val="24"/>
                                  <w:lang w:eastAsia="lt-LT"/>
                                </w:rPr>
                                <w:t>Asmeninių pomėgių, savybių, talentų, įgūdžių, gebėjimų tyrinėjimas, atpažinimas, įvardijimas ir plėtojimas (A2):</w:t>
                              </w:r>
                            </w:p>
                          </w:sdtContent>
                        </w:sdt>
                        <w:sdt>
                          <w:sdtPr>
                            <w:alias w:val="24.1.3 pp."/>
                            <w:tag w:val="part_c1d8734bc3dc467199cd6aa860151364"/>
                            <w:lock w:val="sdtLocked"/>
                            <w:richText/>
                          </w:sdtPr>
                          <w:sdtContent>
                            <w:p>
                              <w:pPr>
                                <w:tabs>
                                  <w:tab w:val="left" w:pos="142"/>
                                  <w:tab w:val="left" w:pos="851"/>
                                </w:tabs>
                                <w:suppressAutoHyphens/>
                                <w:ind w:firstLine="567"/>
                                <w:jc w:val="both"/>
                                <w:rPr>
                                  <w:bCs/>
                                  <w:szCs w:val="24"/>
                                  <w:lang w:eastAsia="lt-LT"/>
                                </w:rPr>
                              </w:pPr>
                              <w:sdt>
                                <w:sdtPr>
                                  <w:alias w:val="Numeris"/>
                                  <w:tag w:val="nr_c1d8734bc3dc467199cd6aa860151364"/>
                                  <w:lock w:val="sdtLocked"/>
                                  <w:richText/>
                                </w:sdtPr>
                                <w:sdtContent>
                                  <w:r>
                                    <w:rPr>
                                      <w:bCs/>
                                      <w:szCs w:val="24"/>
                                      <w:lang w:eastAsia="lt-LT"/>
                                    </w:rPr>
                                    <w:t>24.1.3</w:t>
                                  </w:r>
                                </w:sdtContent>
                              </w:sdt>
                              <w:r>
                                <w:rPr>
                                  <w:bCs/>
                                  <w:szCs w:val="24"/>
                                  <w:lang w:eastAsia="lt-LT"/>
                                </w:rPr>
                                <w:t xml:space="preserve"> </w:t>
                              </w:r>
                              <w:r>
                                <w:rPr>
                                  <w:bCs/>
                                  <w:color w:val="000000"/>
                                  <w:szCs w:val="24"/>
                                  <w:lang w:eastAsia="lt-LT"/>
                                </w:rPr>
                                <w:t xml:space="preserve">Analizuoja bendražmogiškąsias vertybes, reflektuoja ir mokosi argumentuoti, kaip vertybės padeda tobulėti ir kaip </w:t>
                              </w:r>
                              <w:r>
                                <w:rPr>
                                  <w:bCs/>
                                  <w:szCs w:val="24"/>
                                  <w:lang w:eastAsia="lt-LT"/>
                                </w:rPr>
                                <w:t>išorinis poveikis daro įtaką asmeninių savybių ir vertybių ugdymui.</w:t>
                              </w:r>
                            </w:p>
                          </w:sdtContent>
                        </w:sdt>
                        <w:sdt>
                          <w:sdtPr>
                            <w:alias w:val="24.1.4 pp."/>
                            <w:tag w:val="part_be59fab1bd6342aeadb187016408cb3d"/>
                            <w:lock w:val="sdtLocked"/>
                            <w:richText/>
                          </w:sdtPr>
                          <w:sdtContent>
                            <w:p>
                              <w:pPr>
                                <w:tabs>
                                  <w:tab w:val="left" w:pos="142"/>
                                  <w:tab w:val="left" w:pos="851"/>
                                </w:tabs>
                                <w:suppressAutoHyphens/>
                                <w:ind w:firstLine="567"/>
                                <w:jc w:val="both"/>
                                <w:rPr>
                                  <w:bCs/>
                                  <w:szCs w:val="24"/>
                                  <w:lang w:eastAsia="lt-LT"/>
                                </w:rPr>
                              </w:pPr>
                              <w:sdt>
                                <w:sdtPr>
                                  <w:alias w:val="Numeris"/>
                                  <w:tag w:val="nr_be59fab1bd6342aeadb187016408cb3d"/>
                                  <w:lock w:val="sdtLocked"/>
                                  <w:richText/>
                                </w:sdtPr>
                                <w:sdtContent>
                                  <w:r>
                                    <w:rPr>
                                      <w:bCs/>
                                      <w:szCs w:val="24"/>
                                      <w:lang w:eastAsia="lt-LT"/>
                                    </w:rPr>
                                    <w:t>24.1.4</w:t>
                                  </w:r>
                                </w:sdtContent>
                              </w:sdt>
                              <w:r>
                                <w:rPr>
                                  <w:bCs/>
                                  <w:szCs w:val="24"/>
                                  <w:lang w:eastAsia="lt-LT"/>
                                </w:rPr>
                                <w:t xml:space="preserve"> </w:t>
                              </w:r>
                              <w:r>
                                <w:rPr>
                                  <w:bCs/>
                                  <w:color w:val="000000"/>
                                  <w:szCs w:val="24"/>
                                  <w:lang w:eastAsia="lt-LT"/>
                                </w:rPr>
                                <w:t xml:space="preserve">Aiškinasi kas yra </w:t>
                              </w:r>
                              <w:r>
                                <w:rPr>
                                  <w:bCs/>
                                  <w:i/>
                                  <w:iCs/>
                                  <w:color w:val="000000"/>
                                  <w:szCs w:val="24"/>
                                  <w:lang w:eastAsia="lt-LT"/>
                                </w:rPr>
                                <w:t xml:space="preserve">siekis </w:t>
                              </w:r>
                              <w:r>
                                <w:rPr>
                                  <w:bCs/>
                                  <w:color w:val="000000"/>
                                  <w:szCs w:val="24"/>
                                  <w:lang w:eastAsia="lt-LT"/>
                                </w:rPr>
                                <w:t>ir kokie suaugusiųjų pavyzdžiai daro įtaką siekių pasirinkimui, tyrinėja ir argumentuoja, kaip mokykla, šeima ir kiti bendruomenės nariai padeda ugdyti asmenines savybes.</w:t>
                              </w:r>
                            </w:p>
                            <w:p>
                              <w:pPr>
                                <w:tabs>
                                  <w:tab w:val="left" w:pos="142"/>
                                  <w:tab w:val="left" w:pos="851"/>
                                </w:tabs>
                                <w:suppressAutoHyphens/>
                                <w:ind w:firstLine="567"/>
                                <w:jc w:val="both"/>
                                <w:rPr>
                                  <w:bCs/>
                                  <w:szCs w:val="24"/>
                                  <w:lang w:eastAsia="lt-LT"/>
                                </w:rPr>
                              </w:pPr>
                              <w:r>
                                <w:rPr>
                                  <w:bCs/>
                                  <w:szCs w:val="24"/>
                                  <w:lang w:eastAsia="lt-LT"/>
                                </w:rPr>
                                <w:t xml:space="preserve">Mokymosi ir asmeniniai tikslai: planuoti ir veikti (A3): </w:t>
                              </w:r>
                            </w:p>
                          </w:sdtContent>
                        </w:sdt>
                        <w:sdt>
                          <w:sdtPr>
                            <w:alias w:val="24.1.5 pp."/>
                            <w:tag w:val="part_8f6749bf260a447585d25a342b9244d8"/>
                            <w:lock w:val="sdtLocked"/>
                            <w:richText/>
                          </w:sdtPr>
                          <w:sdtContent>
                            <w:p>
                              <w:pPr>
                                <w:tabs>
                                  <w:tab w:val="left" w:pos="142"/>
                                  <w:tab w:val="left" w:pos="851"/>
                                </w:tabs>
                                <w:suppressAutoHyphens/>
                                <w:ind w:firstLine="567"/>
                                <w:jc w:val="both"/>
                                <w:rPr>
                                  <w:bCs/>
                                  <w:szCs w:val="24"/>
                                  <w:lang w:eastAsia="lt-LT"/>
                                </w:rPr>
                              </w:pPr>
                              <w:sdt>
                                <w:sdtPr>
                                  <w:alias w:val="Numeris"/>
                                  <w:tag w:val="nr_8f6749bf260a447585d25a342b9244d8"/>
                                  <w:lock w:val="sdtLocked"/>
                                  <w:richText/>
                                </w:sdtPr>
                                <w:sdtContent>
                                  <w:r>
                                    <w:rPr>
                                      <w:bCs/>
                                      <w:szCs w:val="24"/>
                                      <w:lang w:eastAsia="lt-LT"/>
                                    </w:rPr>
                                    <w:t>24.1.5</w:t>
                                  </w:r>
                                </w:sdtContent>
                              </w:sdt>
                              <w:r>
                                <w:rPr>
                                  <w:bCs/>
                                  <w:szCs w:val="24"/>
                                  <w:lang w:eastAsia="lt-LT"/>
                                </w:rPr>
                                <w:t xml:space="preserve"> </w:t>
                              </w:r>
                              <w:r>
                                <w:rPr>
                                  <w:bCs/>
                                  <w:color w:val="000000"/>
                                  <w:szCs w:val="24"/>
                                  <w:lang w:eastAsia="lt-LT"/>
                                </w:rPr>
                                <w:t xml:space="preserve">Analizuoja bendražmogiškąsias vertybes, reflektuoja ir mokosi argumentuoti, kaip vertybės padeda tobulėti ir kaip </w:t>
                              </w:r>
                              <w:r>
                                <w:rPr>
                                  <w:bCs/>
                                  <w:szCs w:val="24"/>
                                  <w:lang w:eastAsia="lt-LT"/>
                                </w:rPr>
                                <w:t>išorinis poveikis daro įtaką asmeninių savybių ir vertybių ugdymui.</w:t>
                              </w:r>
                            </w:p>
                          </w:sdtContent>
                        </w:sdt>
                        <w:sdt>
                          <w:sdtPr>
                            <w:alias w:val="24.1.6 pp."/>
                            <w:tag w:val="part_6d4802708bcd4b0eb3123196b7073c0d"/>
                            <w:lock w:val="sdtLocked"/>
                            <w:richText/>
                          </w:sdtPr>
                          <w:sdtContent>
                            <w:p>
                              <w:pPr>
                                <w:tabs>
                                  <w:tab w:val="left" w:pos="142"/>
                                  <w:tab w:val="left" w:pos="851"/>
                                </w:tabs>
                                <w:suppressAutoHyphens/>
                                <w:ind w:firstLine="567"/>
                                <w:jc w:val="both"/>
                                <w:rPr>
                                  <w:bCs/>
                                  <w:szCs w:val="24"/>
                                  <w:lang w:eastAsia="lt-LT"/>
                                </w:rPr>
                              </w:pPr>
                              <w:sdt>
                                <w:sdtPr>
                                  <w:alias w:val="Numeris"/>
                                  <w:tag w:val="nr_6d4802708bcd4b0eb3123196b7073c0d"/>
                                  <w:lock w:val="sdtLocked"/>
                                  <w:richText/>
                                </w:sdtPr>
                                <w:sdtContent>
                                  <w:r>
                                    <w:rPr>
                                      <w:bCs/>
                                      <w:szCs w:val="24"/>
                                      <w:lang w:eastAsia="lt-LT"/>
                                    </w:rPr>
                                    <w:t>24.1.6</w:t>
                                  </w:r>
                                </w:sdtContent>
                              </w:sdt>
                              <w:r>
                                <w:rPr>
                                  <w:bCs/>
                                  <w:szCs w:val="24"/>
                                  <w:lang w:eastAsia="lt-LT"/>
                                </w:rPr>
                                <w:t xml:space="preserve"> </w:t>
                              </w:r>
                              <w:r>
                                <w:rPr>
                                  <w:bCs/>
                                  <w:color w:val="000000"/>
                                  <w:szCs w:val="24"/>
                                  <w:lang w:eastAsia="lt-LT"/>
                                </w:rPr>
                                <w:t xml:space="preserve">Aiškinasi kas yra </w:t>
                              </w:r>
                              <w:r>
                                <w:rPr>
                                  <w:bCs/>
                                  <w:i/>
                                  <w:iCs/>
                                  <w:color w:val="000000"/>
                                  <w:szCs w:val="24"/>
                                  <w:lang w:eastAsia="lt-LT"/>
                                </w:rPr>
                                <w:t xml:space="preserve">siekis </w:t>
                              </w:r>
                              <w:r>
                                <w:rPr>
                                  <w:bCs/>
                                  <w:color w:val="000000"/>
                                  <w:szCs w:val="24"/>
                                  <w:lang w:eastAsia="lt-LT"/>
                                </w:rPr>
                                <w:t>ir kokie suaugusiųjų pavyzdžiai daro įtaką siekių pasirinkimui, tyrinėja ir argumentuoja, kaip mokykla, šeima ir kiti bendruomenės nariai padeda ugdyti asmenines savybes.</w:t>
                              </w:r>
                            </w:p>
                          </w:sdtContent>
                        </w:sdt>
                      </w:sdtContent>
                    </w:sdt>
                    <w:sdt>
                      <w:sdtPr>
                        <w:alias w:val="24.2 pp."/>
                        <w:tag w:val="part_5b6334d577574a7fb7a32b006efcbd6f"/>
                        <w:lock w:val="sdtLocked"/>
                        <w:richText/>
                      </w:sdtPr>
                      <w:sdtContent>
                        <w:p>
                          <w:pPr>
                            <w:tabs>
                              <w:tab w:val="left" w:pos="142"/>
                            </w:tabs>
                            <w:suppressAutoHyphens/>
                            <w:ind w:firstLine="567"/>
                            <w:jc w:val="both"/>
                            <w:rPr>
                              <w:bCs/>
                              <w:szCs w:val="24"/>
                              <w:lang w:eastAsia="lt-LT"/>
                            </w:rPr>
                          </w:pPr>
                          <w:sdt>
                            <w:sdtPr>
                              <w:alias w:val="Numeris"/>
                              <w:tag w:val="nr_5b6334d577574a7fb7a32b006efcbd6f"/>
                              <w:lock w:val="sdtLocked"/>
                              <w:richText/>
                            </w:sdtPr>
                            <w:sdtContent>
                              <w:r>
                                <w:rPr>
                                  <w:bCs/>
                                  <w:szCs w:val="24"/>
                                  <w:lang w:eastAsia="lt-LT"/>
                                </w:rPr>
                                <w:t>24.2</w:t>
                              </w:r>
                            </w:sdtContent>
                          </w:sdt>
                          <w:r>
                            <w:rPr>
                              <w:bCs/>
                              <w:szCs w:val="24"/>
                              <w:lang w:eastAsia="lt-LT"/>
                            </w:rPr>
                            <w:t xml:space="preserve"> B. Tarpusavio santykių kūrimas ir mokymasis bendradarbiauti. </w:t>
                          </w:r>
                        </w:p>
                        <w:p>
                          <w:pPr>
                            <w:tabs>
                              <w:tab w:val="left" w:pos="142"/>
                              <w:tab w:val="left" w:pos="851"/>
                            </w:tabs>
                            <w:suppressAutoHyphens/>
                            <w:ind w:firstLine="567"/>
                            <w:jc w:val="both"/>
                            <w:rPr>
                              <w:bCs/>
                              <w:szCs w:val="24"/>
                              <w:lang w:eastAsia="lt-LT"/>
                            </w:rPr>
                          </w:pPr>
                          <w:r>
                            <w:rPr>
                              <w:bCs/>
                              <w:szCs w:val="24"/>
                              <w:lang w:eastAsia="lt-LT"/>
                            </w:rPr>
                            <w:t>Įtraukiojo elgesio įgūdžiai (B1):</w:t>
                          </w:r>
                        </w:p>
                        <w:sdt>
                          <w:sdtPr>
                            <w:alias w:val="24.2.1 pp."/>
                            <w:tag w:val="part_cee9b584723a41d8bd5e78979bac92e4"/>
                            <w:lock w:val="sdtLocked"/>
                            <w:richText/>
                          </w:sdtPr>
                          <w:sdtContent>
                            <w:p>
                              <w:pPr>
                                <w:tabs>
                                  <w:tab w:val="left" w:pos="142"/>
                                  <w:tab w:val="left" w:pos="851"/>
                                </w:tabs>
                                <w:suppressAutoHyphens/>
                                <w:ind w:firstLine="567"/>
                                <w:jc w:val="both"/>
                                <w:rPr>
                                  <w:bCs/>
                                  <w:szCs w:val="24"/>
                                  <w:lang w:eastAsia="lt-LT"/>
                                </w:rPr>
                              </w:pPr>
                              <w:sdt>
                                <w:sdtPr>
                                  <w:alias w:val="Numeris"/>
                                  <w:tag w:val="nr_cee9b584723a41d8bd5e78979bac92e4"/>
                                  <w:lock w:val="sdtLocked"/>
                                  <w:richText/>
                                </w:sdtPr>
                                <w:sdtContent>
                                  <w:r>
                                    <w:rPr>
                                      <w:bCs/>
                                      <w:szCs w:val="24"/>
                                      <w:lang w:eastAsia="lt-LT"/>
                                    </w:rPr>
                                    <w:t>24.2.1</w:t>
                                  </w:r>
                                </w:sdtContent>
                              </w:sdt>
                              <w:r>
                                <w:rPr>
                                  <w:bCs/>
                                  <w:szCs w:val="24"/>
                                  <w:lang w:eastAsia="lt-LT"/>
                                </w:rPr>
                                <w:t xml:space="preserve"> Analizuoja, kas yra </w:t>
                              </w:r>
                              <w:r>
                                <w:rPr>
                                  <w:bCs/>
                                  <w:i/>
                                  <w:iCs/>
                                  <w:szCs w:val="24"/>
                                  <w:lang w:eastAsia="lt-LT"/>
                                </w:rPr>
                                <w:t>empatiškumas</w:t>
                              </w:r>
                              <w:r>
                                <w:rPr>
                                  <w:bCs/>
                                  <w:szCs w:val="24"/>
                                  <w:lang w:eastAsia="lt-LT"/>
                                </w:rPr>
                                <w:t xml:space="preserve"> ir kaip jis padeda stiprinti tarpusavio santykius ir kitų priėmimą, nagrinėja situacijas, kuriose jo / jos elgesys padarė teigiamą ar neigiamą įtaką kito asmens emocijoms.</w:t>
                              </w:r>
                            </w:p>
                          </w:sdtContent>
                        </w:sdt>
                        <w:sdt>
                          <w:sdtPr>
                            <w:alias w:val="24.2.2 pp."/>
                            <w:tag w:val="part_00e68105e1a948dfa7c2b3a2a76f2e58"/>
                            <w:lock w:val="sdtLocked"/>
                            <w:richText/>
                          </w:sdtPr>
                          <w:sdtContent>
                            <w:p>
                              <w:pPr>
                                <w:tabs>
                                  <w:tab w:val="left" w:pos="142"/>
                                  <w:tab w:val="left" w:pos="851"/>
                                </w:tabs>
                                <w:suppressAutoHyphens/>
                                <w:ind w:firstLine="567"/>
                                <w:jc w:val="both"/>
                                <w:rPr>
                                  <w:bCs/>
                                  <w:szCs w:val="24"/>
                                  <w:lang w:eastAsia="lt-LT"/>
                                </w:rPr>
                              </w:pPr>
                              <w:sdt>
                                <w:sdtPr>
                                  <w:alias w:val="Numeris"/>
                                  <w:tag w:val="nr_00e68105e1a948dfa7c2b3a2a76f2e58"/>
                                  <w:lock w:val="sdtLocked"/>
                                  <w:richText/>
                                </w:sdtPr>
                                <w:sdtContent>
                                  <w:r>
                                    <w:rPr>
                                      <w:bCs/>
                                      <w:szCs w:val="24"/>
                                      <w:lang w:eastAsia="lt-LT"/>
                                    </w:rPr>
                                    <w:t>24.2.2</w:t>
                                  </w:r>
                                </w:sdtContent>
                              </w:sdt>
                              <w:r>
                                <w:rPr>
                                  <w:bCs/>
                                  <w:szCs w:val="24"/>
                                  <w:lang w:eastAsia="lt-LT"/>
                                </w:rPr>
                                <w:t xml:space="preserve"> Analizuoja ir mokosi argumentuoti, kaip skirtumai sustiprina draugystę ir bendruomenę, kodėl ir kaip svarbu sukurti rūpesčiu grįstą mokymosi aplinką. </w:t>
                              </w:r>
                            </w:p>
                            <w:p>
                              <w:pPr>
                                <w:tabs>
                                  <w:tab w:val="left" w:pos="142"/>
                                  <w:tab w:val="left" w:pos="851"/>
                                </w:tabs>
                                <w:suppressAutoHyphens/>
                                <w:ind w:firstLine="567"/>
                                <w:jc w:val="both"/>
                                <w:rPr>
                                  <w:bCs/>
                                  <w:szCs w:val="24"/>
                                  <w:lang w:eastAsia="lt-LT"/>
                                </w:rPr>
                              </w:pPr>
                              <w:r>
                                <w:rPr>
                                  <w:bCs/>
                                  <w:szCs w:val="24"/>
                                  <w:shd w:val="clear" w:color="auto" w:fill="FFFFFF"/>
                                  <w:lang w:eastAsia="lt-LT"/>
                                </w:rPr>
                                <w:t>Darbas ir bendradarbiavimas įvairiose grupėse (B2)</w:t>
                              </w:r>
                              <w:r>
                                <w:rPr>
                                  <w:bCs/>
                                  <w:szCs w:val="24"/>
                                  <w:lang w:eastAsia="lt-LT"/>
                                </w:rPr>
                                <w:t>:</w:t>
                              </w:r>
                            </w:p>
                          </w:sdtContent>
                        </w:sdt>
                        <w:sdt>
                          <w:sdtPr>
                            <w:alias w:val="24.2.3 pp."/>
                            <w:tag w:val="part_6cbe0ac5801a45ac8d5e80c8c9d8cb05"/>
                            <w:lock w:val="sdtLocked"/>
                            <w:richText/>
                          </w:sdtPr>
                          <w:sdtContent>
                            <w:p>
                              <w:pPr>
                                <w:tabs>
                                  <w:tab w:val="left" w:pos="142"/>
                                  <w:tab w:val="left" w:pos="851"/>
                                </w:tabs>
                                <w:suppressAutoHyphens/>
                                <w:ind w:firstLine="567"/>
                                <w:jc w:val="both"/>
                                <w:rPr>
                                  <w:bCs/>
                                  <w:szCs w:val="24"/>
                                  <w:lang w:eastAsia="lt-LT"/>
                                </w:rPr>
                              </w:pPr>
                              <w:sdt>
                                <w:sdtPr>
                                  <w:alias w:val="Numeris"/>
                                  <w:tag w:val="nr_6cbe0ac5801a45ac8d5e80c8c9d8cb05"/>
                                  <w:lock w:val="sdtLocked"/>
                                  <w:richText/>
                                </w:sdtPr>
                                <w:sdtContent>
                                  <w:r>
                                    <w:rPr>
                                      <w:bCs/>
                                      <w:szCs w:val="24"/>
                                      <w:lang w:eastAsia="lt-LT"/>
                                    </w:rPr>
                                    <w:t>24.2.3</w:t>
                                  </w:r>
                                </w:sdtContent>
                              </w:sdt>
                              <w:r>
                                <w:rPr>
                                  <w:bCs/>
                                  <w:szCs w:val="24"/>
                                  <w:lang w:eastAsia="lt-LT"/>
                                </w:rPr>
                                <w:t xml:space="preserve"> Analizuoja, kaip vienas kito grupėje palaikymas tarp komandos narių stiprina ryšius ir tarpusavio santykius.</w:t>
                              </w:r>
                              <w:r>
                                <w:rPr>
                                  <w:bCs/>
                                  <w:color w:val="000000"/>
                                  <w:szCs w:val="24"/>
                                  <w:lang w:eastAsia="lt-LT"/>
                                </w:rPr>
                                <w:t xml:space="preserve"> </w:t>
                              </w:r>
                            </w:p>
                          </w:sdtContent>
                        </w:sdt>
                        <w:sdt>
                          <w:sdtPr>
                            <w:alias w:val="24.2.4 pp."/>
                            <w:tag w:val="part_3ffd74fb91e24cf88030a259712e83b1"/>
                            <w:lock w:val="sdtLocked"/>
                            <w:richText/>
                          </w:sdtPr>
                          <w:sdtContent>
                            <w:p>
                              <w:pPr>
                                <w:tabs>
                                  <w:tab w:val="left" w:pos="142"/>
                                  <w:tab w:val="left" w:pos="851"/>
                                </w:tabs>
                                <w:suppressAutoHyphens/>
                                <w:ind w:firstLine="567"/>
                                <w:jc w:val="both"/>
                                <w:rPr>
                                  <w:bCs/>
                                  <w:szCs w:val="24"/>
                                  <w:lang w:eastAsia="lt-LT"/>
                                </w:rPr>
                              </w:pPr>
                              <w:sdt>
                                <w:sdtPr>
                                  <w:alias w:val="Numeris"/>
                                  <w:tag w:val="nr_3ffd74fb91e24cf88030a259712e83b1"/>
                                  <w:lock w:val="sdtLocked"/>
                                  <w:richText/>
                                </w:sdtPr>
                                <w:sdtContent>
                                  <w:r>
                                    <w:rPr>
                                      <w:bCs/>
                                      <w:szCs w:val="24"/>
                                      <w:lang w:eastAsia="lt-LT"/>
                                    </w:rPr>
                                    <w:t>24.</w:t>
                                  </w:r>
                                  <w:r>
                                    <w:rPr>
                                      <w:bCs/>
                                      <w:color w:val="000000"/>
                                      <w:szCs w:val="24"/>
                                      <w:lang w:eastAsia="lt-LT"/>
                                    </w:rPr>
                                    <w:t>2.4</w:t>
                                  </w:r>
                                </w:sdtContent>
                              </w:sdt>
                              <w:r>
                                <w:rPr>
                                  <w:bCs/>
                                  <w:color w:val="000000"/>
                                  <w:szCs w:val="24"/>
                                  <w:lang w:eastAsia="lt-LT"/>
                                </w:rPr>
                                <w:t xml:space="preserve"> Reflektuoja ir apibūdina, koks grupės narių elgesys padėjo pasiekti rezultatų ir reflektuoja apie grupės narių indėlį siekiant bendro darbo tikslo.</w:t>
                              </w:r>
                            </w:p>
                            <w:p>
                              <w:pPr>
                                <w:tabs>
                                  <w:tab w:val="left" w:pos="142"/>
                                  <w:tab w:val="left" w:pos="851"/>
                                </w:tabs>
                                <w:suppressAutoHyphens/>
                                <w:ind w:firstLine="567"/>
                                <w:jc w:val="both"/>
                                <w:rPr>
                                  <w:bCs/>
                                  <w:szCs w:val="24"/>
                                  <w:lang w:eastAsia="lt-LT"/>
                                </w:rPr>
                              </w:pPr>
                              <w:r>
                                <w:rPr>
                                  <w:bCs/>
                                  <w:szCs w:val="24"/>
                                  <w:shd w:val="clear" w:color="auto" w:fill="FFFFFF"/>
                                  <w:lang w:eastAsia="lt-LT"/>
                                </w:rPr>
                                <w:t>Kitų žmonių pomėgių, savybių, talentų, gebėjimų ir kitų ypatumų tyrinėjimas, atpažinimas ir įvardijimas (B3)</w:t>
                              </w:r>
                              <w:r>
                                <w:rPr>
                                  <w:bCs/>
                                  <w:szCs w:val="24"/>
                                  <w:lang w:eastAsia="lt-LT"/>
                                </w:rPr>
                                <w:t xml:space="preserve">: </w:t>
                              </w:r>
                            </w:p>
                          </w:sdtContent>
                        </w:sdt>
                        <w:sdt>
                          <w:sdtPr>
                            <w:alias w:val="24.2.5 pp."/>
                            <w:tag w:val="part_96da2831b6854f9b8226b1455e45a832"/>
                            <w:lock w:val="sdtLocked"/>
                            <w:richText/>
                          </w:sdtPr>
                          <w:sdtContent>
                            <w:p>
                              <w:pPr>
                                <w:tabs>
                                  <w:tab w:val="left" w:pos="142"/>
                                  <w:tab w:val="left" w:pos="851"/>
                                </w:tabs>
                                <w:suppressAutoHyphens/>
                                <w:ind w:firstLine="567"/>
                                <w:jc w:val="both"/>
                                <w:rPr>
                                  <w:bCs/>
                                  <w:szCs w:val="24"/>
                                  <w:lang w:eastAsia="lt-LT"/>
                                </w:rPr>
                              </w:pPr>
                              <w:sdt>
                                <w:sdtPr>
                                  <w:alias w:val="Numeris"/>
                                  <w:tag w:val="nr_96da2831b6854f9b8226b1455e45a832"/>
                                  <w:lock w:val="sdtLocked"/>
                                  <w:richText/>
                                </w:sdtPr>
                                <w:sdtContent>
                                  <w:r>
                                    <w:rPr>
                                      <w:bCs/>
                                      <w:szCs w:val="24"/>
                                      <w:lang w:eastAsia="lt-LT"/>
                                    </w:rPr>
                                    <w:t>24.2.5</w:t>
                                  </w:r>
                                </w:sdtContent>
                              </w:sdt>
                              <w:r>
                                <w:rPr>
                                  <w:bCs/>
                                  <w:szCs w:val="24"/>
                                  <w:lang w:eastAsia="lt-LT"/>
                                </w:rPr>
                                <w:t xml:space="preserve"> Nagrinėja, kokią įtaką daro (fizinei ir psichinei asmens sveikatai, socialiniam ir ekonominiam statusui) faktais nepagrįsta nuomonė, susiformavę stereotipai konkrečiam asmeniui, grupei ar bendruomenei.</w:t>
                              </w:r>
                            </w:p>
                          </w:sdtContent>
                        </w:sdt>
                        <w:sdt>
                          <w:sdtPr>
                            <w:alias w:val="24.2.6 pp."/>
                            <w:tag w:val="part_5cfe953188d04e50888698dfc065fe23"/>
                            <w:lock w:val="sdtLocked"/>
                            <w:richText/>
                          </w:sdtPr>
                          <w:sdtContent>
                            <w:p>
                              <w:pPr>
                                <w:tabs>
                                  <w:tab w:val="left" w:pos="142"/>
                                  <w:tab w:val="left" w:pos="851"/>
                                </w:tabs>
                                <w:suppressAutoHyphens/>
                                <w:ind w:firstLine="567"/>
                                <w:jc w:val="both"/>
                                <w:rPr>
                                  <w:bCs/>
                                  <w:szCs w:val="24"/>
                                  <w:lang w:eastAsia="lt-LT"/>
                                </w:rPr>
                              </w:pPr>
                              <w:sdt>
                                <w:sdtPr>
                                  <w:alias w:val="Numeris"/>
                                  <w:tag w:val="nr_5cfe953188d04e50888698dfc065fe23"/>
                                  <w:lock w:val="sdtLocked"/>
                                  <w:richText/>
                                </w:sdtPr>
                                <w:sdtContent>
                                  <w:r>
                                    <w:rPr>
                                      <w:bCs/>
                                      <w:szCs w:val="24"/>
                                      <w:lang w:eastAsia="lt-LT"/>
                                    </w:rPr>
                                    <w:t>24.2.6</w:t>
                                  </w:r>
                                </w:sdtContent>
                              </w:sdt>
                              <w:r>
                                <w:rPr>
                                  <w:bCs/>
                                  <w:szCs w:val="24"/>
                                  <w:lang w:eastAsia="lt-LT"/>
                                </w:rPr>
                                <w:t xml:space="preserve"> Analizuoja</w:t>
                              </w:r>
                              <w:r>
                                <w:rPr>
                                  <w:bCs/>
                                  <w:spacing w:val="1"/>
                                  <w:szCs w:val="24"/>
                                  <w:lang w:eastAsia="lt-LT"/>
                                </w:rPr>
                                <w:t xml:space="preserve"> </w:t>
                              </w:r>
                              <w:r>
                                <w:rPr>
                                  <w:bCs/>
                                  <w:szCs w:val="24"/>
                                  <w:lang w:eastAsia="lt-LT"/>
                                </w:rPr>
                                <w:t>informacijos</w:t>
                              </w:r>
                              <w:r>
                                <w:rPr>
                                  <w:bCs/>
                                  <w:spacing w:val="1"/>
                                  <w:szCs w:val="24"/>
                                  <w:lang w:eastAsia="lt-LT"/>
                                </w:rPr>
                                <w:t xml:space="preserve"> </w:t>
                              </w:r>
                              <w:r>
                                <w:rPr>
                                  <w:bCs/>
                                  <w:szCs w:val="24"/>
                                  <w:lang w:eastAsia="lt-LT"/>
                                </w:rPr>
                                <w:t>sklaidą,</w:t>
                              </w:r>
                              <w:r>
                                <w:rPr>
                                  <w:bCs/>
                                  <w:spacing w:val="1"/>
                                  <w:szCs w:val="24"/>
                                  <w:lang w:eastAsia="lt-LT"/>
                                </w:rPr>
                                <w:t xml:space="preserve"> </w:t>
                              </w:r>
                              <w:r>
                                <w:rPr>
                                  <w:bCs/>
                                  <w:szCs w:val="24"/>
                                  <w:lang w:eastAsia="lt-LT"/>
                                </w:rPr>
                                <w:t>reklamą</w:t>
                              </w:r>
                              <w:r>
                                <w:rPr>
                                  <w:bCs/>
                                  <w:spacing w:val="1"/>
                                  <w:szCs w:val="24"/>
                                  <w:lang w:eastAsia="lt-LT"/>
                                </w:rPr>
                                <w:t xml:space="preserve"> </w:t>
                              </w:r>
                              <w:r>
                                <w:rPr>
                                  <w:bCs/>
                                  <w:szCs w:val="24"/>
                                  <w:lang w:eastAsia="lt-LT"/>
                                </w:rPr>
                                <w:t>ir</w:t>
                              </w:r>
                              <w:r>
                                <w:rPr>
                                  <w:bCs/>
                                  <w:spacing w:val="1"/>
                                  <w:szCs w:val="24"/>
                                  <w:lang w:eastAsia="lt-LT"/>
                                </w:rPr>
                                <w:t xml:space="preserve"> </w:t>
                              </w:r>
                              <w:r>
                                <w:rPr>
                                  <w:bCs/>
                                  <w:szCs w:val="24"/>
                                  <w:lang w:eastAsia="lt-LT"/>
                                </w:rPr>
                                <w:t>visuomenės</w:t>
                              </w:r>
                              <w:r>
                                <w:rPr>
                                  <w:bCs/>
                                  <w:spacing w:val="1"/>
                                  <w:szCs w:val="24"/>
                                  <w:lang w:eastAsia="lt-LT"/>
                                </w:rPr>
                                <w:t xml:space="preserve"> </w:t>
                              </w:r>
                              <w:r>
                                <w:rPr>
                                  <w:bCs/>
                                  <w:szCs w:val="24"/>
                                  <w:lang w:eastAsia="lt-LT"/>
                                </w:rPr>
                                <w:t>nuomonės</w:t>
                              </w:r>
                              <w:r>
                                <w:rPr>
                                  <w:bCs/>
                                  <w:spacing w:val="1"/>
                                  <w:szCs w:val="24"/>
                                  <w:lang w:eastAsia="lt-LT"/>
                                </w:rPr>
                                <w:t xml:space="preserve"> </w:t>
                              </w:r>
                              <w:r>
                                <w:rPr>
                                  <w:bCs/>
                                  <w:szCs w:val="24"/>
                                  <w:lang w:eastAsia="lt-LT"/>
                                </w:rPr>
                                <w:t>formavimą</w:t>
                              </w:r>
                              <w:r>
                                <w:rPr>
                                  <w:bCs/>
                                  <w:spacing w:val="1"/>
                                  <w:szCs w:val="24"/>
                                  <w:lang w:eastAsia="lt-LT"/>
                                </w:rPr>
                                <w:t xml:space="preserve"> </w:t>
                              </w:r>
                              <w:r>
                                <w:rPr>
                                  <w:bCs/>
                                  <w:szCs w:val="24"/>
                                  <w:lang w:eastAsia="lt-LT"/>
                                </w:rPr>
                                <w:t>įvairiose</w:t>
                              </w:r>
                              <w:r>
                                <w:rPr>
                                  <w:bCs/>
                                  <w:spacing w:val="1"/>
                                  <w:szCs w:val="24"/>
                                  <w:lang w:eastAsia="lt-LT"/>
                                </w:rPr>
                                <w:t xml:space="preserve"> </w:t>
                              </w:r>
                              <w:r>
                                <w:rPr>
                                  <w:bCs/>
                                  <w:szCs w:val="24"/>
                                  <w:lang w:eastAsia="lt-LT"/>
                                </w:rPr>
                                <w:t>žiniasklaidos</w:t>
                              </w:r>
                              <w:r>
                                <w:rPr>
                                  <w:bCs/>
                                  <w:spacing w:val="1"/>
                                  <w:szCs w:val="24"/>
                                  <w:lang w:eastAsia="lt-LT"/>
                                </w:rPr>
                                <w:t xml:space="preserve"> </w:t>
                              </w:r>
                              <w:r>
                                <w:rPr>
                                  <w:bCs/>
                                  <w:szCs w:val="24"/>
                                  <w:lang w:eastAsia="lt-LT"/>
                                </w:rPr>
                                <w:t>priemonėse ir mokosi argumentuoti, kada žmonių skirtumai vaizduojami netinkamai (pvz., seksualinė orientacija, stereotipai, socialinių-ekonominių ar kultūrinių mažumų diskriminacija, nesusiprasimais paremti išankstiniai nusistatymai).</w:t>
                              </w:r>
                            </w:p>
                          </w:sdtContent>
                        </w:sdt>
                        <w:sdt>
                          <w:sdtPr>
                            <w:alias w:val="24.2.7 pp."/>
                            <w:tag w:val="part_96c5c4d89f50431493d5d9e1dcdb17d2"/>
                            <w:lock w:val="sdtLocked"/>
                            <w:richText/>
                          </w:sdtPr>
                          <w:sdtContent>
                            <w:p>
                              <w:pPr>
                                <w:tabs>
                                  <w:tab w:val="left" w:pos="142"/>
                                  <w:tab w:val="left" w:pos="851"/>
                                </w:tabs>
                                <w:suppressAutoHyphens/>
                                <w:ind w:firstLine="567"/>
                                <w:jc w:val="both"/>
                                <w:rPr>
                                  <w:bCs/>
                                  <w:szCs w:val="24"/>
                                  <w:lang w:eastAsia="lt-LT"/>
                                </w:rPr>
                              </w:pPr>
                              <w:sdt>
                                <w:sdtPr>
                                  <w:alias w:val="Numeris"/>
                                  <w:tag w:val="nr_96c5c4d89f50431493d5d9e1dcdb17d2"/>
                                  <w:lock w:val="sdtLocked"/>
                                  <w:richText/>
                                </w:sdtPr>
                                <w:sdtContent>
                                  <w:r>
                                    <w:rPr>
                                      <w:bCs/>
                                      <w:szCs w:val="24"/>
                                      <w:lang w:eastAsia="lt-LT"/>
                                    </w:rPr>
                                    <w:t>24.2.7</w:t>
                                  </w:r>
                                </w:sdtContent>
                              </w:sdt>
                              <w:r>
                                <w:rPr>
                                  <w:bCs/>
                                  <w:szCs w:val="24"/>
                                  <w:lang w:eastAsia="lt-LT"/>
                                </w:rPr>
                                <w:t xml:space="preserve"> Tyrinėja konkrečius ir abstrakčius kitų asmenų pripažinimą išreiškiančius teiginius ir mokosi išsakyti konkrečius teiginius.</w:t>
                              </w:r>
                            </w:p>
                            <w:p>
                              <w:pPr>
                                <w:tabs>
                                  <w:tab w:val="left" w:pos="142"/>
                                </w:tabs>
                                <w:suppressAutoHyphens/>
                                <w:ind w:firstLine="567"/>
                                <w:jc w:val="both"/>
                                <w:rPr>
                                  <w:bCs/>
                                  <w:szCs w:val="24"/>
                                  <w:shd w:val="clear" w:color="auto" w:fill="FFFFFF"/>
                                  <w:lang w:eastAsia="lt-LT"/>
                                </w:rPr>
                              </w:pPr>
                              <w:r>
                                <w:rPr>
                                  <w:bCs/>
                                  <w:szCs w:val="24"/>
                                  <w:shd w:val="clear" w:color="auto" w:fill="FFFFFF"/>
                                  <w:lang w:eastAsia="lt-LT"/>
                                </w:rPr>
                                <w:t>Kontroliuoti neigiamus santykius ir taikyti konfliktų valdymo strategijas (B4):</w:t>
                              </w:r>
                            </w:p>
                          </w:sdtContent>
                        </w:sdt>
                        <w:sdt>
                          <w:sdtPr>
                            <w:alias w:val="24.2.8 pp."/>
                            <w:tag w:val="part_028316766dc24184b0ce65b69746fa5b"/>
                            <w:lock w:val="sdtLocked"/>
                            <w:richText/>
                          </w:sdtPr>
                          <w:sdtContent>
                            <w:p>
                              <w:pPr>
                                <w:tabs>
                                  <w:tab w:val="left" w:pos="142"/>
                                </w:tabs>
                                <w:suppressAutoHyphens/>
                                <w:ind w:firstLine="567"/>
                                <w:jc w:val="both"/>
                                <w:rPr>
                                  <w:bCs/>
                                  <w:szCs w:val="24"/>
                                  <w:lang w:eastAsia="lt-LT"/>
                                </w:rPr>
                              </w:pPr>
                              <w:sdt>
                                <w:sdtPr>
                                  <w:alias w:val="Numeris"/>
                                  <w:tag w:val="nr_028316766dc24184b0ce65b69746fa5b"/>
                                  <w:lock w:val="sdtLocked"/>
                                  <w:richText/>
                                </w:sdtPr>
                                <w:sdtContent>
                                  <w:r>
                                    <w:rPr>
                                      <w:bCs/>
                                      <w:szCs w:val="24"/>
                                      <w:lang w:eastAsia="lt-LT"/>
                                    </w:rPr>
                                    <w:t>24.2.8</w:t>
                                  </w:r>
                                </w:sdtContent>
                              </w:sdt>
                              <w:r>
                                <w:rPr>
                                  <w:bCs/>
                                  <w:szCs w:val="24"/>
                                  <w:lang w:eastAsia="lt-LT"/>
                                </w:rPr>
                                <w:t xml:space="preserve"> </w:t>
                              </w:r>
                              <w:r>
                                <w:rPr>
                                  <w:bCs/>
                                  <w:color w:val="000000"/>
                                  <w:szCs w:val="24"/>
                                  <w:lang w:eastAsia="lt-LT"/>
                                </w:rPr>
                                <w:t xml:space="preserve">Analizuoja kas yra </w:t>
                              </w:r>
                              <w:r>
                                <w:rPr>
                                  <w:bCs/>
                                  <w:i/>
                                  <w:color w:val="000000"/>
                                  <w:szCs w:val="24"/>
                                  <w:lang w:eastAsia="lt-LT"/>
                                </w:rPr>
                                <w:t>pagarbus ribų nustatymas</w:t>
                              </w:r>
                              <w:r>
                                <w:rPr>
                                  <w:bCs/>
                                  <w:color w:val="000000"/>
                                  <w:szCs w:val="24"/>
                                  <w:lang w:eastAsia="lt-LT"/>
                                </w:rPr>
                                <w:t xml:space="preserve"> ir mokosi argumentuoti, kodėl svarbu jas nustatyti sau ir kitiems ribas. Mokosi jas nustatyti, a</w:t>
                              </w:r>
                              <w:r>
                                <w:rPr>
                                  <w:bCs/>
                                  <w:szCs w:val="24"/>
                                  <w:lang w:eastAsia="lt-LT"/>
                                </w:rPr>
                                <w:t>nalizuoja ir mokosi apibūdinti smurtą iššaukiančius veiksnius (pvz., pykčio nevaldymas, kaltinantis tonas, patyčios).</w:t>
                              </w:r>
                            </w:p>
                          </w:sdtContent>
                        </w:sdt>
                        <w:sdt>
                          <w:sdtPr>
                            <w:alias w:val="24.2.9 pp."/>
                            <w:tag w:val="part_ce84e513acec4c94a27e262fe959b019"/>
                            <w:lock w:val="sdtLocked"/>
                            <w:richText/>
                          </w:sdtPr>
                          <w:sdtContent>
                            <w:p>
                              <w:pPr>
                                <w:tabs>
                                  <w:tab w:val="left" w:pos="142"/>
                                </w:tabs>
                                <w:suppressAutoHyphens/>
                                <w:ind w:firstLine="567"/>
                                <w:jc w:val="both"/>
                                <w:rPr>
                                  <w:bCs/>
                                  <w:color w:val="000000"/>
                                  <w:szCs w:val="24"/>
                                  <w:lang w:eastAsia="lt-LT"/>
                                </w:rPr>
                              </w:pPr>
                              <w:sdt>
                                <w:sdtPr>
                                  <w:alias w:val="Numeris"/>
                                  <w:tag w:val="nr_ce84e513acec4c94a27e262fe959b019"/>
                                  <w:lock w:val="sdtLocked"/>
                                  <w:richText/>
                                </w:sdtPr>
                                <w:sdtContent>
                                  <w:r>
                                    <w:rPr>
                                      <w:bCs/>
                                      <w:szCs w:val="24"/>
                                      <w:lang w:eastAsia="lt-LT"/>
                                    </w:rPr>
                                    <w:t>24.2.9</w:t>
                                  </w:r>
                                </w:sdtContent>
                              </w:sdt>
                              <w:r>
                                <w:rPr>
                                  <w:bCs/>
                                  <w:szCs w:val="24"/>
                                  <w:lang w:eastAsia="lt-LT"/>
                                </w:rPr>
                                <w:t xml:space="preserve"> </w:t>
                              </w:r>
                              <w:r>
                                <w:rPr>
                                  <w:bCs/>
                                  <w:color w:val="000000"/>
                                  <w:szCs w:val="24"/>
                                  <w:lang w:eastAsia="lt-LT"/>
                                </w:rPr>
                                <w:t>Nagrinėdami pavyzdžius, remdamiesi savo pavyzdžiais, analizuoja, kodėl svarbu konfliktą spręsti abiem konfliktuojančioms pusėms kartu, paaiškina, kodėl sprendžiant konfliktą svarbu rasti keletą problemos sprendimo alternatyvų, mokosi išspręsti problemą, kurios sprendimas tiks abiems pusėms.</w:t>
                              </w:r>
                            </w:p>
                          </w:sdtContent>
                        </w:sdt>
                        <w:sdt>
                          <w:sdtPr>
                            <w:alias w:val="24.2.10 pp."/>
                            <w:tag w:val="part_a4c918c1834f4a198894a8b2c576ff23"/>
                            <w:lock w:val="sdtLocked"/>
                            <w:richText/>
                          </w:sdtPr>
                          <w:sdtContent>
                            <w:p>
                              <w:pPr>
                                <w:tabs>
                                  <w:tab w:val="left" w:pos="142"/>
                                </w:tabs>
                                <w:suppressAutoHyphens/>
                                <w:ind w:firstLine="567"/>
                                <w:jc w:val="both"/>
                                <w:rPr>
                                  <w:bCs/>
                                  <w:szCs w:val="24"/>
                                  <w:shd w:val="clear" w:color="auto" w:fill="FFFFFF"/>
                                  <w:lang w:eastAsia="lt-LT"/>
                                </w:rPr>
                              </w:pPr>
                              <w:sdt>
                                <w:sdtPr>
                                  <w:alias w:val="Numeris"/>
                                  <w:tag w:val="nr_a4c918c1834f4a198894a8b2c576ff23"/>
                                  <w:lock w:val="sdtLocked"/>
                                  <w:richText/>
                                </w:sdtPr>
                                <w:sdtContent>
                                  <w:r>
                                    <w:rPr>
                                      <w:bCs/>
                                      <w:szCs w:val="24"/>
                                      <w:lang w:eastAsia="lt-LT"/>
                                    </w:rPr>
                                    <w:t>24.2.10</w:t>
                                  </w:r>
                                </w:sdtContent>
                              </w:sdt>
                              <w:r>
                                <w:rPr>
                                  <w:bCs/>
                                  <w:szCs w:val="24"/>
                                  <w:lang w:eastAsia="lt-LT"/>
                                </w:rPr>
                                <w:t xml:space="preserve"> </w:t>
                              </w:r>
                              <w:r>
                                <w:rPr>
                                  <w:bCs/>
                                  <w:color w:val="000000"/>
                                  <w:szCs w:val="24"/>
                                  <w:lang w:eastAsia="lt-LT"/>
                                </w:rPr>
                                <w:t>Toliau mokosi apie patyčių ir bauginantį elgesį: analizuoja patyčių situacijos dalyvių, aukos, kaltininko, stebėtojo, gynėjo, vaidmenis ir atsakomybes ir mokosi elgtis tapus patyčių stebėtoju arba kaip reikia išvengti smurto ir esant patyčių situacijai šias žinias pritaikyti tinkamai.</w:t>
                              </w:r>
                            </w:p>
                          </w:sdtContent>
                        </w:sdt>
                      </w:sdtContent>
                    </w:sdt>
                    <w:sdt>
                      <w:sdtPr>
                        <w:alias w:val="24.3 pp."/>
                        <w:tag w:val="part_219c1249c6694ebd807ac6a4103c9131"/>
                        <w:lock w:val="sdtLocked"/>
                        <w:richText/>
                      </w:sdtPr>
                      <w:sdtContent>
                        <w:p>
                          <w:pPr>
                            <w:tabs>
                              <w:tab w:val="left" w:pos="142"/>
                            </w:tabs>
                            <w:suppressAutoHyphens/>
                            <w:ind w:firstLine="567"/>
                            <w:jc w:val="both"/>
                            <w:rPr>
                              <w:bCs/>
                              <w:szCs w:val="24"/>
                              <w:lang w:eastAsia="lt-LT"/>
                            </w:rPr>
                          </w:pPr>
                          <w:sdt>
                            <w:sdtPr>
                              <w:alias w:val="Numeris"/>
                              <w:tag w:val="nr_219c1249c6694ebd807ac6a4103c9131"/>
                              <w:lock w:val="sdtLocked"/>
                              <w:richText/>
                            </w:sdtPr>
                            <w:sdtContent>
                              <w:r>
                                <w:rPr>
                                  <w:bCs/>
                                  <w:szCs w:val="24"/>
                                  <w:lang w:eastAsia="lt-LT"/>
                                </w:rPr>
                                <w:t>24.3</w:t>
                              </w:r>
                            </w:sdtContent>
                          </w:sdt>
                          <w:r>
                            <w:rPr>
                              <w:bCs/>
                              <w:szCs w:val="24"/>
                              <w:lang w:eastAsia="lt-LT"/>
                            </w:rPr>
                            <w:t>. C. Atsakingas elgesys ir pasekmių įvertinimas</w:t>
                          </w:r>
                        </w:p>
                        <w:p>
                          <w:pPr>
                            <w:tabs>
                              <w:tab w:val="left" w:pos="142"/>
                              <w:tab w:val="left" w:pos="851"/>
                            </w:tabs>
                            <w:suppressAutoHyphens/>
                            <w:ind w:firstLine="567"/>
                            <w:jc w:val="both"/>
                            <w:rPr>
                              <w:bCs/>
                              <w:szCs w:val="24"/>
                              <w:lang w:eastAsia="lt-LT"/>
                            </w:rPr>
                          </w:pPr>
                          <w:r>
                            <w:rPr>
                              <w:bCs/>
                              <w:szCs w:val="24"/>
                              <w:lang w:eastAsia="lt-LT"/>
                            </w:rPr>
                            <w:t>Saugumo ir bendrosios elgesio taisyklės ir susitarimai (C1):</w:t>
                          </w:r>
                        </w:p>
                        <w:sdt>
                          <w:sdtPr>
                            <w:alias w:val="24.3.1 pp."/>
                            <w:tag w:val="part_8bf939dbdc0f45798fc501ec918bcd7d"/>
                            <w:lock w:val="sdtLocked"/>
                            <w:richText/>
                          </w:sdtPr>
                          <w:sdtContent>
                            <w:p>
                              <w:pPr>
                                <w:tabs>
                                  <w:tab w:val="left" w:pos="142"/>
                                </w:tabs>
                                <w:suppressAutoHyphens/>
                                <w:ind w:firstLine="567"/>
                                <w:jc w:val="both"/>
                                <w:rPr>
                                  <w:bCs/>
                                  <w:color w:val="000000"/>
                                  <w:szCs w:val="24"/>
                                  <w:lang w:eastAsia="lt-LT"/>
                                </w:rPr>
                              </w:pPr>
                              <w:sdt>
                                <w:sdtPr>
                                  <w:alias w:val="Numeris"/>
                                  <w:tag w:val="nr_8bf939dbdc0f45798fc501ec918bcd7d"/>
                                  <w:lock w:val="sdtLocked"/>
                                  <w:richText/>
                                </w:sdtPr>
                                <w:sdtContent>
                                  <w:r>
                                    <w:rPr>
                                      <w:bCs/>
                                      <w:szCs w:val="24"/>
                                      <w:lang w:eastAsia="lt-LT"/>
                                    </w:rPr>
                                    <w:t>24.3.1</w:t>
                                  </w:r>
                                </w:sdtContent>
                              </w:sdt>
                              <w:r>
                                <w:rPr>
                                  <w:bCs/>
                                  <w:color w:val="000000"/>
                                  <w:szCs w:val="24"/>
                                  <w:lang w:eastAsia="lt-LT"/>
                                </w:rPr>
                                <w:t xml:space="preserve"> Mokosi atpažinti neetišką elgesį, diskutuoja apie neetiško elgesio rimtumą (pvz., sukčiavimas, melas, vogimas, plagiatas ir t.t.), mokosi argumentuoti kaip neetiškas elgesys kenkia pačiam žmogui, bendruomenei ir kaip etiškas elgesys, taisyklių ar susitarimų laikymasis išreiškia asmeniui ar grupei pagarbą ir padeda išvengti nesusipratimų.</w:t>
                              </w:r>
                            </w:p>
                            <w:p>
                              <w:pPr>
                                <w:tabs>
                                  <w:tab w:val="left" w:pos="142"/>
                                </w:tabs>
                                <w:suppressAutoHyphens/>
                                <w:ind w:firstLine="567"/>
                                <w:jc w:val="both"/>
                                <w:rPr>
                                  <w:bCs/>
                                  <w:color w:val="000000"/>
                                  <w:szCs w:val="24"/>
                                  <w:lang w:eastAsia="lt-LT"/>
                                </w:rPr>
                              </w:pPr>
                              <w:r>
                                <w:rPr>
                                  <w:bCs/>
                                  <w:color w:val="000000"/>
                                  <w:szCs w:val="24"/>
                                  <w:lang w:eastAsia="lt-LT"/>
                                </w:rPr>
                                <w:t>Priimti sprendimus, analizuoti/vertinti sprendimų pasekmes (C2):</w:t>
                              </w:r>
                            </w:p>
                          </w:sdtContent>
                        </w:sdt>
                        <w:sdt>
                          <w:sdtPr>
                            <w:alias w:val="24.3.2 pp."/>
                            <w:tag w:val="part_b0a4394f3f544b93bbfabd90a5e0f4d2"/>
                            <w:lock w:val="sdtLocked"/>
                            <w:richText/>
                          </w:sdtPr>
                          <w:sdtContent>
                            <w:p>
                              <w:pPr>
                                <w:tabs>
                                  <w:tab w:val="left" w:pos="142"/>
                                </w:tabs>
                                <w:suppressAutoHyphens/>
                                <w:ind w:firstLine="567"/>
                                <w:jc w:val="both"/>
                                <w:rPr>
                                  <w:bCs/>
                                  <w:color w:val="000000"/>
                                  <w:szCs w:val="24"/>
                                  <w:lang w:eastAsia="lt-LT"/>
                                </w:rPr>
                              </w:pPr>
                              <w:sdt>
                                <w:sdtPr>
                                  <w:alias w:val="Numeris"/>
                                  <w:tag w:val="nr_b0a4394f3f544b93bbfabd90a5e0f4d2"/>
                                  <w:lock w:val="sdtLocked"/>
                                  <w:richText/>
                                </w:sdtPr>
                                <w:sdtContent>
                                  <w:r>
                                    <w:rPr>
                                      <w:bCs/>
                                      <w:szCs w:val="24"/>
                                      <w:lang w:eastAsia="lt-LT"/>
                                    </w:rPr>
                                    <w:t>24.3.2</w:t>
                                  </w:r>
                                </w:sdtContent>
                              </w:sdt>
                              <w:r>
                                <w:rPr>
                                  <w:bCs/>
                                  <w:szCs w:val="24"/>
                                  <w:lang w:eastAsia="lt-LT"/>
                                </w:rPr>
                                <w:t xml:space="preserve"> </w:t>
                              </w:r>
                              <w:r>
                                <w:rPr>
                                  <w:bCs/>
                                  <w:color w:val="000000"/>
                                  <w:szCs w:val="24"/>
                                  <w:lang w:eastAsia="lt-LT"/>
                                </w:rPr>
                                <w:t>Tyrinėja ir įvardija, kokios kliūtys gali sutrukdyti siekti išsikeltus tikslus, priimti tinkamus sprendimus (pvz., tingėjimas, vilkinimas, bendraamžių spaudimas, liga ir kt.), analizuoja ir diskutuoja, kaip gebėjimas užsibrėžti trumpalaikius ar ilgalaikius tikslus padeda pasirinkti teigiamą gyvenimo kryptį, vengti rizikingo elgesio ir priimti tinkamus sprendimus.</w:t>
                              </w:r>
                            </w:p>
                          </w:sdtContent>
                        </w:sdt>
                      </w:sdtContent>
                    </w:sdt>
                    <w:sdt>
                      <w:sdtPr>
                        <w:alias w:val="24.4 pp."/>
                        <w:tag w:val="part_63603ca1497d48888fae04383c646c68"/>
                        <w:lock w:val="sdtLocked"/>
                        <w:richText/>
                      </w:sdtPr>
                      <w:sdtContent>
                        <w:p>
                          <w:pPr>
                            <w:tabs>
                              <w:tab w:val="left" w:pos="142"/>
                            </w:tabs>
                            <w:suppressAutoHyphens/>
                            <w:ind w:firstLine="567"/>
                            <w:jc w:val="both"/>
                            <w:rPr>
                              <w:bCs/>
                              <w:szCs w:val="24"/>
                              <w:lang w:eastAsia="lt-LT"/>
                            </w:rPr>
                          </w:pPr>
                          <w:sdt>
                            <w:sdtPr>
                              <w:alias w:val="Numeris"/>
                              <w:tag w:val="nr_63603ca1497d48888fae04383c646c68"/>
                              <w:lock w:val="sdtLocked"/>
                              <w:richText/>
                            </w:sdtPr>
                            <w:sdtContent>
                              <w:r>
                                <w:rPr>
                                  <w:bCs/>
                                  <w:szCs w:val="24"/>
                                  <w:lang w:eastAsia="lt-LT"/>
                                </w:rPr>
                                <w:t>24.4</w:t>
                              </w:r>
                            </w:sdtContent>
                          </w:sdt>
                          <w:r>
                            <w:rPr>
                              <w:bCs/>
                              <w:szCs w:val="24"/>
                              <w:lang w:eastAsia="lt-LT"/>
                            </w:rPr>
                            <w:t xml:space="preserve"> D. Asmens, bendruomenės gerovės kūrimas, sveikatos stiprinimas ir saugojimas.</w:t>
                          </w:r>
                        </w:p>
                        <w:p>
                          <w:pPr>
                            <w:tabs>
                              <w:tab w:val="left" w:pos="142"/>
                            </w:tabs>
                            <w:suppressAutoHyphens/>
                            <w:ind w:firstLine="567"/>
                            <w:jc w:val="both"/>
                            <w:rPr>
                              <w:bCs/>
                              <w:szCs w:val="24"/>
                              <w:lang w:eastAsia="lt-LT"/>
                            </w:rPr>
                          </w:pPr>
                          <w:r>
                            <w:rPr>
                              <w:bCs/>
                              <w:szCs w:val="24"/>
                              <w:lang w:eastAsia="lt-LT"/>
                            </w:rPr>
                            <w:t>Savo ir kitų gyvybės, sveikatos ir turto saugojimas (D1):</w:t>
                          </w:r>
                        </w:p>
                        <w:sdt>
                          <w:sdtPr>
                            <w:alias w:val="24.4.1 pp."/>
                            <w:tag w:val="part_cf360433cdab49358d07fde3d59fc9d7"/>
                            <w:lock w:val="sdtLocked"/>
                            <w:richText/>
                          </w:sdtPr>
                          <w:sdtContent>
                            <w:p>
                              <w:pPr>
                                <w:tabs>
                                  <w:tab w:val="left" w:pos="142"/>
                                </w:tabs>
                                <w:suppressAutoHyphens/>
                                <w:ind w:firstLine="567"/>
                                <w:jc w:val="both"/>
                                <w:rPr>
                                  <w:bCs/>
                                  <w:szCs w:val="24"/>
                                  <w:lang w:eastAsia="lt-LT"/>
                                </w:rPr>
                              </w:pPr>
                              <w:sdt>
                                <w:sdtPr>
                                  <w:alias w:val="Numeris"/>
                                  <w:tag w:val="nr_cf360433cdab49358d07fde3d59fc9d7"/>
                                  <w:lock w:val="sdtLocked"/>
                                  <w:richText/>
                                </w:sdtPr>
                                <w:sdtContent>
                                  <w:r>
                                    <w:rPr>
                                      <w:bCs/>
                                      <w:szCs w:val="24"/>
                                      <w:lang w:eastAsia="lt-LT"/>
                                    </w:rPr>
                                    <w:t>24.4.1</w:t>
                                  </w:r>
                                </w:sdtContent>
                              </w:sdt>
                              <w:r>
                                <w:rPr>
                                  <w:bCs/>
                                  <w:szCs w:val="24"/>
                                  <w:lang w:eastAsia="lt-LT"/>
                                </w:rPr>
                                <w:t xml:space="preserve"> Nagrinėja įvairios situacijos, kuriose aplinka gali būti pavojinga (pvz., apleisti pastatai, statybos ir kt.), mokosi jas įvertinti, paaiškinti, kokių taisyklių svarbu laikytis, diskutuoja apie galimas pasekmes sveikatai, gyvybei ir santykiams, tyrinėjant pavyzdžius mokosi paaiškinti rizikingo elgesio galimas pasekmes.</w:t>
                              </w:r>
                              <w:r>
                                <w:rPr>
                                  <w:bCs/>
                                  <w:szCs w:val="24"/>
                                </w:rPr>
                                <w:t xml:space="preserve"> Diskutuoja ir ieško atsakymo, kodėl paauglystėje priimant svarbius sprendimus reikalinga suaugusiųjų parama.</w:t>
                              </w:r>
                            </w:p>
                          </w:sdtContent>
                        </w:sdt>
                        <w:sdt>
                          <w:sdtPr>
                            <w:alias w:val="24.4.2 pp."/>
                            <w:tag w:val="part_38f76230167b4093b7fbdff7267fb3c2"/>
                            <w:lock w:val="sdtLocked"/>
                            <w:richText/>
                          </w:sdtPr>
                          <w:sdtContent>
                            <w:p>
                              <w:pPr>
                                <w:tabs>
                                  <w:tab w:val="left" w:pos="142"/>
                                </w:tabs>
                                <w:suppressAutoHyphens/>
                                <w:ind w:firstLine="567"/>
                                <w:jc w:val="both"/>
                                <w:rPr>
                                  <w:bCs/>
                                  <w:szCs w:val="24"/>
                                  <w:lang w:eastAsia="lt-LT"/>
                                </w:rPr>
                              </w:pPr>
                              <w:sdt>
                                <w:sdtPr>
                                  <w:alias w:val="Numeris"/>
                                  <w:tag w:val="nr_38f76230167b4093b7fbdff7267fb3c2"/>
                                  <w:lock w:val="sdtLocked"/>
                                  <w:richText/>
                                </w:sdtPr>
                                <w:sdtContent>
                                  <w:r>
                                    <w:rPr>
                                      <w:bCs/>
                                      <w:szCs w:val="24"/>
                                      <w:lang w:eastAsia="lt-LT"/>
                                    </w:rPr>
                                    <w:t>24.4.2</w:t>
                                  </w:r>
                                </w:sdtContent>
                              </w:sdt>
                              <w:r>
                                <w:rPr>
                                  <w:bCs/>
                                  <w:szCs w:val="24"/>
                                  <w:lang w:eastAsia="lt-LT"/>
                                </w:rPr>
                                <w:t xml:space="preserve"> Diskutuoja, kokie socialiniai ir emociniai įgūdžiai padės veikti ir priimti atsakingus sprendimus ekstremaliose situacijose (pvz., emocijų valdymas, nusiraminimas, sprendimų priėmimas, pasekmių įvertinimas, pagalbos prašymas ir kt.).</w:t>
                              </w:r>
                            </w:p>
                          </w:sdtContent>
                        </w:sdt>
                        <w:sdt>
                          <w:sdtPr>
                            <w:alias w:val="24.4.3 pp."/>
                            <w:tag w:val="part_39ab8fbdfc784089932dfb73a5193bc6"/>
                            <w:lock w:val="sdtLocked"/>
                            <w:richText/>
                          </w:sdtPr>
                          <w:sdtContent>
                            <w:p>
                              <w:pPr>
                                <w:tabs>
                                  <w:tab w:val="left" w:pos="142"/>
                                </w:tabs>
                                <w:suppressAutoHyphens/>
                                <w:ind w:firstLine="567"/>
                                <w:jc w:val="both"/>
                                <w:rPr>
                                  <w:bCs/>
                                  <w:szCs w:val="24"/>
                                  <w:lang w:eastAsia="lt-LT"/>
                                </w:rPr>
                              </w:pPr>
                              <w:sdt>
                                <w:sdtPr>
                                  <w:alias w:val="Numeris"/>
                                  <w:tag w:val="nr_39ab8fbdfc784089932dfb73a5193bc6"/>
                                  <w:lock w:val="sdtLocked"/>
                                  <w:richText/>
                                </w:sdtPr>
                                <w:sdtContent>
                                  <w:r>
                                    <w:rPr>
                                      <w:bCs/>
                                      <w:szCs w:val="24"/>
                                      <w:lang w:eastAsia="lt-LT"/>
                                    </w:rPr>
                                    <w:t>24.4.3</w:t>
                                  </w:r>
                                </w:sdtContent>
                              </w:sdt>
                              <w:r>
                                <w:rPr>
                                  <w:bCs/>
                                  <w:szCs w:val="24"/>
                                  <w:lang w:eastAsia="lt-LT"/>
                                </w:rPr>
                                <w:t xml:space="preserve"> Mokosi tinkamai pasielgti pamačius gaisrą. Nagrinėja kur galima rasti gesintuvą, kaip kviesti pagalbą, gelbėtis pačiam ir padėti gelbėti kitus.</w:t>
                              </w:r>
                            </w:p>
                          </w:sdtContent>
                        </w:sdt>
                        <w:sdt>
                          <w:sdtPr>
                            <w:alias w:val="24.4.4 pp."/>
                            <w:tag w:val="part_0581bce3674044c089bb0294a2071f4b"/>
                            <w:lock w:val="sdtLocked"/>
                            <w:richText/>
                          </w:sdtPr>
                          <w:sdtContent>
                            <w:p>
                              <w:pPr>
                                <w:tabs>
                                  <w:tab w:val="left" w:pos="142"/>
                                </w:tabs>
                                <w:suppressAutoHyphens/>
                                <w:ind w:firstLine="567"/>
                                <w:jc w:val="both"/>
                                <w:rPr>
                                  <w:bCs/>
                                  <w:szCs w:val="24"/>
                                  <w:lang w:eastAsia="lt-LT"/>
                                </w:rPr>
                              </w:pPr>
                              <w:sdt>
                                <w:sdtPr>
                                  <w:alias w:val="Numeris"/>
                                  <w:tag w:val="nr_0581bce3674044c089bb0294a2071f4b"/>
                                  <w:lock w:val="sdtLocked"/>
                                  <w:richText/>
                                </w:sdtPr>
                                <w:sdtContent>
                                  <w:r>
                                    <w:rPr>
                                      <w:bCs/>
                                      <w:szCs w:val="24"/>
                                      <w:lang w:eastAsia="lt-LT"/>
                                    </w:rPr>
                                    <w:t>24.4.4</w:t>
                                  </w:r>
                                </w:sdtContent>
                              </w:sdt>
                              <w:r>
                                <w:rPr>
                                  <w:bCs/>
                                  <w:szCs w:val="24"/>
                                  <w:lang w:eastAsia="lt-LT"/>
                                </w:rPr>
                                <w:t xml:space="preserve"> Mokosi skęstančiojo gelbėjimo taisyklių. </w:t>
                              </w:r>
                            </w:p>
                          </w:sdtContent>
                        </w:sdt>
                        <w:sdt>
                          <w:sdtPr>
                            <w:alias w:val="24.4.5 pp."/>
                            <w:tag w:val="part_65c6d62f863745c498989dbd567963d9"/>
                            <w:lock w:val="sdtLocked"/>
                            <w:richText/>
                          </w:sdtPr>
                          <w:sdtContent>
                            <w:p>
                              <w:pPr>
                                <w:tabs>
                                  <w:tab w:val="left" w:pos="142"/>
                                </w:tabs>
                                <w:suppressAutoHyphens/>
                                <w:ind w:firstLine="567"/>
                                <w:jc w:val="both"/>
                                <w:rPr>
                                  <w:bCs/>
                                  <w:szCs w:val="24"/>
                                  <w:lang w:eastAsia="lt-LT"/>
                                </w:rPr>
                              </w:pPr>
                              <w:sdt>
                                <w:sdtPr>
                                  <w:alias w:val="Numeris"/>
                                  <w:tag w:val="nr_65c6d62f863745c498989dbd567963d9"/>
                                  <w:lock w:val="sdtLocked"/>
                                  <w:richText/>
                                </w:sdtPr>
                                <w:sdtContent>
                                  <w:r>
                                    <w:rPr>
                                      <w:bCs/>
                                      <w:szCs w:val="24"/>
                                      <w:lang w:eastAsia="lt-LT"/>
                                    </w:rPr>
                                    <w:t>24.4.5</w:t>
                                  </w:r>
                                </w:sdtContent>
                              </w:sdt>
                              <w:r>
                                <w:rPr>
                                  <w:bCs/>
                                  <w:szCs w:val="24"/>
                                  <w:lang w:eastAsia="lt-LT"/>
                                </w:rPr>
                                <w:t xml:space="preserve"> Nagrinėja, kas yra psichologinis, fizinis ir seksualinis smurtas ir prievarta ir kokią žalą smurtas daro sveikatai, mokosi atpažinti lytinį priekabiavimą, prekybą žmonėmis ir kreiptis pagalbos.</w:t>
                              </w:r>
                            </w:p>
                            <w:p>
                              <w:pPr>
                                <w:tabs>
                                  <w:tab w:val="left" w:pos="142"/>
                                </w:tabs>
                                <w:suppressAutoHyphens/>
                                <w:ind w:firstLine="567"/>
                                <w:jc w:val="both"/>
                                <w:rPr>
                                  <w:bCs/>
                                  <w:szCs w:val="24"/>
                                  <w:lang w:eastAsia="lt-LT"/>
                                </w:rPr>
                              </w:pPr>
                              <w:r>
                                <w:rPr>
                                  <w:bCs/>
                                  <w:szCs w:val="24"/>
                                  <w:lang w:eastAsia="lt-LT"/>
                                </w:rPr>
                                <w:t>Suteikti pirmąją pagalbą, demonstruoti slaugos ir savirūpos įgūdžius, išvengti ligų ir traumų (D2):</w:t>
                              </w:r>
                            </w:p>
                          </w:sdtContent>
                        </w:sdt>
                        <w:sdt>
                          <w:sdtPr>
                            <w:alias w:val="24.4.6 pp."/>
                            <w:tag w:val="part_ad7bac51ed554fa883e4c5c052f85a81"/>
                            <w:lock w:val="sdtLocked"/>
                            <w:richText/>
                          </w:sdtPr>
                          <w:sdtContent>
                            <w:p>
                              <w:pPr>
                                <w:tabs>
                                  <w:tab w:val="left" w:pos="142"/>
                                </w:tabs>
                                <w:suppressAutoHyphens/>
                                <w:ind w:firstLine="567"/>
                                <w:jc w:val="both"/>
                                <w:rPr>
                                  <w:bCs/>
                                  <w:szCs w:val="24"/>
                                  <w:lang w:eastAsia="lt-LT"/>
                                </w:rPr>
                              </w:pPr>
                              <w:sdt>
                                <w:sdtPr>
                                  <w:alias w:val="Numeris"/>
                                  <w:tag w:val="nr_ad7bac51ed554fa883e4c5c052f85a81"/>
                                  <w:lock w:val="sdtLocked"/>
                                  <w:richText/>
                                </w:sdtPr>
                                <w:sdtContent>
                                  <w:r>
                                    <w:rPr>
                                      <w:bCs/>
                                      <w:szCs w:val="24"/>
                                      <w:lang w:eastAsia="lt-LT"/>
                                    </w:rPr>
                                    <w:t>24.4.6</w:t>
                                  </w:r>
                                </w:sdtContent>
                              </w:sdt>
                              <w:r>
                                <w:rPr>
                                  <w:bCs/>
                                  <w:szCs w:val="24"/>
                                  <w:lang w:eastAsia="lt-LT"/>
                                </w:rPr>
                                <w:t xml:space="preserve"> Tyrinėja paauglystės metu vykstančius, fiziologinius pokyčius (hormonų poveikis, didesnis prakaitavimas, kūno pokyčiai, atsirandančios mėnesinės, poliucija, bėrimai ir kt.), kokie sprendimai gali padėti spręsti su brendimu susijusias psichologines ir fiziologines problemas. </w:t>
                              </w:r>
                            </w:p>
                          </w:sdtContent>
                        </w:sdt>
                        <w:sdt>
                          <w:sdtPr>
                            <w:alias w:val="24.4.7 pp."/>
                            <w:tag w:val="part_13fc03f6fcb945afa20b0e02b7c5d05b"/>
                            <w:lock w:val="sdtLocked"/>
                            <w:richText/>
                          </w:sdtPr>
                          <w:sdtContent>
                            <w:p>
                              <w:pPr>
                                <w:tabs>
                                  <w:tab w:val="left" w:pos="142"/>
                                </w:tabs>
                                <w:suppressAutoHyphens/>
                                <w:ind w:firstLine="567"/>
                                <w:jc w:val="both"/>
                                <w:rPr>
                                  <w:bCs/>
                                  <w:szCs w:val="24"/>
                                  <w:lang w:eastAsia="lt-LT"/>
                                </w:rPr>
                              </w:pPr>
                              <w:sdt>
                                <w:sdtPr>
                                  <w:alias w:val="Numeris"/>
                                  <w:tag w:val="nr_13fc03f6fcb945afa20b0e02b7c5d05b"/>
                                  <w:lock w:val="sdtLocked"/>
                                  <w:richText/>
                                </w:sdtPr>
                                <w:sdtContent>
                                  <w:r>
                                    <w:rPr>
                                      <w:bCs/>
                                      <w:szCs w:val="24"/>
                                      <w:lang w:eastAsia="lt-LT"/>
                                    </w:rPr>
                                    <w:t>24.4.7</w:t>
                                  </w:r>
                                </w:sdtContent>
                              </w:sdt>
                              <w:r>
                                <w:rPr>
                                  <w:bCs/>
                                  <w:szCs w:val="24"/>
                                  <w:lang w:eastAsia="lt-LT"/>
                                </w:rPr>
                                <w:t xml:space="preserve"> Aiškinasi ir mokosi apibūdinti kas yra lytinė reprodukcinė sveikata, kaip asmens elgesys ir aplinkos veiksniai daro jai poveikį. </w:t>
                              </w:r>
                            </w:p>
                          </w:sdtContent>
                        </w:sdt>
                        <w:sdt>
                          <w:sdtPr>
                            <w:alias w:val="24.4.8 pp."/>
                            <w:tag w:val="part_68231334881546a3a9d2fcccab6020ad"/>
                            <w:lock w:val="sdtLocked"/>
                            <w:richText/>
                          </w:sdtPr>
                          <w:sdtContent>
                            <w:p>
                              <w:pPr>
                                <w:tabs>
                                  <w:tab w:val="left" w:pos="142"/>
                                </w:tabs>
                                <w:suppressAutoHyphens/>
                                <w:ind w:firstLine="567"/>
                                <w:jc w:val="both"/>
                                <w:rPr>
                                  <w:bCs/>
                                  <w:szCs w:val="24"/>
                                  <w:lang w:eastAsia="lt-LT"/>
                                </w:rPr>
                              </w:pPr>
                              <w:sdt>
                                <w:sdtPr>
                                  <w:alias w:val="Numeris"/>
                                  <w:tag w:val="nr_68231334881546a3a9d2fcccab6020ad"/>
                                  <w:lock w:val="sdtLocked"/>
                                  <w:richText/>
                                </w:sdtPr>
                                <w:sdtContent>
                                  <w:r>
                                    <w:rPr>
                                      <w:bCs/>
                                      <w:szCs w:val="24"/>
                                      <w:lang w:eastAsia="lt-LT"/>
                                    </w:rPr>
                                    <w:t>24.4.8</w:t>
                                  </w:r>
                                </w:sdtContent>
                              </w:sdt>
                              <w:r>
                                <w:rPr>
                                  <w:bCs/>
                                  <w:szCs w:val="24"/>
                                  <w:lang w:eastAsia="lt-LT"/>
                                </w:rPr>
                                <w:t xml:space="preserve"> Analizuoja ir mokosi paaiškinti, kaip sveikos gyvensenos pasirinkimas padeda įveikti dabar ir padės įveikti ateityje galimus sveikatos iššūkius (pvz., nepakankamo ar per didelio svorio problemą, sąnarių, kraujagyslių problemas ir pan.).</w:t>
                              </w:r>
                            </w:p>
                          </w:sdtContent>
                        </w:sdt>
                        <w:sdt>
                          <w:sdtPr>
                            <w:alias w:val="24.4.9 pp."/>
                            <w:tag w:val="part_c9e3a999ae8b4739a461afb1a2d204bc"/>
                            <w:lock w:val="sdtLocked"/>
                            <w:richText/>
                          </w:sdtPr>
                          <w:sdtContent>
                            <w:p>
                              <w:pPr>
                                <w:tabs>
                                  <w:tab w:val="left" w:pos="142"/>
                                </w:tabs>
                                <w:suppressAutoHyphens/>
                                <w:ind w:firstLine="567"/>
                                <w:jc w:val="both"/>
                                <w:rPr>
                                  <w:bCs/>
                                  <w:szCs w:val="24"/>
                                  <w:lang w:eastAsia="lt-LT"/>
                                </w:rPr>
                              </w:pPr>
                              <w:sdt>
                                <w:sdtPr>
                                  <w:alias w:val="Numeris"/>
                                  <w:tag w:val="nr_c9e3a999ae8b4739a461afb1a2d204bc"/>
                                  <w:lock w:val="sdtLocked"/>
                                  <w:richText/>
                                </w:sdtPr>
                                <w:sdtContent>
                                  <w:r>
                                    <w:rPr>
                                      <w:bCs/>
                                      <w:szCs w:val="24"/>
                                      <w:lang w:eastAsia="lt-LT"/>
                                    </w:rPr>
                                    <w:t>24.4.9</w:t>
                                  </w:r>
                                </w:sdtContent>
                              </w:sdt>
                              <w:r>
                                <w:rPr>
                                  <w:bCs/>
                                  <w:szCs w:val="24"/>
                                  <w:lang w:eastAsia="lt-LT"/>
                                </w:rPr>
                                <w:t xml:space="preserve"> Toliau praktikuojasi saugiai atlikti kokybiškus gaivinimo įgūdžius: krūtinės paspaudimus, kvėpavimo pagalbą (burna-burna), defibriliaciją automatiniu išoriniu defibriliatoriumi. </w:t>
                              </w:r>
                            </w:p>
                          </w:sdtContent>
                        </w:sdt>
                        <w:sdt>
                          <w:sdtPr>
                            <w:alias w:val="24.4.10 pp."/>
                            <w:tag w:val="part_fa2bede16a51495b95f9d77a5bd0cb4c"/>
                            <w:lock w:val="sdtLocked"/>
                            <w:richText/>
                          </w:sdtPr>
                          <w:sdtContent>
                            <w:p>
                              <w:pPr>
                                <w:tabs>
                                  <w:tab w:val="left" w:pos="142"/>
                                </w:tabs>
                                <w:suppressAutoHyphens/>
                                <w:ind w:firstLine="567"/>
                                <w:jc w:val="both"/>
                                <w:rPr>
                                  <w:bCs/>
                                  <w:szCs w:val="24"/>
                                  <w:lang w:eastAsia="lt-LT"/>
                                </w:rPr>
                              </w:pPr>
                              <w:sdt>
                                <w:sdtPr>
                                  <w:alias w:val="Numeris"/>
                                  <w:tag w:val="nr_fa2bede16a51495b95f9d77a5bd0cb4c"/>
                                  <w:lock w:val="sdtLocked"/>
                                  <w:richText/>
                                </w:sdtPr>
                                <w:sdtContent>
                                  <w:r>
                                    <w:rPr>
                                      <w:bCs/>
                                      <w:szCs w:val="24"/>
                                      <w:lang w:eastAsia="lt-LT"/>
                                    </w:rPr>
                                    <w:t>24.4.10</w:t>
                                  </w:r>
                                </w:sdtContent>
                              </w:sdt>
                              <w:r>
                                <w:rPr>
                                  <w:bCs/>
                                  <w:szCs w:val="24"/>
                                  <w:lang w:eastAsia="lt-LT"/>
                                </w:rPr>
                                <w:t xml:space="preserve"> Tyrinėja ir mokosi atpažinti ir analizuoti išorinius ir vidinius veiksnius, skatinančius vartoti psichoaktyviąsias medžiagas, mokosi prašyti pagalbos, jeigu jaučia, kad patiria neigiamą spaudimą vartoti psichoaktyviąsias medžiagas. </w:t>
                              </w:r>
                            </w:p>
                          </w:sdtContent>
                        </w:sdt>
                        <w:sdt>
                          <w:sdtPr>
                            <w:alias w:val="24.4.11 pp."/>
                            <w:tag w:val="part_6a461941cbd742bdb90ce5baf3161851"/>
                            <w:lock w:val="sdtLocked"/>
                            <w:richText/>
                          </w:sdtPr>
                          <w:sdtContent>
                            <w:p>
                              <w:pPr>
                                <w:tabs>
                                  <w:tab w:val="left" w:pos="142"/>
                                </w:tabs>
                                <w:suppressAutoHyphens/>
                                <w:ind w:firstLine="567"/>
                                <w:jc w:val="both"/>
                                <w:rPr>
                                  <w:bCs/>
                                  <w:szCs w:val="24"/>
                                  <w:lang w:eastAsia="lt-LT"/>
                                </w:rPr>
                              </w:pPr>
                              <w:sdt>
                                <w:sdtPr>
                                  <w:alias w:val="Numeris"/>
                                  <w:tag w:val="nr_6a461941cbd742bdb90ce5baf3161851"/>
                                  <w:lock w:val="sdtLocked"/>
                                  <w:richText/>
                                </w:sdtPr>
                                <w:sdtContent>
                                  <w:r>
                                    <w:rPr>
                                      <w:bCs/>
                                      <w:szCs w:val="24"/>
                                      <w:lang w:eastAsia="lt-LT"/>
                                    </w:rPr>
                                    <w:t>24.4.11</w:t>
                                  </w:r>
                                </w:sdtContent>
                              </w:sdt>
                              <w:r>
                                <w:rPr>
                                  <w:bCs/>
                                  <w:szCs w:val="24"/>
                                  <w:lang w:eastAsia="lt-LT"/>
                                </w:rPr>
                                <w:t xml:space="preserve"> Tyrinėja ir mokosi atpažinti, kad domėjimasis kuo nors gali peraugti į priklausomybę (pvz., skaitmeniniai žaidimai, priklausomumas nuo interneto ar socialinių tinklų ir lošimai), kokios šios priklausomybės galimos pasekmės įsitraukusiam asmeniui ir artimiesiems ir visai bendruomenei. </w:t>
                              </w:r>
                            </w:p>
                          </w:sdtContent>
                        </w:sdt>
                      </w:sdtContent>
                    </w:sdt>
                  </w:sdtContent>
                </w:sdt>
                <w:sdt>
                  <w:sdtPr>
                    <w:alias w:val="25 p."/>
                    <w:tag w:val="part_fdb4db16843349b08f19718434b79c50"/>
                    <w:lock w:val="sdtLocked"/>
                    <w:richText/>
                  </w:sdtPr>
                  <w:sdtContent>
                    <w:p>
                      <w:pPr>
                        <w:tabs>
                          <w:tab w:val="left" w:pos="142"/>
                        </w:tabs>
                        <w:suppressAutoHyphens/>
                        <w:ind w:firstLine="567"/>
                        <w:jc w:val="both"/>
                        <w:rPr>
                          <w:bCs/>
                          <w:szCs w:val="24"/>
                          <w:lang w:eastAsia="lt-LT"/>
                        </w:rPr>
                      </w:pPr>
                      <w:sdt>
                        <w:sdtPr>
                          <w:alias w:val="Numeris"/>
                          <w:tag w:val="nr_fdb4db16843349b08f19718434b79c50"/>
                          <w:lock w:val="sdtLocked"/>
                          <w:richText/>
                        </w:sdtPr>
                        <w:sdtContent>
                          <w:r>
                            <w:rPr>
                              <w:bCs/>
                              <w:szCs w:val="24"/>
                              <w:lang w:eastAsia="lt-LT"/>
                            </w:rPr>
                            <w:t>25</w:t>
                          </w:r>
                        </w:sdtContent>
                      </w:sdt>
                      <w:r>
                        <w:rPr>
                          <w:bCs/>
                          <w:szCs w:val="24"/>
                          <w:lang w:eastAsia="lt-LT"/>
                        </w:rPr>
                        <w:t>. Mokymo(si) turinys. 7 klasė:</w:t>
                      </w:r>
                    </w:p>
                    <w:sdt>
                      <w:sdtPr>
                        <w:alias w:val="25.1 pp."/>
                        <w:tag w:val="part_05e9aa8591944909bea3567b1ed7cc4d"/>
                        <w:lock w:val="sdtLocked"/>
                        <w:richText/>
                      </w:sdtPr>
                      <w:sdtContent>
                        <w:p>
                          <w:pPr>
                            <w:tabs>
                              <w:tab w:val="left" w:pos="142"/>
                            </w:tabs>
                            <w:suppressAutoHyphens/>
                            <w:ind w:firstLine="567"/>
                            <w:jc w:val="both"/>
                            <w:rPr>
                              <w:bCs/>
                              <w:szCs w:val="24"/>
                              <w:lang w:eastAsia="lt-LT"/>
                            </w:rPr>
                          </w:pPr>
                          <w:sdt>
                            <w:sdtPr>
                              <w:alias w:val="Numeris"/>
                              <w:tag w:val="nr_05e9aa8591944909bea3567b1ed7cc4d"/>
                              <w:lock w:val="sdtLocked"/>
                              <w:richText/>
                            </w:sdtPr>
                            <w:sdtContent>
                              <w:r>
                                <w:rPr>
                                  <w:bCs/>
                                  <w:szCs w:val="24"/>
                                  <w:lang w:eastAsia="lt-LT"/>
                                </w:rPr>
                                <w:t>25.1</w:t>
                              </w:r>
                            </w:sdtContent>
                          </w:sdt>
                          <w:r>
                            <w:rPr>
                              <w:bCs/>
                              <w:szCs w:val="24"/>
                              <w:shd w:val="clear" w:color="auto" w:fill="FFFFFF"/>
                              <w:lang w:eastAsia="lt-LT"/>
                            </w:rPr>
                            <w:t xml:space="preserve"> A. </w:t>
                          </w:r>
                          <w:r>
                            <w:rPr>
                              <w:bCs/>
                              <w:szCs w:val="24"/>
                              <w:lang w:eastAsia="lt-LT"/>
                            </w:rPr>
                            <w:t>Savęs pažinimas, kėlimas ir siekimas asmeninių tobulėjimo tikslų.</w:t>
                          </w:r>
                        </w:p>
                        <w:p>
                          <w:pPr>
                            <w:tabs>
                              <w:tab w:val="left" w:pos="142"/>
                            </w:tabs>
                            <w:suppressAutoHyphens/>
                            <w:ind w:firstLine="567"/>
                            <w:jc w:val="both"/>
                            <w:rPr>
                              <w:bCs/>
                              <w:szCs w:val="24"/>
                              <w:shd w:val="clear" w:color="auto" w:fill="FFFFFF"/>
                              <w:lang w:eastAsia="lt-LT"/>
                            </w:rPr>
                          </w:pPr>
                          <w:r>
                            <w:rPr>
                              <w:bCs/>
                              <w:szCs w:val="24"/>
                              <w:shd w:val="clear" w:color="auto" w:fill="FFFFFF"/>
                              <w:lang w:eastAsia="lt-LT"/>
                            </w:rPr>
                            <w:t xml:space="preserve">Emocijų, minčių, elgesio atpažinimas, įvardijimas ir valdymas (A1): </w:t>
                          </w:r>
                        </w:p>
                        <w:sdt>
                          <w:sdtPr>
                            <w:alias w:val="25.1.1 pp."/>
                            <w:tag w:val="part_717432d90acf481e80a6958abfb91dbb"/>
                            <w:lock w:val="sdtLocked"/>
                            <w:richText/>
                          </w:sdtPr>
                          <w:sdtContent>
                            <w:p>
                              <w:pPr>
                                <w:tabs>
                                  <w:tab w:val="left" w:pos="142"/>
                                </w:tabs>
                                <w:suppressAutoHyphens/>
                                <w:ind w:firstLine="567"/>
                                <w:jc w:val="both"/>
                                <w:rPr>
                                  <w:bCs/>
                                  <w:szCs w:val="24"/>
                                  <w:shd w:val="clear" w:color="auto" w:fill="FFFFFF"/>
                                  <w:lang w:eastAsia="lt-LT"/>
                                </w:rPr>
                              </w:pPr>
                              <w:sdt>
                                <w:sdtPr>
                                  <w:alias w:val="Numeris"/>
                                  <w:tag w:val="nr_717432d90acf481e80a6958abfb91dbb"/>
                                  <w:lock w:val="sdtLocked"/>
                                  <w:richText/>
                                </w:sdtPr>
                                <w:sdtContent>
                                  <w:r>
                                    <w:rPr>
                                      <w:bCs/>
                                      <w:szCs w:val="24"/>
                                      <w:lang w:eastAsia="lt-LT"/>
                                    </w:rPr>
                                    <w:t>25.1.1</w:t>
                                  </w:r>
                                </w:sdtContent>
                              </w:sdt>
                              <w:r>
                                <w:rPr>
                                  <w:bCs/>
                                  <w:szCs w:val="24"/>
                                  <w:lang w:eastAsia="lt-LT"/>
                                </w:rPr>
                                <w:t xml:space="preserve"> </w:t>
                              </w:r>
                              <w:r>
                                <w:rPr>
                                  <w:bCs/>
                                  <w:color w:val="000000"/>
                                  <w:szCs w:val="24"/>
                                  <w:lang w:eastAsia="lt-LT"/>
                                </w:rPr>
                                <w:t>Mokosi pagrįsti, kodėl visos emocijos yra reikalingos, atpažinti emocijas sukeliančius impulsus ir skirti dėmesį savo emocijoms, kurios yra situacijos indikatoriai, aiškinasi, kodėl ir kokias, toje pačioje situacijoje, skirtingas emocijas gali jausti žmonės ir kodėl.</w:t>
                              </w:r>
                            </w:p>
                          </w:sdtContent>
                        </w:sdt>
                        <w:sdt>
                          <w:sdtPr>
                            <w:alias w:val="25.1.2 pp."/>
                            <w:tag w:val="part_c2441ab45b554203adcc65d6239c1d1e"/>
                            <w:lock w:val="sdtLocked"/>
                            <w:richText/>
                          </w:sdtPr>
                          <w:sdtContent>
                            <w:p>
                              <w:pPr>
                                <w:tabs>
                                  <w:tab w:val="left" w:pos="142"/>
                                </w:tabs>
                                <w:suppressAutoHyphens/>
                                <w:ind w:firstLine="567"/>
                                <w:jc w:val="both"/>
                                <w:rPr>
                                  <w:bCs/>
                                  <w:szCs w:val="24"/>
                                  <w:shd w:val="clear" w:color="auto" w:fill="FFFFFF"/>
                                  <w:lang w:eastAsia="lt-LT"/>
                                </w:rPr>
                              </w:pPr>
                              <w:sdt>
                                <w:sdtPr>
                                  <w:alias w:val="Numeris"/>
                                  <w:tag w:val="nr_c2441ab45b554203adcc65d6239c1d1e"/>
                                  <w:lock w:val="sdtLocked"/>
                                  <w:richText/>
                                </w:sdtPr>
                                <w:sdtContent>
                                  <w:r>
                                    <w:rPr>
                                      <w:bCs/>
                                      <w:szCs w:val="24"/>
                                      <w:lang w:eastAsia="lt-LT"/>
                                    </w:rPr>
                                    <w:t>25.1.2</w:t>
                                  </w:r>
                                </w:sdtContent>
                              </w:sdt>
                              <w:r>
                                <w:rPr>
                                  <w:bCs/>
                                  <w:szCs w:val="24"/>
                                  <w:lang w:eastAsia="lt-LT"/>
                                </w:rPr>
                                <w:t xml:space="preserve"> Mokosi numatyti galimas nemalonias emocijas ir jausmus įvairiose situacijose, nuspręsti kaip gali suvaldyti ir nuraminti emocijas pritaikant veiksmingą valdymo techniką (pvz., taiko gilaus kvėpavimo, atsipalaidavimo pratimus, laipsninę relaksaciją ir pan.).</w:t>
                              </w:r>
                            </w:p>
                            <w:p>
                              <w:pPr>
                                <w:tabs>
                                  <w:tab w:val="left" w:pos="142"/>
                                </w:tabs>
                                <w:suppressAutoHyphens/>
                                <w:ind w:firstLine="567"/>
                                <w:jc w:val="both"/>
                                <w:rPr>
                                  <w:bCs/>
                                  <w:szCs w:val="24"/>
                                  <w:lang w:eastAsia="lt-LT"/>
                                </w:rPr>
                              </w:pPr>
                              <w:r>
                                <w:rPr>
                                  <w:bCs/>
                                  <w:szCs w:val="24"/>
                                  <w:lang w:eastAsia="lt-LT"/>
                                </w:rPr>
                                <w:t>Asmeninių pomėgių, savybių, talentų, įgūdžių, gebėjimų tyrinėjimas, atpažinimas, įvardijimas ir plėtojimas (A2):</w:t>
                              </w:r>
                            </w:p>
                          </w:sdtContent>
                        </w:sdt>
                        <w:sdt>
                          <w:sdtPr>
                            <w:alias w:val="25.1.3 pp."/>
                            <w:tag w:val="part_1b37a0250f8848198f1f31f979dd01c1"/>
                            <w:lock w:val="sdtLocked"/>
                            <w:richText/>
                          </w:sdtPr>
                          <w:sdtContent>
                            <w:p>
                              <w:pPr>
                                <w:tabs>
                                  <w:tab w:val="left" w:pos="142"/>
                                  <w:tab w:val="left" w:pos="851"/>
                                </w:tabs>
                                <w:suppressAutoHyphens/>
                                <w:ind w:firstLine="567"/>
                                <w:jc w:val="both"/>
                                <w:rPr>
                                  <w:bCs/>
                                  <w:szCs w:val="24"/>
                                  <w:lang w:eastAsia="lt-LT"/>
                                </w:rPr>
                              </w:pPr>
                              <w:sdt>
                                <w:sdtPr>
                                  <w:alias w:val="Numeris"/>
                                  <w:tag w:val="nr_1b37a0250f8848198f1f31f979dd01c1"/>
                                  <w:lock w:val="sdtLocked"/>
                                  <w:richText/>
                                </w:sdtPr>
                                <w:sdtContent>
                                  <w:r>
                                    <w:rPr>
                                      <w:bCs/>
                                      <w:szCs w:val="24"/>
                                      <w:lang w:eastAsia="lt-LT"/>
                                    </w:rPr>
                                    <w:t>25.1.3</w:t>
                                  </w:r>
                                </w:sdtContent>
                              </w:sdt>
                              <w:r>
                                <w:rPr>
                                  <w:bCs/>
                                  <w:szCs w:val="24"/>
                                  <w:lang w:eastAsia="lt-LT"/>
                                </w:rPr>
                                <w:t xml:space="preserve"> Analizuoja ir įvardija, kas patinka savyje, ką norėtų tobulinti, tyrinėja savo gebėjimus, kurie padeda stiprinti pasitikėjimui savimi. Aiškinasi, ką mėgsta veikti, kas yra tipiška, ar netipiška jo/jos lyčiai ir argumentuoja kodėl tai yra normalu.</w:t>
                              </w:r>
                            </w:p>
                          </w:sdtContent>
                        </w:sdt>
                        <w:sdt>
                          <w:sdtPr>
                            <w:alias w:val="25.1.4 pp."/>
                            <w:tag w:val="part_3e6a55b09a384ebda347cf362ec30480"/>
                            <w:lock w:val="sdtLocked"/>
                            <w:richText/>
                          </w:sdtPr>
                          <w:sdtContent>
                            <w:p>
                              <w:pPr>
                                <w:tabs>
                                  <w:tab w:val="left" w:pos="142"/>
                                  <w:tab w:val="left" w:pos="851"/>
                                </w:tabs>
                                <w:suppressAutoHyphens/>
                                <w:ind w:firstLine="567"/>
                                <w:jc w:val="both"/>
                                <w:rPr>
                                  <w:bCs/>
                                  <w:szCs w:val="24"/>
                                  <w:lang w:eastAsia="lt-LT"/>
                                </w:rPr>
                              </w:pPr>
                              <w:sdt>
                                <w:sdtPr>
                                  <w:alias w:val="Numeris"/>
                                  <w:tag w:val="nr_3e6a55b09a384ebda347cf362ec30480"/>
                                  <w:lock w:val="sdtLocked"/>
                                  <w:richText/>
                                </w:sdtPr>
                                <w:sdtContent>
                                  <w:r>
                                    <w:rPr>
                                      <w:bCs/>
                                      <w:szCs w:val="24"/>
                                      <w:lang w:eastAsia="lt-LT"/>
                                    </w:rPr>
                                    <w:t>25.1.4</w:t>
                                  </w:r>
                                </w:sdtContent>
                              </w:sdt>
                              <w:r>
                                <w:rPr>
                                  <w:bCs/>
                                  <w:szCs w:val="24"/>
                                  <w:lang w:eastAsia="lt-LT"/>
                                </w:rPr>
                                <w:t xml:space="preserve"> Diskutuoja, kaip drąsa išbandyti įvairias veiklas stiprina pasitikėjimą savimi, analizuoja ir apibūdina, kaip supranta sėkmę savo gyvenime ir kaip gebėjimas atpažinti patirtą sėkmę stiprina pasitikėjimą savimi.</w:t>
                              </w:r>
                            </w:p>
                            <w:p>
                              <w:pPr>
                                <w:tabs>
                                  <w:tab w:val="left" w:pos="142"/>
                                  <w:tab w:val="left" w:pos="851"/>
                                </w:tabs>
                                <w:suppressAutoHyphens/>
                                <w:ind w:firstLine="567"/>
                                <w:jc w:val="both"/>
                                <w:rPr>
                                  <w:bCs/>
                                  <w:szCs w:val="24"/>
                                  <w:lang w:eastAsia="lt-LT"/>
                                </w:rPr>
                              </w:pPr>
                              <w:r>
                                <w:rPr>
                                  <w:bCs/>
                                  <w:szCs w:val="24"/>
                                  <w:lang w:eastAsia="lt-LT"/>
                                </w:rPr>
                                <w:t xml:space="preserve">Mokymosi ir asmeniniai tikslai: planuoti ir veikti (A3): </w:t>
                              </w:r>
                            </w:p>
                          </w:sdtContent>
                        </w:sdt>
                        <w:sdt>
                          <w:sdtPr>
                            <w:alias w:val="25.1.5 pp."/>
                            <w:tag w:val="part_284772964c054f0bb748b5b41500c3a4"/>
                            <w:lock w:val="sdtLocked"/>
                            <w:richText/>
                          </w:sdtPr>
                          <w:sdtContent>
                            <w:p>
                              <w:pPr>
                                <w:tabs>
                                  <w:tab w:val="left" w:pos="142"/>
                                  <w:tab w:val="left" w:pos="851"/>
                                </w:tabs>
                                <w:suppressAutoHyphens/>
                                <w:ind w:firstLine="567"/>
                                <w:jc w:val="both"/>
                                <w:rPr>
                                  <w:bCs/>
                                  <w:szCs w:val="24"/>
                                  <w:lang w:eastAsia="lt-LT"/>
                                </w:rPr>
                              </w:pPr>
                              <w:sdt>
                                <w:sdtPr>
                                  <w:alias w:val="Numeris"/>
                                  <w:tag w:val="nr_284772964c054f0bb748b5b41500c3a4"/>
                                  <w:lock w:val="sdtLocked"/>
                                  <w:richText/>
                                </w:sdtPr>
                                <w:sdtContent>
                                  <w:r>
                                    <w:rPr>
                                      <w:bCs/>
                                      <w:szCs w:val="24"/>
                                      <w:lang w:eastAsia="lt-LT"/>
                                    </w:rPr>
                                    <w:t>25.1.5</w:t>
                                  </w:r>
                                </w:sdtContent>
                              </w:sdt>
                              <w:r>
                                <w:rPr>
                                  <w:bCs/>
                                  <w:szCs w:val="24"/>
                                  <w:lang w:eastAsia="lt-LT"/>
                                </w:rPr>
                                <w:t xml:space="preserve"> Mokosi atpažinti ir įvardyti veiksmingo tikslo savybes (tikslas yra asmeninis, pamatuojamas, žino kaip pasiekti savo galimybių ribose ir numatytų veiksmų neriboja kiti asmenys), mokosi motyvuoti save siekti aukštesnių tikslų, keičiant savo požiūrį į sudėtingą situaciją. </w:t>
                              </w:r>
                            </w:p>
                          </w:sdtContent>
                        </w:sdt>
                        <w:sdt>
                          <w:sdtPr>
                            <w:alias w:val="25.1.6 pp."/>
                            <w:tag w:val="part_1d563a66a18a4c87bc1699861e73aed3"/>
                            <w:lock w:val="sdtLocked"/>
                            <w:richText/>
                          </w:sdtPr>
                          <w:sdtContent>
                            <w:p>
                              <w:pPr>
                                <w:tabs>
                                  <w:tab w:val="left" w:pos="142"/>
                                  <w:tab w:val="left" w:pos="851"/>
                                </w:tabs>
                                <w:suppressAutoHyphens/>
                                <w:ind w:firstLine="567"/>
                                <w:jc w:val="both"/>
                                <w:rPr>
                                  <w:bCs/>
                                  <w:szCs w:val="24"/>
                                  <w:lang w:eastAsia="lt-LT"/>
                                </w:rPr>
                              </w:pPr>
                              <w:sdt>
                                <w:sdtPr>
                                  <w:alias w:val="Numeris"/>
                                  <w:tag w:val="nr_1d563a66a18a4c87bc1699861e73aed3"/>
                                  <w:lock w:val="sdtLocked"/>
                                  <w:richText/>
                                </w:sdtPr>
                                <w:sdtContent>
                                  <w:r>
                                    <w:rPr>
                                      <w:bCs/>
                                      <w:szCs w:val="24"/>
                                      <w:lang w:eastAsia="lt-LT"/>
                                    </w:rPr>
                                    <w:t>25.1.6</w:t>
                                  </w:r>
                                </w:sdtContent>
                              </w:sdt>
                              <w:r>
                                <w:rPr>
                                  <w:bCs/>
                                  <w:szCs w:val="24"/>
                                  <w:lang w:eastAsia="lt-LT"/>
                                </w:rPr>
                                <w:t xml:space="preserve"> Išsikelia ilgalaikius ir trumpalaikius tikslus ir juos įvardija, pasiruošti ir pristatyti tikslo siekimo žingsnių ir laiko terminų planą, susikurti pažangos stebėjimo kriterijus ir eigoje paaiškina kaip stebi tikslo siekimo pažangą ir kaip, prireikus, koreguoja planą.</w:t>
                              </w:r>
                            </w:p>
                          </w:sdtContent>
                        </w:sdt>
                      </w:sdtContent>
                    </w:sdt>
                    <w:sdt>
                      <w:sdtPr>
                        <w:alias w:val="25.2 pp."/>
                        <w:tag w:val="part_b7547f8600e84814b5f7052b6bfb43ff"/>
                        <w:lock w:val="sdtLocked"/>
                        <w:richText/>
                      </w:sdtPr>
                      <w:sdtContent>
                        <w:p>
                          <w:pPr>
                            <w:tabs>
                              <w:tab w:val="left" w:pos="142"/>
                            </w:tabs>
                            <w:suppressAutoHyphens/>
                            <w:ind w:firstLine="567"/>
                            <w:jc w:val="both"/>
                            <w:rPr>
                              <w:bCs/>
                              <w:szCs w:val="24"/>
                              <w:lang w:eastAsia="lt-LT"/>
                            </w:rPr>
                          </w:pPr>
                          <w:sdt>
                            <w:sdtPr>
                              <w:alias w:val="Numeris"/>
                              <w:tag w:val="nr_b7547f8600e84814b5f7052b6bfb43ff"/>
                              <w:lock w:val="sdtLocked"/>
                              <w:richText/>
                            </w:sdtPr>
                            <w:sdtContent>
                              <w:r>
                                <w:rPr>
                                  <w:bCs/>
                                  <w:szCs w:val="24"/>
                                  <w:lang w:eastAsia="lt-LT"/>
                                </w:rPr>
                                <w:t>25.2</w:t>
                              </w:r>
                            </w:sdtContent>
                          </w:sdt>
                          <w:r>
                            <w:rPr>
                              <w:bCs/>
                              <w:szCs w:val="24"/>
                              <w:lang w:eastAsia="lt-LT"/>
                            </w:rPr>
                            <w:t xml:space="preserve">. B. Tarpusavio santykių kūrimas ir mokymasis bendradarbiauti. </w:t>
                          </w:r>
                        </w:p>
                        <w:p>
                          <w:pPr>
                            <w:tabs>
                              <w:tab w:val="left" w:pos="142"/>
                              <w:tab w:val="left" w:pos="851"/>
                            </w:tabs>
                            <w:suppressAutoHyphens/>
                            <w:jc w:val="both"/>
                            <w:rPr>
                              <w:bCs/>
                              <w:szCs w:val="24"/>
                              <w:lang w:eastAsia="lt-LT"/>
                            </w:rPr>
                          </w:pPr>
                          <w:r>
                            <w:rPr>
                              <w:bCs/>
                              <w:szCs w:val="24"/>
                              <w:lang w:eastAsia="lt-LT"/>
                            </w:rPr>
                            <w:t>Įtraukiojo elgesio įgūdžiai (B1):</w:t>
                          </w:r>
                        </w:p>
                        <w:sdt>
                          <w:sdtPr>
                            <w:alias w:val="25.2.1 pp."/>
                            <w:tag w:val="part_d8faaac8289c4dbdae5956d9e1d777c8"/>
                            <w:lock w:val="sdtLocked"/>
                            <w:richText/>
                          </w:sdtPr>
                          <w:sdtContent>
                            <w:p>
                              <w:pPr>
                                <w:tabs>
                                  <w:tab w:val="left" w:pos="142"/>
                                  <w:tab w:val="left" w:pos="851"/>
                                </w:tabs>
                                <w:suppressAutoHyphens/>
                                <w:ind w:firstLine="567"/>
                                <w:jc w:val="both"/>
                                <w:rPr>
                                  <w:bCs/>
                                  <w:szCs w:val="24"/>
                                  <w:lang w:eastAsia="lt-LT"/>
                                </w:rPr>
                              </w:pPr>
                              <w:sdt>
                                <w:sdtPr>
                                  <w:alias w:val="Numeris"/>
                                  <w:tag w:val="nr_d8faaac8289c4dbdae5956d9e1d777c8"/>
                                  <w:lock w:val="sdtLocked"/>
                                  <w:richText/>
                                </w:sdtPr>
                                <w:sdtContent>
                                  <w:r>
                                    <w:rPr>
                                      <w:bCs/>
                                      <w:szCs w:val="24"/>
                                      <w:lang w:eastAsia="lt-LT"/>
                                    </w:rPr>
                                    <w:t>25.2.1</w:t>
                                  </w:r>
                                </w:sdtContent>
                              </w:sdt>
                              <w:r>
                                <w:rPr>
                                  <w:bCs/>
                                  <w:szCs w:val="24"/>
                                  <w:lang w:eastAsia="lt-LT"/>
                                </w:rPr>
                                <w:t xml:space="preserve"> </w:t>
                              </w:r>
                              <w:r>
                                <w:rPr>
                                  <w:bCs/>
                                  <w:color w:val="000000"/>
                                  <w:szCs w:val="24"/>
                                  <w:lang w:eastAsia="lt-LT"/>
                                </w:rPr>
                                <w:t>Mokosi atpažinti, įvardyti tinkamo klausymo ženklus (</w:t>
                              </w:r>
                              <w:r>
                                <w:rPr>
                                  <w:bCs/>
                                  <w:szCs w:val="24"/>
                                  <w:lang w:eastAsia="lt-LT"/>
                                </w:rPr>
                                <w:t xml:space="preserve">pvz., </w:t>
                              </w:r>
                              <w:r>
                                <w:rPr>
                                  <w:bCs/>
                                  <w:color w:val="000000"/>
                                  <w:szCs w:val="24"/>
                                  <w:lang w:eastAsia="lt-LT"/>
                                </w:rPr>
                                <w:t xml:space="preserve">sutelkti dėmesį į kalbantįjį, vertinti kalbančiojo nuomonę pažvelgiant iš jo pozicijos, skirti laiko susidomėjimą </w:t>
                              </w:r>
                              <w:r>
                                <w:rPr>
                                  <w:bCs/>
                                  <w:szCs w:val="24"/>
                                  <w:lang w:eastAsia="lt-LT"/>
                                </w:rPr>
                                <w:t>išreiškiantiems klausimams ir padrąsinantiems komentarams), t</w:t>
                              </w:r>
                              <w:r>
                                <w:rPr>
                                  <w:bCs/>
                                  <w:color w:val="000000"/>
                                  <w:szCs w:val="24"/>
                                  <w:lang w:eastAsia="lt-LT"/>
                                </w:rPr>
                                <w:t xml:space="preserve">oliau stiprina gebėjimą naudoti bendraujant ir išreiškiant konstruktyviai kitiems neigiamas emocijas, </w:t>
                              </w:r>
                              <w:r>
                                <w:rPr>
                                  <w:bCs/>
                                  <w:i/>
                                  <w:color w:val="000000"/>
                                  <w:szCs w:val="24"/>
                                  <w:lang w:eastAsia="lt-LT"/>
                                </w:rPr>
                                <w:t>Koks, Kada, Kodėl ir Kaip</w:t>
                              </w:r>
                              <w:r>
                                <w:rPr>
                                  <w:bCs/>
                                  <w:color w:val="000000"/>
                                  <w:szCs w:val="24"/>
                                  <w:lang w:eastAsia="lt-LT"/>
                                </w:rPr>
                                <w:t xml:space="preserve"> </w:t>
                              </w:r>
                              <w:r>
                                <w:rPr>
                                  <w:bCs/>
                                  <w:i/>
                                  <w:color w:val="000000"/>
                                  <w:szCs w:val="24"/>
                                  <w:lang w:eastAsia="lt-LT"/>
                                </w:rPr>
                                <w:t>žinutę.</w:t>
                              </w:r>
                            </w:p>
                          </w:sdtContent>
                        </w:sdt>
                        <w:sdt>
                          <w:sdtPr>
                            <w:alias w:val="25.2.2 pp."/>
                            <w:tag w:val="part_e0291d72a94746958b7a5fc1fcd6ed62"/>
                            <w:lock w:val="sdtLocked"/>
                            <w:richText/>
                          </w:sdtPr>
                          <w:sdtContent>
                            <w:p>
                              <w:pPr>
                                <w:tabs>
                                  <w:tab w:val="left" w:pos="142"/>
                                  <w:tab w:val="left" w:pos="851"/>
                                </w:tabs>
                                <w:suppressAutoHyphens/>
                                <w:ind w:firstLine="567"/>
                                <w:jc w:val="both"/>
                                <w:rPr>
                                  <w:bCs/>
                                  <w:szCs w:val="24"/>
                                  <w:lang w:eastAsia="lt-LT"/>
                                </w:rPr>
                              </w:pPr>
                              <w:sdt>
                                <w:sdtPr>
                                  <w:alias w:val="Numeris"/>
                                  <w:tag w:val="nr_e0291d72a94746958b7a5fc1fcd6ed62"/>
                                  <w:lock w:val="sdtLocked"/>
                                  <w:richText/>
                                </w:sdtPr>
                                <w:sdtContent>
                                  <w:r>
                                    <w:rPr>
                                      <w:bCs/>
                                      <w:szCs w:val="24"/>
                                      <w:lang w:eastAsia="lt-LT"/>
                                    </w:rPr>
                                    <w:t>25.2.2</w:t>
                                  </w:r>
                                </w:sdtContent>
                              </w:sdt>
                              <w:r>
                                <w:rPr>
                                  <w:bCs/>
                                  <w:szCs w:val="24"/>
                                  <w:lang w:eastAsia="lt-LT"/>
                                </w:rPr>
                                <w:t xml:space="preserve"> Tyrinėja, koks elgesys yra įtraukiantis, o koks atstumiantis, diskutuoja, kokiose situacijose svarbu demonstruoti įtraukiojo elgesio įgūdžius. </w:t>
                              </w:r>
                            </w:p>
                            <w:p>
                              <w:pPr>
                                <w:tabs>
                                  <w:tab w:val="left" w:pos="142"/>
                                  <w:tab w:val="left" w:pos="851"/>
                                </w:tabs>
                                <w:suppressAutoHyphens/>
                                <w:ind w:firstLine="567"/>
                                <w:jc w:val="both"/>
                                <w:rPr>
                                  <w:bCs/>
                                  <w:szCs w:val="24"/>
                                  <w:lang w:eastAsia="lt-LT"/>
                                </w:rPr>
                              </w:pPr>
                              <w:r>
                                <w:rPr>
                                  <w:bCs/>
                                  <w:szCs w:val="24"/>
                                  <w:shd w:val="clear" w:color="auto" w:fill="FFFFFF"/>
                                  <w:lang w:eastAsia="lt-LT"/>
                                </w:rPr>
                                <w:t>Darbas ir bendradarbiavimas įvairiose grupėse (B2)</w:t>
                              </w:r>
                              <w:r>
                                <w:rPr>
                                  <w:bCs/>
                                  <w:szCs w:val="24"/>
                                  <w:lang w:eastAsia="lt-LT"/>
                                </w:rPr>
                                <w:t>:</w:t>
                              </w:r>
                            </w:p>
                          </w:sdtContent>
                        </w:sdt>
                        <w:sdt>
                          <w:sdtPr>
                            <w:alias w:val="25.2.3 pp."/>
                            <w:tag w:val="part_b84ef0a1c292416dbf4ab2f11522f575"/>
                            <w:lock w:val="sdtLocked"/>
                            <w:richText/>
                          </w:sdtPr>
                          <w:sdtContent>
                            <w:p>
                              <w:pPr>
                                <w:tabs>
                                  <w:tab w:val="left" w:pos="142"/>
                                  <w:tab w:val="left" w:pos="851"/>
                                </w:tabs>
                                <w:suppressAutoHyphens/>
                                <w:ind w:firstLine="567"/>
                                <w:jc w:val="both"/>
                                <w:rPr>
                                  <w:bCs/>
                                  <w:szCs w:val="24"/>
                                  <w:lang w:eastAsia="lt-LT"/>
                                </w:rPr>
                              </w:pPr>
                              <w:sdt>
                                <w:sdtPr>
                                  <w:alias w:val="Numeris"/>
                                  <w:tag w:val="nr_b84ef0a1c292416dbf4ab2f11522f575"/>
                                  <w:lock w:val="sdtLocked"/>
                                  <w:richText/>
                                </w:sdtPr>
                                <w:sdtContent>
                                  <w:r>
                                    <w:rPr>
                                      <w:bCs/>
                                      <w:szCs w:val="24"/>
                                      <w:lang w:eastAsia="lt-LT"/>
                                    </w:rPr>
                                    <w:t>25.2.3</w:t>
                                  </w:r>
                                </w:sdtContent>
                              </w:sdt>
                              <w:r>
                                <w:rPr>
                                  <w:bCs/>
                                  <w:szCs w:val="24"/>
                                  <w:lang w:eastAsia="lt-LT"/>
                                </w:rPr>
                                <w:t xml:space="preserve"> Analizuoja, kaip grupės narių nepažinimas ir socialinių, kultūrinių skirtumų ignoravimas gali pakenkti siekti bendro grupės darbo tikslo, nagrinėdami įvairias situacijas, dirbdami grupėje atpažįsta ir įvardija, kaip kiekvienas žmogus gali paskatinti grupę eiti pirmyn ir kaip galima paskatinti kitų lyderystę.</w:t>
                              </w:r>
                            </w:p>
                            <w:p>
                              <w:pPr>
                                <w:tabs>
                                  <w:tab w:val="left" w:pos="142"/>
                                  <w:tab w:val="left" w:pos="851"/>
                                </w:tabs>
                                <w:suppressAutoHyphens/>
                                <w:jc w:val="both"/>
                                <w:rPr>
                                  <w:bCs/>
                                  <w:szCs w:val="24"/>
                                  <w:lang w:eastAsia="lt-LT"/>
                                </w:rPr>
                              </w:pPr>
                              <w:r>
                                <w:rPr>
                                  <w:bCs/>
                                  <w:szCs w:val="24"/>
                                  <w:shd w:val="clear" w:color="auto" w:fill="FFFFFF"/>
                                  <w:lang w:eastAsia="lt-LT"/>
                                </w:rPr>
                                <w:t>Kitų žmonių pomėgių, savybių, talentų, gebėjimų ir kitų ypatumų tyrinėjimas, atpažinimas ir įvardijimas (B3)</w:t>
                              </w:r>
                              <w:r>
                                <w:rPr>
                                  <w:bCs/>
                                  <w:szCs w:val="24"/>
                                  <w:lang w:eastAsia="lt-LT"/>
                                </w:rPr>
                                <w:t xml:space="preserve">: </w:t>
                              </w:r>
                            </w:p>
                          </w:sdtContent>
                        </w:sdt>
                        <w:sdt>
                          <w:sdtPr>
                            <w:alias w:val="25.2.4 pp."/>
                            <w:tag w:val="part_b264d8677f8949f1921bb95c6d362089"/>
                            <w:lock w:val="sdtLocked"/>
                            <w:richText/>
                          </w:sdtPr>
                          <w:sdtContent>
                            <w:p>
                              <w:pPr>
                                <w:tabs>
                                  <w:tab w:val="left" w:pos="142"/>
                                  <w:tab w:val="left" w:pos="851"/>
                                </w:tabs>
                                <w:suppressAutoHyphens/>
                                <w:ind w:firstLine="567"/>
                                <w:jc w:val="both"/>
                                <w:rPr>
                                  <w:bCs/>
                                  <w:szCs w:val="24"/>
                                  <w:lang w:eastAsia="lt-LT"/>
                                </w:rPr>
                              </w:pPr>
                              <w:sdt>
                                <w:sdtPr>
                                  <w:alias w:val="Numeris"/>
                                  <w:tag w:val="nr_b264d8677f8949f1921bb95c6d362089"/>
                                  <w:lock w:val="sdtLocked"/>
                                  <w:richText/>
                                </w:sdtPr>
                                <w:sdtContent>
                                  <w:r>
                                    <w:rPr>
                                      <w:bCs/>
                                      <w:szCs w:val="24"/>
                                      <w:lang w:eastAsia="lt-LT"/>
                                    </w:rPr>
                                    <w:t>25.2.4</w:t>
                                  </w:r>
                                </w:sdtContent>
                              </w:sdt>
                              <w:r>
                                <w:rPr>
                                  <w:bCs/>
                                  <w:szCs w:val="24"/>
                                  <w:lang w:eastAsia="lt-LT"/>
                                </w:rPr>
                                <w:t xml:space="preserve"> Analizuoja, kaip formuojasi netolerantiškas elgesys ir kokie gebėjimai gali padėti atpažinti netolerancijos užuomazgas, kaip nuostatos</w:t>
                              </w:r>
                              <w:r>
                                <w:rPr>
                                  <w:bCs/>
                                  <w:spacing w:val="-9"/>
                                  <w:szCs w:val="24"/>
                                  <w:lang w:eastAsia="lt-LT"/>
                                </w:rPr>
                                <w:t xml:space="preserve"> </w:t>
                              </w:r>
                              <w:r>
                                <w:rPr>
                                  <w:bCs/>
                                  <w:szCs w:val="24"/>
                                  <w:lang w:eastAsia="lt-LT"/>
                                </w:rPr>
                                <w:t>padeda</w:t>
                              </w:r>
                              <w:r>
                                <w:rPr>
                                  <w:bCs/>
                                  <w:spacing w:val="-9"/>
                                  <w:szCs w:val="24"/>
                                  <w:lang w:eastAsia="lt-LT"/>
                                </w:rPr>
                                <w:t xml:space="preserve"> arba trukdo </w:t>
                              </w:r>
                              <w:r>
                                <w:rPr>
                                  <w:bCs/>
                                  <w:szCs w:val="24"/>
                                  <w:lang w:eastAsia="lt-LT"/>
                                </w:rPr>
                                <w:t>priimti</w:t>
                              </w:r>
                              <w:r>
                                <w:rPr>
                                  <w:bCs/>
                                  <w:spacing w:val="-11"/>
                                  <w:szCs w:val="24"/>
                                  <w:lang w:eastAsia="lt-LT"/>
                                </w:rPr>
                                <w:t xml:space="preserve"> </w:t>
                              </w:r>
                              <w:r>
                                <w:rPr>
                                  <w:bCs/>
                                  <w:szCs w:val="24"/>
                                  <w:lang w:eastAsia="lt-LT"/>
                                </w:rPr>
                                <w:t>kitų žmonių nuomonę, poreikius, teisę rinktis religiją, kultūrinį tapatumą, lytinį tapatumą ir pan. ir atpažinti ir įvardyti, kaip žmonės atskleidžia savo vertybes.</w:t>
                              </w:r>
                            </w:p>
                          </w:sdtContent>
                        </w:sdt>
                        <w:sdt>
                          <w:sdtPr>
                            <w:alias w:val="25.2.5 pp."/>
                            <w:tag w:val="part_dd198243b5a5497b84abc473567b4d7f"/>
                            <w:lock w:val="sdtLocked"/>
                            <w:richText/>
                          </w:sdtPr>
                          <w:sdtContent>
                            <w:p>
                              <w:pPr>
                                <w:tabs>
                                  <w:tab w:val="left" w:pos="142"/>
                                  <w:tab w:val="left" w:pos="851"/>
                                </w:tabs>
                                <w:suppressAutoHyphens/>
                                <w:ind w:firstLine="567"/>
                                <w:jc w:val="both"/>
                                <w:rPr>
                                  <w:bCs/>
                                  <w:szCs w:val="24"/>
                                  <w:lang w:eastAsia="lt-LT"/>
                                </w:rPr>
                              </w:pPr>
                              <w:sdt>
                                <w:sdtPr>
                                  <w:alias w:val="Numeris"/>
                                  <w:tag w:val="nr_dd198243b5a5497b84abc473567b4d7f"/>
                                  <w:lock w:val="sdtLocked"/>
                                  <w:richText/>
                                </w:sdtPr>
                                <w:sdtContent>
                                  <w:r>
                                    <w:rPr>
                                      <w:bCs/>
                                      <w:szCs w:val="24"/>
                                      <w:lang w:eastAsia="lt-LT"/>
                                    </w:rPr>
                                    <w:t>25.2.5</w:t>
                                  </w:r>
                                </w:sdtContent>
                              </w:sdt>
                              <w:r>
                                <w:rPr>
                                  <w:bCs/>
                                  <w:szCs w:val="24"/>
                                  <w:lang w:eastAsia="lt-LT"/>
                                </w:rPr>
                                <w:t xml:space="preserve"> Mokosi stebėti ir atpažinti, kai kam nors klasėje, mokykloje ar bendruomenėje reikalinga pagalba ir mokosi ją suteikti, reflektuoja, kaip galėtų sustiprinti ar praturtinti santykius su kitų kultūrų asmenimis ar grupėmis įgyvendinant pagalbos bendruomenės narių gerovei skirtus projektus, santykių stiprinimui mokosi panaudoti palaikančius konkrečius teiginius.</w:t>
                              </w:r>
                            </w:p>
                            <w:p>
                              <w:pPr>
                                <w:tabs>
                                  <w:tab w:val="left" w:pos="142"/>
                                  <w:tab w:val="left" w:pos="851"/>
                                </w:tabs>
                                <w:suppressAutoHyphens/>
                                <w:ind w:firstLine="567"/>
                                <w:jc w:val="both"/>
                                <w:rPr>
                                  <w:bCs/>
                                  <w:szCs w:val="24"/>
                                  <w:shd w:val="clear" w:color="auto" w:fill="FFFFFF"/>
                                  <w:lang w:eastAsia="lt-LT"/>
                                </w:rPr>
                              </w:pPr>
                              <w:r>
                                <w:rPr>
                                  <w:bCs/>
                                  <w:szCs w:val="24"/>
                                  <w:shd w:val="clear" w:color="auto" w:fill="FFFFFF"/>
                                  <w:lang w:eastAsia="lt-LT"/>
                                </w:rPr>
                                <w:t>Kontroliuoti neigiamus santykius ir taikyti konfliktų valdymo strategijas (B4):</w:t>
                              </w:r>
                            </w:p>
                          </w:sdtContent>
                        </w:sdt>
                        <w:sdt>
                          <w:sdtPr>
                            <w:alias w:val="25.2.6 pp."/>
                            <w:tag w:val="part_a5f3ce554b3c495d8e969082964acd14"/>
                            <w:lock w:val="sdtLocked"/>
                            <w:richText/>
                          </w:sdtPr>
                          <w:sdtContent>
                            <w:p>
                              <w:pPr>
                                <w:tabs>
                                  <w:tab w:val="left" w:pos="142"/>
                                </w:tabs>
                                <w:suppressAutoHyphens/>
                                <w:ind w:firstLine="567"/>
                                <w:jc w:val="both"/>
                                <w:rPr>
                                  <w:bCs/>
                                  <w:szCs w:val="24"/>
                                  <w:lang w:eastAsia="lt-LT"/>
                                </w:rPr>
                              </w:pPr>
                              <w:sdt>
                                <w:sdtPr>
                                  <w:alias w:val="Numeris"/>
                                  <w:tag w:val="nr_a5f3ce554b3c495d8e969082964acd14"/>
                                  <w:lock w:val="sdtLocked"/>
                                  <w:richText/>
                                </w:sdtPr>
                                <w:sdtContent>
                                  <w:r>
                                    <w:rPr>
                                      <w:bCs/>
                                      <w:szCs w:val="24"/>
                                      <w:lang w:eastAsia="lt-LT"/>
                                    </w:rPr>
                                    <w:t>25.2.6</w:t>
                                  </w:r>
                                </w:sdtContent>
                              </w:sdt>
                              <w:r>
                                <w:rPr>
                                  <w:bCs/>
                                  <w:szCs w:val="24"/>
                                  <w:lang w:eastAsia="lt-LT"/>
                                </w:rPr>
                                <w:t xml:space="preserve"> Analizuoja kritikos ir užgauliojimų panašumus ir skirtumus, kokios gali būti pasekmės, kaip suprasti, kad buvo „peržengtos ribos” ir kaip vėl sukurti pagarbų santykį, nagrinėdami pavyzdžius mokosi atpažinti ir analizuoti žmonių</w:t>
                              </w:r>
                              <w:r>
                                <w:rPr>
                                  <w:bCs/>
                                  <w:spacing w:val="-7"/>
                                  <w:szCs w:val="24"/>
                                  <w:lang w:eastAsia="lt-LT"/>
                                </w:rPr>
                                <w:t xml:space="preserve"> </w:t>
                              </w:r>
                              <w:r>
                                <w:rPr>
                                  <w:bCs/>
                                  <w:szCs w:val="24"/>
                                  <w:lang w:eastAsia="lt-LT"/>
                                </w:rPr>
                                <w:t>finansinių</w:t>
                              </w:r>
                              <w:r>
                                <w:rPr>
                                  <w:bCs/>
                                  <w:spacing w:val="-8"/>
                                  <w:szCs w:val="24"/>
                                  <w:lang w:eastAsia="lt-LT"/>
                                </w:rPr>
                                <w:t xml:space="preserve"> </w:t>
                              </w:r>
                              <w:r>
                                <w:rPr>
                                  <w:bCs/>
                                  <w:szCs w:val="24"/>
                                  <w:lang w:eastAsia="lt-LT"/>
                                </w:rPr>
                                <w:t>išteklių,</w:t>
                              </w:r>
                              <w:r>
                                <w:rPr>
                                  <w:bCs/>
                                  <w:spacing w:val="-7"/>
                                  <w:szCs w:val="24"/>
                                  <w:lang w:eastAsia="lt-LT"/>
                                </w:rPr>
                                <w:t xml:space="preserve"> </w:t>
                              </w:r>
                              <w:r>
                                <w:rPr>
                                  <w:bCs/>
                                  <w:szCs w:val="24"/>
                                  <w:lang w:eastAsia="lt-LT"/>
                                </w:rPr>
                                <w:t>galios</w:t>
                              </w:r>
                              <w:r>
                                <w:rPr>
                                  <w:bCs/>
                                  <w:spacing w:val="-7"/>
                                  <w:szCs w:val="24"/>
                                  <w:lang w:eastAsia="lt-LT"/>
                                </w:rPr>
                                <w:t xml:space="preserve"> </w:t>
                              </w:r>
                              <w:r>
                                <w:rPr>
                                  <w:bCs/>
                                  <w:szCs w:val="24"/>
                                  <w:lang w:eastAsia="lt-LT"/>
                                </w:rPr>
                                <w:t>ir</w:t>
                              </w:r>
                              <w:r>
                                <w:rPr>
                                  <w:bCs/>
                                  <w:spacing w:val="-8"/>
                                  <w:szCs w:val="24"/>
                                  <w:lang w:eastAsia="lt-LT"/>
                                </w:rPr>
                                <w:t xml:space="preserve"> </w:t>
                              </w:r>
                              <w:r>
                                <w:rPr>
                                  <w:bCs/>
                                  <w:szCs w:val="24"/>
                                  <w:lang w:eastAsia="lt-LT"/>
                                </w:rPr>
                                <w:t>įtakos</w:t>
                              </w:r>
                              <w:r>
                                <w:rPr>
                                  <w:bCs/>
                                  <w:spacing w:val="-7"/>
                                  <w:szCs w:val="24"/>
                                  <w:lang w:eastAsia="lt-LT"/>
                                </w:rPr>
                                <w:t xml:space="preserve"> </w:t>
                              </w:r>
                              <w:r>
                                <w:rPr>
                                  <w:bCs/>
                                  <w:szCs w:val="24"/>
                                  <w:lang w:eastAsia="lt-LT"/>
                                </w:rPr>
                                <w:t>skirtumus</w:t>
                              </w:r>
                              <w:r>
                                <w:rPr>
                                  <w:bCs/>
                                  <w:spacing w:val="1"/>
                                  <w:szCs w:val="24"/>
                                  <w:lang w:eastAsia="lt-LT"/>
                                </w:rPr>
                                <w:t xml:space="preserve"> </w:t>
                              </w:r>
                              <w:r>
                                <w:rPr>
                                  <w:bCs/>
                                  <w:szCs w:val="24"/>
                                  <w:lang w:eastAsia="lt-LT"/>
                                </w:rPr>
                                <w:t>susijusius su lytimi, etnine priklausomybe ir socialiniu bei ekonominiu pagrindu.</w:t>
                              </w:r>
                            </w:p>
                          </w:sdtContent>
                        </w:sdt>
                        <w:sdt>
                          <w:sdtPr>
                            <w:alias w:val="25.2.7 pp."/>
                            <w:tag w:val="part_5e7b490405fb4a869347244bde0f05cb"/>
                            <w:lock w:val="sdtLocked"/>
                            <w:richText/>
                          </w:sdtPr>
                          <w:sdtContent>
                            <w:p>
                              <w:pPr>
                                <w:tabs>
                                  <w:tab w:val="left" w:pos="142"/>
                                </w:tabs>
                                <w:suppressAutoHyphens/>
                                <w:ind w:firstLine="567"/>
                                <w:jc w:val="both"/>
                                <w:rPr>
                                  <w:bCs/>
                                  <w:szCs w:val="24"/>
                                  <w:lang w:eastAsia="lt-LT"/>
                                </w:rPr>
                              </w:pPr>
                              <w:sdt>
                                <w:sdtPr>
                                  <w:alias w:val="Numeris"/>
                                  <w:tag w:val="nr_5e7b490405fb4a869347244bde0f05cb"/>
                                  <w:lock w:val="sdtLocked"/>
                                  <w:richText/>
                                </w:sdtPr>
                                <w:sdtContent>
                                  <w:r>
                                    <w:rPr>
                                      <w:bCs/>
                                      <w:szCs w:val="24"/>
                                      <w:lang w:eastAsia="lt-LT"/>
                                    </w:rPr>
                                    <w:t>25.2.7</w:t>
                                  </w:r>
                                </w:sdtContent>
                              </w:sdt>
                              <w:r>
                                <w:rPr>
                                  <w:bCs/>
                                  <w:szCs w:val="24"/>
                                  <w:lang w:eastAsia="lt-LT"/>
                                </w:rPr>
                                <w:t xml:space="preserve"> Tyrinėja, kokiose situacijose negalima tikėtis pritaikyti konfliktų sprendimo strategijas (pvz., situacijos, kurios susijusios su sveikata ir gyvybe, kuriose tiesiog, reikia priimti tinkamus sprendimus).</w:t>
                              </w:r>
                            </w:p>
                          </w:sdtContent>
                        </w:sdt>
                        <w:sdt>
                          <w:sdtPr>
                            <w:alias w:val="25.2.8 pp."/>
                            <w:tag w:val="part_4ec2d496b90042fe8820dfdbc4b801c6"/>
                            <w:lock w:val="sdtLocked"/>
                            <w:richText/>
                          </w:sdtPr>
                          <w:sdtContent>
                            <w:p>
                              <w:pPr>
                                <w:tabs>
                                  <w:tab w:val="left" w:pos="142"/>
                                </w:tabs>
                                <w:suppressAutoHyphens/>
                                <w:ind w:firstLine="567"/>
                                <w:jc w:val="both"/>
                                <w:rPr>
                                  <w:bCs/>
                                  <w:szCs w:val="24"/>
                                  <w:highlight w:val="yellow"/>
                                  <w:lang w:eastAsia="lt-LT"/>
                                </w:rPr>
                              </w:pPr>
                              <w:sdt>
                                <w:sdtPr>
                                  <w:alias w:val="Numeris"/>
                                  <w:tag w:val="nr_4ec2d496b90042fe8820dfdbc4b801c6"/>
                                  <w:lock w:val="sdtLocked"/>
                                  <w:richText/>
                                </w:sdtPr>
                                <w:sdtContent>
                                  <w:r>
                                    <w:rPr>
                                      <w:bCs/>
                                      <w:szCs w:val="24"/>
                                      <w:lang w:eastAsia="lt-LT"/>
                                    </w:rPr>
                                    <w:t>25.2.8</w:t>
                                  </w:r>
                                </w:sdtContent>
                              </w:sdt>
                              <w:r>
                                <w:rPr>
                                  <w:bCs/>
                                  <w:szCs w:val="24"/>
                                  <w:lang w:eastAsia="lt-LT"/>
                                </w:rPr>
                                <w:t xml:space="preserve"> Diskutuoja ir mokosi paaiškinti, kaip pagalba užkertant patyčių situaciją stiprina tarpusavio santykius, atpažinti patyčias įvairiose erdvėse (pvz., elektroninėje erdvėje, žiniasklaidoje).</w:t>
                              </w:r>
                            </w:p>
                          </w:sdtContent>
                        </w:sdt>
                      </w:sdtContent>
                    </w:sdt>
                    <w:sdt>
                      <w:sdtPr>
                        <w:alias w:val="25.3 pp."/>
                        <w:tag w:val="part_76edc16848374c1ab8842b4471842f8a"/>
                        <w:lock w:val="sdtLocked"/>
                        <w:richText/>
                      </w:sdtPr>
                      <w:sdtContent>
                        <w:p>
                          <w:pPr>
                            <w:tabs>
                              <w:tab w:val="left" w:pos="142"/>
                            </w:tabs>
                            <w:suppressAutoHyphens/>
                            <w:ind w:firstLine="567"/>
                            <w:jc w:val="both"/>
                            <w:rPr>
                              <w:bCs/>
                              <w:szCs w:val="24"/>
                              <w:lang w:eastAsia="lt-LT"/>
                            </w:rPr>
                          </w:pPr>
                          <w:sdt>
                            <w:sdtPr>
                              <w:alias w:val="Numeris"/>
                              <w:tag w:val="nr_76edc16848374c1ab8842b4471842f8a"/>
                              <w:lock w:val="sdtLocked"/>
                              <w:richText/>
                            </w:sdtPr>
                            <w:sdtContent>
                              <w:r>
                                <w:rPr>
                                  <w:bCs/>
                                  <w:szCs w:val="24"/>
                                  <w:lang w:eastAsia="lt-LT"/>
                                </w:rPr>
                                <w:t>25.3</w:t>
                              </w:r>
                            </w:sdtContent>
                          </w:sdt>
                          <w:r>
                            <w:rPr>
                              <w:bCs/>
                              <w:szCs w:val="24"/>
                              <w:lang w:eastAsia="lt-LT"/>
                            </w:rPr>
                            <w:t xml:space="preserve"> C. Atsakingas elgesys ir pasekmių įvertinimas</w:t>
                          </w:r>
                        </w:p>
                        <w:p>
                          <w:pPr>
                            <w:tabs>
                              <w:tab w:val="left" w:pos="142"/>
                              <w:tab w:val="left" w:pos="851"/>
                            </w:tabs>
                            <w:suppressAutoHyphens/>
                            <w:ind w:firstLine="567"/>
                            <w:jc w:val="both"/>
                            <w:rPr>
                              <w:bCs/>
                              <w:szCs w:val="24"/>
                              <w:lang w:eastAsia="lt-LT"/>
                            </w:rPr>
                          </w:pPr>
                          <w:r>
                            <w:rPr>
                              <w:bCs/>
                              <w:szCs w:val="24"/>
                              <w:lang w:eastAsia="lt-LT"/>
                            </w:rPr>
                            <w:t>Saugumo ir bendrosios elgesio taisyklės ir susitarimai (C1):</w:t>
                          </w:r>
                        </w:p>
                        <w:sdt>
                          <w:sdtPr>
                            <w:alias w:val="25.3.1 pp."/>
                            <w:tag w:val="part_f2850a3a791d4b368bb8647b17e1cdad"/>
                            <w:lock w:val="sdtLocked"/>
                            <w:richText/>
                          </w:sdtPr>
                          <w:sdtContent>
                            <w:p>
                              <w:pPr>
                                <w:tabs>
                                  <w:tab w:val="left" w:pos="142"/>
                                </w:tabs>
                                <w:suppressAutoHyphens/>
                                <w:ind w:firstLine="567"/>
                                <w:jc w:val="both"/>
                                <w:rPr>
                                  <w:bCs/>
                                  <w:color w:val="000000"/>
                                  <w:szCs w:val="24"/>
                                  <w:lang w:eastAsia="lt-LT"/>
                                </w:rPr>
                              </w:pPr>
                              <w:sdt>
                                <w:sdtPr>
                                  <w:alias w:val="Numeris"/>
                                  <w:tag w:val="nr_f2850a3a791d4b368bb8647b17e1cdad"/>
                                  <w:lock w:val="sdtLocked"/>
                                  <w:richText/>
                                </w:sdtPr>
                                <w:sdtContent>
                                  <w:r>
                                    <w:rPr>
                                      <w:bCs/>
                                      <w:szCs w:val="24"/>
                                      <w:lang w:eastAsia="lt-LT"/>
                                    </w:rPr>
                                    <w:t>25.3.1</w:t>
                                  </w:r>
                                </w:sdtContent>
                              </w:sdt>
                              <w:r>
                                <w:rPr>
                                  <w:bCs/>
                                  <w:szCs w:val="24"/>
                                  <w:lang w:eastAsia="lt-LT"/>
                                </w:rPr>
                                <w:t xml:space="preserve"> Diskutuoja apie situacijas, kuriose nėra aiškiai apibrėžtų taisyklių ir kaip visuotinos elgesio normos, bendražmogiškosios vertybės padeda apsispręsti dėl elgesio, d</w:t>
                              </w:r>
                              <w:r>
                                <w:rPr>
                                  <w:bCs/>
                                  <w:color w:val="000000"/>
                                  <w:szCs w:val="24"/>
                                  <w:lang w:eastAsia="lt-LT"/>
                                </w:rPr>
                                <w:t>iskutuoja ir mokosi argumentuoti, kodėl kiekvienas asmuo ar grupė turi teises, laisves ir kaip nustatytos pagarbios ribos padeda šias teises ir laisves.</w:t>
                              </w:r>
                            </w:p>
                            <w:p>
                              <w:pPr>
                                <w:tabs>
                                  <w:tab w:val="left" w:pos="142"/>
                                </w:tabs>
                                <w:suppressAutoHyphens/>
                                <w:ind w:firstLine="567"/>
                                <w:jc w:val="both"/>
                                <w:rPr>
                                  <w:bCs/>
                                  <w:color w:val="000000"/>
                                  <w:szCs w:val="24"/>
                                  <w:lang w:eastAsia="lt-LT"/>
                                </w:rPr>
                              </w:pPr>
                              <w:r>
                                <w:rPr>
                                  <w:bCs/>
                                  <w:color w:val="000000"/>
                                  <w:szCs w:val="24"/>
                                  <w:lang w:eastAsia="lt-LT"/>
                                </w:rPr>
                                <w:t>Priimti sprendimus, analizuoti/vertinti sprendimų pasekmes (C2):</w:t>
                              </w:r>
                            </w:p>
                          </w:sdtContent>
                        </w:sdt>
                        <w:sdt>
                          <w:sdtPr>
                            <w:alias w:val="25.3.2 pp."/>
                            <w:tag w:val="part_d21e64fcd0bf4a788b839f6433be579c"/>
                            <w:lock w:val="sdtLocked"/>
                            <w:richText/>
                          </w:sdtPr>
                          <w:sdtContent>
                            <w:p>
                              <w:pPr>
                                <w:tabs>
                                  <w:tab w:val="left" w:pos="142"/>
                                </w:tabs>
                                <w:suppressAutoHyphens/>
                                <w:ind w:firstLine="567"/>
                                <w:jc w:val="both"/>
                                <w:rPr>
                                  <w:bCs/>
                                  <w:szCs w:val="24"/>
                                  <w:lang w:eastAsia="lt-LT"/>
                                </w:rPr>
                              </w:pPr>
                              <w:sdt>
                                <w:sdtPr>
                                  <w:alias w:val="Numeris"/>
                                  <w:tag w:val="nr_d21e64fcd0bf4a788b839f6433be579c"/>
                                  <w:lock w:val="sdtLocked"/>
                                  <w:richText/>
                                </w:sdtPr>
                                <w:sdtContent>
                                  <w:r>
                                    <w:rPr>
                                      <w:bCs/>
                                      <w:szCs w:val="24"/>
                                      <w:lang w:eastAsia="lt-LT"/>
                                    </w:rPr>
                                    <w:t>25.3.2</w:t>
                                  </w:r>
                                </w:sdtContent>
                              </w:sdt>
                              <w:r>
                                <w:rPr>
                                  <w:bCs/>
                                  <w:szCs w:val="24"/>
                                  <w:lang w:eastAsia="lt-LT"/>
                                </w:rPr>
                                <w:t xml:space="preserve"> Analizuoja skirtumą tarp pasyvaus, agresyvaus ir tvirtabūdiško atsako į bendraamžių spaudimą, mokosi įgūdžius pritaikyti įvairios neigiamo vidinio ir išorinio spaudimo situacijose.</w:t>
                              </w:r>
                            </w:p>
                          </w:sdtContent>
                        </w:sdt>
                        <w:sdt>
                          <w:sdtPr>
                            <w:alias w:val="25.3.3 pp."/>
                            <w:tag w:val="part_14633582b29c44159e039f2d9f7f834f"/>
                            <w:lock w:val="sdtLocked"/>
                            <w:richText/>
                          </w:sdtPr>
                          <w:sdtContent>
                            <w:p>
                              <w:pPr>
                                <w:tabs>
                                  <w:tab w:val="left" w:pos="142"/>
                                </w:tabs>
                                <w:suppressAutoHyphens/>
                                <w:ind w:firstLine="567"/>
                                <w:jc w:val="both"/>
                                <w:rPr>
                                  <w:bCs/>
                                  <w:szCs w:val="24"/>
                                  <w:lang w:eastAsia="lt-LT"/>
                                </w:rPr>
                              </w:pPr>
                              <w:sdt>
                                <w:sdtPr>
                                  <w:alias w:val="Numeris"/>
                                  <w:tag w:val="nr_14633582b29c44159e039f2d9f7f834f"/>
                                  <w:lock w:val="sdtLocked"/>
                                  <w:richText/>
                                </w:sdtPr>
                                <w:sdtContent>
                                  <w:r>
                                    <w:rPr>
                                      <w:bCs/>
                                      <w:szCs w:val="24"/>
                                      <w:lang w:eastAsia="lt-LT"/>
                                    </w:rPr>
                                    <w:t>25.3.3</w:t>
                                  </w:r>
                                </w:sdtContent>
                              </w:sdt>
                              <w:r>
                                <w:rPr>
                                  <w:bCs/>
                                  <w:szCs w:val="24"/>
                                  <w:lang w:eastAsia="lt-LT"/>
                                </w:rPr>
                                <w:t xml:space="preserve"> Analizuoja ir mokosi argumentuoti, kaip reklama veikia vartotojų pasirinkimus ir kokios gali būti pasekmes, mokosi vertinti reklamą „išpakuojant“ siunčiamą jos žinutę, tyrinėja, paaiškina, kaip neetiškas ir destruktyvus, nusikalstamas ir rizikingas elgesys paveikia šeimą, draugus ir kitus artimus žmones.</w:t>
                              </w:r>
                            </w:p>
                          </w:sdtContent>
                        </w:sdt>
                      </w:sdtContent>
                    </w:sdt>
                    <w:sdt>
                      <w:sdtPr>
                        <w:alias w:val="25.4 pp."/>
                        <w:tag w:val="part_51587243e10b45e9a8359955404dc156"/>
                        <w:lock w:val="sdtLocked"/>
                        <w:richText/>
                      </w:sdtPr>
                      <w:sdtContent>
                        <w:p>
                          <w:pPr>
                            <w:tabs>
                              <w:tab w:val="left" w:pos="142"/>
                            </w:tabs>
                            <w:suppressAutoHyphens/>
                            <w:ind w:firstLine="567"/>
                            <w:jc w:val="both"/>
                            <w:rPr>
                              <w:bCs/>
                              <w:szCs w:val="24"/>
                              <w:lang w:eastAsia="lt-LT"/>
                            </w:rPr>
                          </w:pPr>
                          <w:sdt>
                            <w:sdtPr>
                              <w:alias w:val="Numeris"/>
                              <w:tag w:val="nr_51587243e10b45e9a8359955404dc156"/>
                              <w:lock w:val="sdtLocked"/>
                              <w:richText/>
                            </w:sdtPr>
                            <w:sdtContent>
                              <w:r>
                                <w:rPr>
                                  <w:bCs/>
                                  <w:szCs w:val="24"/>
                                  <w:lang w:eastAsia="lt-LT"/>
                                </w:rPr>
                                <w:t>25.4</w:t>
                              </w:r>
                            </w:sdtContent>
                          </w:sdt>
                          <w:r>
                            <w:rPr>
                              <w:bCs/>
                              <w:szCs w:val="24"/>
                              <w:lang w:eastAsia="lt-LT"/>
                            </w:rPr>
                            <w:t>. D. Asmens, bendruomenės gerovės kūrimas, sveikatos stiprinimas ir saugojimas.</w:t>
                          </w:r>
                        </w:p>
                        <w:p>
                          <w:pPr>
                            <w:tabs>
                              <w:tab w:val="left" w:pos="142"/>
                            </w:tabs>
                            <w:suppressAutoHyphens/>
                            <w:ind w:firstLine="567"/>
                            <w:jc w:val="both"/>
                            <w:rPr>
                              <w:bCs/>
                              <w:szCs w:val="24"/>
                              <w:lang w:eastAsia="lt-LT"/>
                            </w:rPr>
                          </w:pPr>
                          <w:r>
                            <w:rPr>
                              <w:bCs/>
                              <w:szCs w:val="24"/>
                              <w:lang w:eastAsia="lt-LT"/>
                            </w:rPr>
                            <w:t>Savo ir kitų gyvybės, sveikatos ir turto saugojimas (D1):</w:t>
                          </w:r>
                        </w:p>
                        <w:sdt>
                          <w:sdtPr>
                            <w:alias w:val="25.4.1 pp."/>
                            <w:tag w:val="part_5eefd38ae6ce46b3815a4fbbb2c01ae4"/>
                            <w:lock w:val="sdtLocked"/>
                            <w:richText/>
                          </w:sdtPr>
                          <w:sdtContent>
                            <w:p>
                              <w:pPr>
                                <w:tabs>
                                  <w:tab w:val="left" w:pos="142"/>
                                </w:tabs>
                                <w:suppressAutoHyphens/>
                                <w:ind w:firstLine="567"/>
                                <w:jc w:val="both"/>
                                <w:rPr>
                                  <w:bCs/>
                                  <w:szCs w:val="24"/>
                                  <w:lang w:eastAsia="lt-LT"/>
                                </w:rPr>
                              </w:pPr>
                              <w:sdt>
                                <w:sdtPr>
                                  <w:alias w:val="Numeris"/>
                                  <w:tag w:val="nr_5eefd38ae6ce46b3815a4fbbb2c01ae4"/>
                                  <w:lock w:val="sdtLocked"/>
                                  <w:richText/>
                                </w:sdtPr>
                                <w:sdtContent>
                                  <w:r>
                                    <w:rPr>
                                      <w:bCs/>
                                      <w:szCs w:val="24"/>
                                      <w:lang w:eastAsia="lt-LT"/>
                                    </w:rPr>
                                    <w:t>25.4.1</w:t>
                                  </w:r>
                                </w:sdtContent>
                              </w:sdt>
                              <w:r>
                                <w:rPr>
                                  <w:bCs/>
                                  <w:szCs w:val="24"/>
                                  <w:lang w:eastAsia="lt-LT"/>
                                </w:rPr>
                                <w:t xml:space="preserve"> Analizuoja</w:t>
                              </w:r>
                              <w:r>
                                <w:rPr>
                                  <w:bCs/>
                                  <w:spacing w:val="1"/>
                                  <w:szCs w:val="24"/>
                                  <w:lang w:eastAsia="lt-LT"/>
                                </w:rPr>
                                <w:t xml:space="preserve"> </w:t>
                              </w:r>
                              <w:r>
                                <w:rPr>
                                  <w:bCs/>
                                  <w:szCs w:val="24"/>
                                  <w:lang w:eastAsia="lt-LT"/>
                                </w:rPr>
                                <w:t>ir</w:t>
                              </w:r>
                              <w:r>
                                <w:rPr>
                                  <w:bCs/>
                                  <w:spacing w:val="1"/>
                                  <w:szCs w:val="24"/>
                                  <w:lang w:eastAsia="lt-LT"/>
                                </w:rPr>
                                <w:t xml:space="preserve"> </w:t>
                              </w:r>
                              <w:r>
                                <w:rPr>
                                  <w:bCs/>
                                  <w:szCs w:val="24"/>
                                  <w:lang w:eastAsia="lt-LT"/>
                                </w:rPr>
                                <w:t>reflektuoja apie skirtingas visuomenės grupes (pagal amžių, rasę, tautybę, lytį), tyrinėja, kas</w:t>
                              </w:r>
                              <w:r>
                                <w:rPr>
                                  <w:bCs/>
                                  <w:spacing w:val="61"/>
                                  <w:szCs w:val="24"/>
                                  <w:lang w:eastAsia="lt-LT"/>
                                </w:rPr>
                                <w:t xml:space="preserve"> </w:t>
                              </w:r>
                              <w:r>
                                <w:rPr>
                                  <w:bCs/>
                                  <w:szCs w:val="24"/>
                                  <w:lang w:eastAsia="lt-LT"/>
                                </w:rPr>
                                <w:t>padėtų</w:t>
                              </w:r>
                              <w:r>
                                <w:rPr>
                                  <w:bCs/>
                                  <w:spacing w:val="61"/>
                                  <w:szCs w:val="24"/>
                                  <w:lang w:eastAsia="lt-LT"/>
                                </w:rPr>
                                <w:t xml:space="preserve"> </w:t>
                              </w:r>
                              <w:r>
                                <w:rPr>
                                  <w:bCs/>
                                  <w:szCs w:val="24"/>
                                  <w:lang w:eastAsia="lt-LT"/>
                                </w:rPr>
                                <w:t>užtikrinti</w:t>
                              </w:r>
                              <w:r>
                                <w:rPr>
                                  <w:bCs/>
                                  <w:spacing w:val="61"/>
                                  <w:szCs w:val="24"/>
                                  <w:lang w:eastAsia="lt-LT"/>
                                </w:rPr>
                                <w:t xml:space="preserve"> </w:t>
                              </w:r>
                              <w:r>
                                <w:rPr>
                                  <w:bCs/>
                                  <w:szCs w:val="24"/>
                                  <w:lang w:eastAsia="lt-LT"/>
                                </w:rPr>
                                <w:t>visiems saugumą tiek</w:t>
                              </w:r>
                              <w:r>
                                <w:rPr>
                                  <w:bCs/>
                                  <w:spacing w:val="1"/>
                                  <w:szCs w:val="24"/>
                                  <w:lang w:eastAsia="lt-LT"/>
                                </w:rPr>
                                <w:t xml:space="preserve"> </w:t>
                              </w:r>
                              <w:r>
                                <w:rPr>
                                  <w:bCs/>
                                  <w:szCs w:val="24"/>
                                  <w:lang w:eastAsia="lt-LT"/>
                                </w:rPr>
                                <w:t>visuomenėje, tiek</w:t>
                              </w:r>
                              <w:r>
                                <w:rPr>
                                  <w:bCs/>
                                  <w:spacing w:val="1"/>
                                  <w:szCs w:val="24"/>
                                  <w:lang w:eastAsia="lt-LT"/>
                                </w:rPr>
                                <w:t xml:space="preserve"> </w:t>
                              </w:r>
                              <w:r>
                                <w:rPr>
                                  <w:bCs/>
                                  <w:szCs w:val="24"/>
                                  <w:lang w:eastAsia="lt-LT"/>
                                </w:rPr>
                                <w:t>mokykloje.</w:t>
                              </w:r>
                            </w:p>
                          </w:sdtContent>
                        </w:sdt>
                        <w:sdt>
                          <w:sdtPr>
                            <w:alias w:val="25.4.2 pp."/>
                            <w:tag w:val="part_5fa1c0ec5a9f44c5b67bc9efa1179a90"/>
                            <w:lock w:val="sdtLocked"/>
                            <w:richText/>
                          </w:sdtPr>
                          <w:sdtContent>
                            <w:p>
                              <w:pPr>
                                <w:tabs>
                                  <w:tab w:val="left" w:pos="142"/>
                                </w:tabs>
                                <w:suppressAutoHyphens/>
                                <w:ind w:firstLine="567"/>
                                <w:jc w:val="both"/>
                                <w:rPr>
                                  <w:bCs/>
                                  <w:szCs w:val="24"/>
                                  <w:lang w:eastAsia="lt-LT"/>
                                </w:rPr>
                              </w:pPr>
                              <w:sdt>
                                <w:sdtPr>
                                  <w:alias w:val="Numeris"/>
                                  <w:tag w:val="nr_5fa1c0ec5a9f44c5b67bc9efa1179a90"/>
                                  <w:lock w:val="sdtLocked"/>
                                  <w:richText/>
                                </w:sdtPr>
                                <w:sdtContent>
                                  <w:r>
                                    <w:rPr>
                                      <w:bCs/>
                                      <w:szCs w:val="24"/>
                                      <w:lang w:eastAsia="lt-LT"/>
                                    </w:rPr>
                                    <w:t>25.4.2</w:t>
                                  </w:r>
                                </w:sdtContent>
                              </w:sdt>
                              <w:r>
                                <w:rPr>
                                  <w:bCs/>
                                  <w:szCs w:val="24"/>
                                  <w:lang w:eastAsia="lt-LT"/>
                                </w:rPr>
                                <w:t xml:space="preserve"> Analizuoja, kaip sužinos apie pavojų (sirenos, perspėjimo pranešimai į mobiliuosius telefonus, skubiosios pagalbos tarnybos, pasiuntiniai) ir mokosi paaiškinti, kaip reikia elgtis išgirdus sireną ar gavus perspėjimo pranešimą, mokosi sukonfigūruoti mobilųjį telefoną perspėjimo pranešimui gauti, analizuoja situacijas apie masines nelaimes (pvz., branduolines avarijas), koks elgesys masinio žmonių susibūrimo vietoje yra saugus, kuo ypatingos yra atviros ir uždaros erdvės ir kaip jose reikia elgtis, kad būtų užtikrintas saugumas.</w:t>
                              </w:r>
                            </w:p>
                          </w:sdtContent>
                        </w:sdt>
                        <w:sdt>
                          <w:sdtPr>
                            <w:alias w:val="25.4.3 pp."/>
                            <w:tag w:val="part_1c05f9bd7abb4e59a5b7071315ac2ea6"/>
                            <w:lock w:val="sdtLocked"/>
                            <w:richText/>
                          </w:sdtPr>
                          <w:sdtContent>
                            <w:p>
                              <w:pPr>
                                <w:tabs>
                                  <w:tab w:val="left" w:pos="142"/>
                                </w:tabs>
                                <w:suppressAutoHyphens/>
                                <w:ind w:firstLine="567"/>
                                <w:jc w:val="both"/>
                                <w:rPr>
                                  <w:bCs/>
                                  <w:szCs w:val="24"/>
                                  <w:lang w:eastAsia="lt-LT"/>
                                </w:rPr>
                              </w:pPr>
                              <w:sdt>
                                <w:sdtPr>
                                  <w:alias w:val="Numeris"/>
                                  <w:tag w:val="nr_1c05f9bd7abb4e59a5b7071315ac2ea6"/>
                                  <w:lock w:val="sdtLocked"/>
                                  <w:richText/>
                                </w:sdtPr>
                                <w:sdtContent>
                                  <w:r>
                                    <w:rPr>
                                      <w:bCs/>
                                      <w:szCs w:val="24"/>
                                      <w:lang w:eastAsia="lt-LT"/>
                                    </w:rPr>
                                    <w:t>25.4.3</w:t>
                                  </w:r>
                                </w:sdtContent>
                              </w:sdt>
                              <w:r>
                                <w:rPr>
                                  <w:bCs/>
                                  <w:szCs w:val="24"/>
                                  <w:lang w:eastAsia="lt-LT"/>
                                </w:rPr>
                                <w:t xml:space="preserve"> Atnaujina žinias apie saugų eismą, mokosi paruošti </w:t>
                              </w:r>
                              <w:r>
                                <w:rPr>
                                  <w:bCs/>
                                  <w:i/>
                                  <w:iCs/>
                                  <w:szCs w:val="24"/>
                                  <w:lang w:eastAsia="lt-LT"/>
                                </w:rPr>
                                <w:t>išvykimo krepšį</w:t>
                              </w:r>
                              <w:r>
                                <w:rPr>
                                  <w:bCs/>
                                  <w:szCs w:val="24"/>
                                  <w:lang w:eastAsia="lt-LT"/>
                                </w:rPr>
                                <w:t xml:space="preserve">, dalyvauja pratybose ir mokosi tinkamos evakuacijos (iš vienaukščio ir daugiaaukščio pastato). </w:t>
                              </w:r>
                            </w:p>
                          </w:sdtContent>
                        </w:sdt>
                        <w:sdt>
                          <w:sdtPr>
                            <w:alias w:val="25.4.4 pp."/>
                            <w:tag w:val="part_9f93a131f6e3493a9d0924b528c5d1a6"/>
                            <w:lock w:val="sdtLocked"/>
                            <w:richText/>
                          </w:sdtPr>
                          <w:sdtContent>
                            <w:p>
                              <w:pPr>
                                <w:tabs>
                                  <w:tab w:val="left" w:pos="142"/>
                                </w:tabs>
                                <w:suppressAutoHyphens/>
                                <w:ind w:firstLine="567"/>
                                <w:jc w:val="both"/>
                                <w:rPr>
                                  <w:bCs/>
                                  <w:szCs w:val="24"/>
                                  <w:lang w:eastAsia="lt-LT"/>
                                </w:rPr>
                              </w:pPr>
                              <w:sdt>
                                <w:sdtPr>
                                  <w:alias w:val="Numeris"/>
                                  <w:tag w:val="nr_9f93a131f6e3493a9d0924b528c5d1a6"/>
                                  <w:lock w:val="sdtLocked"/>
                                  <w:richText/>
                                </w:sdtPr>
                                <w:sdtContent>
                                  <w:r>
                                    <w:rPr>
                                      <w:bCs/>
                                      <w:szCs w:val="24"/>
                                      <w:lang w:eastAsia="lt-LT"/>
                                    </w:rPr>
                                    <w:t>25.4.4</w:t>
                                  </w:r>
                                </w:sdtContent>
                              </w:sdt>
                              <w:r>
                                <w:rPr>
                                  <w:bCs/>
                                  <w:szCs w:val="24"/>
                                  <w:lang w:eastAsia="lt-LT"/>
                                </w:rPr>
                                <w:t xml:space="preserve"> Analizuoja, kaip nepažįstamoje aplinkoje atpažinti nesaugiai naudojamus prietaisus, Nagrinėja, kokie yra pavojaus šaltiniai aplinkoje, paaiškina, koks turėtų būti elgesys, mokosi jį pritaikyti ir pademonstruoti, įsivertinti ir prireikus koreguoti.</w:t>
                              </w:r>
                            </w:p>
                          </w:sdtContent>
                        </w:sdt>
                        <w:sdt>
                          <w:sdtPr>
                            <w:alias w:val="25.4.5 pp."/>
                            <w:tag w:val="part_01cba8cd3cfa49b8b4f27e14873e8b45"/>
                            <w:lock w:val="sdtLocked"/>
                            <w:richText/>
                          </w:sdtPr>
                          <w:sdtContent>
                            <w:p>
                              <w:pPr>
                                <w:tabs>
                                  <w:tab w:val="left" w:pos="142"/>
                                </w:tabs>
                                <w:suppressAutoHyphens/>
                                <w:ind w:firstLine="567"/>
                                <w:jc w:val="both"/>
                                <w:rPr>
                                  <w:bCs/>
                                  <w:szCs w:val="24"/>
                                  <w:lang w:eastAsia="lt-LT"/>
                                </w:rPr>
                              </w:pPr>
                              <w:sdt>
                                <w:sdtPr>
                                  <w:alias w:val="Numeris"/>
                                  <w:tag w:val="nr_01cba8cd3cfa49b8b4f27e14873e8b45"/>
                                  <w:lock w:val="sdtLocked"/>
                                  <w:richText/>
                                </w:sdtPr>
                                <w:sdtContent>
                                  <w:r>
                                    <w:rPr>
                                      <w:bCs/>
                                      <w:szCs w:val="24"/>
                                      <w:lang w:eastAsia="lt-LT"/>
                                    </w:rPr>
                                    <w:t>25.4.5</w:t>
                                  </w:r>
                                </w:sdtContent>
                              </w:sdt>
                              <w:r>
                                <w:rPr>
                                  <w:bCs/>
                                  <w:szCs w:val="24"/>
                                  <w:lang w:eastAsia="lt-LT"/>
                                </w:rPr>
                                <w:t xml:space="preserve"> </w:t>
                              </w:r>
                              <w:r>
                                <w:rPr>
                                  <w:bCs/>
                                  <w:szCs w:val="24"/>
                                </w:rPr>
                                <w:t>Mokosi atpažinti provokacijas ir paaiškinti, kaip joms atsispirti ir įvertinti savo sprendimą. Analizuoja abipusio sutikimo santykiuose principų laikymosi svarbą ir kaip jie padeda išvengti netinkamo sprendimo pasekmių.</w:t>
                              </w:r>
                            </w:p>
                            <w:p>
                              <w:pPr>
                                <w:tabs>
                                  <w:tab w:val="left" w:pos="142"/>
                                </w:tabs>
                                <w:suppressAutoHyphens/>
                                <w:ind w:firstLine="567"/>
                                <w:jc w:val="both"/>
                                <w:rPr>
                                  <w:bCs/>
                                  <w:szCs w:val="24"/>
                                  <w:lang w:eastAsia="lt-LT"/>
                                </w:rPr>
                              </w:pPr>
                              <w:r>
                                <w:rPr>
                                  <w:bCs/>
                                  <w:szCs w:val="24"/>
                                  <w:lang w:eastAsia="lt-LT"/>
                                </w:rPr>
                                <w:t>Suteikti pirmąją pagalbą, demonstruoti slaugos ir savirūpos įgūdžius, išvengti ligų ir traumų (D2):</w:t>
                              </w:r>
                            </w:p>
                          </w:sdtContent>
                        </w:sdt>
                        <w:sdt>
                          <w:sdtPr>
                            <w:alias w:val="25.4.6 pp."/>
                            <w:tag w:val="part_3fa31fe5988047ca994e0a73128ab501"/>
                            <w:lock w:val="sdtLocked"/>
                            <w:richText/>
                          </w:sdtPr>
                          <w:sdtContent>
                            <w:p>
                              <w:pPr>
                                <w:tabs>
                                  <w:tab w:val="left" w:pos="142"/>
                                </w:tabs>
                                <w:suppressAutoHyphens/>
                                <w:ind w:firstLine="567"/>
                                <w:jc w:val="both"/>
                                <w:rPr>
                                  <w:bCs/>
                                  <w:color w:val="000000"/>
                                  <w:szCs w:val="24"/>
                                  <w:lang w:eastAsia="en-GB"/>
                                </w:rPr>
                              </w:pPr>
                              <w:sdt>
                                <w:sdtPr>
                                  <w:alias w:val="Numeris"/>
                                  <w:tag w:val="nr_3fa31fe5988047ca994e0a73128ab501"/>
                                  <w:lock w:val="sdtLocked"/>
                                  <w:richText/>
                                </w:sdtPr>
                                <w:sdtContent>
                                  <w:r>
                                    <w:rPr>
                                      <w:bCs/>
                                      <w:szCs w:val="24"/>
                                      <w:lang w:eastAsia="lt-LT"/>
                                    </w:rPr>
                                    <w:t>25.4.6</w:t>
                                  </w:r>
                                </w:sdtContent>
                              </w:sdt>
                              <w:r>
                                <w:rPr>
                                  <w:bCs/>
                                  <w:szCs w:val="24"/>
                                  <w:lang w:eastAsia="lt-LT"/>
                                </w:rPr>
                                <w:t xml:space="preserve"> </w:t>
                              </w:r>
                              <w:r>
                                <w:rPr>
                                  <w:bCs/>
                                  <w:color w:val="000000"/>
                                  <w:szCs w:val="24"/>
                                  <w:lang w:eastAsia="en-GB"/>
                                </w:rPr>
                                <w:t xml:space="preserve">Diskutuoja apie meilę ir lytinį potraukį, sveikatą tausojančius santykius. Aiškinasi, kas yra kontracepcija, kada ir kaip ją riekia rinktis, kokias medicinines priemones galima pasirinkti savarankiškai, o ką tik su gydytojo priežiūra. </w:t>
                              </w:r>
                            </w:p>
                          </w:sdtContent>
                        </w:sdt>
                        <w:sdt>
                          <w:sdtPr>
                            <w:alias w:val="25.4.7 pp."/>
                            <w:tag w:val="part_173e4c82ffaa414ea1503cc136a09ff1"/>
                            <w:lock w:val="sdtLocked"/>
                            <w:richText/>
                          </w:sdtPr>
                          <w:sdtContent>
                            <w:p>
                              <w:pPr>
                                <w:suppressAutoHyphens/>
                                <w:ind w:firstLine="567"/>
                                <w:jc w:val="both"/>
                                <w:rPr>
                                  <w:bCs/>
                                  <w:szCs w:val="24"/>
                                  <w:lang w:eastAsia="lt-LT"/>
                                </w:rPr>
                              </w:pPr>
                              <w:sdt>
                                <w:sdtPr>
                                  <w:alias w:val="Numeris"/>
                                  <w:tag w:val="nr_173e4c82ffaa414ea1503cc136a09ff1"/>
                                  <w:lock w:val="sdtLocked"/>
                                  <w:richText/>
                                </w:sdtPr>
                                <w:sdtContent>
                                  <w:r>
                                    <w:rPr>
                                      <w:bCs/>
                                      <w:szCs w:val="24"/>
                                      <w:lang w:eastAsia="lt-LT"/>
                                    </w:rPr>
                                    <w:t>25.4.7</w:t>
                                  </w:r>
                                </w:sdtContent>
                              </w:sdt>
                              <w:r>
                                <w:rPr>
                                  <w:bCs/>
                                  <w:szCs w:val="24"/>
                                  <w:lang w:eastAsia="lt-LT"/>
                                </w:rPr>
                                <w:t xml:space="preserve"> Toliau tobulina neatidėliotinos pagalbos teikimo įgūdžius, plečia žinias apie principus ir etapus: mokosi demonstruoti pirmosios pagalbos įgūdžius pagal pagalbos teikimo algoritmą (kviečia pagalbą 112, atlieka dirbtinį širdies masažą ir dirbtinį kvėpavimą, sulaukia specialiosios pagalbos), analizuoja ir apibūdina pavojingas ir rizikingas situacijas, kurios gali būti traumos priežastimi (saulės smūgis, hipotermija, elektros traumos, nudegimas, nušalimas ir kt.).</w:t>
                              </w:r>
                            </w:p>
                          </w:sdtContent>
                        </w:sdt>
                        <w:sdt>
                          <w:sdtPr>
                            <w:alias w:val="25.4.8 pp."/>
                            <w:tag w:val="part_682ae9eaaffe46548fc3b48e8b6e010e"/>
                            <w:lock w:val="sdtLocked"/>
                            <w:richText/>
                          </w:sdtPr>
                          <w:sdtContent>
                            <w:p>
                              <w:pPr>
                                <w:suppressAutoHyphens/>
                                <w:ind w:firstLine="567"/>
                                <w:jc w:val="both"/>
                                <w:rPr>
                                  <w:bCs/>
                                  <w:szCs w:val="24"/>
                                  <w:lang w:eastAsia="lt-LT"/>
                                </w:rPr>
                              </w:pPr>
                              <w:sdt>
                                <w:sdtPr>
                                  <w:alias w:val="Numeris"/>
                                  <w:tag w:val="nr_682ae9eaaffe46548fc3b48e8b6e010e"/>
                                  <w:lock w:val="sdtLocked"/>
                                  <w:richText/>
                                </w:sdtPr>
                                <w:sdtContent>
                                  <w:r>
                                    <w:rPr>
                                      <w:bCs/>
                                      <w:szCs w:val="24"/>
                                      <w:lang w:eastAsia="lt-LT"/>
                                    </w:rPr>
                                    <w:t>25.4.8</w:t>
                                  </w:r>
                                </w:sdtContent>
                              </w:sdt>
                              <w:r>
                                <w:rPr>
                                  <w:bCs/>
                                  <w:szCs w:val="24"/>
                                  <w:lang w:eastAsia="lt-LT"/>
                                </w:rPr>
                                <w:t xml:space="preserve"> Aiškinasi, kaip galima padėti astma sergančiam ligoniui, suteikti pagalbą priepuolio metu ir padėti sutrikus kraujo apytakos sistemai.</w:t>
                              </w:r>
                            </w:p>
                          </w:sdtContent>
                        </w:sdt>
                        <w:sdt>
                          <w:sdtPr>
                            <w:alias w:val="25.4.9 pp."/>
                            <w:tag w:val="part_970c3baa5a824716b2875ef2e5824df3"/>
                            <w:lock w:val="sdtLocked"/>
                            <w:richText/>
                          </w:sdtPr>
                          <w:sdtContent>
                            <w:p>
                              <w:pPr>
                                <w:suppressAutoHyphens/>
                                <w:ind w:firstLine="567"/>
                                <w:jc w:val="both"/>
                                <w:rPr>
                                  <w:bCs/>
                                  <w:szCs w:val="24"/>
                                  <w:lang w:eastAsia="lt-LT"/>
                                </w:rPr>
                              </w:pPr>
                              <w:sdt>
                                <w:sdtPr>
                                  <w:alias w:val="Numeris"/>
                                  <w:tag w:val="nr_970c3baa5a824716b2875ef2e5824df3"/>
                                  <w:lock w:val="sdtLocked"/>
                                  <w:richText/>
                                </w:sdtPr>
                                <w:sdtContent>
                                  <w:r>
                                    <w:rPr>
                                      <w:bCs/>
                                      <w:szCs w:val="24"/>
                                      <w:lang w:eastAsia="lt-LT"/>
                                    </w:rPr>
                                    <w:t>25.4.9</w:t>
                                  </w:r>
                                </w:sdtContent>
                              </w:sdt>
                              <w:r>
                                <w:rPr>
                                  <w:bCs/>
                                  <w:szCs w:val="24"/>
                                  <w:lang w:eastAsia="lt-LT"/>
                                </w:rPr>
                                <w:t xml:space="preserve"> Aiškinasi psichoaktyviųjų medžiagų (marihuanos, kokaino, kreko, LSD, steroidų ir kt.) pavojų savo ir bendraamžių gyvenimui ir mokosi įsitraukimui į vartojimą atsparumui reikalingų įgūdžių (pvz., atpažinti neigiamą spaudimą, tvirtabūdiškos reakcijos į pasiūlymą, įsitraukimas į socialiai priimtiną veiklą ir kt).</w:t>
                              </w:r>
                            </w:p>
                          </w:sdtContent>
                        </w:sdt>
                      </w:sdtContent>
                    </w:sdt>
                  </w:sdtContent>
                </w:sdt>
                <w:sdt>
                  <w:sdtPr>
                    <w:alias w:val="26 p."/>
                    <w:tag w:val="part_e082721730b04684a7baccc092fd064a"/>
                    <w:lock w:val="sdtLocked"/>
                    <w:richText/>
                  </w:sdtPr>
                  <w:sdtContent>
                    <w:p>
                      <w:pPr>
                        <w:keepNext/>
                        <w:keepLines/>
                        <w:tabs>
                          <w:tab w:val="left" w:pos="1276"/>
                        </w:tabs>
                        <w:suppressAutoHyphens/>
                        <w:ind w:firstLine="567"/>
                        <w:jc w:val="both"/>
                        <w:outlineLvl w:val="1"/>
                        <w:rPr>
                          <w:bCs/>
                          <w:szCs w:val="26"/>
                          <w:lang w:eastAsia="lt-LT"/>
                        </w:rPr>
                      </w:pPr>
                      <w:sdt>
                        <w:sdtPr>
                          <w:alias w:val="Numeris"/>
                          <w:tag w:val="nr_e082721730b04684a7baccc092fd064a"/>
                          <w:lock w:val="sdtLocked"/>
                          <w:richText/>
                        </w:sdtPr>
                        <w:sdtContent>
                          <w:r>
                            <w:rPr>
                              <w:bCs/>
                              <w:color w:val="000000"/>
                              <w:szCs w:val="24"/>
                              <w:lang w:eastAsia="lt-LT"/>
                            </w:rPr>
                            <w:t>26</w:t>
                          </w:r>
                        </w:sdtContent>
                      </w:sdt>
                      <w:r>
                        <w:rPr>
                          <w:bCs/>
                          <w:color w:val="000000"/>
                          <w:szCs w:val="24"/>
                          <w:lang w:eastAsia="lt-LT"/>
                        </w:rPr>
                        <w:t xml:space="preserve">. </w:t>
                      </w:r>
                      <w:r>
                        <w:rPr>
                          <w:bCs/>
                          <w:szCs w:val="26"/>
                          <w:lang w:eastAsia="lt-LT"/>
                        </w:rPr>
                        <w:t>Mokymo(si) turinys. 8 klasė:</w:t>
                      </w:r>
                    </w:p>
                    <w:sdt>
                      <w:sdtPr>
                        <w:alias w:val="26.1 pp."/>
                        <w:tag w:val="part_58a53d357ed94f9bbb86a791906c449e"/>
                        <w:lock w:val="sdtLocked"/>
                        <w:richText/>
                      </w:sdtPr>
                      <w:sdtContent>
                        <w:p>
                          <w:pPr>
                            <w:suppressAutoHyphens/>
                            <w:ind w:firstLine="567"/>
                            <w:jc w:val="both"/>
                            <w:rPr>
                              <w:bCs/>
                              <w:szCs w:val="24"/>
                              <w:lang w:eastAsia="lt-LT"/>
                            </w:rPr>
                          </w:pPr>
                          <w:sdt>
                            <w:sdtPr>
                              <w:alias w:val="Numeris"/>
                              <w:tag w:val="nr_58a53d357ed94f9bbb86a791906c449e"/>
                              <w:lock w:val="sdtLocked"/>
                              <w:richText/>
                            </w:sdtPr>
                            <w:sdtContent>
                              <w:r>
                                <w:rPr>
                                  <w:bCs/>
                                  <w:szCs w:val="24"/>
                                  <w:lang w:eastAsia="lt-LT"/>
                                </w:rPr>
                                <w:t>26.1</w:t>
                              </w:r>
                            </w:sdtContent>
                          </w:sdt>
                          <w:r>
                            <w:rPr>
                              <w:bCs/>
                              <w:szCs w:val="24"/>
                              <w:shd w:val="clear" w:color="auto" w:fill="FFFFFF"/>
                              <w:lang w:eastAsia="lt-LT"/>
                            </w:rPr>
                            <w:t xml:space="preserve"> A. </w:t>
                          </w:r>
                          <w:r>
                            <w:rPr>
                              <w:bCs/>
                              <w:szCs w:val="24"/>
                              <w:lang w:eastAsia="lt-LT"/>
                            </w:rPr>
                            <w:t>Savęs pažinimas, kėlimas ir siekimas asmeninių tobulėjimo tikslų.</w:t>
                          </w:r>
                        </w:p>
                        <w:p>
                          <w:pPr>
                            <w:suppressAutoHyphens/>
                            <w:ind w:firstLine="567"/>
                            <w:jc w:val="both"/>
                            <w:rPr>
                              <w:bCs/>
                              <w:szCs w:val="24"/>
                              <w:shd w:val="clear" w:color="auto" w:fill="FFFFFF"/>
                              <w:lang w:eastAsia="lt-LT"/>
                            </w:rPr>
                          </w:pPr>
                          <w:r>
                            <w:rPr>
                              <w:bCs/>
                              <w:szCs w:val="24"/>
                              <w:shd w:val="clear" w:color="auto" w:fill="FFFFFF"/>
                              <w:lang w:eastAsia="lt-LT"/>
                            </w:rPr>
                            <w:t xml:space="preserve">Emocijų, minčių, elgesio atpažinimas, įvardijimas ir valdymas (A1): </w:t>
                          </w:r>
                        </w:p>
                        <w:sdt>
                          <w:sdtPr>
                            <w:alias w:val="26.1.1 pp."/>
                            <w:tag w:val="part_07c3ce0fce37425cbe55058d5ca184fb"/>
                            <w:lock w:val="sdtLocked"/>
                            <w:richText/>
                          </w:sdtPr>
                          <w:sdtContent>
                            <w:p>
                              <w:pPr>
                                <w:suppressAutoHyphens/>
                                <w:ind w:firstLine="567"/>
                                <w:jc w:val="both"/>
                                <w:rPr>
                                  <w:bCs/>
                                  <w:szCs w:val="24"/>
                                  <w:shd w:val="clear" w:color="auto" w:fill="FFFFFF"/>
                                  <w:lang w:eastAsia="lt-LT"/>
                                </w:rPr>
                              </w:pPr>
                              <w:sdt>
                                <w:sdtPr>
                                  <w:alias w:val="Numeris"/>
                                  <w:tag w:val="nr_07c3ce0fce37425cbe55058d5ca184fb"/>
                                  <w:lock w:val="sdtLocked"/>
                                  <w:richText/>
                                </w:sdtPr>
                                <w:sdtContent>
                                  <w:r>
                                    <w:rPr>
                                      <w:bCs/>
                                      <w:szCs w:val="24"/>
                                      <w:lang w:eastAsia="lt-LT"/>
                                    </w:rPr>
                                    <w:t>26.1.1</w:t>
                                  </w:r>
                                </w:sdtContent>
                              </w:sdt>
                              <w:r>
                                <w:rPr>
                                  <w:bCs/>
                                  <w:szCs w:val="24"/>
                                  <w:lang w:eastAsia="lt-LT"/>
                                </w:rPr>
                                <w:t>. Analizuodami įvairias situacijas, aiškinasi, kodėl toje pačioje situacijoje žmonės jaučia skirtingas emocijas, kokiose situacijos negalima nieko pakeisti ir kodėl svarbu susikoncentruoti į kitus dalykus.</w:t>
                              </w:r>
                            </w:p>
                          </w:sdtContent>
                        </w:sdt>
                        <w:sdt>
                          <w:sdtPr>
                            <w:alias w:val="26.1.2 pp."/>
                            <w:tag w:val="part_d56bf1f0ad5f4e0ba64069d12fc6cdb9"/>
                            <w:lock w:val="sdtLocked"/>
                            <w:richText/>
                          </w:sdtPr>
                          <w:sdtContent>
                            <w:p>
                              <w:pPr>
                                <w:suppressAutoHyphens/>
                                <w:ind w:firstLine="567"/>
                                <w:jc w:val="both"/>
                                <w:rPr>
                                  <w:bCs/>
                                  <w:szCs w:val="24"/>
                                  <w:lang w:eastAsia="lt-LT"/>
                                </w:rPr>
                              </w:pPr>
                              <w:sdt>
                                <w:sdtPr>
                                  <w:alias w:val="Numeris"/>
                                  <w:tag w:val="nr_d56bf1f0ad5f4e0ba64069d12fc6cdb9"/>
                                  <w:lock w:val="sdtLocked"/>
                                  <w:richText/>
                                </w:sdtPr>
                                <w:sdtContent>
                                  <w:r>
                                    <w:rPr>
                                      <w:bCs/>
                                      <w:szCs w:val="24"/>
                                      <w:lang w:eastAsia="lt-LT"/>
                                    </w:rPr>
                                    <w:t>26.1.2</w:t>
                                  </w:r>
                                </w:sdtContent>
                              </w:sdt>
                              <w:r>
                                <w:rPr>
                                  <w:bCs/>
                                  <w:szCs w:val="24"/>
                                  <w:lang w:eastAsia="lt-LT"/>
                                </w:rPr>
                                <w:t xml:space="preserve"> Mokosi analizuoti pykčio priežastis ir mokosi jį suvaldyti. Paaiškina, kaip vadovavimasis vertybėmis galima suvaldyti pyktį.</w:t>
                              </w:r>
                            </w:p>
                          </w:sdtContent>
                        </w:sdt>
                        <w:sdt>
                          <w:sdtPr>
                            <w:alias w:val="26.1.3 pp."/>
                            <w:tag w:val="part_23c9bbf2acfa47fe80d81f1da44c1d17"/>
                            <w:lock w:val="sdtLocked"/>
                            <w:richText/>
                          </w:sdtPr>
                          <w:sdtContent>
                            <w:p>
                              <w:pPr>
                                <w:tabs>
                                  <w:tab w:val="left" w:pos="142"/>
                                </w:tabs>
                                <w:suppressAutoHyphens/>
                                <w:ind w:left="142" w:firstLine="567"/>
                                <w:jc w:val="both"/>
                                <w:rPr>
                                  <w:bCs/>
                                  <w:szCs w:val="24"/>
                                  <w:lang w:eastAsia="lt-LT"/>
                                </w:rPr>
                              </w:pPr>
                              <w:sdt>
                                <w:sdtPr>
                                  <w:alias w:val="Numeris"/>
                                  <w:tag w:val="nr_23c9bbf2acfa47fe80d81f1da44c1d17"/>
                                  <w:lock w:val="sdtLocked"/>
                                  <w:richText/>
                                </w:sdtPr>
                                <w:sdtContent>
                                  <w:r>
                                    <w:rPr>
                                      <w:bCs/>
                                      <w:szCs w:val="24"/>
                                      <w:lang w:eastAsia="lt-LT"/>
                                    </w:rPr>
                                    <w:t>26.1.3</w:t>
                                  </w:r>
                                </w:sdtContent>
                              </w:sdt>
                              <w:r>
                                <w:rPr>
                                  <w:bCs/>
                                  <w:szCs w:val="24"/>
                                  <w:lang w:eastAsia="lt-LT"/>
                                </w:rPr>
                                <w:t xml:space="preserve"> Mokosi analizuoti situacijas, kuriose jaučia sudėtingus jausmus, mokosi juos priimti, išreikšti,  pritaikyti asmenines streso valdymo technikas, kurios padeda nusiraminti atliekant stresą keliančias mokyklines veiklas (pvz., viešas kalbėjimas, testo atlikimas), pakreipti savo mintis, veiksmus ir emocijas teigiama linkme,  planuoti, kur galima kreiptis nepavykus suvaldyti nerimą, stresą, ar kitas rūpesčius keliančias emocijas. </w:t>
                              </w:r>
                            </w:p>
                            <w:p>
                              <w:pPr>
                                <w:tabs>
                                  <w:tab w:val="left" w:pos="142"/>
                                </w:tabs>
                                <w:suppressAutoHyphens/>
                                <w:ind w:left="142" w:firstLine="567"/>
                                <w:jc w:val="both"/>
                                <w:rPr>
                                  <w:bCs/>
                                  <w:szCs w:val="24"/>
                                  <w:lang w:eastAsia="lt-LT"/>
                                </w:rPr>
                              </w:pPr>
                              <w:r>
                                <w:rPr>
                                  <w:bCs/>
                                  <w:szCs w:val="24"/>
                                  <w:lang w:eastAsia="lt-LT"/>
                                </w:rPr>
                                <w:t>Asmeninių pomėgių, savybių, talentų, įgūdžių, gebėjimų tyrinėjimas, atpažinimas, įvardijimas ir plėtojimas (A2):</w:t>
                              </w:r>
                            </w:p>
                          </w:sdtContent>
                        </w:sdt>
                        <w:sdt>
                          <w:sdtPr>
                            <w:alias w:val="26.1.4 pp."/>
                            <w:tag w:val="part_2dd7ae64740c4168acf51728e520487d"/>
                            <w:lock w:val="sdtLocked"/>
                            <w:richText/>
                          </w:sdtPr>
                          <w:sdtContent>
                            <w:p>
                              <w:pPr>
                                <w:tabs>
                                  <w:tab w:val="left" w:pos="142"/>
                                  <w:tab w:val="left" w:pos="851"/>
                                </w:tabs>
                                <w:suppressAutoHyphens/>
                                <w:ind w:left="142" w:firstLine="567"/>
                                <w:jc w:val="both"/>
                                <w:rPr>
                                  <w:bCs/>
                                  <w:szCs w:val="24"/>
                                  <w:lang w:eastAsia="lt-LT"/>
                                </w:rPr>
                              </w:pPr>
                              <w:sdt>
                                <w:sdtPr>
                                  <w:alias w:val="Numeris"/>
                                  <w:tag w:val="nr_2dd7ae64740c4168acf51728e520487d"/>
                                  <w:lock w:val="sdtLocked"/>
                                  <w:richText/>
                                </w:sdtPr>
                                <w:sdtContent>
                                  <w:r>
                                    <w:rPr>
                                      <w:bCs/>
                                      <w:szCs w:val="24"/>
                                      <w:lang w:eastAsia="lt-LT"/>
                                    </w:rPr>
                                    <w:t>26.1.4</w:t>
                                  </w:r>
                                </w:sdtContent>
                              </w:sdt>
                              <w:r>
                                <w:rPr>
                                  <w:bCs/>
                                  <w:szCs w:val="24"/>
                                  <w:lang w:eastAsia="lt-LT"/>
                                </w:rPr>
                                <w:t xml:space="preserve"> Analizuoja savo savybes, pomėgius, talentus ir gebėjimus, bei remiantis išvadomis samprotauja apie savo karjeros ir/ar savanorystės galimybes. </w:t>
                              </w:r>
                            </w:p>
                          </w:sdtContent>
                        </w:sdt>
                        <w:sdt>
                          <w:sdtPr>
                            <w:alias w:val="26.1.5 pp."/>
                            <w:tag w:val="part_c2a967bd2b554639bb2797d99d4aa963"/>
                            <w:lock w:val="sdtLocked"/>
                            <w:richText/>
                          </w:sdtPr>
                          <w:sdtContent>
                            <w:p>
                              <w:pPr>
                                <w:tabs>
                                  <w:tab w:val="left" w:pos="142"/>
                                  <w:tab w:val="left" w:pos="851"/>
                                </w:tabs>
                                <w:suppressAutoHyphens/>
                                <w:ind w:left="142" w:firstLine="567"/>
                                <w:jc w:val="both"/>
                                <w:rPr>
                                  <w:bCs/>
                                  <w:szCs w:val="24"/>
                                  <w:lang w:eastAsia="lt-LT"/>
                                </w:rPr>
                              </w:pPr>
                              <w:sdt>
                                <w:sdtPr>
                                  <w:alias w:val="Numeris"/>
                                  <w:tag w:val="nr_c2a967bd2b554639bb2797d99d4aa963"/>
                                  <w:lock w:val="sdtLocked"/>
                                  <w:richText/>
                                </w:sdtPr>
                                <w:sdtContent>
                                  <w:r>
                                    <w:rPr>
                                      <w:bCs/>
                                      <w:szCs w:val="24"/>
                                      <w:lang w:eastAsia="lt-LT"/>
                                    </w:rPr>
                                    <w:t>26.1.5</w:t>
                                  </w:r>
                                </w:sdtContent>
                              </w:sdt>
                              <w:r>
                                <w:rPr>
                                  <w:bCs/>
                                  <w:szCs w:val="24"/>
                                  <w:lang w:eastAsia="lt-LT"/>
                                </w:rPr>
                                <w:t xml:space="preserve"> Diskutuoja, kaip įgūdžiai, stiprybės, ir vertybės, buvimas sektinu pavyzdžiu jaunesniems,  prisideda prie visos klasės / grupės, šeimos ir bendruomenės sėkmės.</w:t>
                              </w:r>
                            </w:p>
                            <w:p>
                              <w:pPr>
                                <w:tabs>
                                  <w:tab w:val="left" w:pos="142"/>
                                  <w:tab w:val="left" w:pos="851"/>
                                </w:tabs>
                                <w:suppressAutoHyphens/>
                                <w:jc w:val="both"/>
                                <w:rPr>
                                  <w:bCs/>
                                  <w:szCs w:val="24"/>
                                  <w:lang w:eastAsia="lt-LT"/>
                                </w:rPr>
                              </w:pPr>
                              <w:r>
                                <w:rPr>
                                  <w:bCs/>
                                  <w:szCs w:val="24"/>
                                  <w:lang w:eastAsia="lt-LT"/>
                                </w:rPr>
                                <w:t xml:space="preserve">Mokymosi ir asmeniniai tikslai: planuoti ir veikti (A3): </w:t>
                              </w:r>
                            </w:p>
                          </w:sdtContent>
                        </w:sdt>
                        <w:sdt>
                          <w:sdtPr>
                            <w:alias w:val="26.1.6 pp."/>
                            <w:tag w:val="part_ef61dfa38ede4ba3a2b50260ca6589e9"/>
                            <w:lock w:val="sdtLocked"/>
                            <w:richText/>
                          </w:sdtPr>
                          <w:sdtContent>
                            <w:p>
                              <w:pPr>
                                <w:tabs>
                                  <w:tab w:val="left" w:pos="142"/>
                                  <w:tab w:val="left" w:pos="851"/>
                                </w:tabs>
                                <w:suppressAutoHyphens/>
                                <w:ind w:left="142" w:firstLine="567"/>
                                <w:jc w:val="both"/>
                                <w:rPr>
                                  <w:bCs/>
                                  <w:szCs w:val="24"/>
                                  <w:lang w:eastAsia="lt-LT"/>
                                </w:rPr>
                              </w:pPr>
                              <w:sdt>
                                <w:sdtPr>
                                  <w:alias w:val="Numeris"/>
                                  <w:tag w:val="nr_ef61dfa38ede4ba3a2b50260ca6589e9"/>
                                  <w:lock w:val="sdtLocked"/>
                                  <w:richText/>
                                </w:sdtPr>
                                <w:sdtContent>
                                  <w:r>
                                    <w:rPr>
                                      <w:bCs/>
                                      <w:szCs w:val="24"/>
                                      <w:lang w:eastAsia="lt-LT"/>
                                    </w:rPr>
                                    <w:t>26.1.6</w:t>
                                  </w:r>
                                </w:sdtContent>
                              </w:sdt>
                              <w:r>
                                <w:rPr>
                                  <w:bCs/>
                                  <w:szCs w:val="24"/>
                                  <w:lang w:eastAsia="lt-LT"/>
                                </w:rPr>
                                <w:t xml:space="preserve"> Mokosi argumentuoti, kaip tinkamas laiko planavimas gali padėti priimti tinkamus sprendimus, analizuojant ir įvardijant stipriuosius ir silpnuosius mokymosi pasiekimus, sukuria kriterijus, kuriais remdamasi/s pasirenka veiklas, kuriose nori dalyvauti ir tobulinti savo žinias ir gebėjimus.</w:t>
                              </w:r>
                            </w:p>
                          </w:sdtContent>
                        </w:sdt>
                        <w:sdt>
                          <w:sdtPr>
                            <w:alias w:val="26.1.7 pp."/>
                            <w:tag w:val="part_b4ab85973b814cd196e698bb7e57e9d6"/>
                            <w:lock w:val="sdtLocked"/>
                            <w:richText/>
                          </w:sdtPr>
                          <w:sdtContent>
                            <w:p>
                              <w:pPr>
                                <w:tabs>
                                  <w:tab w:val="left" w:pos="142"/>
                                  <w:tab w:val="left" w:pos="851"/>
                                </w:tabs>
                                <w:suppressAutoHyphens/>
                                <w:ind w:left="142" w:firstLine="567"/>
                                <w:jc w:val="both"/>
                                <w:rPr>
                                  <w:bCs/>
                                  <w:szCs w:val="24"/>
                                  <w:lang w:eastAsia="lt-LT"/>
                                </w:rPr>
                              </w:pPr>
                              <w:sdt>
                                <w:sdtPr>
                                  <w:alias w:val="Numeris"/>
                                  <w:tag w:val="nr_b4ab85973b814cd196e698bb7e57e9d6"/>
                                  <w:lock w:val="sdtLocked"/>
                                  <w:richText/>
                                </w:sdtPr>
                                <w:sdtContent>
                                  <w:r>
                                    <w:rPr>
                                      <w:bCs/>
                                      <w:szCs w:val="24"/>
                                      <w:lang w:eastAsia="lt-LT"/>
                                    </w:rPr>
                                    <w:t>26.1.7</w:t>
                                  </w:r>
                                </w:sdtContent>
                              </w:sdt>
                              <w:r>
                                <w:rPr>
                                  <w:bCs/>
                                  <w:szCs w:val="24"/>
                                  <w:lang w:eastAsia="lt-LT"/>
                                </w:rPr>
                                <w:t xml:space="preserve"> Analizuoja, kaip ilgalaikio karjeros tikslo išsikėlimas ir jo siekimas daro įtaką mokymosi tikslų pasiekimui, išsikelia tikslą ir sukuria sėkmės kriterijus tikslo įgyvendinimo žingsnių vertinimui, mokosi save motyvuoti susidūrus su nesėkmę ir kliūtimi.</w:t>
                              </w:r>
                            </w:p>
                          </w:sdtContent>
                        </w:sdt>
                      </w:sdtContent>
                    </w:sdt>
                    <w:sdt>
                      <w:sdtPr>
                        <w:alias w:val="26.2 pp."/>
                        <w:tag w:val="part_bfb448518ba044189f8f6e445091483c"/>
                        <w:lock w:val="sdtLocked"/>
                        <w:richText/>
                      </w:sdtPr>
                      <w:sdtContent>
                        <w:p>
                          <w:pPr>
                            <w:tabs>
                              <w:tab w:val="left" w:pos="142"/>
                            </w:tabs>
                            <w:suppressAutoHyphens/>
                            <w:ind w:firstLine="567"/>
                            <w:jc w:val="both"/>
                            <w:rPr>
                              <w:bCs/>
                              <w:szCs w:val="24"/>
                              <w:lang w:eastAsia="lt-LT"/>
                            </w:rPr>
                          </w:pPr>
                          <w:sdt>
                            <w:sdtPr>
                              <w:alias w:val="Numeris"/>
                              <w:tag w:val="nr_bfb448518ba044189f8f6e445091483c"/>
                              <w:lock w:val="sdtLocked"/>
                              <w:richText/>
                            </w:sdtPr>
                            <w:sdtContent>
                              <w:r>
                                <w:rPr>
                                  <w:bCs/>
                                  <w:szCs w:val="24"/>
                                  <w:lang w:eastAsia="lt-LT"/>
                                </w:rPr>
                                <w:t>26.2</w:t>
                              </w:r>
                            </w:sdtContent>
                          </w:sdt>
                          <w:r>
                            <w:rPr>
                              <w:bCs/>
                              <w:szCs w:val="24"/>
                              <w:lang w:eastAsia="lt-LT"/>
                            </w:rPr>
                            <w:t xml:space="preserve"> B. Tarpusavio santykių kūrimas ir mokymasis bendradarbiauti. </w:t>
                          </w:r>
                        </w:p>
                        <w:p>
                          <w:pPr>
                            <w:tabs>
                              <w:tab w:val="left" w:pos="142"/>
                              <w:tab w:val="left" w:pos="851"/>
                            </w:tabs>
                            <w:suppressAutoHyphens/>
                            <w:ind w:firstLine="567"/>
                            <w:jc w:val="both"/>
                            <w:rPr>
                              <w:bCs/>
                              <w:szCs w:val="24"/>
                              <w:lang w:eastAsia="lt-LT"/>
                            </w:rPr>
                          </w:pPr>
                          <w:r>
                            <w:rPr>
                              <w:bCs/>
                              <w:szCs w:val="24"/>
                              <w:lang w:eastAsia="lt-LT"/>
                            </w:rPr>
                            <w:t>Įtraukiojo elgesio įgūdžiai (B1):</w:t>
                          </w:r>
                        </w:p>
                        <w:sdt>
                          <w:sdtPr>
                            <w:alias w:val="26.2.1 pp."/>
                            <w:tag w:val="part_ae44646204714560b39392334049039c"/>
                            <w:lock w:val="sdtLocked"/>
                            <w:richText/>
                          </w:sdtPr>
                          <w:sdtContent>
                            <w:p>
                              <w:pPr>
                                <w:tabs>
                                  <w:tab w:val="left" w:pos="142"/>
                                  <w:tab w:val="left" w:pos="851"/>
                                </w:tabs>
                                <w:suppressAutoHyphens/>
                                <w:ind w:firstLine="567"/>
                                <w:jc w:val="both"/>
                                <w:rPr>
                                  <w:bCs/>
                                  <w:szCs w:val="24"/>
                                  <w:lang w:eastAsia="lt-LT"/>
                                </w:rPr>
                              </w:pPr>
                              <w:sdt>
                                <w:sdtPr>
                                  <w:alias w:val="Numeris"/>
                                  <w:tag w:val="nr_ae44646204714560b39392334049039c"/>
                                  <w:lock w:val="sdtLocked"/>
                                  <w:richText/>
                                </w:sdtPr>
                                <w:sdtContent>
                                  <w:r>
                                    <w:rPr>
                                      <w:bCs/>
                                      <w:szCs w:val="24"/>
                                      <w:lang w:eastAsia="lt-LT"/>
                                    </w:rPr>
                                    <w:t>26.2.1</w:t>
                                  </w:r>
                                </w:sdtContent>
                              </w:sdt>
                              <w:r>
                                <w:rPr>
                                  <w:bCs/>
                                  <w:szCs w:val="24"/>
                                  <w:lang w:eastAsia="lt-LT"/>
                                </w:rPr>
                                <w:t xml:space="preserve"> Diskutuoja, kaip supranta žodžius – </w:t>
                              </w:r>
                              <w:r>
                                <w:rPr>
                                  <w:bCs/>
                                  <w:i/>
                                  <w:iCs/>
                                  <w:szCs w:val="24"/>
                                  <w:lang w:eastAsia="lt-LT"/>
                                </w:rPr>
                                <w:t>priimti kito emocijas</w:t>
                              </w:r>
                              <w:r>
                                <w:rPr>
                                  <w:bCs/>
                                  <w:szCs w:val="24"/>
                                  <w:lang w:eastAsia="lt-LT"/>
                                </w:rPr>
                                <w:t>, mokydamiesi išreikšti kitam jausmus ir paaiškinti, kaip tinkamai atliepti kito asmens rodomus jausmus diskutuoja apie santykių ir jaučiamų kitam jausmų įvairovę.</w:t>
                              </w:r>
                            </w:p>
                          </w:sdtContent>
                        </w:sdt>
                        <w:sdt>
                          <w:sdtPr>
                            <w:alias w:val="26.2.2 pp."/>
                            <w:tag w:val="part_92a224aa419a415292ff179bca299600"/>
                            <w:lock w:val="sdtLocked"/>
                            <w:richText/>
                          </w:sdtPr>
                          <w:sdtContent>
                            <w:p>
                              <w:pPr>
                                <w:tabs>
                                  <w:tab w:val="left" w:pos="142"/>
                                  <w:tab w:val="left" w:pos="851"/>
                                </w:tabs>
                                <w:suppressAutoHyphens/>
                                <w:ind w:firstLine="567"/>
                                <w:jc w:val="both"/>
                                <w:rPr>
                                  <w:bCs/>
                                  <w:szCs w:val="24"/>
                                  <w:lang w:eastAsia="lt-LT"/>
                                </w:rPr>
                              </w:pPr>
                              <w:sdt>
                                <w:sdtPr>
                                  <w:alias w:val="Numeris"/>
                                  <w:tag w:val="nr_92a224aa419a415292ff179bca299600"/>
                                  <w:lock w:val="sdtLocked"/>
                                  <w:richText/>
                                </w:sdtPr>
                                <w:sdtContent>
                                  <w:r>
                                    <w:rPr>
                                      <w:bCs/>
                                      <w:szCs w:val="24"/>
                                      <w:lang w:eastAsia="lt-LT"/>
                                    </w:rPr>
                                    <w:t>26.2.2</w:t>
                                  </w:r>
                                </w:sdtContent>
                              </w:sdt>
                              <w:r>
                                <w:rPr>
                                  <w:bCs/>
                                  <w:szCs w:val="24"/>
                                  <w:lang w:eastAsia="lt-LT"/>
                                </w:rPr>
                                <w:t xml:space="preserve"> Tyrinėja ir mokosi palyginti ir paaiškinti, kas tai yra </w:t>
                              </w:r>
                              <w:r>
                                <w:rPr>
                                  <w:bCs/>
                                  <w:i/>
                                  <w:szCs w:val="24"/>
                                  <w:lang w:eastAsia="lt-LT"/>
                                </w:rPr>
                                <w:t>ketinimas</w:t>
                              </w:r>
                              <w:r>
                                <w:rPr>
                                  <w:bCs/>
                                  <w:szCs w:val="24"/>
                                  <w:lang w:eastAsia="lt-LT"/>
                                </w:rPr>
                                <w:t xml:space="preserve"> - </w:t>
                              </w:r>
                              <w:r>
                                <w:rPr>
                                  <w:bCs/>
                                  <w:i/>
                                  <w:szCs w:val="24"/>
                                  <w:lang w:eastAsia="lt-LT"/>
                                </w:rPr>
                                <w:t>poveikis</w:t>
                              </w:r>
                              <w:r>
                                <w:rPr>
                                  <w:bCs/>
                                  <w:iCs/>
                                  <w:szCs w:val="24"/>
                                  <w:lang w:eastAsia="lt-LT"/>
                                </w:rPr>
                                <w:t xml:space="preserve"> ir</w:t>
                              </w:r>
                              <w:r>
                                <w:rPr>
                                  <w:bCs/>
                                  <w:i/>
                                  <w:szCs w:val="24"/>
                                  <w:lang w:eastAsia="lt-LT"/>
                                </w:rPr>
                                <w:t xml:space="preserve"> abipusė pagarba</w:t>
                              </w:r>
                              <w:r>
                                <w:rPr>
                                  <w:bCs/>
                                  <w:iCs/>
                                  <w:szCs w:val="24"/>
                                  <w:lang w:eastAsia="lt-LT"/>
                                </w:rPr>
                                <w:t xml:space="preserve">, analizuodami įvairias </w:t>
                              </w:r>
                              <w:r>
                                <w:rPr>
                                  <w:bCs/>
                                  <w:szCs w:val="24"/>
                                  <w:lang w:eastAsia="lt-LT"/>
                                </w:rPr>
                                <w:t>konfliktines situacijoje, mokosi perfrazuojant konfliktuojančių pusių argumentus, atpažinti ir įvardyti faktus ir ketinimus.</w:t>
                              </w:r>
                            </w:p>
                            <w:p>
                              <w:pPr>
                                <w:tabs>
                                  <w:tab w:val="left" w:pos="142"/>
                                  <w:tab w:val="left" w:pos="851"/>
                                </w:tabs>
                                <w:suppressAutoHyphens/>
                                <w:ind w:firstLine="567"/>
                                <w:jc w:val="both"/>
                                <w:rPr>
                                  <w:bCs/>
                                  <w:szCs w:val="24"/>
                                  <w:lang w:eastAsia="lt-LT"/>
                                </w:rPr>
                              </w:pPr>
                              <w:r>
                                <w:rPr>
                                  <w:bCs/>
                                  <w:szCs w:val="24"/>
                                  <w:shd w:val="clear" w:color="auto" w:fill="FFFFFF"/>
                                  <w:lang w:eastAsia="lt-LT"/>
                                </w:rPr>
                                <w:t>Darbas ir bendradarbiavimas įvairiose grupėse (B2)</w:t>
                              </w:r>
                              <w:r>
                                <w:rPr>
                                  <w:bCs/>
                                  <w:szCs w:val="24"/>
                                  <w:lang w:eastAsia="lt-LT"/>
                                </w:rPr>
                                <w:t>:</w:t>
                              </w:r>
                            </w:p>
                          </w:sdtContent>
                        </w:sdt>
                        <w:sdt>
                          <w:sdtPr>
                            <w:alias w:val="26.2.3 pp."/>
                            <w:tag w:val="part_de1d54b838b043dba3e6262c3e84c208"/>
                            <w:lock w:val="sdtLocked"/>
                            <w:richText/>
                          </w:sdtPr>
                          <w:sdtContent>
                            <w:p>
                              <w:pPr>
                                <w:tabs>
                                  <w:tab w:val="left" w:pos="142"/>
                                  <w:tab w:val="left" w:pos="851"/>
                                </w:tabs>
                                <w:suppressAutoHyphens/>
                                <w:ind w:firstLine="567"/>
                                <w:jc w:val="both"/>
                                <w:rPr>
                                  <w:bCs/>
                                  <w:szCs w:val="24"/>
                                  <w:lang w:eastAsia="lt-LT"/>
                                </w:rPr>
                              </w:pPr>
                              <w:sdt>
                                <w:sdtPr>
                                  <w:alias w:val="Numeris"/>
                                  <w:tag w:val="nr_de1d54b838b043dba3e6262c3e84c208"/>
                                  <w:lock w:val="sdtLocked"/>
                                  <w:richText/>
                                </w:sdtPr>
                                <w:sdtContent>
                                  <w:r>
                                    <w:rPr>
                                      <w:bCs/>
                                      <w:szCs w:val="24"/>
                                      <w:lang w:eastAsia="lt-LT"/>
                                    </w:rPr>
                                    <w:t>26.2.3</w:t>
                                  </w:r>
                                </w:sdtContent>
                              </w:sdt>
                              <w:r>
                                <w:rPr>
                                  <w:bCs/>
                                  <w:szCs w:val="24"/>
                                  <w:lang w:eastAsia="lt-LT"/>
                                </w:rPr>
                                <w:t xml:space="preserve"> Diskutuoja kas yra galia, ir analizuoja, kaip skirtinguose santykiuose skiriasi galios pasiskirstymas, ir kaip tai paveikia bendravimą grupėje ar komandoje, mokosi išklausyti kiekvieną grupės narį, priimti ir analizuoti jo siūlomą idėją, o ne asmenį, reflektuoja, kaip gebėjimas bendradarbiauti padės ateityje būti aktyviu bendruomenės nariu.</w:t>
                              </w:r>
                            </w:p>
                            <w:p>
                              <w:pPr>
                                <w:tabs>
                                  <w:tab w:val="left" w:pos="142"/>
                                  <w:tab w:val="left" w:pos="851"/>
                                </w:tabs>
                                <w:suppressAutoHyphens/>
                                <w:ind w:firstLine="567"/>
                                <w:jc w:val="both"/>
                                <w:rPr>
                                  <w:bCs/>
                                  <w:szCs w:val="24"/>
                                  <w:lang w:eastAsia="lt-LT"/>
                                </w:rPr>
                              </w:pPr>
                              <w:r>
                                <w:rPr>
                                  <w:bCs/>
                                  <w:szCs w:val="24"/>
                                  <w:shd w:val="clear" w:color="auto" w:fill="FFFFFF"/>
                                  <w:lang w:eastAsia="lt-LT"/>
                                </w:rPr>
                                <w:t>Kitų žmonių pomėgių, savybių, talentų, gebėjimų ir kitų ypatumų tyrinėjimas, atpažinimas ir įvardijimas (B3)</w:t>
                              </w:r>
                              <w:r>
                                <w:rPr>
                                  <w:bCs/>
                                  <w:szCs w:val="24"/>
                                  <w:lang w:eastAsia="lt-LT"/>
                                </w:rPr>
                                <w:t xml:space="preserve">: </w:t>
                              </w:r>
                            </w:p>
                          </w:sdtContent>
                        </w:sdt>
                        <w:sdt>
                          <w:sdtPr>
                            <w:alias w:val="26.2.4 pp."/>
                            <w:tag w:val="part_0a1ca916b31b4578883e040fc265ee47"/>
                            <w:lock w:val="sdtLocked"/>
                            <w:richText/>
                          </w:sdtPr>
                          <w:sdtContent>
                            <w:p>
                              <w:pPr>
                                <w:tabs>
                                  <w:tab w:val="left" w:pos="142"/>
                                  <w:tab w:val="left" w:pos="851"/>
                                </w:tabs>
                                <w:suppressAutoHyphens/>
                                <w:ind w:firstLine="567"/>
                                <w:jc w:val="both"/>
                                <w:rPr>
                                  <w:bCs/>
                                  <w:szCs w:val="24"/>
                                  <w:lang w:eastAsia="lt-LT"/>
                                </w:rPr>
                              </w:pPr>
                              <w:sdt>
                                <w:sdtPr>
                                  <w:alias w:val="Numeris"/>
                                  <w:tag w:val="nr_0a1ca916b31b4578883e040fc265ee47"/>
                                  <w:lock w:val="sdtLocked"/>
                                  <w:richText/>
                                </w:sdtPr>
                                <w:sdtContent>
                                  <w:r>
                                    <w:rPr>
                                      <w:bCs/>
                                      <w:szCs w:val="24"/>
                                      <w:lang w:eastAsia="lt-LT"/>
                                    </w:rPr>
                                    <w:t>26.2.4</w:t>
                                  </w:r>
                                </w:sdtContent>
                              </w:sdt>
                              <w:r>
                                <w:rPr>
                                  <w:bCs/>
                                  <w:szCs w:val="24"/>
                                  <w:lang w:eastAsia="lt-LT"/>
                                </w:rPr>
                                <w:t xml:space="preserve"> Analizuoja, kaip kultūrų įvairovė gali paveikti su sveikata susijusį elgesį (pvz., valgymo įpročius, psichologinį spaudimą, paremtą skirtingomis kultūrinėmis normomis), kaip asmeniniai tikslai, įgūdžiai, vertybės padeda priimti sprendimus dėl šio poveikio ar išvengti / suvaldyti konfliktines situacijas.</w:t>
                              </w:r>
                            </w:p>
                          </w:sdtContent>
                        </w:sdt>
                        <w:sdt>
                          <w:sdtPr>
                            <w:alias w:val="26.2.5 pp."/>
                            <w:tag w:val="part_b5487be701ce4ce2932ce6725e76e418"/>
                            <w:lock w:val="sdtLocked"/>
                            <w:richText/>
                          </w:sdtPr>
                          <w:sdtContent>
                            <w:p>
                              <w:pPr>
                                <w:tabs>
                                  <w:tab w:val="left" w:pos="142"/>
                                  <w:tab w:val="left" w:pos="851"/>
                                </w:tabs>
                                <w:suppressAutoHyphens/>
                                <w:ind w:firstLine="567"/>
                                <w:jc w:val="both"/>
                                <w:rPr>
                                  <w:bCs/>
                                  <w:szCs w:val="24"/>
                                  <w:lang w:eastAsia="lt-LT"/>
                                </w:rPr>
                              </w:pPr>
                              <w:sdt>
                                <w:sdtPr>
                                  <w:alias w:val="Numeris"/>
                                  <w:tag w:val="nr_b5487be701ce4ce2932ce6725e76e418"/>
                                  <w:lock w:val="sdtLocked"/>
                                  <w:richText/>
                                </w:sdtPr>
                                <w:sdtContent>
                                  <w:r>
                                    <w:rPr>
                                      <w:bCs/>
                                      <w:szCs w:val="24"/>
                                      <w:lang w:eastAsia="lt-LT"/>
                                    </w:rPr>
                                    <w:t>26.2.5</w:t>
                                  </w:r>
                                </w:sdtContent>
                              </w:sdt>
                              <w:r>
                                <w:rPr>
                                  <w:bCs/>
                                  <w:szCs w:val="24"/>
                                  <w:lang w:eastAsia="lt-LT"/>
                                </w:rPr>
                                <w:t xml:space="preserve"> Tyrinėja mokyklos ir vietos bendruomenės įvairias vaikų ir suaugusiųjų grupes, reflektuoja, kaip galėtų jas geriau pažinti ir kaip kitų bendruomenės narių pažinimas prisideda prie saugesnės bendruomenėje aplinkos kūrimo.</w:t>
                              </w:r>
                            </w:p>
                            <w:p>
                              <w:pPr>
                                <w:tabs>
                                  <w:tab w:val="left" w:pos="142"/>
                                  <w:tab w:val="left" w:pos="851"/>
                                </w:tabs>
                                <w:suppressAutoHyphens/>
                                <w:ind w:firstLine="567"/>
                                <w:jc w:val="both"/>
                                <w:rPr>
                                  <w:bCs/>
                                  <w:szCs w:val="24"/>
                                  <w:lang w:eastAsia="lt-LT"/>
                                </w:rPr>
                              </w:pPr>
                              <w:r>
                                <w:rPr>
                                  <w:bCs/>
                                  <w:szCs w:val="24"/>
                                  <w:shd w:val="clear" w:color="auto" w:fill="FFFFFF"/>
                                  <w:lang w:eastAsia="lt-LT"/>
                                </w:rPr>
                                <w:t>Kontroliuoti neigiamus santykius ir taikyti konfliktų valdymo strategijas (B4):</w:t>
                              </w:r>
                            </w:p>
                          </w:sdtContent>
                        </w:sdt>
                        <w:sdt>
                          <w:sdtPr>
                            <w:alias w:val="26.2.6 pp."/>
                            <w:tag w:val="part_98ccf7c6905d42a782e2c16aa7b2ad55"/>
                            <w:lock w:val="sdtLocked"/>
                            <w:richText/>
                          </w:sdtPr>
                          <w:sdtContent>
                            <w:p>
                              <w:pPr>
                                <w:tabs>
                                  <w:tab w:val="left" w:pos="142"/>
                                </w:tabs>
                                <w:suppressAutoHyphens/>
                                <w:ind w:firstLine="567"/>
                                <w:jc w:val="both"/>
                                <w:rPr>
                                  <w:bCs/>
                                  <w:szCs w:val="24"/>
                                  <w:lang w:eastAsia="lt-LT"/>
                                </w:rPr>
                              </w:pPr>
                              <w:sdt>
                                <w:sdtPr>
                                  <w:alias w:val="Numeris"/>
                                  <w:tag w:val="nr_98ccf7c6905d42a782e2c16aa7b2ad55"/>
                                  <w:lock w:val="sdtLocked"/>
                                  <w:richText/>
                                </w:sdtPr>
                                <w:sdtContent>
                                  <w:r>
                                    <w:rPr>
                                      <w:bCs/>
                                      <w:szCs w:val="24"/>
                                      <w:lang w:eastAsia="lt-LT"/>
                                    </w:rPr>
                                    <w:t>26.2.6</w:t>
                                  </w:r>
                                </w:sdtContent>
                              </w:sdt>
                              <w:r>
                                <w:rPr>
                                  <w:bCs/>
                                  <w:szCs w:val="24"/>
                                  <w:lang w:eastAsia="lt-LT"/>
                                </w:rPr>
                                <w:t xml:space="preserve"> Mokosi tinkamai reaguoti, kai kas nors neteisingai apkaltinas, analizuoja įvairias situacijas apie stereotipų daromą poveikį konflikto atsiradimui ir poveikio pobūdį visiems įsitraukusiems ir mokosi atpažinti ir įvardyti pavojingas žmonių, draugų savybes, jų elgesį.</w:t>
                              </w:r>
                            </w:p>
                          </w:sdtContent>
                        </w:sdt>
                        <w:sdt>
                          <w:sdtPr>
                            <w:alias w:val="26.2.7 pp."/>
                            <w:tag w:val="part_3e2a996910f6442996083df5dc9b7af8"/>
                            <w:lock w:val="sdtLocked"/>
                            <w:richText/>
                          </w:sdtPr>
                          <w:sdtContent>
                            <w:p>
                              <w:pPr>
                                <w:tabs>
                                  <w:tab w:val="left" w:pos="142"/>
                                </w:tabs>
                                <w:suppressAutoHyphens/>
                                <w:ind w:firstLine="567"/>
                                <w:jc w:val="both"/>
                                <w:rPr>
                                  <w:bCs/>
                                  <w:szCs w:val="24"/>
                                  <w:lang w:eastAsia="lt-LT"/>
                                </w:rPr>
                              </w:pPr>
                              <w:sdt>
                                <w:sdtPr>
                                  <w:alias w:val="Numeris"/>
                                  <w:tag w:val="nr_3e2a996910f6442996083df5dc9b7af8"/>
                                  <w:lock w:val="sdtLocked"/>
                                  <w:richText/>
                                </w:sdtPr>
                                <w:sdtContent>
                                  <w:r>
                                    <w:rPr>
                                      <w:bCs/>
                                      <w:szCs w:val="24"/>
                                      <w:lang w:eastAsia="lt-LT"/>
                                    </w:rPr>
                                    <w:t>26.2.7</w:t>
                                  </w:r>
                                </w:sdtContent>
                              </w:sdt>
                              <w:r>
                                <w:rPr>
                                  <w:bCs/>
                                  <w:szCs w:val="24"/>
                                  <w:lang w:eastAsia="lt-LT"/>
                                </w:rPr>
                                <w:t xml:space="preserve"> Tyrinėja ir mokosi palyginti, kaip skiriasi konfliktų sprendimas skirtinguose santykiuose, kaip jėgos pasiskirstymas tarp konfliktuojančių, paveikia konflikto eigą, mokosi spręsti konfliktus, kai konflikto metu abi pusės gali patenkinti savo poreikius.</w:t>
                              </w:r>
                            </w:p>
                          </w:sdtContent>
                        </w:sdt>
                        <w:sdt>
                          <w:sdtPr>
                            <w:alias w:val="26.2.8 pp."/>
                            <w:tag w:val="part_cb838154dbd24c1db4bcc27d81288f49"/>
                            <w:lock w:val="sdtLocked"/>
                            <w:richText/>
                          </w:sdtPr>
                          <w:sdtContent>
                            <w:p>
                              <w:pPr>
                                <w:tabs>
                                  <w:tab w:val="left" w:pos="142"/>
                                </w:tabs>
                                <w:suppressAutoHyphens/>
                                <w:ind w:firstLine="567"/>
                                <w:jc w:val="both"/>
                                <w:rPr>
                                  <w:bCs/>
                                  <w:szCs w:val="24"/>
                                  <w:shd w:val="clear" w:color="auto" w:fill="FFFFFF"/>
                                  <w:lang w:eastAsia="lt-LT"/>
                                </w:rPr>
                              </w:pPr>
                              <w:sdt>
                                <w:sdtPr>
                                  <w:alias w:val="Numeris"/>
                                  <w:tag w:val="nr_cb838154dbd24c1db4bcc27d81288f49"/>
                                  <w:lock w:val="sdtLocked"/>
                                  <w:richText/>
                                </w:sdtPr>
                                <w:sdtContent>
                                  <w:r>
                                    <w:rPr>
                                      <w:bCs/>
                                      <w:szCs w:val="24"/>
                                      <w:lang w:eastAsia="lt-LT"/>
                                    </w:rPr>
                                    <w:t>26.2.8</w:t>
                                  </w:r>
                                </w:sdtContent>
                              </w:sdt>
                              <w:r>
                                <w:rPr>
                                  <w:bCs/>
                                  <w:szCs w:val="24"/>
                                  <w:lang w:eastAsia="lt-LT"/>
                                </w:rPr>
                                <w:t xml:space="preserve"> Mokosi naudoti konflikto sprendimo įgūdžius, kad jį kuo skubiau sumažintų arba panaikintų ir/arba išspręstų nesutarimus, analizuoja ir mokosi paaiškinti skirtingų konflikto sprendimo technikų veiksmingumą (pvz., priverstinis konflikto sprendimas ir abipusiai sutartas konflikto sprendimas).</w:t>
                              </w:r>
                            </w:p>
                          </w:sdtContent>
                        </w:sdt>
                      </w:sdtContent>
                    </w:sdt>
                    <w:sdt>
                      <w:sdtPr>
                        <w:alias w:val="26.3 pp."/>
                        <w:tag w:val="part_27985309438c4f26b554c2cd34bba43a"/>
                        <w:lock w:val="sdtLocked"/>
                        <w:richText/>
                      </w:sdtPr>
                      <w:sdtContent>
                        <w:p>
                          <w:pPr>
                            <w:tabs>
                              <w:tab w:val="left" w:pos="142"/>
                            </w:tabs>
                            <w:suppressAutoHyphens/>
                            <w:ind w:firstLine="567"/>
                            <w:jc w:val="both"/>
                            <w:rPr>
                              <w:bCs/>
                              <w:szCs w:val="24"/>
                              <w:lang w:eastAsia="lt-LT"/>
                            </w:rPr>
                          </w:pPr>
                          <w:sdt>
                            <w:sdtPr>
                              <w:alias w:val="Numeris"/>
                              <w:tag w:val="nr_27985309438c4f26b554c2cd34bba43a"/>
                              <w:lock w:val="sdtLocked"/>
                              <w:richText/>
                            </w:sdtPr>
                            <w:sdtContent>
                              <w:r>
                                <w:rPr>
                                  <w:bCs/>
                                  <w:szCs w:val="24"/>
                                  <w:lang w:eastAsia="lt-LT"/>
                                </w:rPr>
                                <w:t>26.3</w:t>
                              </w:r>
                            </w:sdtContent>
                          </w:sdt>
                          <w:r>
                            <w:rPr>
                              <w:bCs/>
                              <w:szCs w:val="24"/>
                              <w:lang w:eastAsia="lt-LT"/>
                            </w:rPr>
                            <w:t>. C. Atsakingas elgesys ir pasekmių įvertinimas</w:t>
                          </w:r>
                        </w:p>
                        <w:p>
                          <w:pPr>
                            <w:tabs>
                              <w:tab w:val="left" w:pos="142"/>
                              <w:tab w:val="left" w:pos="851"/>
                            </w:tabs>
                            <w:suppressAutoHyphens/>
                            <w:jc w:val="both"/>
                            <w:rPr>
                              <w:bCs/>
                              <w:szCs w:val="24"/>
                              <w:lang w:eastAsia="lt-LT"/>
                            </w:rPr>
                          </w:pPr>
                          <w:r>
                            <w:rPr>
                              <w:bCs/>
                              <w:szCs w:val="24"/>
                              <w:lang w:eastAsia="lt-LT"/>
                            </w:rPr>
                            <w:t>Saugumo ir bendrosios elgesio taisyklės ir susitarimai (C1):</w:t>
                          </w:r>
                        </w:p>
                        <w:sdt>
                          <w:sdtPr>
                            <w:alias w:val="26.3.1 pp."/>
                            <w:tag w:val="part_83b0f40b8fed4d748a04722047e44bf5"/>
                            <w:lock w:val="sdtLocked"/>
                            <w:richText/>
                          </w:sdtPr>
                          <w:sdtContent>
                            <w:p>
                              <w:pPr>
                                <w:suppressAutoHyphens/>
                                <w:ind w:firstLine="567"/>
                                <w:jc w:val="both"/>
                                <w:rPr>
                                  <w:bCs/>
                                  <w:szCs w:val="24"/>
                                  <w:lang w:eastAsia="lt-LT"/>
                                </w:rPr>
                              </w:pPr>
                              <w:sdt>
                                <w:sdtPr>
                                  <w:alias w:val="Numeris"/>
                                  <w:tag w:val="nr_83b0f40b8fed4d748a04722047e44bf5"/>
                                  <w:lock w:val="sdtLocked"/>
                                  <w:richText/>
                                </w:sdtPr>
                                <w:sdtContent>
                                  <w:r>
                                    <w:rPr>
                                      <w:bCs/>
                                      <w:szCs w:val="24"/>
                                      <w:lang w:eastAsia="lt-LT"/>
                                    </w:rPr>
                                    <w:t>26.3.1</w:t>
                                  </w:r>
                                </w:sdtContent>
                              </w:sdt>
                              <w:r>
                                <w:rPr>
                                  <w:bCs/>
                                  <w:szCs w:val="24"/>
                                  <w:lang w:eastAsia="lt-LT"/>
                                </w:rPr>
                                <w:t xml:space="preserve"> Analizuoja, kaip socialinės normos veikia tai kaip žmonės elgiasi skirtingose aplinkose (pvz., kavinėse, ligoninėse, sporto renginiuose), diskutuoja, kaip asmens teisės siejasi su atsakomybėmis ir kaip nustatyti teisių ir atsakomybių ribas.</w:t>
                              </w:r>
                            </w:p>
                            <w:p>
                              <w:pPr>
                                <w:suppressAutoHyphens/>
                                <w:ind w:firstLine="720"/>
                                <w:jc w:val="both"/>
                                <w:rPr>
                                  <w:bCs/>
                                  <w:color w:val="000000"/>
                                  <w:szCs w:val="24"/>
                                  <w:lang w:eastAsia="lt-LT"/>
                                </w:rPr>
                              </w:pPr>
                              <w:r>
                                <w:rPr>
                                  <w:bCs/>
                                  <w:color w:val="000000"/>
                                  <w:szCs w:val="24"/>
                                  <w:lang w:eastAsia="lt-LT"/>
                                </w:rPr>
                                <w:t>Priimti sprendimus, analizuoti/vertinti sprendimų pasekmes (C2):</w:t>
                              </w:r>
                            </w:p>
                          </w:sdtContent>
                        </w:sdt>
                        <w:sdt>
                          <w:sdtPr>
                            <w:alias w:val="26.3.2 pp."/>
                            <w:tag w:val="part_474fdb5ac5c04ca39231bf8ab5326e52"/>
                            <w:lock w:val="sdtLocked"/>
                            <w:richText/>
                          </w:sdtPr>
                          <w:sdtContent>
                            <w:p>
                              <w:pPr>
                                <w:suppressAutoHyphens/>
                                <w:ind w:firstLine="567"/>
                                <w:jc w:val="both"/>
                                <w:rPr>
                                  <w:bCs/>
                                  <w:szCs w:val="24"/>
                                  <w:lang w:eastAsia="lt-LT"/>
                                </w:rPr>
                              </w:pPr>
                              <w:sdt>
                                <w:sdtPr>
                                  <w:alias w:val="Numeris"/>
                                  <w:tag w:val="nr_474fdb5ac5c04ca39231bf8ab5326e52"/>
                                  <w:lock w:val="sdtLocked"/>
                                  <w:richText/>
                                </w:sdtPr>
                                <w:sdtContent>
                                  <w:r>
                                    <w:rPr>
                                      <w:bCs/>
                                      <w:szCs w:val="24"/>
                                      <w:lang w:eastAsia="lt-LT"/>
                                    </w:rPr>
                                    <w:t>26.3.2</w:t>
                                  </w:r>
                                </w:sdtContent>
                              </w:sdt>
                              <w:r>
                                <w:rPr>
                                  <w:bCs/>
                                  <w:szCs w:val="24"/>
                                  <w:lang w:eastAsia="lt-LT"/>
                                </w:rPr>
                                <w:t xml:space="preserve"> Mokosi priimti sprendimą esant neigiamam bendraamžių spaudimui (pvz., formuluotis sau klausimus, tvirtai ginti savo nuostatas ir vertybes, žinoti savo teigiamas galimybes), reflektuoja, kaip bendraamžiai gali padėti išvengti netinkamo elgesio ir pasielgti tinkamai. </w:t>
                              </w:r>
                            </w:p>
                          </w:sdtContent>
                        </w:sdt>
                        <w:sdt>
                          <w:sdtPr>
                            <w:alias w:val="26.3.3 pp."/>
                            <w:tag w:val="part_5cedc2cea05e4ba9b6729e027b943b61"/>
                            <w:lock w:val="sdtLocked"/>
                            <w:richText/>
                          </w:sdtPr>
                          <w:sdtContent>
                            <w:p>
                              <w:pPr>
                                <w:suppressAutoHyphens/>
                                <w:ind w:firstLine="567"/>
                                <w:jc w:val="both"/>
                                <w:rPr>
                                  <w:bCs/>
                                  <w:szCs w:val="24"/>
                                  <w:lang w:eastAsia="lt-LT"/>
                                </w:rPr>
                              </w:pPr>
                              <w:sdt>
                                <w:sdtPr>
                                  <w:alias w:val="Numeris"/>
                                  <w:tag w:val="nr_5cedc2cea05e4ba9b6729e027b943b61"/>
                                  <w:lock w:val="sdtLocked"/>
                                  <w:richText/>
                                </w:sdtPr>
                                <w:sdtContent>
                                  <w:r>
                                    <w:rPr>
                                      <w:bCs/>
                                      <w:szCs w:val="24"/>
                                      <w:lang w:eastAsia="lt-LT"/>
                                    </w:rPr>
                                    <w:t>26.3.3</w:t>
                                  </w:r>
                                </w:sdtContent>
                              </w:sdt>
                              <w:r>
                                <w:rPr>
                                  <w:bCs/>
                                  <w:szCs w:val="24"/>
                                  <w:lang w:eastAsia="lt-LT"/>
                                </w:rPr>
                                <w:t xml:space="preserve"> Analizuoja ir argumentuoja tinkamus sprendimus, susidūrus situacijoje, susijusioje su psichoaktyviosiomis medžiagomis, būtinumą reaguoti nedelsiant ir tvirtabūdiškai.</w:t>
                              </w:r>
                            </w:p>
                          </w:sdtContent>
                        </w:sdt>
                      </w:sdtContent>
                    </w:sdt>
                    <w:sdt>
                      <w:sdtPr>
                        <w:alias w:val="26.4 pp."/>
                        <w:tag w:val="part_e34a769dd4914a09a8d07944c623eceb"/>
                        <w:lock w:val="sdtLocked"/>
                        <w:richText/>
                      </w:sdtPr>
                      <w:sdtContent>
                        <w:p>
                          <w:pPr>
                            <w:tabs>
                              <w:tab w:val="left" w:pos="142"/>
                            </w:tabs>
                            <w:suppressAutoHyphens/>
                            <w:ind w:firstLine="567"/>
                            <w:jc w:val="both"/>
                            <w:rPr>
                              <w:bCs/>
                              <w:szCs w:val="24"/>
                              <w:lang w:eastAsia="lt-LT"/>
                            </w:rPr>
                          </w:pPr>
                          <w:sdt>
                            <w:sdtPr>
                              <w:alias w:val="Numeris"/>
                              <w:tag w:val="nr_e34a769dd4914a09a8d07944c623eceb"/>
                              <w:lock w:val="sdtLocked"/>
                              <w:richText/>
                            </w:sdtPr>
                            <w:sdtContent>
                              <w:r>
                                <w:rPr>
                                  <w:bCs/>
                                  <w:szCs w:val="24"/>
                                  <w:lang w:eastAsia="lt-LT"/>
                                </w:rPr>
                                <w:t>26.4</w:t>
                              </w:r>
                            </w:sdtContent>
                          </w:sdt>
                          <w:r>
                            <w:rPr>
                              <w:bCs/>
                              <w:szCs w:val="24"/>
                              <w:lang w:eastAsia="lt-LT"/>
                            </w:rPr>
                            <w:t xml:space="preserve"> D. Asmens, bendruomenės gerovės kūrimas, sveikatos stiprinimas ir saugojimas.</w:t>
                          </w:r>
                        </w:p>
                        <w:p>
                          <w:pPr>
                            <w:tabs>
                              <w:tab w:val="left" w:pos="142"/>
                            </w:tabs>
                            <w:suppressAutoHyphens/>
                            <w:ind w:firstLine="567"/>
                            <w:jc w:val="both"/>
                            <w:rPr>
                              <w:bCs/>
                              <w:szCs w:val="24"/>
                              <w:lang w:eastAsia="lt-LT"/>
                            </w:rPr>
                          </w:pPr>
                          <w:r>
                            <w:rPr>
                              <w:bCs/>
                              <w:szCs w:val="24"/>
                              <w:lang w:eastAsia="lt-LT"/>
                            </w:rPr>
                            <w:t>Savo ir kitų gyvybės, sveikatos ir turto saugojimas (D1):</w:t>
                          </w:r>
                        </w:p>
                        <w:sdt>
                          <w:sdtPr>
                            <w:alias w:val="26.4.1 pp."/>
                            <w:tag w:val="part_bd98e3cd093844dc85f0a6783be3715a"/>
                            <w:lock w:val="sdtLocked"/>
                            <w:richText/>
                          </w:sdtPr>
                          <w:sdtContent>
                            <w:p>
                              <w:pPr>
                                <w:tabs>
                                  <w:tab w:val="left" w:pos="142"/>
                                </w:tabs>
                                <w:suppressAutoHyphens/>
                                <w:ind w:firstLine="567"/>
                                <w:jc w:val="both"/>
                                <w:rPr>
                                  <w:bCs/>
                                  <w:szCs w:val="24"/>
                                  <w:lang w:eastAsia="lt-LT"/>
                                </w:rPr>
                              </w:pPr>
                              <w:sdt>
                                <w:sdtPr>
                                  <w:alias w:val="Numeris"/>
                                  <w:tag w:val="nr_bd98e3cd093844dc85f0a6783be3715a"/>
                                  <w:lock w:val="sdtLocked"/>
                                  <w:richText/>
                                </w:sdtPr>
                                <w:sdtContent>
                                  <w:r>
                                    <w:rPr>
                                      <w:bCs/>
                                      <w:szCs w:val="24"/>
                                      <w:lang w:eastAsia="lt-LT"/>
                                    </w:rPr>
                                    <w:t>26.4.1</w:t>
                                  </w:r>
                                </w:sdtContent>
                              </w:sdt>
                              <w:r>
                                <w:rPr>
                                  <w:bCs/>
                                  <w:szCs w:val="24"/>
                                  <w:lang w:eastAsia="lt-LT"/>
                                </w:rPr>
                                <w:t xml:space="preserve"> Reflektuoja, analizuoja ir argumentuoja, kaip jis / ji asmeniškai prisiima atsakomybę už savo sveikatą, kaip ateityje saugos savo gyvybę ir sveikatą, kad atsakomybės dėl savo sveikatos prisiėmimo prisidės ir gerins šeimos, bendruomenės narių, Lietuvos gyventojų gyvenimą. </w:t>
                              </w:r>
                            </w:p>
                          </w:sdtContent>
                        </w:sdt>
                        <w:sdt>
                          <w:sdtPr>
                            <w:alias w:val="26.4.2 pp."/>
                            <w:tag w:val="part_e88a467c1ddd41ef94e76607693d1952"/>
                            <w:lock w:val="sdtLocked"/>
                            <w:richText/>
                          </w:sdtPr>
                          <w:sdtContent>
                            <w:p>
                              <w:pPr>
                                <w:tabs>
                                  <w:tab w:val="left" w:pos="142"/>
                                </w:tabs>
                                <w:suppressAutoHyphens/>
                                <w:ind w:firstLine="567"/>
                                <w:jc w:val="both"/>
                                <w:rPr>
                                  <w:bCs/>
                                  <w:szCs w:val="24"/>
                                  <w:lang w:eastAsia="lt-LT"/>
                                </w:rPr>
                              </w:pPr>
                              <w:sdt>
                                <w:sdtPr>
                                  <w:alias w:val="Numeris"/>
                                  <w:tag w:val="nr_e88a467c1ddd41ef94e76607693d1952"/>
                                  <w:lock w:val="sdtLocked"/>
                                  <w:richText/>
                                </w:sdtPr>
                                <w:sdtContent>
                                  <w:r>
                                    <w:rPr>
                                      <w:bCs/>
                                      <w:szCs w:val="24"/>
                                      <w:lang w:eastAsia="lt-LT"/>
                                    </w:rPr>
                                    <w:t>26.4.2</w:t>
                                  </w:r>
                                </w:sdtContent>
                              </w:sdt>
                              <w:r>
                                <w:rPr>
                                  <w:bCs/>
                                  <w:szCs w:val="24"/>
                                  <w:lang w:eastAsia="lt-LT"/>
                                </w:rPr>
                                <w:t xml:space="preserve"> Analizuoja ir mokosi paaiškinti jaunesniems mokiniams, kas yra aktyvus ir pasyvus saugumas eismo aplinkoje.</w:t>
                              </w:r>
                            </w:p>
                          </w:sdtContent>
                        </w:sdt>
                        <w:sdt>
                          <w:sdtPr>
                            <w:alias w:val="26.4.3 pp."/>
                            <w:tag w:val="part_3b93f0f2af4c4e9da59f3f318fee452b"/>
                            <w:lock w:val="sdtLocked"/>
                            <w:richText/>
                          </w:sdtPr>
                          <w:sdtContent>
                            <w:p>
                              <w:pPr>
                                <w:tabs>
                                  <w:tab w:val="left" w:pos="142"/>
                                </w:tabs>
                                <w:suppressAutoHyphens/>
                                <w:ind w:firstLine="567"/>
                                <w:jc w:val="both"/>
                                <w:rPr>
                                  <w:bCs/>
                                  <w:szCs w:val="24"/>
                                  <w:lang w:eastAsia="lt-LT"/>
                                </w:rPr>
                              </w:pPr>
                              <w:sdt>
                                <w:sdtPr>
                                  <w:alias w:val="Numeris"/>
                                  <w:tag w:val="nr_3b93f0f2af4c4e9da59f3f318fee452b"/>
                                  <w:lock w:val="sdtLocked"/>
                                  <w:richText/>
                                </w:sdtPr>
                                <w:sdtContent>
                                  <w:r>
                                    <w:rPr>
                                      <w:bCs/>
                                      <w:szCs w:val="24"/>
                                      <w:lang w:eastAsia="lt-LT"/>
                                    </w:rPr>
                                    <w:t>26.4.3</w:t>
                                  </w:r>
                                </w:sdtContent>
                              </w:sdt>
                              <w:r>
                                <w:rPr>
                                  <w:bCs/>
                                  <w:szCs w:val="24"/>
                                  <w:lang w:eastAsia="lt-LT"/>
                                </w:rPr>
                                <w:t xml:space="preserve"> Diskutuoja apie saugaus elgesio taisykles darbe, siekiant išsaugoti sveikatą ir išvengti sužalojimų (supažindinama su cheminiais rizikos veiksniais darbe, jų poveikiu darbuotojų sveikatai, apsaugos priemonėmis).</w:t>
                              </w:r>
                            </w:p>
                          </w:sdtContent>
                        </w:sdt>
                        <w:sdt>
                          <w:sdtPr>
                            <w:alias w:val="26.4.4 pp."/>
                            <w:tag w:val="part_406f6d73b2ea4164b98eb7a0178cbddb"/>
                            <w:lock w:val="sdtLocked"/>
                            <w:richText/>
                          </w:sdtPr>
                          <w:sdtContent>
                            <w:p>
                              <w:pPr>
                                <w:tabs>
                                  <w:tab w:val="left" w:pos="142"/>
                                </w:tabs>
                                <w:suppressAutoHyphens/>
                                <w:ind w:firstLine="567"/>
                                <w:jc w:val="both"/>
                                <w:rPr>
                                  <w:bCs/>
                                  <w:szCs w:val="24"/>
                                  <w:lang w:eastAsia="lt-LT"/>
                                </w:rPr>
                              </w:pPr>
                              <w:sdt>
                                <w:sdtPr>
                                  <w:alias w:val="Numeris"/>
                                  <w:tag w:val="nr_406f6d73b2ea4164b98eb7a0178cbddb"/>
                                  <w:lock w:val="sdtLocked"/>
                                  <w:richText/>
                                </w:sdtPr>
                                <w:sdtContent>
                                  <w:r>
                                    <w:rPr>
                                      <w:bCs/>
                                      <w:szCs w:val="24"/>
                                      <w:lang w:eastAsia="lt-LT"/>
                                    </w:rPr>
                                    <w:t>26.4.4</w:t>
                                  </w:r>
                                </w:sdtContent>
                              </w:sdt>
                              <w:r>
                                <w:rPr>
                                  <w:bCs/>
                                  <w:szCs w:val="24"/>
                                  <w:lang w:eastAsia="lt-LT"/>
                                </w:rPr>
                                <w:t xml:space="preserve"> Mokosi padėti sau ir jaunesniems mokiniams pasišalinti iš pavojingų sveikatai ir gyvybei situacijų. Mokosi, kaip saugoti save ir kitus radioaktyviojo, biologinio ir cheminio užterštumo atvejais (šeimos saugumo planas, išvykimo krepšys, evakavimas(is), skydliaukės blokavimas jodu, asmeninės ir kolektyvinės apsaugos priemonės). Mokosi reaguoti išgirdus perspėjimo sireną,  nusistatyti mobilųjį telefoną perspėjimo pranešimui gauti. </w:t>
                              </w:r>
                            </w:p>
                          </w:sdtContent>
                        </w:sdt>
                        <w:sdt>
                          <w:sdtPr>
                            <w:alias w:val="26.4.5 pp."/>
                            <w:tag w:val="part_8ff8ea3003e14063af0d00a9f6eaf311"/>
                            <w:lock w:val="sdtLocked"/>
                            <w:richText/>
                          </w:sdtPr>
                          <w:sdtContent>
                            <w:p>
                              <w:pPr>
                                <w:tabs>
                                  <w:tab w:val="left" w:pos="142"/>
                                </w:tabs>
                                <w:suppressAutoHyphens/>
                                <w:ind w:firstLine="567"/>
                                <w:jc w:val="both"/>
                                <w:rPr>
                                  <w:bCs/>
                                  <w:szCs w:val="24"/>
                                  <w:lang w:eastAsia="lt-LT"/>
                                </w:rPr>
                              </w:pPr>
                              <w:sdt>
                                <w:sdtPr>
                                  <w:alias w:val="Numeris"/>
                                  <w:tag w:val="nr_8ff8ea3003e14063af0d00a9f6eaf311"/>
                                  <w:lock w:val="sdtLocked"/>
                                  <w:richText/>
                                </w:sdtPr>
                                <w:sdtContent>
                                  <w:r>
                                    <w:rPr>
                                      <w:bCs/>
                                      <w:szCs w:val="24"/>
                                      <w:lang w:eastAsia="lt-LT"/>
                                    </w:rPr>
                                    <w:t>26.4.5</w:t>
                                  </w:r>
                                </w:sdtContent>
                              </w:sdt>
                              <w:r>
                                <w:rPr>
                                  <w:bCs/>
                                  <w:szCs w:val="24"/>
                                  <w:lang w:eastAsia="lt-LT"/>
                                </w:rPr>
                                <w:t xml:space="preserve"> Analizuoja, kas yra seksualiniai nusikaltimai, kaip atpažinti situacijas, kuriose atsiranda grėsmė būti įtrauktiems į prekybos žmonėmis tinklą, tapti pornografijos pramonės dalyviu ir siūlo prevencinius būdus kaip išvengti tokių situacijų, Nagrinėja, kokios bendruomenės teikiamos paslaugos padeda išvengti patekti į nusikalstamą veiklą ir kas gali padėti atsidūrus nusikaltėlių akiratyje. </w:t>
                              </w:r>
                            </w:p>
                            <w:p>
                              <w:pPr>
                                <w:tabs>
                                  <w:tab w:val="left" w:pos="142"/>
                                </w:tabs>
                                <w:suppressAutoHyphens/>
                                <w:ind w:firstLine="567"/>
                                <w:jc w:val="both"/>
                                <w:rPr>
                                  <w:bCs/>
                                  <w:szCs w:val="24"/>
                                  <w:lang w:eastAsia="lt-LT"/>
                                </w:rPr>
                              </w:pPr>
                              <w:r>
                                <w:rPr>
                                  <w:bCs/>
                                  <w:szCs w:val="24"/>
                                  <w:lang w:eastAsia="lt-LT"/>
                                </w:rPr>
                                <w:t>Suteikti pirmąją pagalbą, demonstruoti slaugos ir savirūpos įgūdžius, išvengti ligų ir traumų (D2):</w:t>
                              </w:r>
                            </w:p>
                          </w:sdtContent>
                        </w:sdt>
                        <w:sdt>
                          <w:sdtPr>
                            <w:alias w:val="26.4.6 pp."/>
                            <w:tag w:val="part_2b16847281804550b4b1cb274675e86b"/>
                            <w:lock w:val="sdtLocked"/>
                            <w:richText/>
                          </w:sdtPr>
                          <w:sdtContent>
                            <w:p>
                              <w:pPr>
                                <w:tabs>
                                  <w:tab w:val="left" w:pos="142"/>
                                </w:tabs>
                                <w:suppressAutoHyphens/>
                                <w:ind w:firstLine="567"/>
                                <w:jc w:val="both"/>
                                <w:rPr>
                                  <w:bCs/>
                                  <w:color w:val="000000"/>
                                  <w:szCs w:val="24"/>
                                  <w:lang w:eastAsia="en-GB"/>
                                </w:rPr>
                              </w:pPr>
                              <w:sdt>
                                <w:sdtPr>
                                  <w:alias w:val="Numeris"/>
                                  <w:tag w:val="nr_2b16847281804550b4b1cb274675e86b"/>
                                  <w:lock w:val="sdtLocked"/>
                                  <w:richText/>
                                </w:sdtPr>
                                <w:sdtContent>
                                  <w:r>
                                    <w:rPr>
                                      <w:bCs/>
                                      <w:szCs w:val="24"/>
                                      <w:lang w:eastAsia="lt-LT"/>
                                    </w:rPr>
                                    <w:t>26.4.6</w:t>
                                  </w:r>
                                </w:sdtContent>
                              </w:sdt>
                              <w:r>
                                <w:rPr>
                                  <w:bCs/>
                                  <w:szCs w:val="24"/>
                                  <w:lang w:eastAsia="lt-LT"/>
                                </w:rPr>
                                <w:t xml:space="preserve"> </w:t>
                              </w:r>
                              <w:r>
                                <w:rPr>
                                  <w:bCs/>
                                  <w:color w:val="000000"/>
                                  <w:szCs w:val="24"/>
                                  <w:lang w:eastAsia="en-GB"/>
                                </w:rPr>
                                <w:t>Analizuoja, kaip galėtų stiprinti reprodukcinę sveikatą: sveikos mitybos, aktyvaus gyvenimo skatinimas, saugotis rizikos veiksnių (psichoaktyviųjų medžiagų vartojimas, užkrečiamos ligos, peršalimas ir kt.).</w:t>
                              </w:r>
                            </w:p>
                          </w:sdtContent>
                        </w:sdt>
                        <w:sdt>
                          <w:sdtPr>
                            <w:alias w:val="26.4.7 pp."/>
                            <w:tag w:val="part_a2b8ee32c5fb437092f22b43bacf3303"/>
                            <w:lock w:val="sdtLocked"/>
                            <w:richText/>
                          </w:sdtPr>
                          <w:sdtContent>
                            <w:p>
                              <w:pPr>
                                <w:tabs>
                                  <w:tab w:val="left" w:pos="142"/>
                                </w:tabs>
                                <w:suppressAutoHyphens/>
                                <w:ind w:firstLine="567"/>
                                <w:jc w:val="both"/>
                                <w:rPr>
                                  <w:bCs/>
                                  <w:color w:val="000000"/>
                                  <w:szCs w:val="24"/>
                                  <w:lang w:eastAsia="en-GB"/>
                                </w:rPr>
                              </w:pPr>
                              <w:sdt>
                                <w:sdtPr>
                                  <w:alias w:val="Numeris"/>
                                  <w:tag w:val="nr_a2b8ee32c5fb437092f22b43bacf3303"/>
                                  <w:lock w:val="sdtLocked"/>
                                  <w:richText/>
                                </w:sdtPr>
                                <w:sdtContent>
                                  <w:r>
                                    <w:rPr>
                                      <w:bCs/>
                                      <w:szCs w:val="24"/>
                                      <w:lang w:eastAsia="lt-LT"/>
                                    </w:rPr>
                                    <w:t>26.4.7</w:t>
                                  </w:r>
                                </w:sdtContent>
                              </w:sdt>
                              <w:r>
                                <w:rPr>
                                  <w:bCs/>
                                  <w:szCs w:val="24"/>
                                  <w:lang w:eastAsia="lt-LT"/>
                                </w:rPr>
                                <w:t xml:space="preserve"> </w:t>
                              </w:r>
                              <w:r>
                                <w:rPr>
                                  <w:bCs/>
                                  <w:color w:val="000000"/>
                                  <w:szCs w:val="24"/>
                                  <w:lang w:eastAsia="en-GB"/>
                                </w:rPr>
                                <w:t xml:space="preserve">Analizuoja kas yra </w:t>
                              </w:r>
                              <w:r>
                                <w:rPr>
                                  <w:bCs/>
                                  <w:i/>
                                  <w:iCs/>
                                  <w:color w:val="000000"/>
                                  <w:szCs w:val="24"/>
                                  <w:lang w:eastAsia="en-GB"/>
                                </w:rPr>
                                <w:t>nėštumo planavimas,</w:t>
                              </w:r>
                              <w:r>
                                <w:rPr>
                                  <w:bCs/>
                                  <w:color w:val="000000"/>
                                  <w:szCs w:val="24"/>
                                  <w:lang w:eastAsia="en-GB"/>
                                </w:rPr>
                                <w:t xml:space="preserve"> </w:t>
                              </w:r>
                              <w:r>
                                <w:rPr>
                                  <w:bCs/>
                                  <w:i/>
                                  <w:iCs/>
                                  <w:color w:val="000000"/>
                                  <w:szCs w:val="24"/>
                                  <w:lang w:eastAsia="en-GB"/>
                                </w:rPr>
                                <w:t xml:space="preserve">planuotas ir neplanuotas, krizinis nėštumas </w:t>
                              </w:r>
                              <w:r>
                                <w:rPr>
                                  <w:bCs/>
                                  <w:color w:val="000000"/>
                                  <w:szCs w:val="24"/>
                                  <w:lang w:eastAsia="en-GB"/>
                                </w:rPr>
                                <w:t>ir jų fiziniai, socialiniai ir emociniai aspektai, neplanuoto nėštumo nutraukimo pasekmės.</w:t>
                              </w:r>
                            </w:p>
                          </w:sdtContent>
                        </w:sdt>
                        <w:sdt>
                          <w:sdtPr>
                            <w:alias w:val="26.4.8 pp."/>
                            <w:tag w:val="part_94bcc4a3df2f4615be6005e43db573c8"/>
                            <w:lock w:val="sdtLocked"/>
                            <w:richText/>
                          </w:sdtPr>
                          <w:sdtContent>
                            <w:p>
                              <w:pPr>
                                <w:tabs>
                                  <w:tab w:val="left" w:pos="142"/>
                                </w:tabs>
                                <w:suppressAutoHyphens/>
                                <w:ind w:firstLine="567"/>
                                <w:jc w:val="both"/>
                                <w:rPr>
                                  <w:bCs/>
                                  <w:szCs w:val="24"/>
                                  <w:lang w:eastAsia="lt-LT"/>
                                </w:rPr>
                              </w:pPr>
                              <w:sdt>
                                <w:sdtPr>
                                  <w:alias w:val="Numeris"/>
                                  <w:tag w:val="nr_94bcc4a3df2f4615be6005e43db573c8"/>
                                  <w:lock w:val="sdtLocked"/>
                                  <w:richText/>
                                </w:sdtPr>
                                <w:sdtContent>
                                  <w:r>
                                    <w:rPr>
                                      <w:bCs/>
                                      <w:szCs w:val="24"/>
                                      <w:lang w:eastAsia="lt-LT"/>
                                    </w:rPr>
                                    <w:t>26.4.8</w:t>
                                  </w:r>
                                </w:sdtContent>
                              </w:sdt>
                              <w:r>
                                <w:rPr>
                                  <w:bCs/>
                                  <w:szCs w:val="24"/>
                                  <w:lang w:eastAsia="lt-LT"/>
                                </w:rPr>
                                <w:t xml:space="preserve"> Mokosi analizuoti sveikai gyvensenai skirtą reklamą, „išpakuoja“ ir įvardija jos siunčiamą užkoduotą žinutę, mokosi atpažinti reklamos tikslą, strategiją ir metodus ir įvertinti kiek siūlomas produktas prisidės prie sveikos gyvensenos puoselėjimo, nagrinėja cheminės saugos ženklus ir etiketėse pateiktą informaciją, įvertina medžiagų palankumą arba pavojų sveikatai.</w:t>
                              </w:r>
                            </w:p>
                          </w:sdtContent>
                        </w:sdt>
                        <w:sdt>
                          <w:sdtPr>
                            <w:alias w:val="26.4.9 pp."/>
                            <w:tag w:val="part_488962a63f4c49d2b2192010d2d9a534"/>
                            <w:lock w:val="sdtLocked"/>
                            <w:richText/>
                          </w:sdtPr>
                          <w:sdtContent>
                            <w:p>
                              <w:pPr>
                                <w:tabs>
                                  <w:tab w:val="left" w:pos="142"/>
                                </w:tabs>
                                <w:suppressAutoHyphens/>
                                <w:ind w:firstLine="567"/>
                                <w:jc w:val="both"/>
                                <w:rPr>
                                  <w:bCs/>
                                  <w:szCs w:val="24"/>
                                  <w:lang w:eastAsia="lt-LT"/>
                                </w:rPr>
                              </w:pPr>
                              <w:sdt>
                                <w:sdtPr>
                                  <w:alias w:val="Numeris"/>
                                  <w:tag w:val="nr_488962a63f4c49d2b2192010d2d9a534"/>
                                  <w:lock w:val="sdtLocked"/>
                                  <w:richText/>
                                </w:sdtPr>
                                <w:sdtContent>
                                  <w:r>
                                    <w:rPr>
                                      <w:bCs/>
                                      <w:szCs w:val="24"/>
                                      <w:lang w:eastAsia="lt-LT"/>
                                    </w:rPr>
                                    <w:t>26.4.9</w:t>
                                  </w:r>
                                </w:sdtContent>
                              </w:sdt>
                              <w:r>
                                <w:rPr>
                                  <w:bCs/>
                                  <w:szCs w:val="24"/>
                                  <w:lang w:eastAsia="lt-LT"/>
                                </w:rPr>
                                <w:t xml:space="preserve"> Mokosi atpažinti situacijas, kai draugams ar pažįstamiems dėl psichoaktyviųjų medžiagų  vartojimo reikalinga pagalba ir mokosi ją suteikti, analizuoja, kokios bendruomenės paslaugos, organizacijos, tarnybos gali suteikti informaciją ar pagalbą sprendžiant psichoaktyviųjų medžiagų vartojimo problemą ir atsakyti į rūpimus klausimus.</w:t>
                              </w:r>
                            </w:p>
                          </w:sdtContent>
                        </w:sdt>
                      </w:sdtContent>
                    </w:sdt>
                  </w:sdtContent>
                </w:sdt>
                <w:sdt>
                  <w:sdtPr>
                    <w:alias w:val="27 p."/>
                    <w:tag w:val="part_177848e29bcf4e13abc2aa63bd197760"/>
                    <w:lock w:val="sdtLocked"/>
                    <w:richText/>
                  </w:sdtPr>
                  <w:sdtContent>
                    <w:p>
                      <w:pPr>
                        <w:keepNext/>
                        <w:keepLines/>
                        <w:tabs>
                          <w:tab w:val="left" w:pos="1276"/>
                        </w:tabs>
                        <w:suppressAutoHyphens/>
                        <w:ind w:firstLine="567"/>
                        <w:jc w:val="both"/>
                        <w:outlineLvl w:val="1"/>
                        <w:rPr>
                          <w:bCs/>
                          <w:szCs w:val="26"/>
                          <w:lang w:eastAsia="lt-LT"/>
                        </w:rPr>
                      </w:pPr>
                      <w:sdt>
                        <w:sdtPr>
                          <w:alias w:val="Numeris"/>
                          <w:tag w:val="nr_177848e29bcf4e13abc2aa63bd197760"/>
                          <w:lock w:val="sdtLocked"/>
                          <w:richText/>
                        </w:sdtPr>
                        <w:sdtContent>
                          <w:r>
                            <w:rPr>
                              <w:bCs/>
                              <w:szCs w:val="26"/>
                              <w:lang w:eastAsia="lt-LT"/>
                            </w:rPr>
                            <w:t>27</w:t>
                          </w:r>
                        </w:sdtContent>
                      </w:sdt>
                      <w:r>
                        <w:rPr>
                          <w:bCs/>
                          <w:szCs w:val="26"/>
                          <w:lang w:eastAsia="lt-LT"/>
                        </w:rPr>
                        <w:t>. Mokymo(si) turinys. 9 klasė:</w:t>
                      </w:r>
                    </w:p>
                    <w:sdt>
                      <w:sdtPr>
                        <w:alias w:val="27.1 pp."/>
                        <w:tag w:val="part_575fb296468f46eaaa58e25db18ec5ca"/>
                        <w:lock w:val="sdtLocked"/>
                        <w:richText/>
                      </w:sdtPr>
                      <w:sdtContent>
                        <w:p>
                          <w:pPr>
                            <w:tabs>
                              <w:tab w:val="left" w:pos="142"/>
                            </w:tabs>
                            <w:suppressAutoHyphens/>
                            <w:ind w:firstLine="567"/>
                            <w:jc w:val="both"/>
                            <w:rPr>
                              <w:bCs/>
                              <w:szCs w:val="24"/>
                              <w:lang w:eastAsia="lt-LT"/>
                            </w:rPr>
                          </w:pPr>
                          <w:sdt>
                            <w:sdtPr>
                              <w:alias w:val="Numeris"/>
                              <w:tag w:val="nr_575fb296468f46eaaa58e25db18ec5ca"/>
                              <w:lock w:val="sdtLocked"/>
                              <w:richText/>
                            </w:sdtPr>
                            <w:sdtContent>
                              <w:r>
                                <w:rPr>
                                  <w:bCs/>
                                  <w:szCs w:val="24"/>
                                  <w:lang w:eastAsia="lt-LT"/>
                                </w:rPr>
                                <w:t>27.1</w:t>
                              </w:r>
                            </w:sdtContent>
                          </w:sdt>
                          <w:r>
                            <w:rPr>
                              <w:bCs/>
                              <w:szCs w:val="24"/>
                              <w:lang w:eastAsia="lt-LT"/>
                            </w:rPr>
                            <w:t>.</w:t>
                          </w:r>
                          <w:r>
                            <w:rPr>
                              <w:bCs/>
                              <w:szCs w:val="24"/>
                              <w:shd w:val="clear" w:color="auto" w:fill="FFFFFF"/>
                              <w:lang w:eastAsia="lt-LT"/>
                            </w:rPr>
                            <w:t xml:space="preserve"> A. </w:t>
                          </w:r>
                          <w:r>
                            <w:rPr>
                              <w:bCs/>
                              <w:szCs w:val="24"/>
                              <w:lang w:eastAsia="lt-LT"/>
                            </w:rPr>
                            <w:t>Savęs pažinimas, kėlimas ir siekimas asmeninių tobulėjimo tikslų.</w:t>
                          </w:r>
                        </w:p>
                        <w:p>
                          <w:pPr>
                            <w:tabs>
                              <w:tab w:val="left" w:pos="142"/>
                            </w:tabs>
                            <w:suppressAutoHyphens/>
                            <w:jc w:val="both"/>
                            <w:rPr>
                              <w:bCs/>
                              <w:szCs w:val="24"/>
                              <w:shd w:val="clear" w:color="auto" w:fill="FFFFFF"/>
                              <w:lang w:eastAsia="lt-LT"/>
                            </w:rPr>
                          </w:pPr>
                          <w:r>
                            <w:rPr>
                              <w:bCs/>
                              <w:szCs w:val="24"/>
                              <w:shd w:val="clear" w:color="auto" w:fill="FFFFFF"/>
                              <w:lang w:eastAsia="lt-LT"/>
                            </w:rPr>
                            <w:t xml:space="preserve">Emocijų, minčių, elgesio atpažinimas, įvardijimas ir valdymas (A1): </w:t>
                          </w:r>
                        </w:p>
                        <w:sdt>
                          <w:sdtPr>
                            <w:alias w:val="27.1.1 pp."/>
                            <w:tag w:val="part_1862cf6b21f347dfafc90e71c042da69"/>
                            <w:lock w:val="sdtLocked"/>
                            <w:richText/>
                          </w:sdtPr>
                          <w:sdtContent>
                            <w:p>
                              <w:pPr>
                                <w:tabs>
                                  <w:tab w:val="left" w:pos="142"/>
                                </w:tabs>
                                <w:suppressAutoHyphens/>
                                <w:ind w:firstLine="567"/>
                                <w:jc w:val="both"/>
                                <w:rPr>
                                  <w:bCs/>
                                  <w:szCs w:val="24"/>
                                  <w:shd w:val="clear" w:color="auto" w:fill="FFFFFF"/>
                                  <w:lang w:eastAsia="lt-LT"/>
                                </w:rPr>
                              </w:pPr>
                              <w:sdt>
                                <w:sdtPr>
                                  <w:alias w:val="Numeris"/>
                                  <w:tag w:val="nr_1862cf6b21f347dfafc90e71c042da69"/>
                                  <w:lock w:val="sdtLocked"/>
                                  <w:richText/>
                                </w:sdtPr>
                                <w:sdtContent>
                                  <w:r>
                                    <w:rPr>
                                      <w:bCs/>
                                      <w:szCs w:val="24"/>
                                      <w:lang w:eastAsia="lt-LT"/>
                                    </w:rPr>
                                    <w:t>27.1.1</w:t>
                                  </w:r>
                                </w:sdtContent>
                              </w:sdt>
                              <w:r>
                                <w:rPr>
                                  <w:bCs/>
                                  <w:szCs w:val="24"/>
                                  <w:lang w:eastAsia="lt-LT"/>
                                </w:rPr>
                                <w:t xml:space="preserve"> Mokosi konstruktyviai išreikšti ir apibūdinti patiriamas emocijas, pateikia pavyzdžių, </w:t>
                              </w:r>
                              <w:r>
                                <w:rPr>
                                  <w:bCs/>
                                  <w:color w:val="000000"/>
                                  <w:szCs w:val="24"/>
                                  <w:lang w:eastAsia="lt-LT"/>
                                </w:rPr>
                                <w:t xml:space="preserve">mokosi numatyti ir paaiškinti </w:t>
                              </w:r>
                              <w:r>
                                <w:rPr>
                                  <w:bCs/>
                                  <w:szCs w:val="24"/>
                                  <w:lang w:eastAsia="lt-LT"/>
                                </w:rPr>
                                <w:t>kaip ir kodėl asmeninės vertybės padeda įvertinti</w:t>
                              </w:r>
                              <w:r>
                                <w:rPr>
                                  <w:bCs/>
                                  <w:color w:val="000000"/>
                                  <w:szCs w:val="24"/>
                                  <w:lang w:eastAsia="lt-LT"/>
                                </w:rPr>
                                <w:t xml:space="preserve"> emocijų perteikimo formų pasekmes, </w:t>
                              </w:r>
                              <w:r>
                                <w:rPr>
                                  <w:bCs/>
                                  <w:szCs w:val="24"/>
                                  <w:lang w:eastAsia="lt-LT"/>
                                </w:rPr>
                                <w:t>argumentuoja, kodėl svarbu susilaikyti nuo spontaniškos jausmų raiškos.</w:t>
                              </w:r>
                            </w:p>
                          </w:sdtContent>
                        </w:sdt>
                        <w:sdt>
                          <w:sdtPr>
                            <w:alias w:val="27.1.2 pp."/>
                            <w:tag w:val="part_5fa1d29a93ae44069983232e365a934b"/>
                            <w:lock w:val="sdtLocked"/>
                            <w:richText/>
                          </w:sdtPr>
                          <w:sdtContent>
                            <w:p>
                              <w:pPr>
                                <w:tabs>
                                  <w:tab w:val="left" w:pos="142"/>
                                </w:tabs>
                                <w:suppressAutoHyphens/>
                                <w:ind w:firstLine="567"/>
                                <w:jc w:val="both"/>
                                <w:rPr>
                                  <w:bCs/>
                                  <w:szCs w:val="24"/>
                                  <w:shd w:val="clear" w:color="auto" w:fill="FFFFFF"/>
                                  <w:lang w:eastAsia="lt-LT"/>
                                </w:rPr>
                              </w:pPr>
                              <w:sdt>
                                <w:sdtPr>
                                  <w:alias w:val="Numeris"/>
                                  <w:tag w:val="nr_5fa1d29a93ae44069983232e365a934b"/>
                                  <w:lock w:val="sdtLocked"/>
                                  <w:richText/>
                                </w:sdtPr>
                                <w:sdtContent>
                                  <w:r>
                                    <w:rPr>
                                      <w:bCs/>
                                      <w:szCs w:val="24"/>
                                      <w:lang w:eastAsia="lt-LT"/>
                                    </w:rPr>
                                    <w:t>27.1.2</w:t>
                                  </w:r>
                                </w:sdtContent>
                              </w:sdt>
                              <w:r>
                                <w:rPr>
                                  <w:rFonts w:eastAsia="Times"/>
                                  <w:bCs/>
                                  <w:szCs w:val="24"/>
                                  <w:lang w:eastAsia="lt-LT"/>
                                </w:rPr>
                                <w:t xml:space="preserve"> Analizuoja, kas yra </w:t>
                              </w:r>
                              <w:r>
                                <w:rPr>
                                  <w:rFonts w:eastAsia="Times"/>
                                  <w:bCs/>
                                  <w:i/>
                                  <w:szCs w:val="24"/>
                                  <w:lang w:eastAsia="lt-LT"/>
                                </w:rPr>
                                <w:t>psichikos sveikata</w:t>
                              </w:r>
                              <w:r>
                                <w:rPr>
                                  <w:rFonts w:eastAsia="Times"/>
                                  <w:bCs/>
                                  <w:szCs w:val="24"/>
                                  <w:lang w:eastAsia="lt-LT"/>
                                </w:rPr>
                                <w:t xml:space="preserve">, </w:t>
                              </w:r>
                              <w:r>
                                <w:rPr>
                                  <w:bCs/>
                                  <w:szCs w:val="24"/>
                                  <w:lang w:eastAsia="lt-LT"/>
                                </w:rPr>
                                <w:t>a</w:t>
                              </w:r>
                              <w:r>
                                <w:rPr>
                                  <w:rFonts w:eastAsia="Times"/>
                                  <w:bCs/>
                                  <w:szCs w:val="24"/>
                                  <w:lang w:eastAsia="lt-LT"/>
                                </w:rPr>
                                <w:t xml:space="preserve">iškinasi, kas yra </w:t>
                              </w:r>
                              <w:r>
                                <w:rPr>
                                  <w:rFonts w:eastAsia="Times"/>
                                  <w:bCs/>
                                  <w:i/>
                                  <w:szCs w:val="24"/>
                                  <w:lang w:eastAsia="lt-LT"/>
                                </w:rPr>
                                <w:t>eustresas</w:t>
                              </w:r>
                              <w:r>
                                <w:rPr>
                                  <w:rFonts w:eastAsia="Times"/>
                                  <w:bCs/>
                                  <w:szCs w:val="24"/>
                                  <w:lang w:eastAsia="lt-LT"/>
                                </w:rPr>
                                <w:t xml:space="preserve"> ir </w:t>
                              </w:r>
                              <w:r>
                                <w:rPr>
                                  <w:rFonts w:eastAsia="Times"/>
                                  <w:bCs/>
                                  <w:i/>
                                  <w:szCs w:val="24"/>
                                  <w:lang w:eastAsia="lt-LT"/>
                                </w:rPr>
                                <w:t>distresas</w:t>
                              </w:r>
                              <w:r>
                                <w:rPr>
                                  <w:rFonts w:eastAsia="Times"/>
                                  <w:bCs/>
                                  <w:szCs w:val="24"/>
                                  <w:lang w:eastAsia="lt-LT"/>
                                </w:rPr>
                                <w:t>, koks jų poveikis elgesiui ir psichikos sveikatai, analizuodami įvairius asmeninius pavyzdžius t</w:t>
                              </w:r>
                              <w:r>
                                <w:rPr>
                                  <w:bCs/>
                                  <w:szCs w:val="24"/>
                                  <w:lang w:eastAsia="lt-LT"/>
                                </w:rPr>
                                <w:t>yrinėja, kas kasdieniame gyvenime gali tapti vidiniais ir išoriniais streso dirgikliais, pritaiko žinomas ir mokosi naujų streso, stiprių emocijų valdymo būdų, aiškinasi, kokios psichologinės pagalbos paslaugos yra teikiamos bendruomenėje, ir kokią psichologinę pagalbą gali gauti artimiausioje aplinkoje (pvz., mokyklos psichologas, kreiptis į kitą patikimą suaugusį asmenį).</w:t>
                              </w:r>
                            </w:p>
                            <w:p>
                              <w:pPr>
                                <w:tabs>
                                  <w:tab w:val="left" w:pos="142"/>
                                </w:tabs>
                                <w:suppressAutoHyphens/>
                                <w:ind w:firstLine="567"/>
                                <w:jc w:val="both"/>
                                <w:rPr>
                                  <w:bCs/>
                                  <w:szCs w:val="24"/>
                                  <w:shd w:val="clear" w:color="auto" w:fill="FFFFFF"/>
                                  <w:lang w:eastAsia="lt-LT"/>
                                </w:rPr>
                              </w:pPr>
                              <w:r>
                                <w:rPr>
                                  <w:bCs/>
                                  <w:szCs w:val="24"/>
                                  <w:lang w:eastAsia="lt-LT"/>
                                </w:rPr>
                                <w:t>Asmeninių pomėgių, savybių, talentų, įgūdžių, gebėjimų tyrinėjimas, atpažinimas, įvardijimas ir plėtojimas (A2):</w:t>
                              </w:r>
                            </w:p>
                          </w:sdtContent>
                        </w:sdt>
                        <w:sdt>
                          <w:sdtPr>
                            <w:alias w:val="27.1.3 pp."/>
                            <w:tag w:val="part_267123241a4d4664b301545c3e962d91"/>
                            <w:lock w:val="sdtLocked"/>
                            <w:richText/>
                          </w:sdtPr>
                          <w:sdtContent>
                            <w:p>
                              <w:pPr>
                                <w:tabs>
                                  <w:tab w:val="left" w:pos="851"/>
                                </w:tabs>
                                <w:suppressAutoHyphens/>
                                <w:ind w:firstLine="567"/>
                                <w:jc w:val="both"/>
                                <w:rPr>
                                  <w:bCs/>
                                  <w:szCs w:val="24"/>
                                  <w:lang w:eastAsia="lt-LT"/>
                                </w:rPr>
                              </w:pPr>
                              <w:sdt>
                                <w:sdtPr>
                                  <w:alias w:val="Numeris"/>
                                  <w:tag w:val="nr_267123241a4d4664b301545c3e962d91"/>
                                  <w:lock w:val="sdtLocked"/>
                                  <w:richText/>
                                </w:sdtPr>
                                <w:sdtContent>
                                  <w:r>
                                    <w:rPr>
                                      <w:bCs/>
                                      <w:szCs w:val="24"/>
                                      <w:lang w:eastAsia="lt-LT"/>
                                    </w:rPr>
                                    <w:t>27.1.3</w:t>
                                  </w:r>
                                </w:sdtContent>
                              </w:sdt>
                              <w:r>
                                <w:rPr>
                                  <w:bCs/>
                                  <w:szCs w:val="24"/>
                                  <w:lang w:eastAsia="lt-LT"/>
                                </w:rPr>
                                <w:t xml:space="preserve"> Tyrinėdami savo gebėjimus mokosi atpažinti situacijas, kuriose jie negali nieko pakeisti ir kuriose situacijose gali daryti įtaką, jas keisti.</w:t>
                              </w:r>
                            </w:p>
                          </w:sdtContent>
                        </w:sdt>
                        <w:sdt>
                          <w:sdtPr>
                            <w:alias w:val="27.1.4 pp."/>
                            <w:tag w:val="part_e67302abf1ec45e493be8ebf5c1079ef"/>
                            <w:lock w:val="sdtLocked"/>
                            <w:richText/>
                          </w:sdtPr>
                          <w:sdtContent>
                            <w:p>
                              <w:pPr>
                                <w:tabs>
                                  <w:tab w:val="left" w:pos="851"/>
                                </w:tabs>
                                <w:suppressAutoHyphens/>
                                <w:ind w:firstLine="567"/>
                                <w:jc w:val="both"/>
                                <w:rPr>
                                  <w:bCs/>
                                  <w:szCs w:val="24"/>
                                  <w:lang w:eastAsia="lt-LT"/>
                                </w:rPr>
                              </w:pPr>
                              <w:sdt>
                                <w:sdtPr>
                                  <w:alias w:val="Numeris"/>
                                  <w:tag w:val="nr_e67302abf1ec45e493be8ebf5c1079ef"/>
                                  <w:lock w:val="sdtLocked"/>
                                  <w:richText/>
                                </w:sdtPr>
                                <w:sdtContent>
                                  <w:r>
                                    <w:rPr>
                                      <w:bCs/>
                                      <w:szCs w:val="24"/>
                                      <w:lang w:eastAsia="lt-LT"/>
                                    </w:rPr>
                                    <w:t>27.1.4</w:t>
                                  </w:r>
                                </w:sdtContent>
                              </w:sdt>
                              <w:r>
                                <w:rPr>
                                  <w:bCs/>
                                  <w:szCs w:val="24"/>
                                  <w:lang w:eastAsia="lt-LT"/>
                                </w:rPr>
                                <w:t xml:space="preserve"> Reflektuoja ir analizuoja, kaip asmeninės vertybės padeda tobulėti, mokosi analizuoti ir argumentuoti, kaip asmeninės savybės, įgūdžiai padeda stiprinti pasitikėjimą savimi ir išreikšti pagarbą sau.</w:t>
                              </w:r>
                            </w:p>
                            <w:p>
                              <w:pPr>
                                <w:tabs>
                                  <w:tab w:val="left" w:pos="851"/>
                                </w:tabs>
                                <w:suppressAutoHyphens/>
                                <w:jc w:val="both"/>
                                <w:rPr>
                                  <w:bCs/>
                                  <w:szCs w:val="24"/>
                                  <w:lang w:eastAsia="lt-LT"/>
                                </w:rPr>
                              </w:pPr>
                              <w:r>
                                <w:rPr>
                                  <w:bCs/>
                                  <w:szCs w:val="24"/>
                                  <w:lang w:eastAsia="lt-LT"/>
                                </w:rPr>
                                <w:t xml:space="preserve">Mokymosi ir asmeniniai tikslai: planuoti ir veikti (A3): </w:t>
                              </w:r>
                            </w:p>
                          </w:sdtContent>
                        </w:sdt>
                        <w:sdt>
                          <w:sdtPr>
                            <w:alias w:val="27.1.5 pp."/>
                            <w:tag w:val="part_fc6ff02420f94c1597b717b65793f1d3"/>
                            <w:lock w:val="sdtLocked"/>
                            <w:richText/>
                          </w:sdtPr>
                          <w:sdtContent>
                            <w:p>
                              <w:pPr>
                                <w:tabs>
                                  <w:tab w:val="left" w:pos="851"/>
                                </w:tabs>
                                <w:suppressAutoHyphens/>
                                <w:ind w:firstLine="567"/>
                                <w:jc w:val="both"/>
                                <w:rPr>
                                  <w:bCs/>
                                  <w:szCs w:val="24"/>
                                  <w:lang w:eastAsia="lt-LT"/>
                                </w:rPr>
                              </w:pPr>
                              <w:sdt>
                                <w:sdtPr>
                                  <w:alias w:val="Numeris"/>
                                  <w:tag w:val="nr_fc6ff02420f94c1597b717b65793f1d3"/>
                                  <w:lock w:val="sdtLocked"/>
                                  <w:richText/>
                                </w:sdtPr>
                                <w:sdtContent>
                                  <w:r>
                                    <w:rPr>
                                      <w:bCs/>
                                      <w:szCs w:val="24"/>
                                      <w:lang w:eastAsia="lt-LT"/>
                                    </w:rPr>
                                    <w:t>27.1.5</w:t>
                                  </w:r>
                                </w:sdtContent>
                              </w:sdt>
                              <w:r>
                                <w:rPr>
                                  <w:bCs/>
                                  <w:szCs w:val="24"/>
                                  <w:lang w:eastAsia="lt-LT"/>
                                </w:rPr>
                                <w:t xml:space="preserve"> Išsikeldami tikslą mokosi nustatyti ir apibūdinti realias jo įgyvendinimo sąlygas, analizuoja ir įvardija, kas gali trukdyti pasiekti tikslą ir suplanuoja kaip šiuos trukdžius įveikti.</w:t>
                              </w:r>
                            </w:p>
                          </w:sdtContent>
                        </w:sdt>
                        <w:sdt>
                          <w:sdtPr>
                            <w:alias w:val="27.1.6 pp."/>
                            <w:tag w:val="part_3328d63d0146417bbd64876b4ee47f33"/>
                            <w:lock w:val="sdtLocked"/>
                            <w:richText/>
                          </w:sdtPr>
                          <w:sdtContent>
                            <w:p>
                              <w:pPr>
                                <w:tabs>
                                  <w:tab w:val="left" w:pos="851"/>
                                </w:tabs>
                                <w:suppressAutoHyphens/>
                                <w:ind w:firstLine="567"/>
                                <w:jc w:val="both"/>
                                <w:rPr>
                                  <w:bCs/>
                                  <w:szCs w:val="24"/>
                                  <w:lang w:eastAsia="lt-LT"/>
                                </w:rPr>
                              </w:pPr>
                              <w:sdt>
                                <w:sdtPr>
                                  <w:alias w:val="Numeris"/>
                                  <w:tag w:val="nr_3328d63d0146417bbd64876b4ee47f33"/>
                                  <w:lock w:val="sdtLocked"/>
                                  <w:richText/>
                                </w:sdtPr>
                                <w:sdtContent>
                                  <w:r>
                                    <w:rPr>
                                      <w:bCs/>
                                      <w:szCs w:val="24"/>
                                      <w:lang w:eastAsia="lt-LT"/>
                                    </w:rPr>
                                    <w:t>27.1.6</w:t>
                                  </w:r>
                                </w:sdtContent>
                              </w:sdt>
                              <w:r>
                                <w:rPr>
                                  <w:bCs/>
                                  <w:szCs w:val="24"/>
                                  <w:lang w:eastAsia="lt-LT"/>
                                </w:rPr>
                                <w:t xml:space="preserve"> Analizuoja, kaip mokymosi tikslų siekimas daro įtaką ilgalaikių gyvenimo, karjeros tikslų siekimui, susidaro asmeninio ir karjeros tikslo įgyvendinimo planą.</w:t>
                              </w:r>
                            </w:p>
                          </w:sdtContent>
                        </w:sdt>
                      </w:sdtContent>
                    </w:sdt>
                    <w:sdt>
                      <w:sdtPr>
                        <w:alias w:val="27.2 pp."/>
                        <w:tag w:val="part_0b9a6e6923ce45f89f03949922ad5eda"/>
                        <w:lock w:val="sdtLocked"/>
                        <w:richText/>
                      </w:sdtPr>
                      <w:sdtContent>
                        <w:p>
                          <w:pPr>
                            <w:suppressAutoHyphens/>
                            <w:jc w:val="both"/>
                            <w:rPr>
                              <w:bCs/>
                              <w:szCs w:val="24"/>
                              <w:lang w:eastAsia="lt-LT"/>
                            </w:rPr>
                          </w:pPr>
                          <w:sdt>
                            <w:sdtPr>
                              <w:alias w:val="Numeris"/>
                              <w:tag w:val="nr_0b9a6e6923ce45f89f03949922ad5eda"/>
                              <w:lock w:val="sdtLocked"/>
                              <w:richText/>
                            </w:sdtPr>
                            <w:sdtContent>
                              <w:r>
                                <w:rPr>
                                  <w:bCs/>
                                  <w:szCs w:val="24"/>
                                  <w:lang w:eastAsia="lt-LT"/>
                                </w:rPr>
                                <w:t>27.2</w:t>
                              </w:r>
                            </w:sdtContent>
                          </w:sdt>
                          <w:r>
                            <w:rPr>
                              <w:bCs/>
                              <w:szCs w:val="24"/>
                              <w:lang w:eastAsia="lt-LT"/>
                            </w:rPr>
                            <w:t xml:space="preserve">. B. Tarpusavio santykių kūrimas ir mokymasis bendradarbiauti. </w:t>
                          </w:r>
                        </w:p>
                        <w:p>
                          <w:pPr>
                            <w:tabs>
                              <w:tab w:val="left" w:pos="851"/>
                            </w:tabs>
                            <w:suppressAutoHyphens/>
                            <w:jc w:val="both"/>
                            <w:rPr>
                              <w:bCs/>
                              <w:szCs w:val="24"/>
                              <w:lang w:eastAsia="lt-LT"/>
                            </w:rPr>
                          </w:pPr>
                          <w:r>
                            <w:rPr>
                              <w:bCs/>
                              <w:szCs w:val="24"/>
                              <w:lang w:eastAsia="lt-LT"/>
                            </w:rPr>
                            <w:t>Įtraukiojo elgesio įgūdžiai (B1):</w:t>
                          </w:r>
                        </w:p>
                        <w:sdt>
                          <w:sdtPr>
                            <w:alias w:val="27.2.1 pp."/>
                            <w:tag w:val="part_4debba12ea284bef8e1abe52143efc86"/>
                            <w:lock w:val="sdtLocked"/>
                            <w:richText/>
                          </w:sdtPr>
                          <w:sdtContent>
                            <w:p>
                              <w:pPr>
                                <w:tabs>
                                  <w:tab w:val="left" w:pos="851"/>
                                </w:tabs>
                                <w:suppressAutoHyphens/>
                                <w:ind w:firstLine="567"/>
                                <w:jc w:val="both"/>
                                <w:rPr>
                                  <w:bCs/>
                                  <w:szCs w:val="24"/>
                                  <w:lang w:eastAsia="lt-LT"/>
                                </w:rPr>
                              </w:pPr>
                              <w:sdt>
                                <w:sdtPr>
                                  <w:alias w:val="Numeris"/>
                                  <w:tag w:val="nr_4debba12ea284bef8e1abe52143efc86"/>
                                  <w:lock w:val="sdtLocked"/>
                                  <w:richText/>
                                </w:sdtPr>
                                <w:sdtContent>
                                  <w:r>
                                    <w:rPr>
                                      <w:bCs/>
                                      <w:szCs w:val="24"/>
                                      <w:lang w:eastAsia="lt-LT"/>
                                    </w:rPr>
                                    <w:t>27.2.1</w:t>
                                  </w:r>
                                </w:sdtContent>
                              </w:sdt>
                              <w:r>
                                <w:rPr>
                                  <w:bCs/>
                                  <w:szCs w:val="24"/>
                                  <w:lang w:eastAsia="lt-LT"/>
                                </w:rPr>
                                <w:t xml:space="preserve"> Stebi ir analizuoja, kaip mintys, emocijos ar jausmai, veiksmai veikia kitų žmonių emocijas, diskutuoja, kodėl svarbu pasakyti kitiems, kaip mes jaučiamės arba paklausti, kai jaučiasi kitas.</w:t>
                              </w:r>
                            </w:p>
                          </w:sdtContent>
                        </w:sdt>
                        <w:sdt>
                          <w:sdtPr>
                            <w:alias w:val="27.2.2 pp."/>
                            <w:tag w:val="part_34dfdcfef6f7488aabaf5529b3a9c9f2"/>
                            <w:lock w:val="sdtLocked"/>
                            <w:richText/>
                          </w:sdtPr>
                          <w:sdtContent>
                            <w:p>
                              <w:pPr>
                                <w:tabs>
                                  <w:tab w:val="left" w:pos="851"/>
                                </w:tabs>
                                <w:suppressAutoHyphens/>
                                <w:ind w:firstLine="567"/>
                                <w:jc w:val="both"/>
                                <w:rPr>
                                  <w:bCs/>
                                  <w:szCs w:val="24"/>
                                  <w:lang w:eastAsia="lt-LT"/>
                                </w:rPr>
                              </w:pPr>
                              <w:sdt>
                                <w:sdtPr>
                                  <w:alias w:val="Numeris"/>
                                  <w:tag w:val="nr_34dfdcfef6f7488aabaf5529b3a9c9f2"/>
                                  <w:lock w:val="sdtLocked"/>
                                  <w:richText/>
                                </w:sdtPr>
                                <w:sdtContent>
                                  <w:r>
                                    <w:rPr>
                                      <w:bCs/>
                                      <w:szCs w:val="24"/>
                                      <w:lang w:eastAsia="lt-LT"/>
                                    </w:rPr>
                                    <w:t>27.2.2</w:t>
                                  </w:r>
                                </w:sdtContent>
                              </w:sdt>
                              <w:r>
                                <w:rPr>
                                  <w:bCs/>
                                  <w:szCs w:val="24"/>
                                  <w:lang w:eastAsia="lt-LT"/>
                                </w:rPr>
                                <w:t xml:space="preserve"> Mokosi konstruktyviai išreikšti savo poreikius ir požiūrį, stebi esančius šalia, mokosi inicijuoti pagalbą asmeniui, kuriam reikia pagalbos ar turi akivaizdžių problemų.</w:t>
                              </w:r>
                            </w:p>
                            <w:p>
                              <w:pPr>
                                <w:tabs>
                                  <w:tab w:val="left" w:pos="851"/>
                                </w:tabs>
                                <w:suppressAutoHyphens/>
                                <w:ind w:firstLine="567"/>
                                <w:jc w:val="both"/>
                                <w:rPr>
                                  <w:bCs/>
                                  <w:szCs w:val="24"/>
                                  <w:lang w:eastAsia="lt-LT"/>
                                </w:rPr>
                              </w:pPr>
                              <w:r>
                                <w:rPr>
                                  <w:bCs/>
                                  <w:szCs w:val="24"/>
                                  <w:shd w:val="clear" w:color="auto" w:fill="FFFFFF"/>
                                  <w:lang w:eastAsia="lt-LT"/>
                                </w:rPr>
                                <w:t>Darbas ir bendradarbiavimas įvairiose grupėse (B2)</w:t>
                              </w:r>
                              <w:r>
                                <w:rPr>
                                  <w:bCs/>
                                  <w:szCs w:val="24"/>
                                  <w:lang w:eastAsia="lt-LT"/>
                                </w:rPr>
                                <w:t>:</w:t>
                              </w:r>
                            </w:p>
                          </w:sdtContent>
                        </w:sdt>
                        <w:sdt>
                          <w:sdtPr>
                            <w:alias w:val="27.2.3 pp."/>
                            <w:tag w:val="part_0c06fd730a7048cfab999b7e117f0994"/>
                            <w:lock w:val="sdtLocked"/>
                            <w:richText/>
                          </w:sdtPr>
                          <w:sdtContent>
                            <w:p>
                              <w:pPr>
                                <w:tabs>
                                  <w:tab w:val="left" w:pos="851"/>
                                </w:tabs>
                                <w:suppressAutoHyphens/>
                                <w:ind w:firstLine="567"/>
                                <w:jc w:val="both"/>
                                <w:rPr>
                                  <w:bCs/>
                                  <w:szCs w:val="24"/>
                                  <w:lang w:eastAsia="lt-LT"/>
                                </w:rPr>
                              </w:pPr>
                              <w:sdt>
                                <w:sdtPr>
                                  <w:alias w:val="Numeris"/>
                                  <w:tag w:val="nr_0c06fd730a7048cfab999b7e117f0994"/>
                                  <w:lock w:val="sdtLocked"/>
                                  <w:richText/>
                                </w:sdtPr>
                                <w:sdtContent>
                                  <w:r>
                                    <w:rPr>
                                      <w:bCs/>
                                      <w:szCs w:val="24"/>
                                      <w:lang w:eastAsia="lt-LT"/>
                                    </w:rPr>
                                    <w:t>27.2.3</w:t>
                                  </w:r>
                                </w:sdtContent>
                              </w:sdt>
                              <w:r>
                                <w:rPr>
                                  <w:bCs/>
                                  <w:szCs w:val="24"/>
                                  <w:lang w:eastAsia="lt-LT"/>
                                </w:rPr>
                                <w:t xml:space="preserve"> Diskutuoja apie grupės narių lyderystę ir kaip galima kaip galima ją paskatinti, analizuoja kokios kliūtys gali trukdyti veiksmingai komunikacijai grupėje.</w:t>
                              </w:r>
                            </w:p>
                          </w:sdtContent>
                        </w:sdt>
                        <w:sdt>
                          <w:sdtPr>
                            <w:alias w:val="27.2.4 pp."/>
                            <w:tag w:val="part_bc79e81247fc42eb8faa78fa46e3742b"/>
                            <w:lock w:val="sdtLocked"/>
                            <w:richText/>
                          </w:sdtPr>
                          <w:sdtContent>
                            <w:p>
                              <w:pPr>
                                <w:tabs>
                                  <w:tab w:val="left" w:pos="851"/>
                                </w:tabs>
                                <w:suppressAutoHyphens/>
                                <w:ind w:firstLine="567"/>
                                <w:jc w:val="both"/>
                                <w:rPr>
                                  <w:bCs/>
                                  <w:szCs w:val="24"/>
                                  <w:lang w:eastAsia="lt-LT"/>
                                </w:rPr>
                              </w:pPr>
                              <w:sdt>
                                <w:sdtPr>
                                  <w:alias w:val="Numeris"/>
                                  <w:tag w:val="nr_bc79e81247fc42eb8faa78fa46e3742b"/>
                                  <w:lock w:val="sdtLocked"/>
                                  <w:richText/>
                                </w:sdtPr>
                                <w:sdtContent>
                                  <w:r>
                                    <w:rPr>
                                      <w:bCs/>
                                      <w:szCs w:val="24"/>
                                      <w:lang w:eastAsia="lt-LT"/>
                                    </w:rPr>
                                    <w:t>27.2.4</w:t>
                                  </w:r>
                                </w:sdtContent>
                              </w:sdt>
                              <w:r>
                                <w:rPr>
                                  <w:bCs/>
                                  <w:szCs w:val="24"/>
                                  <w:lang w:eastAsia="lt-LT"/>
                                </w:rPr>
                                <w:t xml:space="preserve"> Tyrinėja, generuoja idėjas, kaip gebėjimas dirbti grupėse ir komandose padės bendradarbiauti su bendraamžiais, suaugusiais, kitais, bendruomenės nariais, mokosi skatinti grupę veikti (pvz., pasiūlo darbo struktūrą, vadovauja darbo eigai, pasiūlo idėjas, palaiko kitų idėjas).</w:t>
                              </w:r>
                            </w:p>
                            <w:p>
                              <w:pPr>
                                <w:tabs>
                                  <w:tab w:val="left" w:pos="851"/>
                                </w:tabs>
                                <w:suppressAutoHyphens/>
                                <w:ind w:firstLine="567"/>
                                <w:jc w:val="both"/>
                                <w:rPr>
                                  <w:bCs/>
                                  <w:szCs w:val="24"/>
                                  <w:lang w:eastAsia="lt-LT"/>
                                </w:rPr>
                              </w:pPr>
                              <w:r>
                                <w:rPr>
                                  <w:bCs/>
                                  <w:szCs w:val="24"/>
                                  <w:shd w:val="clear" w:color="auto" w:fill="FFFFFF"/>
                                  <w:lang w:eastAsia="lt-LT"/>
                                </w:rPr>
                                <w:t>Kitų žmonių pomėgių, savybių, talentų, gebėjimų ir kitų ypatumų tyrinėjimas, atpažinimas ir įvardijimas (B3)</w:t>
                              </w:r>
                              <w:r>
                                <w:rPr>
                                  <w:bCs/>
                                  <w:szCs w:val="24"/>
                                  <w:lang w:eastAsia="lt-LT"/>
                                </w:rPr>
                                <w:t xml:space="preserve">: </w:t>
                              </w:r>
                            </w:p>
                          </w:sdtContent>
                        </w:sdt>
                        <w:sdt>
                          <w:sdtPr>
                            <w:alias w:val="27.2.5 pp."/>
                            <w:tag w:val="part_0c892d4de02a46ee975e5154704051c4"/>
                            <w:lock w:val="sdtLocked"/>
                            <w:richText/>
                          </w:sdtPr>
                          <w:sdtContent>
                            <w:p>
                              <w:pPr>
                                <w:tabs>
                                  <w:tab w:val="left" w:pos="851"/>
                                </w:tabs>
                                <w:suppressAutoHyphens/>
                                <w:ind w:firstLine="567"/>
                                <w:jc w:val="both"/>
                                <w:rPr>
                                  <w:bCs/>
                                  <w:szCs w:val="24"/>
                                  <w:lang w:eastAsia="lt-LT"/>
                                </w:rPr>
                              </w:pPr>
                              <w:sdt>
                                <w:sdtPr>
                                  <w:alias w:val="Numeris"/>
                                  <w:tag w:val="nr_0c892d4de02a46ee975e5154704051c4"/>
                                  <w:lock w:val="sdtLocked"/>
                                  <w:richText/>
                                </w:sdtPr>
                                <w:sdtContent>
                                  <w:r>
                                    <w:rPr>
                                      <w:bCs/>
                                      <w:szCs w:val="24"/>
                                      <w:lang w:eastAsia="lt-LT"/>
                                    </w:rPr>
                                    <w:t>27.2.5</w:t>
                                  </w:r>
                                </w:sdtContent>
                              </w:sdt>
                              <w:r>
                                <w:rPr>
                                  <w:bCs/>
                                  <w:szCs w:val="24"/>
                                  <w:lang w:eastAsia="lt-LT"/>
                                </w:rPr>
                                <w:t xml:space="preserve"> Mokosi atpažinti ir parodyti susidomėjimą kitų pomėgiais, diskutuoja, kaip bendros vertybės, pomėgiai ir interesai gali suartinti nepažįstamus žmones.</w:t>
                              </w:r>
                            </w:p>
                          </w:sdtContent>
                        </w:sdt>
                        <w:sdt>
                          <w:sdtPr>
                            <w:alias w:val="27.2.6 pp."/>
                            <w:tag w:val="part_34e92fb57fb842a38bcaf9b97b00d0d9"/>
                            <w:lock w:val="sdtLocked"/>
                            <w:richText/>
                          </w:sdtPr>
                          <w:sdtContent>
                            <w:p>
                              <w:pPr>
                                <w:tabs>
                                  <w:tab w:val="left" w:pos="851"/>
                                </w:tabs>
                                <w:suppressAutoHyphens/>
                                <w:ind w:firstLine="567"/>
                                <w:jc w:val="both"/>
                                <w:rPr>
                                  <w:bCs/>
                                  <w:szCs w:val="24"/>
                                  <w:lang w:eastAsia="lt-LT"/>
                                </w:rPr>
                              </w:pPr>
                              <w:sdt>
                                <w:sdtPr>
                                  <w:alias w:val="Numeris"/>
                                  <w:tag w:val="nr_34e92fb57fb842a38bcaf9b97b00d0d9"/>
                                  <w:lock w:val="sdtLocked"/>
                                  <w:richText/>
                                </w:sdtPr>
                                <w:sdtContent>
                                  <w:r>
                                    <w:rPr>
                                      <w:bCs/>
                                      <w:szCs w:val="24"/>
                                      <w:lang w:eastAsia="lt-LT"/>
                                    </w:rPr>
                                    <w:t>27.2.6</w:t>
                                  </w:r>
                                </w:sdtContent>
                              </w:sdt>
                              <w:r>
                                <w:rPr>
                                  <w:bCs/>
                                  <w:szCs w:val="24"/>
                                  <w:lang w:eastAsia="lt-LT"/>
                                </w:rPr>
                                <w:t xml:space="preserve"> Analizuoja įvairius santykius (pvz., bendraamžių, tėvų, mokytojų, kitų suaugusiųjų) ir išskiria jų ypatumus, santykių intymumą ir apibūdina, koks intymumas yra tinkamas skirtingiems santykiams.</w:t>
                              </w:r>
                            </w:p>
                          </w:sdtContent>
                        </w:sdt>
                        <w:sdt>
                          <w:sdtPr>
                            <w:alias w:val="27.2.7 pp."/>
                            <w:tag w:val="part_b060adeb3f4a4a338aba37e761431163"/>
                            <w:lock w:val="sdtLocked"/>
                            <w:richText/>
                          </w:sdtPr>
                          <w:sdtContent>
                            <w:p>
                              <w:pPr>
                                <w:tabs>
                                  <w:tab w:val="left" w:pos="851"/>
                                </w:tabs>
                                <w:suppressAutoHyphens/>
                                <w:ind w:firstLine="567"/>
                                <w:jc w:val="both"/>
                                <w:rPr>
                                  <w:bCs/>
                                  <w:szCs w:val="24"/>
                                  <w:lang w:eastAsia="lt-LT"/>
                                </w:rPr>
                              </w:pPr>
                              <w:sdt>
                                <w:sdtPr>
                                  <w:alias w:val="Numeris"/>
                                  <w:tag w:val="nr_b060adeb3f4a4a338aba37e761431163"/>
                                  <w:lock w:val="sdtLocked"/>
                                  <w:richText/>
                                </w:sdtPr>
                                <w:sdtContent>
                                  <w:r>
                                    <w:rPr>
                                      <w:bCs/>
                                      <w:szCs w:val="24"/>
                                      <w:lang w:eastAsia="lt-LT"/>
                                    </w:rPr>
                                    <w:t>27.2.7</w:t>
                                  </w:r>
                                </w:sdtContent>
                              </w:sdt>
                              <w:r>
                                <w:rPr>
                                  <w:bCs/>
                                  <w:szCs w:val="24"/>
                                  <w:lang w:eastAsia="lt-LT"/>
                                </w:rPr>
                                <w:t xml:space="preserve"> Analizuoja, mokosi atpažinti diskriminacijos reiškinius ir diskutuoja, kokios būna socialinės, kultūrinės, etninės, religinės ar kt. grupės diskriminacijos pasekmės bendruomenei, šaliai ir pasauliui. </w:t>
                              </w:r>
                            </w:p>
                          </w:sdtContent>
                        </w:sdt>
                        <w:sdt>
                          <w:sdtPr>
                            <w:alias w:val="27.2.8 pp."/>
                            <w:tag w:val="part_ccc75c950f2d45ac89642e1e2e67b919"/>
                            <w:lock w:val="sdtLocked"/>
                            <w:richText/>
                          </w:sdtPr>
                          <w:sdtContent>
                            <w:p>
                              <w:pPr>
                                <w:tabs>
                                  <w:tab w:val="left" w:pos="851"/>
                                </w:tabs>
                                <w:suppressAutoHyphens/>
                                <w:ind w:firstLine="567"/>
                                <w:jc w:val="both"/>
                                <w:rPr>
                                  <w:bCs/>
                                  <w:szCs w:val="24"/>
                                  <w:lang w:eastAsia="lt-LT"/>
                                </w:rPr>
                              </w:pPr>
                              <w:sdt>
                                <w:sdtPr>
                                  <w:alias w:val="Numeris"/>
                                  <w:tag w:val="nr_ccc75c950f2d45ac89642e1e2e67b919"/>
                                  <w:lock w:val="sdtLocked"/>
                                  <w:richText/>
                                </w:sdtPr>
                                <w:sdtContent>
                                  <w:r>
                                    <w:rPr>
                                      <w:bCs/>
                                      <w:szCs w:val="24"/>
                                      <w:lang w:eastAsia="lt-LT"/>
                                    </w:rPr>
                                    <w:t>27.2.8</w:t>
                                  </w:r>
                                </w:sdtContent>
                              </w:sdt>
                              <w:r>
                                <w:rPr>
                                  <w:bCs/>
                                  <w:szCs w:val="24"/>
                                  <w:lang w:eastAsia="lt-LT"/>
                                </w:rPr>
                                <w:t xml:space="preserve"> Analizuoja, kas yra </w:t>
                              </w:r>
                              <w:r>
                                <w:rPr>
                                  <w:bCs/>
                                  <w:i/>
                                  <w:iCs/>
                                  <w:szCs w:val="24"/>
                                  <w:lang w:eastAsia="lt-LT"/>
                                </w:rPr>
                                <w:t>etnocentrizmas</w:t>
                              </w:r>
                              <w:r>
                                <w:rPr>
                                  <w:bCs/>
                                  <w:szCs w:val="24"/>
                                  <w:lang w:eastAsia="lt-LT"/>
                                </w:rPr>
                                <w:t xml:space="preserve"> ir kaip etnocentriškumas trukdo suprasti ir priimti kitas kultūras, trukdo palaikyti gerus santykius, reflektuoja kaip etnocentrizmo savyje atpažinimas padeda gerinti bendravimo kokybę.</w:t>
                              </w:r>
                            </w:p>
                            <w:p>
                              <w:pPr>
                                <w:tabs>
                                  <w:tab w:val="left" w:pos="851"/>
                                </w:tabs>
                                <w:suppressAutoHyphens/>
                                <w:ind w:firstLine="567"/>
                                <w:jc w:val="both"/>
                                <w:rPr>
                                  <w:bCs/>
                                  <w:szCs w:val="24"/>
                                  <w:shd w:val="clear" w:color="auto" w:fill="FFFFFF"/>
                                  <w:lang w:eastAsia="lt-LT"/>
                                </w:rPr>
                              </w:pPr>
                              <w:r>
                                <w:rPr>
                                  <w:bCs/>
                                  <w:szCs w:val="24"/>
                                  <w:shd w:val="clear" w:color="auto" w:fill="FFFFFF"/>
                                  <w:lang w:eastAsia="lt-LT"/>
                                </w:rPr>
                                <w:t>Kontroliuoti neigiamus santykius ir taikyti konfliktų valdymo strategijas (B4):</w:t>
                              </w:r>
                            </w:p>
                          </w:sdtContent>
                        </w:sdt>
                        <w:sdt>
                          <w:sdtPr>
                            <w:alias w:val="27.2.9 pp."/>
                            <w:tag w:val="part_227214c671444922b827460e6f77e4db"/>
                            <w:lock w:val="sdtLocked"/>
                            <w:richText/>
                          </w:sdtPr>
                          <w:sdtContent>
                            <w:p>
                              <w:pPr>
                                <w:suppressAutoHyphens/>
                                <w:ind w:firstLine="567"/>
                                <w:jc w:val="both"/>
                                <w:rPr>
                                  <w:bCs/>
                                  <w:szCs w:val="24"/>
                                  <w:lang w:eastAsia="lt-LT"/>
                                </w:rPr>
                              </w:pPr>
                              <w:sdt>
                                <w:sdtPr>
                                  <w:alias w:val="Numeris"/>
                                  <w:tag w:val="nr_227214c671444922b827460e6f77e4db"/>
                                  <w:lock w:val="sdtLocked"/>
                                  <w:richText/>
                                </w:sdtPr>
                                <w:sdtContent>
                                  <w:r>
                                    <w:rPr>
                                      <w:bCs/>
                                      <w:szCs w:val="24"/>
                                      <w:lang w:eastAsia="lt-LT"/>
                                    </w:rPr>
                                    <w:t>27.2.9</w:t>
                                  </w:r>
                                </w:sdtContent>
                              </w:sdt>
                              <w:r>
                                <w:rPr>
                                  <w:bCs/>
                                  <w:szCs w:val="24"/>
                                  <w:lang w:eastAsia="lt-LT"/>
                                </w:rPr>
                                <w:t xml:space="preserve"> Analizuoja draugiško elgesio ypatumus ir mokosi atpažinti „palankią“ ir  „nepalankią“ draugystę (</w:t>
                              </w:r>
                              <w:r>
                                <w:rPr>
                                  <w:bCs/>
                                  <w:i/>
                                  <w:szCs w:val="24"/>
                                  <w:lang w:eastAsia="lt-LT"/>
                                </w:rPr>
                                <w:t>palanki draugystė</w:t>
                              </w:r>
                              <w:r>
                                <w:rPr>
                                  <w:bCs/>
                                  <w:szCs w:val="24"/>
                                  <w:lang w:eastAsia="lt-LT"/>
                                </w:rPr>
                                <w:t xml:space="preserve"> – nesiekia pakenkti asmens sveikatai, gyvybei, ateičiai), tyrinėja, kokios gali būti nepalankios draugystės pasekmės ir kaip gali klostytis tolimesni tarpusavio santykiai.</w:t>
                              </w:r>
                            </w:p>
                          </w:sdtContent>
                        </w:sdt>
                        <w:sdt>
                          <w:sdtPr>
                            <w:alias w:val="27.2.10 pp."/>
                            <w:tag w:val="part_b5f38d1b4bce4043ba441e8e21b4145f"/>
                            <w:lock w:val="sdtLocked"/>
                            <w:richText/>
                          </w:sdtPr>
                          <w:sdtContent>
                            <w:p>
                              <w:pPr>
                                <w:suppressAutoHyphens/>
                                <w:ind w:firstLine="567"/>
                                <w:jc w:val="both"/>
                                <w:rPr>
                                  <w:bCs/>
                                  <w:szCs w:val="24"/>
                                  <w:shd w:val="clear" w:color="auto" w:fill="FFFFFF"/>
                                  <w:lang w:eastAsia="lt-LT"/>
                                </w:rPr>
                              </w:pPr>
                              <w:sdt>
                                <w:sdtPr>
                                  <w:alias w:val="Numeris"/>
                                  <w:tag w:val="nr_b5f38d1b4bce4043ba441e8e21b4145f"/>
                                  <w:lock w:val="sdtLocked"/>
                                  <w:richText/>
                                </w:sdtPr>
                                <w:sdtContent>
                                  <w:r>
                                    <w:rPr>
                                      <w:bCs/>
                                      <w:szCs w:val="24"/>
                                      <w:lang w:eastAsia="lt-LT"/>
                                    </w:rPr>
                                    <w:t>27.2.10</w:t>
                                  </w:r>
                                </w:sdtContent>
                              </w:sdt>
                              <w:r>
                                <w:rPr>
                                  <w:bCs/>
                                  <w:szCs w:val="24"/>
                                  <w:lang w:eastAsia="lt-LT"/>
                                </w:rPr>
                                <w:t xml:space="preserve"> Analizuoja, kaip manipuliavimas, konflikto kurstymas gali peraugti į smurtą ir kaip mokosi veiksmingai reaguojant užkirsti smurtui pasireiškimą, mokosi atpažinti poreikius konflikto metu ir nustatyti, kaip abi konfliktuojančios pusės gali patenkinti savo poreikius.</w:t>
                              </w:r>
                            </w:p>
                          </w:sdtContent>
                        </w:sdt>
                        <w:sdt>
                          <w:sdtPr>
                            <w:alias w:val="27.2.11 pp."/>
                            <w:tag w:val="part_0d86006084a14915842119bf03ef9246"/>
                            <w:lock w:val="sdtLocked"/>
                            <w:richText/>
                          </w:sdtPr>
                          <w:sdtContent>
                            <w:p>
                              <w:pPr>
                                <w:suppressAutoHyphens/>
                                <w:ind w:firstLine="567"/>
                                <w:jc w:val="both"/>
                                <w:rPr>
                                  <w:bCs/>
                                  <w:szCs w:val="24"/>
                                  <w:lang w:eastAsia="lt-LT"/>
                                </w:rPr>
                              </w:pPr>
                              <w:sdt>
                                <w:sdtPr>
                                  <w:alias w:val="Numeris"/>
                                  <w:tag w:val="nr_0d86006084a14915842119bf03ef9246"/>
                                  <w:lock w:val="sdtLocked"/>
                                  <w:richText/>
                                </w:sdtPr>
                                <w:sdtContent>
                                  <w:r>
                                    <w:rPr>
                                      <w:bCs/>
                                      <w:szCs w:val="24"/>
                                      <w:lang w:eastAsia="lt-LT"/>
                                    </w:rPr>
                                    <w:t>27.2.11</w:t>
                                  </w:r>
                                </w:sdtContent>
                              </w:sdt>
                              <w:r>
                                <w:rPr>
                                  <w:bCs/>
                                  <w:szCs w:val="24"/>
                                  <w:lang w:eastAsia="lt-LT"/>
                                </w:rPr>
                                <w:t xml:space="preserve"> Aiškinasi kas yra neapykantos kalba, kaip ją atpažinti ir kuo ji skiriasi nuo korektiškos viešos diskusijos, mokosi reaguoti tapus neapykantos kalbos liudininku.  </w:t>
                              </w:r>
                            </w:p>
                          </w:sdtContent>
                        </w:sdt>
                      </w:sdtContent>
                    </w:sdt>
                    <w:sdt>
                      <w:sdtPr>
                        <w:alias w:val="27.3 pp."/>
                        <w:tag w:val="part_92cb3e845fbf4219b3c285094c0ce78d"/>
                        <w:lock w:val="sdtLocked"/>
                        <w:richText/>
                      </w:sdtPr>
                      <w:sdtContent>
                        <w:p>
                          <w:pPr>
                            <w:tabs>
                              <w:tab w:val="left" w:pos="142"/>
                            </w:tabs>
                            <w:suppressAutoHyphens/>
                            <w:ind w:firstLine="567"/>
                            <w:jc w:val="both"/>
                            <w:rPr>
                              <w:bCs/>
                              <w:szCs w:val="24"/>
                              <w:lang w:eastAsia="lt-LT"/>
                            </w:rPr>
                          </w:pPr>
                          <w:sdt>
                            <w:sdtPr>
                              <w:alias w:val="Numeris"/>
                              <w:tag w:val="nr_92cb3e845fbf4219b3c285094c0ce78d"/>
                              <w:lock w:val="sdtLocked"/>
                              <w:richText/>
                            </w:sdtPr>
                            <w:sdtContent>
                              <w:r>
                                <w:rPr>
                                  <w:bCs/>
                                  <w:szCs w:val="24"/>
                                  <w:lang w:eastAsia="lt-LT"/>
                                </w:rPr>
                                <w:t>27.3</w:t>
                              </w:r>
                            </w:sdtContent>
                          </w:sdt>
                          <w:r>
                            <w:rPr>
                              <w:bCs/>
                              <w:szCs w:val="24"/>
                              <w:lang w:eastAsia="lt-LT"/>
                            </w:rPr>
                            <w:t>. C. Atsakingas elgesys ir pasekmių įvertinimas</w:t>
                          </w:r>
                        </w:p>
                        <w:p>
                          <w:pPr>
                            <w:tabs>
                              <w:tab w:val="left" w:pos="142"/>
                              <w:tab w:val="left" w:pos="851"/>
                            </w:tabs>
                            <w:suppressAutoHyphens/>
                            <w:ind w:firstLine="567"/>
                            <w:jc w:val="both"/>
                            <w:rPr>
                              <w:bCs/>
                              <w:szCs w:val="24"/>
                              <w:lang w:eastAsia="lt-LT"/>
                            </w:rPr>
                          </w:pPr>
                          <w:r>
                            <w:rPr>
                              <w:bCs/>
                              <w:szCs w:val="24"/>
                              <w:lang w:eastAsia="lt-LT"/>
                            </w:rPr>
                            <w:t>Saugumo ir bendrosios elgesio taisyklės ir susitarimai (C1):</w:t>
                          </w:r>
                        </w:p>
                        <w:sdt>
                          <w:sdtPr>
                            <w:alias w:val="27.3.1 pp."/>
                            <w:tag w:val="part_ce4e1ce32ef64b8cb3f6274be1c7cd12"/>
                            <w:lock w:val="sdtLocked"/>
                            <w:richText/>
                          </w:sdtPr>
                          <w:sdtContent>
                            <w:p>
                              <w:pPr>
                                <w:tabs>
                                  <w:tab w:val="left" w:pos="142"/>
                                </w:tabs>
                                <w:suppressAutoHyphens/>
                                <w:ind w:firstLine="567"/>
                                <w:jc w:val="both"/>
                                <w:rPr>
                                  <w:bCs/>
                                  <w:szCs w:val="24"/>
                                  <w:lang w:eastAsia="lt-LT"/>
                                </w:rPr>
                              </w:pPr>
                              <w:sdt>
                                <w:sdtPr>
                                  <w:alias w:val="Numeris"/>
                                  <w:tag w:val="nr_ce4e1ce32ef64b8cb3f6274be1c7cd12"/>
                                  <w:lock w:val="sdtLocked"/>
                                  <w:richText/>
                                </w:sdtPr>
                                <w:sdtContent>
                                  <w:r>
                                    <w:rPr>
                                      <w:bCs/>
                                      <w:szCs w:val="24"/>
                                      <w:lang w:eastAsia="lt-LT"/>
                                    </w:rPr>
                                    <w:t>27.3.1</w:t>
                                  </w:r>
                                </w:sdtContent>
                              </w:sdt>
                              <w:r>
                                <w:rPr>
                                  <w:bCs/>
                                  <w:szCs w:val="24"/>
                                  <w:lang w:eastAsia="lt-LT"/>
                                </w:rPr>
                                <w:t xml:space="preserve"> Kuria klasės mokymosi taisykles, išsakydami lūkesčius ir asmeniškai įsipareigodami rodyti mokymąsi ir </w:t>
                              </w:r>
                              <w:r>
                                <w:rPr>
                                  <w:bCs/>
                                  <w:i/>
                                  <w:iCs/>
                                  <w:szCs w:val="24"/>
                                  <w:lang w:eastAsia="lt-LT"/>
                                </w:rPr>
                                <w:t>sveikus santykius</w:t>
                              </w:r>
                              <w:r>
                                <w:rPr>
                                  <w:bCs/>
                                  <w:szCs w:val="24"/>
                                  <w:lang w:eastAsia="lt-LT"/>
                                </w:rPr>
                                <w:t xml:space="preserve"> stiprinantį elgesį, analizuoja ir pateikia pavyzdžių, kokios būna pasekmės mokymuisi ir santykiams, ateičiai, jeigu yra nesilaikoma taisyklių ar susitarimų, nustatytų tvarkų ar įstatymų.</w:t>
                              </w:r>
                            </w:p>
                            <w:p>
                              <w:pPr>
                                <w:tabs>
                                  <w:tab w:val="left" w:pos="142"/>
                                </w:tabs>
                                <w:suppressAutoHyphens/>
                                <w:jc w:val="both"/>
                                <w:rPr>
                                  <w:bCs/>
                                  <w:color w:val="000000"/>
                                  <w:szCs w:val="24"/>
                                  <w:lang w:eastAsia="lt-LT"/>
                                </w:rPr>
                              </w:pPr>
                              <w:r>
                                <w:rPr>
                                  <w:bCs/>
                                  <w:color w:val="000000"/>
                                  <w:szCs w:val="24"/>
                                  <w:lang w:eastAsia="lt-LT"/>
                                </w:rPr>
                                <w:t>Priimti sprendimus, analizuoti/vertinti sprendimų pasekmes (C2):</w:t>
                              </w:r>
                            </w:p>
                          </w:sdtContent>
                        </w:sdt>
                        <w:sdt>
                          <w:sdtPr>
                            <w:alias w:val="27.3.2 pp."/>
                            <w:tag w:val="part_cca79881d00b425186d1d6bae66d2f6b"/>
                            <w:lock w:val="sdtLocked"/>
                            <w:richText/>
                          </w:sdtPr>
                          <w:sdtContent>
                            <w:p>
                              <w:pPr>
                                <w:suppressAutoHyphens/>
                                <w:ind w:firstLine="567"/>
                                <w:jc w:val="both"/>
                                <w:rPr>
                                  <w:bCs/>
                                  <w:szCs w:val="24"/>
                                  <w:lang w:eastAsia="lt-LT"/>
                                </w:rPr>
                              </w:pPr>
                              <w:sdt>
                                <w:sdtPr>
                                  <w:alias w:val="Numeris"/>
                                  <w:tag w:val="nr_cca79881d00b425186d1d6bae66d2f6b"/>
                                  <w:lock w:val="sdtLocked"/>
                                  <w:richText/>
                                </w:sdtPr>
                                <w:sdtContent>
                                  <w:r>
                                    <w:rPr>
                                      <w:bCs/>
                                      <w:szCs w:val="24"/>
                                      <w:lang w:eastAsia="lt-LT"/>
                                    </w:rPr>
                                    <w:t>27.3.2</w:t>
                                  </w:r>
                                </w:sdtContent>
                              </w:sdt>
                              <w:r>
                                <w:rPr>
                                  <w:bCs/>
                                  <w:szCs w:val="24"/>
                                  <w:lang w:eastAsia="lt-LT"/>
                                </w:rPr>
                                <w:t xml:space="preserve"> Analizuoja įvairius sprendimo priėmimo būdus, ir argumentuoja, kokiose situacijose sprendimų priėmimai turi trumpalaikes, o kokiose - ilgalaikes pasekmes, pateikdami pavyzdžių, kaip supranta žodžius „sveikatai palankūs sprendimai“ ir mokosi vertinant situacijas priimti sprendimus, kurie padeda išvengti rizikingo elgesio ir žalą darančių pasekmių (pvz., pasiduoti spaudimui ir daryti tai, kam nepritari, pvz., lytiniai santykiai, nusikalstama veika, pavojingas sveikatai elgesys ir kt.).</w:t>
                              </w:r>
                            </w:p>
                          </w:sdtContent>
                        </w:sdt>
                      </w:sdtContent>
                    </w:sdt>
                    <w:sdt>
                      <w:sdtPr>
                        <w:alias w:val="27.4 pp."/>
                        <w:tag w:val="part_278b7cc341eb4912aae17cd5168284d4"/>
                        <w:lock w:val="sdtLocked"/>
                        <w:richText/>
                      </w:sdtPr>
                      <w:sdtContent>
                        <w:p>
                          <w:pPr>
                            <w:suppressAutoHyphens/>
                            <w:jc w:val="both"/>
                            <w:rPr>
                              <w:bCs/>
                              <w:szCs w:val="24"/>
                              <w:lang w:eastAsia="lt-LT"/>
                            </w:rPr>
                          </w:pPr>
                          <w:sdt>
                            <w:sdtPr>
                              <w:alias w:val="Numeris"/>
                              <w:tag w:val="nr_278b7cc341eb4912aae17cd5168284d4"/>
                              <w:lock w:val="sdtLocked"/>
                              <w:richText/>
                            </w:sdtPr>
                            <w:sdtContent>
                              <w:r>
                                <w:rPr>
                                  <w:bCs/>
                                  <w:szCs w:val="24"/>
                                  <w:lang w:eastAsia="lt-LT"/>
                                </w:rPr>
                                <w:t>27.4</w:t>
                              </w:r>
                            </w:sdtContent>
                          </w:sdt>
                          <w:r>
                            <w:rPr>
                              <w:bCs/>
                              <w:szCs w:val="24"/>
                              <w:lang w:eastAsia="lt-LT"/>
                            </w:rPr>
                            <w:t>. D. Asmens, bendruomenės gerovės kūrimas, sveikatos stiprinimas ir saugojimas.</w:t>
                          </w:r>
                        </w:p>
                        <w:p>
                          <w:pPr>
                            <w:suppressAutoHyphens/>
                            <w:jc w:val="both"/>
                            <w:rPr>
                              <w:bCs/>
                              <w:szCs w:val="24"/>
                              <w:lang w:eastAsia="lt-LT"/>
                            </w:rPr>
                          </w:pPr>
                          <w:r>
                            <w:rPr>
                              <w:bCs/>
                              <w:szCs w:val="24"/>
                              <w:lang w:eastAsia="lt-LT"/>
                            </w:rPr>
                            <w:t>Savo ir kitų gyvybės, sveikatos ir turto saugojimas (D1):</w:t>
                          </w:r>
                        </w:p>
                        <w:sdt>
                          <w:sdtPr>
                            <w:alias w:val="27.4.1 pp."/>
                            <w:tag w:val="part_31ecd15eebb4413da7cbdf28f5953ee7"/>
                            <w:lock w:val="sdtLocked"/>
                            <w:richText/>
                          </w:sdtPr>
                          <w:sdtContent>
                            <w:p>
                              <w:pPr>
                                <w:suppressAutoHyphens/>
                                <w:ind w:firstLine="567"/>
                                <w:jc w:val="both"/>
                                <w:rPr>
                                  <w:bCs/>
                                  <w:szCs w:val="24"/>
                                  <w:lang w:eastAsia="lt-LT"/>
                                </w:rPr>
                              </w:pPr>
                              <w:sdt>
                                <w:sdtPr>
                                  <w:alias w:val="Numeris"/>
                                  <w:tag w:val="nr_31ecd15eebb4413da7cbdf28f5953ee7"/>
                                  <w:lock w:val="sdtLocked"/>
                                  <w:richText/>
                                </w:sdtPr>
                                <w:sdtContent>
                                  <w:r>
                                    <w:rPr>
                                      <w:bCs/>
                                      <w:szCs w:val="24"/>
                                      <w:lang w:eastAsia="lt-LT"/>
                                    </w:rPr>
                                    <w:t>27.4.1</w:t>
                                  </w:r>
                                </w:sdtContent>
                              </w:sdt>
                              <w:r>
                                <w:rPr>
                                  <w:bCs/>
                                  <w:szCs w:val="24"/>
                                  <w:lang w:eastAsia="lt-LT"/>
                                </w:rPr>
                                <w:t xml:space="preserve"> Analizuoja vaikų įdarbinimo sąlygos (14-16 metų vaikams leistini dirbti darbai) diskutuoja ir įvardija, kokios žinios, nuostatos ir elgesys padės saugoti savo ir kitų gyvybę ir sveikatą įvairiose darbinėse situacijose, nagrinėja, kokios bendruomenėje veikiančios tarnybos padeda užtikrinti gyventojų saugumą ir kada į jas reikia kreiptis skubios pagalbos.</w:t>
                              </w:r>
                            </w:p>
                          </w:sdtContent>
                        </w:sdt>
                        <w:sdt>
                          <w:sdtPr>
                            <w:alias w:val="27.4.2 pp."/>
                            <w:tag w:val="part_2dfc491d358d4057affc424c7c3dc77d"/>
                            <w:lock w:val="sdtLocked"/>
                            <w:richText/>
                          </w:sdtPr>
                          <w:sdtContent>
                            <w:p>
                              <w:pPr>
                                <w:suppressAutoHyphens/>
                                <w:ind w:firstLine="567"/>
                                <w:jc w:val="both"/>
                                <w:rPr>
                                  <w:bCs/>
                                  <w:szCs w:val="24"/>
                                  <w:lang w:eastAsia="lt-LT"/>
                                </w:rPr>
                              </w:pPr>
                              <w:sdt>
                                <w:sdtPr>
                                  <w:alias w:val="Numeris"/>
                                  <w:tag w:val="nr_2dfc491d358d4057affc424c7c3dc77d"/>
                                  <w:lock w:val="sdtLocked"/>
                                  <w:richText/>
                                </w:sdtPr>
                                <w:sdtContent>
                                  <w:r>
                                    <w:rPr>
                                      <w:bCs/>
                                      <w:szCs w:val="24"/>
                                      <w:lang w:eastAsia="lt-LT"/>
                                    </w:rPr>
                                    <w:t>27.4.2</w:t>
                                  </w:r>
                                </w:sdtContent>
                              </w:sdt>
                              <w:r>
                                <w:rPr>
                                  <w:bCs/>
                                  <w:szCs w:val="24"/>
                                  <w:lang w:eastAsia="lt-LT"/>
                                </w:rPr>
                                <w:t xml:space="preserve"> Analizuoja ir vertina situacijas, iškylančias automobilių kelių ir geležinkelių transporto eismo aplinkoje, nagrinėja, pėsčiųjų, dviratininkų, keleivių, vairuotojų elgesys, eismo saugumo aspektai, stiprina saugaus elgesio eismo aplinkoje gebėjimus.</w:t>
                              </w:r>
                            </w:p>
                          </w:sdtContent>
                        </w:sdt>
                        <w:sdt>
                          <w:sdtPr>
                            <w:alias w:val="27.4.3 pp."/>
                            <w:tag w:val="part_01746aaf1b8848588943fb2c176fd7c2"/>
                            <w:lock w:val="sdtLocked"/>
                            <w:richText/>
                          </w:sdtPr>
                          <w:sdtContent>
                            <w:p>
                              <w:pPr>
                                <w:suppressAutoHyphens/>
                                <w:ind w:firstLine="567"/>
                                <w:jc w:val="both"/>
                                <w:rPr>
                                  <w:bCs/>
                                  <w:szCs w:val="24"/>
                                  <w:lang w:eastAsia="lt-LT"/>
                                </w:rPr>
                              </w:pPr>
                              <w:sdt>
                                <w:sdtPr>
                                  <w:alias w:val="Numeris"/>
                                  <w:tag w:val="nr_01746aaf1b8848588943fb2c176fd7c2"/>
                                  <w:lock w:val="sdtLocked"/>
                                  <w:richText/>
                                </w:sdtPr>
                                <w:sdtContent>
                                  <w:r>
                                    <w:rPr>
                                      <w:bCs/>
                                      <w:szCs w:val="24"/>
                                      <w:lang w:eastAsia="lt-LT"/>
                                    </w:rPr>
                                    <w:t>27.4.3</w:t>
                                  </w:r>
                                </w:sdtContent>
                              </w:sdt>
                              <w:r>
                                <w:rPr>
                                  <w:bCs/>
                                  <w:szCs w:val="24"/>
                                  <w:lang w:eastAsia="lt-LT"/>
                                </w:rPr>
                                <w:t xml:space="preserve"> Dalyvauja pratybose, mokosi evakuotis į saugią teritoriją. Analizuoja įvairius evakuacijos aspektus ir mokosi argumentuoti, kuris būdas, įvairiose situacijose yra veiksmingiausias (skubus, uždelstas evakavimas, evakavimasis savo transportu).</w:t>
                              </w:r>
                            </w:p>
                          </w:sdtContent>
                        </w:sdt>
                        <w:sdt>
                          <w:sdtPr>
                            <w:alias w:val="27.4.4 pp."/>
                            <w:tag w:val="part_112a07e5713346f79f75c53cb504bb56"/>
                            <w:lock w:val="sdtLocked"/>
                            <w:richText/>
                          </w:sdtPr>
                          <w:sdtContent>
                            <w:p>
                              <w:pPr>
                                <w:suppressAutoHyphens/>
                                <w:ind w:firstLine="567"/>
                                <w:jc w:val="both"/>
                                <w:rPr>
                                  <w:bCs/>
                                  <w:szCs w:val="24"/>
                                  <w:lang w:eastAsia="lt-LT"/>
                                </w:rPr>
                              </w:pPr>
                              <w:sdt>
                                <w:sdtPr>
                                  <w:alias w:val="Numeris"/>
                                  <w:tag w:val="nr_112a07e5713346f79f75c53cb504bb56"/>
                                  <w:lock w:val="sdtLocked"/>
                                  <w:richText/>
                                </w:sdtPr>
                                <w:sdtContent>
                                  <w:r>
                                    <w:rPr>
                                      <w:bCs/>
                                      <w:szCs w:val="24"/>
                                      <w:lang w:eastAsia="lt-LT"/>
                                    </w:rPr>
                                    <w:t>27.4.4</w:t>
                                  </w:r>
                                </w:sdtContent>
                              </w:sdt>
                              <w:r>
                                <w:rPr>
                                  <w:bCs/>
                                  <w:szCs w:val="24"/>
                                  <w:lang w:eastAsia="lt-LT"/>
                                </w:rPr>
                                <w:t xml:space="preserve"> Analizuoja gamtinio, techninio pobūdžio ekstremalias situacijas, nagrinėja socialinio pobūdžio ekstremaliųjų situacijų sąvokas, susijusias su terorizmu, masinio naikinimo ginklais, spūstimis minioje, riaušėmis, mokosi saugaus gyvybei elgesio. </w:t>
                              </w:r>
                            </w:p>
                          </w:sdtContent>
                        </w:sdt>
                        <w:sdt>
                          <w:sdtPr>
                            <w:alias w:val="27.4.5 pp."/>
                            <w:tag w:val="part_dca914a7debf4aba9d7e2bbedfdb63dd"/>
                            <w:lock w:val="sdtLocked"/>
                            <w:richText/>
                          </w:sdtPr>
                          <w:sdtContent>
                            <w:p>
                              <w:pPr>
                                <w:suppressAutoHyphens/>
                                <w:ind w:firstLine="567"/>
                                <w:jc w:val="both"/>
                                <w:rPr>
                                  <w:bCs/>
                                  <w:szCs w:val="24"/>
                                  <w:lang w:eastAsia="lt-LT"/>
                                </w:rPr>
                              </w:pPr>
                              <w:sdt>
                                <w:sdtPr>
                                  <w:alias w:val="Numeris"/>
                                  <w:tag w:val="nr_dca914a7debf4aba9d7e2bbedfdb63dd"/>
                                  <w:lock w:val="sdtLocked"/>
                                  <w:richText/>
                                </w:sdtPr>
                                <w:sdtContent>
                                  <w:r>
                                    <w:rPr>
                                      <w:bCs/>
                                      <w:szCs w:val="24"/>
                                      <w:lang w:eastAsia="lt-LT"/>
                                    </w:rPr>
                                    <w:t>27.4.5</w:t>
                                  </w:r>
                                </w:sdtContent>
                              </w:sdt>
                              <w:r>
                                <w:rPr>
                                  <w:bCs/>
                                  <w:szCs w:val="24"/>
                                  <w:lang w:eastAsia="lt-LT"/>
                                </w:rPr>
                                <w:t xml:space="preserve"> Analizuoja, kas yra ekstremalios situacijos ir kaip jose reikia elgtis (pvz., oro, vandens užterštumas, branduolinė, radiologinė avarija, sprogimai, gaisrai ir kt.). Analizuoja techninio pobūdžio ekstremalias situacijas (pvz., avarijos, sprogimai, gaisrai gamyklose, įmonėse, vamzdynuose, kurių metu į aplinką gali patekti teršalai, dėl griūčių, gaisrų, sprogimų ar pasklidusių teršalų gali nukentėti žmonės) ir mokosi tinkamai jose elgtis.</w:t>
                              </w:r>
                            </w:p>
                          </w:sdtContent>
                        </w:sdt>
                        <w:sdt>
                          <w:sdtPr>
                            <w:alias w:val="27.4.6 pp."/>
                            <w:tag w:val="part_e2e5ea8df5b943f48dbfc31859c558a4"/>
                            <w:lock w:val="sdtLocked"/>
                            <w:richText/>
                          </w:sdtPr>
                          <w:sdtContent>
                            <w:p>
                              <w:pPr>
                                <w:suppressAutoHyphens/>
                                <w:ind w:firstLine="567"/>
                                <w:jc w:val="both"/>
                                <w:rPr>
                                  <w:bCs/>
                                  <w:szCs w:val="24"/>
                                  <w:lang w:eastAsia="lt-LT"/>
                                </w:rPr>
                              </w:pPr>
                              <w:sdt>
                                <w:sdtPr>
                                  <w:alias w:val="Numeris"/>
                                  <w:tag w:val="nr_e2e5ea8df5b943f48dbfc31859c558a4"/>
                                  <w:lock w:val="sdtLocked"/>
                                  <w:richText/>
                                </w:sdtPr>
                                <w:sdtContent>
                                  <w:r>
                                    <w:rPr>
                                      <w:bCs/>
                                      <w:szCs w:val="24"/>
                                      <w:lang w:eastAsia="lt-LT"/>
                                    </w:rPr>
                                    <w:t>27.4.6</w:t>
                                  </w:r>
                                </w:sdtContent>
                              </w:sdt>
                              <w:r>
                                <w:rPr>
                                  <w:bCs/>
                                  <w:szCs w:val="24"/>
                                  <w:lang w:eastAsia="lt-LT"/>
                                </w:rPr>
                                <w:t xml:space="preserve"> Mokosi atpažinti požymius ir veikti atsiradus įtarimams pakliuvus į pavojingą situaciją, kai bandoma įtraukti į nusikalstamą veiklą.</w:t>
                              </w:r>
                            </w:p>
                            <w:p>
                              <w:pPr>
                                <w:tabs>
                                  <w:tab w:val="left" w:pos="142"/>
                                </w:tabs>
                                <w:suppressAutoHyphens/>
                                <w:jc w:val="both"/>
                                <w:rPr>
                                  <w:bCs/>
                                  <w:szCs w:val="24"/>
                                  <w:lang w:eastAsia="lt-LT"/>
                                </w:rPr>
                              </w:pPr>
                              <w:r>
                                <w:rPr>
                                  <w:bCs/>
                                  <w:szCs w:val="24"/>
                                  <w:lang w:eastAsia="lt-LT"/>
                                </w:rPr>
                                <w:t>Suteikti pirmąją pagalbą, demonstruoti slaugos ir savirūpos įgūdžius, išvengti ligų ir traumų (D2):</w:t>
                              </w:r>
                            </w:p>
                          </w:sdtContent>
                        </w:sdt>
                        <w:sdt>
                          <w:sdtPr>
                            <w:alias w:val="27.4.7 pp."/>
                            <w:tag w:val="part_f646d3e19210481f92c57e698af45457"/>
                            <w:lock w:val="sdtLocked"/>
                            <w:richText/>
                          </w:sdtPr>
                          <w:sdtContent>
                            <w:p>
                              <w:pPr>
                                <w:tabs>
                                  <w:tab w:val="left" w:pos="0"/>
                                </w:tabs>
                                <w:suppressAutoHyphens/>
                                <w:ind w:firstLine="567"/>
                                <w:jc w:val="both"/>
                                <w:rPr>
                                  <w:bCs/>
                                  <w:szCs w:val="24"/>
                                  <w:lang w:eastAsia="lt-LT"/>
                                </w:rPr>
                              </w:pPr>
                              <w:sdt>
                                <w:sdtPr>
                                  <w:alias w:val="Numeris"/>
                                  <w:tag w:val="nr_f646d3e19210481f92c57e698af45457"/>
                                  <w:lock w:val="sdtLocked"/>
                                  <w:richText/>
                                </w:sdtPr>
                                <w:sdtContent>
                                  <w:r>
                                    <w:rPr>
                                      <w:bCs/>
                                      <w:szCs w:val="24"/>
                                      <w:lang w:eastAsia="lt-LT"/>
                                    </w:rPr>
                                    <w:t>27.4.7</w:t>
                                  </w:r>
                                </w:sdtContent>
                              </w:sdt>
                              <w:r>
                                <w:rPr>
                                  <w:bCs/>
                                  <w:szCs w:val="24"/>
                                  <w:lang w:eastAsia="lt-LT"/>
                                </w:rPr>
                                <w:t xml:space="preserve"> Sveikatą analizuoja, kaip fizinės ir psichinės sveikatos vienovę, tyrinėja savo sveikatą stiprinančius įpročius ir mokosi priimti pokyčius ir sveikatą palaikančius sprendimus: aiškinasi, kaip mityba susijusi su sveikata ir kaip priimti sprendimą renkantis sveikesnius sveikatą tausojančius ar stiprinančius produktus (žalą sveikatai darantys produktai, genetiškai modifikuoti produktai, papildų vartojimas ir pan.); analizuoja, kaip tinkamas fizinis aktyvumas ir sveika mityba padeda stiprinti asmens ir artimo socialinio tinklo sveikatą.</w:t>
                              </w:r>
                            </w:p>
                          </w:sdtContent>
                        </w:sdt>
                        <w:sdt>
                          <w:sdtPr>
                            <w:alias w:val="27.4.8 pp."/>
                            <w:tag w:val="part_d0b605fae0004f2f8886b1ab7091dfdb"/>
                            <w:lock w:val="sdtLocked"/>
                            <w:richText/>
                          </w:sdtPr>
                          <w:sdtContent>
                            <w:p>
                              <w:pPr>
                                <w:tabs>
                                  <w:tab w:val="left" w:pos="0"/>
                                </w:tabs>
                                <w:suppressAutoHyphens/>
                                <w:ind w:firstLine="567"/>
                                <w:jc w:val="both"/>
                                <w:rPr>
                                  <w:bCs/>
                                  <w:color w:val="000000"/>
                                  <w:szCs w:val="24"/>
                                  <w:lang w:eastAsia="en-GB"/>
                                </w:rPr>
                              </w:pPr>
                              <w:sdt>
                                <w:sdtPr>
                                  <w:alias w:val="Numeris"/>
                                  <w:tag w:val="nr_d0b605fae0004f2f8886b1ab7091dfdb"/>
                                  <w:lock w:val="sdtLocked"/>
                                  <w:richText/>
                                </w:sdtPr>
                                <w:sdtContent>
                                  <w:r>
                                    <w:rPr>
                                      <w:bCs/>
                                      <w:szCs w:val="24"/>
                                      <w:lang w:eastAsia="lt-LT"/>
                                    </w:rPr>
                                    <w:t>27.4.8</w:t>
                                  </w:r>
                                </w:sdtContent>
                              </w:sdt>
                              <w:r>
                                <w:rPr>
                                  <w:bCs/>
                                  <w:szCs w:val="24"/>
                                  <w:lang w:eastAsia="lt-LT"/>
                                </w:rPr>
                                <w:t xml:space="preserve"> Nagrinėja kaip siejasi lytinis potraukis su hormonų kiekio svyravimais organizme, kokie yra lytinį potraukį stiprinantys veiksniai, jo išraiškos valdymas, rūpinimosi savimi svarba, aiškinasi, kas </w:t>
                              </w:r>
                              <w:r>
                                <w:rPr>
                                  <w:bCs/>
                                  <w:color w:val="000000"/>
                                  <w:szCs w:val="24"/>
                                  <w:lang w:eastAsia="en-GB"/>
                                </w:rPr>
                                <w:t xml:space="preserve">yra lytiškai plintančios infekcijos ir kaip jų išvengti. </w:t>
                              </w:r>
                            </w:p>
                          </w:sdtContent>
                        </w:sdt>
                        <w:sdt>
                          <w:sdtPr>
                            <w:alias w:val="27.4.9 pp."/>
                            <w:tag w:val="part_d7dd4d4926cf4b4e9f35bee15b37adbd"/>
                            <w:lock w:val="sdtLocked"/>
                            <w:richText/>
                          </w:sdtPr>
                          <w:sdtContent>
                            <w:p>
                              <w:pPr>
                                <w:tabs>
                                  <w:tab w:val="left" w:pos="0"/>
                                </w:tabs>
                                <w:suppressAutoHyphens/>
                                <w:ind w:firstLine="567"/>
                                <w:jc w:val="both"/>
                                <w:rPr>
                                  <w:bCs/>
                                  <w:szCs w:val="24"/>
                                  <w:lang w:eastAsia="lt-LT"/>
                                </w:rPr>
                              </w:pPr>
                              <w:sdt>
                                <w:sdtPr>
                                  <w:alias w:val="Numeris"/>
                                  <w:tag w:val="nr_d7dd4d4926cf4b4e9f35bee15b37adbd"/>
                                  <w:lock w:val="sdtLocked"/>
                                  <w:richText/>
                                </w:sdtPr>
                                <w:sdtContent>
                                  <w:r>
                                    <w:rPr>
                                      <w:bCs/>
                                      <w:szCs w:val="24"/>
                                      <w:lang w:eastAsia="lt-LT"/>
                                    </w:rPr>
                                    <w:t>27.4.9</w:t>
                                  </w:r>
                                </w:sdtContent>
                              </w:sdt>
                              <w:r>
                                <w:rPr>
                                  <w:bCs/>
                                  <w:szCs w:val="24"/>
                                  <w:lang w:eastAsia="lt-LT"/>
                                </w:rPr>
                                <w:t xml:space="preserve"> Analizuoja, kas tai yra lėtinės ligos, kokia jų prigimtis ir kaip galima sumažinti šių ligų atsiradimo pavojų (pvz., žalingas elgesys, aplinkos veiksniai, genetinės priežastys), aiškinasi, kokiose situacijose asmuo gali padėti sau pats, kada reikia pagalbos, kada reikia skubiosios medicininės pagalbos, o kada reikia kreiptis į asmens sveikatos priežiūros įstaigą. </w:t>
                              </w:r>
                            </w:p>
                          </w:sdtContent>
                        </w:sdt>
                        <w:sdt>
                          <w:sdtPr>
                            <w:alias w:val="27.4.10 pp."/>
                            <w:tag w:val="part_8f060c0577194ee79f5f802a9cadb77a"/>
                            <w:lock w:val="sdtLocked"/>
                            <w:richText/>
                          </w:sdtPr>
                          <w:sdtContent>
                            <w:p>
                              <w:pPr>
                                <w:tabs>
                                  <w:tab w:val="left" w:pos="0"/>
                                </w:tabs>
                                <w:suppressAutoHyphens/>
                                <w:ind w:firstLine="567"/>
                                <w:jc w:val="both"/>
                                <w:rPr>
                                  <w:bCs/>
                                  <w:szCs w:val="24"/>
                                  <w:lang w:eastAsia="lt-LT"/>
                                </w:rPr>
                              </w:pPr>
                              <w:sdt>
                                <w:sdtPr>
                                  <w:alias w:val="Numeris"/>
                                  <w:tag w:val="nr_8f060c0577194ee79f5f802a9cadb77a"/>
                                  <w:lock w:val="sdtLocked"/>
                                  <w:richText/>
                                </w:sdtPr>
                                <w:sdtContent>
                                  <w:r>
                                    <w:rPr>
                                      <w:bCs/>
                                      <w:szCs w:val="24"/>
                                      <w:lang w:eastAsia="lt-LT"/>
                                    </w:rPr>
                                    <w:t>27.4.10</w:t>
                                  </w:r>
                                </w:sdtContent>
                              </w:sdt>
                              <w:r>
                                <w:rPr>
                                  <w:bCs/>
                                  <w:szCs w:val="24"/>
                                  <w:lang w:eastAsia="lt-LT"/>
                                </w:rPr>
                                <w:t xml:space="preserve"> Nagrinėja, kokį pavojų žmogaus sveikatai ir gyvybei kelia fizinių ir emocinių poreikių nepatenkinimas (pvz., alkis, troškulys, karštis, šaltis, pervargimas, vienatvė ir k.t.), mokosi savirūpos įgūdžių esant ekstremalioms situacijoms, kuriuos gali panaudoti padedant sau ir kitiems.</w:t>
                              </w:r>
                            </w:p>
                          </w:sdtContent>
                        </w:sdt>
                        <w:sdt>
                          <w:sdtPr>
                            <w:alias w:val="27.4.11 pp."/>
                            <w:tag w:val="part_6cd8a2dae4934549878aed8cfc11fa6d"/>
                            <w:lock w:val="sdtLocked"/>
                            <w:richText/>
                          </w:sdtPr>
                          <w:sdtContent>
                            <w:p>
                              <w:pPr>
                                <w:tabs>
                                  <w:tab w:val="left" w:pos="0"/>
                                </w:tabs>
                                <w:suppressAutoHyphens/>
                                <w:ind w:firstLine="567"/>
                                <w:jc w:val="both"/>
                                <w:rPr>
                                  <w:bCs/>
                                  <w:szCs w:val="24"/>
                                  <w:lang w:eastAsia="lt-LT"/>
                                </w:rPr>
                              </w:pPr>
                              <w:sdt>
                                <w:sdtPr>
                                  <w:alias w:val="Numeris"/>
                                  <w:tag w:val="nr_6cd8a2dae4934549878aed8cfc11fa6d"/>
                                  <w:lock w:val="sdtLocked"/>
                                  <w:richText/>
                                </w:sdtPr>
                                <w:sdtContent>
                                  <w:r>
                                    <w:rPr>
                                      <w:bCs/>
                                      <w:szCs w:val="24"/>
                                      <w:lang w:eastAsia="lt-LT"/>
                                    </w:rPr>
                                    <w:t>27.4.11</w:t>
                                  </w:r>
                                </w:sdtContent>
                              </w:sdt>
                              <w:r>
                                <w:rPr>
                                  <w:bCs/>
                                  <w:szCs w:val="24"/>
                                  <w:lang w:eastAsia="lt-LT"/>
                                </w:rPr>
                                <w:t xml:space="preserve"> Mokosi pademonstruoti pirmosios ir neatidėliotinos pagalbos įgūdžius esant galimai traumai ir suteikti pirmąją pagalbą.</w:t>
                              </w:r>
                            </w:p>
                          </w:sdtContent>
                        </w:sdt>
                        <w:sdt>
                          <w:sdtPr>
                            <w:alias w:val="27.4.12 pp."/>
                            <w:tag w:val="part_be50d6ba94e54af8832141a252b48d58"/>
                            <w:lock w:val="sdtLocked"/>
                            <w:richText/>
                          </w:sdtPr>
                          <w:sdtContent>
                            <w:p>
                              <w:pPr>
                                <w:tabs>
                                  <w:tab w:val="left" w:pos="0"/>
                                </w:tabs>
                                <w:suppressAutoHyphens/>
                                <w:ind w:firstLine="567"/>
                                <w:jc w:val="both"/>
                                <w:rPr>
                                  <w:bCs/>
                                  <w:szCs w:val="24"/>
                                  <w:lang w:eastAsia="lt-LT"/>
                                </w:rPr>
                              </w:pPr>
                              <w:sdt>
                                <w:sdtPr>
                                  <w:alias w:val="Numeris"/>
                                  <w:tag w:val="nr_be50d6ba94e54af8832141a252b48d58"/>
                                  <w:lock w:val="sdtLocked"/>
                                  <w:richText/>
                                </w:sdtPr>
                                <w:sdtContent>
                                  <w:r>
                                    <w:rPr>
                                      <w:bCs/>
                                      <w:szCs w:val="24"/>
                                      <w:lang w:eastAsia="lt-LT"/>
                                    </w:rPr>
                                    <w:t>27.4.12</w:t>
                                  </w:r>
                                </w:sdtContent>
                              </w:sdt>
                              <w:r>
                                <w:rPr>
                                  <w:bCs/>
                                  <w:szCs w:val="24"/>
                                  <w:lang w:eastAsia="lt-LT"/>
                                </w:rPr>
                                <w:t xml:space="preserve"> Įvardija psichoaktyviųjų medžiagų vartojimo mitus ir faktus ir reflektuoja, kaip šios žinios gali padėti apsispręsti vartoti šias medžiagas, ar ne, mokosi padėti kitiems ugdytis atsparumą psichoaktyviųjų medžiagų vartojimui.</w:t>
                              </w:r>
                            </w:p>
                          </w:sdtContent>
                        </w:sdt>
                      </w:sdtContent>
                    </w:sdt>
                  </w:sdtContent>
                </w:sdt>
                <w:sdt>
                  <w:sdtPr>
                    <w:alias w:val="28 p."/>
                    <w:tag w:val="part_3dc0bf8dc53c48c3a8eea957f6ea1287"/>
                    <w:lock w:val="sdtLocked"/>
                    <w:richText/>
                  </w:sdtPr>
                  <w:sdtContent>
                    <w:p>
                      <w:pPr>
                        <w:keepNext/>
                        <w:keepLines/>
                        <w:tabs>
                          <w:tab w:val="left" w:pos="1276"/>
                        </w:tabs>
                        <w:suppressAutoHyphens/>
                        <w:ind w:firstLine="567"/>
                        <w:jc w:val="both"/>
                        <w:outlineLvl w:val="1"/>
                        <w:rPr>
                          <w:bCs/>
                          <w:szCs w:val="26"/>
                          <w:lang w:eastAsia="lt-LT"/>
                        </w:rPr>
                      </w:pPr>
                      <w:sdt>
                        <w:sdtPr>
                          <w:alias w:val="Numeris"/>
                          <w:tag w:val="nr_3dc0bf8dc53c48c3a8eea957f6ea1287"/>
                          <w:lock w:val="sdtLocked"/>
                          <w:richText/>
                        </w:sdtPr>
                        <w:sdtContent>
                          <w:r>
                            <w:rPr>
                              <w:bCs/>
                              <w:szCs w:val="26"/>
                              <w:lang w:eastAsia="lt-LT"/>
                            </w:rPr>
                            <w:t>28</w:t>
                          </w:r>
                        </w:sdtContent>
                      </w:sdt>
                      <w:r>
                        <w:rPr>
                          <w:bCs/>
                          <w:szCs w:val="26"/>
                          <w:lang w:eastAsia="lt-LT"/>
                        </w:rPr>
                        <w:t>. Mokymo(si) turinys. 10 klasė:</w:t>
                      </w:r>
                    </w:p>
                    <w:sdt>
                      <w:sdtPr>
                        <w:alias w:val="28.1 pp."/>
                        <w:tag w:val="part_ae103270dbc04ad5be65725574ce9a7f"/>
                        <w:lock w:val="sdtLocked"/>
                        <w:richText/>
                      </w:sdtPr>
                      <w:sdtContent>
                        <w:p>
                          <w:pPr>
                            <w:tabs>
                              <w:tab w:val="left" w:pos="142"/>
                            </w:tabs>
                            <w:suppressAutoHyphens/>
                            <w:ind w:firstLine="567"/>
                            <w:jc w:val="both"/>
                            <w:rPr>
                              <w:bCs/>
                              <w:szCs w:val="24"/>
                              <w:lang w:eastAsia="lt-LT"/>
                            </w:rPr>
                          </w:pPr>
                          <w:sdt>
                            <w:sdtPr>
                              <w:alias w:val="Numeris"/>
                              <w:tag w:val="nr_ae103270dbc04ad5be65725574ce9a7f"/>
                              <w:lock w:val="sdtLocked"/>
                              <w:richText/>
                            </w:sdtPr>
                            <w:sdtContent>
                              <w:r>
                                <w:rPr>
                                  <w:bCs/>
                                  <w:szCs w:val="24"/>
                                  <w:lang w:eastAsia="lt-LT"/>
                                </w:rPr>
                                <w:t>28.1</w:t>
                              </w:r>
                            </w:sdtContent>
                          </w:sdt>
                          <w:r>
                            <w:rPr>
                              <w:bCs/>
                              <w:szCs w:val="24"/>
                              <w:shd w:val="clear" w:color="auto" w:fill="FFFFFF"/>
                              <w:lang w:eastAsia="lt-LT"/>
                            </w:rPr>
                            <w:t xml:space="preserve"> A. </w:t>
                          </w:r>
                          <w:r>
                            <w:rPr>
                              <w:bCs/>
                              <w:szCs w:val="24"/>
                              <w:lang w:eastAsia="lt-LT"/>
                            </w:rPr>
                            <w:t>Savęs pažinimas, kėlimas ir siekimas asmeninių tobulėjimo tikslų.</w:t>
                          </w:r>
                        </w:p>
                        <w:p>
                          <w:pPr>
                            <w:tabs>
                              <w:tab w:val="left" w:pos="142"/>
                            </w:tabs>
                            <w:suppressAutoHyphens/>
                            <w:ind w:firstLine="567"/>
                            <w:jc w:val="both"/>
                            <w:rPr>
                              <w:bCs/>
                              <w:szCs w:val="24"/>
                              <w:shd w:val="clear" w:color="auto" w:fill="FFFFFF"/>
                              <w:lang w:eastAsia="lt-LT"/>
                            </w:rPr>
                          </w:pPr>
                          <w:r>
                            <w:rPr>
                              <w:bCs/>
                              <w:szCs w:val="24"/>
                              <w:shd w:val="clear" w:color="auto" w:fill="FFFFFF"/>
                              <w:lang w:eastAsia="lt-LT"/>
                            </w:rPr>
                            <w:t xml:space="preserve">Emocijų, minčių, elgesio atpažinimas, įvardijimas ir valdymas (A1): </w:t>
                          </w:r>
                        </w:p>
                        <w:sdt>
                          <w:sdtPr>
                            <w:alias w:val="28.1.1 pp."/>
                            <w:tag w:val="part_bc986f96dc2842a4bafd636fc6a809ef"/>
                            <w:lock w:val="sdtLocked"/>
                            <w:richText/>
                          </w:sdtPr>
                          <w:sdtContent>
                            <w:p>
                              <w:pPr>
                                <w:tabs>
                                  <w:tab w:val="left" w:pos="142"/>
                                </w:tabs>
                                <w:suppressAutoHyphens/>
                                <w:ind w:firstLine="567"/>
                                <w:jc w:val="both"/>
                                <w:rPr>
                                  <w:bCs/>
                                  <w:szCs w:val="24"/>
                                  <w:shd w:val="clear" w:color="auto" w:fill="FFFFFF"/>
                                  <w:lang w:eastAsia="lt-LT"/>
                                </w:rPr>
                              </w:pPr>
                              <w:sdt>
                                <w:sdtPr>
                                  <w:alias w:val="Numeris"/>
                                  <w:tag w:val="nr_bc986f96dc2842a4bafd636fc6a809ef"/>
                                  <w:lock w:val="sdtLocked"/>
                                  <w:richText/>
                                </w:sdtPr>
                                <w:sdtContent>
                                  <w:r>
                                    <w:rPr>
                                      <w:bCs/>
                                      <w:szCs w:val="24"/>
                                      <w:lang w:eastAsia="lt-LT"/>
                                    </w:rPr>
                                    <w:t>28.1.1</w:t>
                                  </w:r>
                                </w:sdtContent>
                              </w:sdt>
                              <w:r>
                                <w:rPr>
                                  <w:bCs/>
                                  <w:szCs w:val="24"/>
                                  <w:lang w:eastAsia="lt-LT"/>
                                </w:rPr>
                                <w:t xml:space="preserve"> </w:t>
                              </w:r>
                              <w:r>
                                <w:rPr>
                                  <w:bCs/>
                                  <w:color w:val="000000"/>
                                  <w:szCs w:val="24"/>
                                  <w:lang w:eastAsia="lt-LT"/>
                                </w:rPr>
                                <w:t>Mokosi išreikšti sudėtingas emocijas, atpažinti situacijas, kai svarbu paprašyti pagalbos, pasirinkti saugius ir žalos nedarančius reagavimo į problemą būdus, analizuoja situacijas, kuriose reikia didesnės savitvardos ir mokosi ją stiprinti. Analizuoja savo patirtį ir nusistato savitvardos stiprinimo konkrečiose situacijose tikslą.</w:t>
                              </w:r>
                            </w:p>
                          </w:sdtContent>
                        </w:sdt>
                        <w:sdt>
                          <w:sdtPr>
                            <w:alias w:val="28.1.2 pp."/>
                            <w:tag w:val="part_431f8dbcc06b4ba8adfc24813116a480"/>
                            <w:lock w:val="sdtLocked"/>
                            <w:richText/>
                          </w:sdtPr>
                          <w:sdtContent>
                            <w:p>
                              <w:pPr>
                                <w:tabs>
                                  <w:tab w:val="left" w:pos="142"/>
                                </w:tabs>
                                <w:suppressAutoHyphens/>
                                <w:ind w:firstLine="567"/>
                                <w:jc w:val="both"/>
                                <w:rPr>
                                  <w:bCs/>
                                  <w:szCs w:val="24"/>
                                  <w:shd w:val="clear" w:color="auto" w:fill="FFFFFF"/>
                                  <w:lang w:eastAsia="lt-LT"/>
                                </w:rPr>
                              </w:pPr>
                              <w:sdt>
                                <w:sdtPr>
                                  <w:alias w:val="Numeris"/>
                                  <w:tag w:val="nr_431f8dbcc06b4ba8adfc24813116a480"/>
                                  <w:lock w:val="sdtLocked"/>
                                  <w:richText/>
                                </w:sdtPr>
                                <w:sdtContent>
                                  <w:r>
                                    <w:rPr>
                                      <w:bCs/>
                                      <w:szCs w:val="24"/>
                                      <w:lang w:eastAsia="lt-LT"/>
                                    </w:rPr>
                                    <w:t>28.1.2</w:t>
                                  </w:r>
                                </w:sdtContent>
                              </w:sdt>
                              <w:r>
                                <w:rPr>
                                  <w:rFonts w:eastAsia="Times"/>
                                  <w:bCs/>
                                  <w:szCs w:val="24"/>
                                  <w:lang w:eastAsia="lt-LT"/>
                                </w:rPr>
                                <w:t xml:space="preserve"> Mokosi neigiamas mintis keisti teigiamomis, pateikia pavyzdžių ir diskutuoja kaip gebėjimas neigiamas mintis keisti teigiamomis ateityje padės rūpintis psichikos sveikata, m</w:t>
                              </w:r>
                              <w:r>
                                <w:rPr>
                                  <w:bCs/>
                                  <w:szCs w:val="24"/>
                                  <w:lang w:eastAsia="lt-LT"/>
                                </w:rPr>
                                <w:t xml:space="preserve">okosi laiko valdymo technikų ir paaiškina, kaip jos padeda valdyti stresą, ir kada, kur ir kaip reikia kreiptis į psichologinę pagalbą teikiančias organizacijas. </w:t>
                              </w:r>
                            </w:p>
                            <w:p>
                              <w:pPr>
                                <w:tabs>
                                  <w:tab w:val="left" w:pos="142"/>
                                </w:tabs>
                                <w:suppressAutoHyphens/>
                                <w:ind w:firstLine="567"/>
                                <w:jc w:val="both"/>
                                <w:rPr>
                                  <w:bCs/>
                                  <w:szCs w:val="24"/>
                                  <w:lang w:eastAsia="lt-LT"/>
                                </w:rPr>
                              </w:pPr>
                              <w:r>
                                <w:rPr>
                                  <w:bCs/>
                                  <w:szCs w:val="24"/>
                                  <w:lang w:eastAsia="lt-LT"/>
                                </w:rPr>
                                <w:t>Asmeninių pomėgių, savybių, talentų, įgūdžių, gebėjimų tyrinėjimas, atpažinimas, įvardijimas ir plėtojimas (A2):</w:t>
                              </w:r>
                            </w:p>
                          </w:sdtContent>
                        </w:sdt>
                        <w:sdt>
                          <w:sdtPr>
                            <w:alias w:val="28.1.3 pp."/>
                            <w:tag w:val="part_ee3215e8a5424cccbde9d8d2792273bf"/>
                            <w:lock w:val="sdtLocked"/>
                            <w:richText/>
                          </w:sdtPr>
                          <w:sdtContent>
                            <w:p>
                              <w:pPr>
                                <w:tabs>
                                  <w:tab w:val="left" w:pos="142"/>
                                  <w:tab w:val="left" w:pos="851"/>
                                </w:tabs>
                                <w:suppressAutoHyphens/>
                                <w:ind w:firstLine="567"/>
                                <w:jc w:val="both"/>
                                <w:rPr>
                                  <w:bCs/>
                                  <w:szCs w:val="24"/>
                                  <w:lang w:eastAsia="lt-LT"/>
                                </w:rPr>
                              </w:pPr>
                              <w:sdt>
                                <w:sdtPr>
                                  <w:alias w:val="Numeris"/>
                                  <w:tag w:val="nr_ee3215e8a5424cccbde9d8d2792273bf"/>
                                  <w:lock w:val="sdtLocked"/>
                                  <w:richText/>
                                </w:sdtPr>
                                <w:sdtContent>
                                  <w:r>
                                    <w:rPr>
                                      <w:bCs/>
                                      <w:szCs w:val="24"/>
                                      <w:lang w:eastAsia="lt-LT"/>
                                    </w:rPr>
                                    <w:t>28.1.3</w:t>
                                  </w:r>
                                </w:sdtContent>
                              </w:sdt>
                              <w:r>
                                <w:rPr>
                                  <w:bCs/>
                                  <w:szCs w:val="24"/>
                                  <w:lang w:eastAsia="lt-LT"/>
                                </w:rPr>
                                <w:t xml:space="preserve"> Analizuoja savo pomėgius, interesus, asmenybės bruožus, gabumus ir reflektuoja kaip jie daro įtaką karjeros pasirinkimui, reflektuoja ir  mokosi planuoti savo profesinę karjerą ir savanorystės galimybes, remdamiesi savo asmeniniu pavyzdžiu argumentuoja, kaip tinkami asmeninio profesionalumo ar bendruomenės pagalbos pavyzdžiai padeda siekti svarbių gyvenimo tikslų. </w:t>
                              </w:r>
                            </w:p>
                          </w:sdtContent>
                        </w:sdt>
                        <w:sdt>
                          <w:sdtPr>
                            <w:alias w:val="28.1.4 pp."/>
                            <w:tag w:val="part_6f19ce5f3b884678947890938cbcfc17"/>
                            <w:lock w:val="sdtLocked"/>
                            <w:richText/>
                          </w:sdtPr>
                          <w:sdtContent>
                            <w:p>
                              <w:pPr>
                                <w:tabs>
                                  <w:tab w:val="left" w:pos="142"/>
                                  <w:tab w:val="left" w:pos="851"/>
                                </w:tabs>
                                <w:suppressAutoHyphens/>
                                <w:ind w:firstLine="567"/>
                                <w:jc w:val="both"/>
                                <w:rPr>
                                  <w:bCs/>
                                  <w:szCs w:val="24"/>
                                  <w:lang w:eastAsia="lt-LT"/>
                                </w:rPr>
                              </w:pPr>
                              <w:sdt>
                                <w:sdtPr>
                                  <w:alias w:val="Numeris"/>
                                  <w:tag w:val="nr_6f19ce5f3b884678947890938cbcfc17"/>
                                  <w:lock w:val="sdtLocked"/>
                                  <w:richText/>
                                </w:sdtPr>
                                <w:sdtContent>
                                  <w:r>
                                    <w:rPr>
                                      <w:bCs/>
                                      <w:szCs w:val="24"/>
                                      <w:lang w:eastAsia="lt-LT"/>
                                    </w:rPr>
                                    <w:t>28.1.4</w:t>
                                  </w:r>
                                </w:sdtContent>
                              </w:sdt>
                              <w:r>
                                <w:rPr>
                                  <w:bCs/>
                                  <w:szCs w:val="24"/>
                                  <w:lang w:eastAsia="lt-LT"/>
                                </w:rPr>
                                <w:t xml:space="preserve"> Analizuoja išorinius veiksnius (tarpusavio santykius, reklamą, socialinius tinklus, informaciją, madą ir kt.), kurie daro įtaką asmens laisvalaikiui, mokymosi tikslų kėlimui ir siekimui, karjeros tikslams.</w:t>
                              </w:r>
                            </w:p>
                            <w:p>
                              <w:pPr>
                                <w:tabs>
                                  <w:tab w:val="left" w:pos="142"/>
                                  <w:tab w:val="left" w:pos="851"/>
                                </w:tabs>
                                <w:suppressAutoHyphens/>
                                <w:ind w:firstLine="567"/>
                                <w:jc w:val="both"/>
                                <w:rPr>
                                  <w:bCs/>
                                  <w:szCs w:val="24"/>
                                  <w:lang w:eastAsia="lt-LT"/>
                                </w:rPr>
                              </w:pPr>
                              <w:r>
                                <w:rPr>
                                  <w:bCs/>
                                  <w:szCs w:val="24"/>
                                  <w:lang w:eastAsia="lt-LT"/>
                                </w:rPr>
                                <w:t xml:space="preserve">Mokymosi ir asmeniniai tikslai: planuoti ir veikti (A3): </w:t>
                              </w:r>
                            </w:p>
                          </w:sdtContent>
                        </w:sdt>
                        <w:sdt>
                          <w:sdtPr>
                            <w:alias w:val="28.1.5 pp."/>
                            <w:tag w:val="part_73c5304318b547db93db36ad54e2ca1f"/>
                            <w:lock w:val="sdtLocked"/>
                            <w:richText/>
                          </w:sdtPr>
                          <w:sdtContent>
                            <w:p>
                              <w:pPr>
                                <w:tabs>
                                  <w:tab w:val="left" w:pos="142"/>
                                  <w:tab w:val="left" w:pos="851"/>
                                </w:tabs>
                                <w:suppressAutoHyphens/>
                                <w:ind w:firstLine="567"/>
                                <w:jc w:val="both"/>
                                <w:rPr>
                                  <w:bCs/>
                                  <w:szCs w:val="24"/>
                                  <w:lang w:eastAsia="lt-LT"/>
                                </w:rPr>
                              </w:pPr>
                              <w:sdt>
                                <w:sdtPr>
                                  <w:alias w:val="Numeris"/>
                                  <w:tag w:val="nr_73c5304318b547db93db36ad54e2ca1f"/>
                                  <w:lock w:val="sdtLocked"/>
                                  <w:richText/>
                                </w:sdtPr>
                                <w:sdtContent>
                                  <w:r>
                                    <w:rPr>
                                      <w:bCs/>
                                      <w:szCs w:val="24"/>
                                      <w:lang w:eastAsia="lt-LT"/>
                                    </w:rPr>
                                    <w:t>28.1.5</w:t>
                                  </w:r>
                                </w:sdtContent>
                              </w:sdt>
                              <w:r>
                                <w:rPr>
                                  <w:bCs/>
                                  <w:szCs w:val="24"/>
                                  <w:lang w:eastAsia="lt-LT"/>
                                </w:rPr>
                                <w:t xml:space="preserve"> Analizuoja mokslo metams numatytą mokymosi planą ir mokslo metams išsikeltus mokymosi tikslus, sudaro tikslo siekimo planą ir numato, kokie iššūkiai gali kilti planuojant.</w:t>
                              </w:r>
                            </w:p>
                          </w:sdtContent>
                        </w:sdt>
                        <w:sdt>
                          <w:sdtPr>
                            <w:alias w:val="28.1.6 pp."/>
                            <w:tag w:val="part_4eeac33b4ca544728a5b50f831aff151"/>
                            <w:lock w:val="sdtLocked"/>
                            <w:richText/>
                          </w:sdtPr>
                          <w:sdtContent>
                            <w:p>
                              <w:pPr>
                                <w:tabs>
                                  <w:tab w:val="left" w:pos="142"/>
                                  <w:tab w:val="left" w:pos="851"/>
                                </w:tabs>
                                <w:suppressAutoHyphens/>
                                <w:ind w:firstLine="567"/>
                                <w:jc w:val="both"/>
                                <w:rPr>
                                  <w:bCs/>
                                  <w:szCs w:val="24"/>
                                  <w:lang w:eastAsia="lt-LT"/>
                                </w:rPr>
                              </w:pPr>
                              <w:sdt>
                                <w:sdtPr>
                                  <w:alias w:val="Numeris"/>
                                  <w:tag w:val="nr_4eeac33b4ca544728a5b50f831aff151"/>
                                  <w:lock w:val="sdtLocked"/>
                                  <w:richText/>
                                </w:sdtPr>
                                <w:sdtContent>
                                  <w:r>
                                    <w:rPr>
                                      <w:bCs/>
                                      <w:szCs w:val="24"/>
                                      <w:lang w:eastAsia="lt-LT"/>
                                    </w:rPr>
                                    <w:t>28.1.6</w:t>
                                  </w:r>
                                </w:sdtContent>
                              </w:sdt>
                              <w:r>
                                <w:rPr>
                                  <w:bCs/>
                                  <w:szCs w:val="24"/>
                                  <w:lang w:eastAsia="lt-LT"/>
                                </w:rPr>
                                <w:t xml:space="preserve"> Analizuodami savo patirtį tyrinėja savo įprotį veikti ir atidėlioti, aiškinasi atidėliojimo veikti pasekmes ir mokosi technikų, kurios padeda atidėliojimą įveikti.</w:t>
                              </w:r>
                            </w:p>
                          </w:sdtContent>
                        </w:sdt>
                      </w:sdtContent>
                    </w:sdt>
                    <w:sdt>
                      <w:sdtPr>
                        <w:alias w:val="28.2 pp."/>
                        <w:tag w:val="part_9e4cd2232082492b973c1686f55c6029"/>
                        <w:lock w:val="sdtLocked"/>
                        <w:richText/>
                      </w:sdtPr>
                      <w:sdtContent>
                        <w:p>
                          <w:pPr>
                            <w:tabs>
                              <w:tab w:val="left" w:pos="142"/>
                            </w:tabs>
                            <w:suppressAutoHyphens/>
                            <w:ind w:firstLine="567"/>
                            <w:jc w:val="both"/>
                            <w:rPr>
                              <w:bCs/>
                              <w:szCs w:val="24"/>
                              <w:lang w:eastAsia="lt-LT"/>
                            </w:rPr>
                          </w:pPr>
                          <w:sdt>
                            <w:sdtPr>
                              <w:alias w:val="Numeris"/>
                              <w:tag w:val="nr_9e4cd2232082492b973c1686f55c6029"/>
                              <w:lock w:val="sdtLocked"/>
                              <w:richText/>
                            </w:sdtPr>
                            <w:sdtContent>
                              <w:r>
                                <w:rPr>
                                  <w:bCs/>
                                  <w:szCs w:val="24"/>
                                  <w:lang w:eastAsia="lt-LT"/>
                                </w:rPr>
                                <w:t>28.2</w:t>
                              </w:r>
                            </w:sdtContent>
                          </w:sdt>
                          <w:r>
                            <w:rPr>
                              <w:bCs/>
                              <w:szCs w:val="24"/>
                              <w:lang w:eastAsia="lt-LT"/>
                            </w:rPr>
                            <w:t xml:space="preserve">. B. Tarpusavio santykių kūrimas ir mokymasis bendradarbiauti. </w:t>
                          </w:r>
                        </w:p>
                        <w:p>
                          <w:pPr>
                            <w:tabs>
                              <w:tab w:val="left" w:pos="142"/>
                              <w:tab w:val="left" w:pos="851"/>
                            </w:tabs>
                            <w:suppressAutoHyphens/>
                            <w:ind w:firstLine="567"/>
                            <w:jc w:val="both"/>
                            <w:rPr>
                              <w:bCs/>
                              <w:szCs w:val="24"/>
                              <w:lang w:eastAsia="lt-LT"/>
                            </w:rPr>
                          </w:pPr>
                          <w:r>
                            <w:rPr>
                              <w:bCs/>
                              <w:szCs w:val="24"/>
                              <w:lang w:eastAsia="lt-LT"/>
                            </w:rPr>
                            <w:t>Įtraukiojo elgesio įgūdžiai (B1):</w:t>
                          </w:r>
                        </w:p>
                        <w:sdt>
                          <w:sdtPr>
                            <w:alias w:val="28.2.1 pp."/>
                            <w:tag w:val="part_c325716b5cc04cd09fa7def8cb3ff61e"/>
                            <w:lock w:val="sdtLocked"/>
                            <w:richText/>
                          </w:sdtPr>
                          <w:sdtContent>
                            <w:p>
                              <w:pPr>
                                <w:tabs>
                                  <w:tab w:val="left" w:pos="142"/>
                                  <w:tab w:val="left" w:pos="851"/>
                                </w:tabs>
                                <w:suppressAutoHyphens/>
                                <w:ind w:firstLine="567"/>
                                <w:jc w:val="both"/>
                                <w:rPr>
                                  <w:bCs/>
                                  <w:szCs w:val="24"/>
                                  <w:lang w:eastAsia="lt-LT"/>
                                </w:rPr>
                              </w:pPr>
                              <w:sdt>
                                <w:sdtPr>
                                  <w:alias w:val="Numeris"/>
                                  <w:tag w:val="nr_c325716b5cc04cd09fa7def8cb3ff61e"/>
                                  <w:lock w:val="sdtLocked"/>
                                  <w:richText/>
                                </w:sdtPr>
                                <w:sdtContent>
                                  <w:r>
                                    <w:rPr>
                                      <w:bCs/>
                                      <w:szCs w:val="24"/>
                                      <w:lang w:eastAsia="lt-LT"/>
                                    </w:rPr>
                                    <w:t>28.2.1</w:t>
                                  </w:r>
                                </w:sdtContent>
                              </w:sdt>
                              <w:r>
                                <w:rPr>
                                  <w:bCs/>
                                  <w:szCs w:val="24"/>
                                  <w:lang w:eastAsia="lt-LT"/>
                                </w:rPr>
                                <w:t xml:space="preserve"> Mokosi atpažinti kitų patiriamas neigiamas emocijas ir konstruktyviai į jas reaguoti nesiekiant jų „pataisyti“, tyrinėja žmonių poreikius ir kaip jų nepatenkinimas siejasi su mintimis, emocijomis ir elgesiu.</w:t>
                              </w:r>
                            </w:p>
                          </w:sdtContent>
                        </w:sdt>
                        <w:sdt>
                          <w:sdtPr>
                            <w:alias w:val="28.2.2 pp."/>
                            <w:tag w:val="part_b83372cdd1f84d7e8dd2573ac77b941b"/>
                            <w:lock w:val="sdtLocked"/>
                            <w:richText/>
                          </w:sdtPr>
                          <w:sdtContent>
                            <w:p>
                              <w:pPr>
                                <w:tabs>
                                  <w:tab w:val="left" w:pos="142"/>
                                  <w:tab w:val="left" w:pos="851"/>
                                </w:tabs>
                                <w:suppressAutoHyphens/>
                                <w:ind w:firstLine="567"/>
                                <w:jc w:val="both"/>
                                <w:rPr>
                                  <w:bCs/>
                                  <w:szCs w:val="24"/>
                                  <w:lang w:eastAsia="lt-LT"/>
                                </w:rPr>
                              </w:pPr>
                              <w:sdt>
                                <w:sdtPr>
                                  <w:alias w:val="Numeris"/>
                                  <w:tag w:val="nr_b83372cdd1f84d7e8dd2573ac77b941b"/>
                                  <w:lock w:val="sdtLocked"/>
                                  <w:richText/>
                                </w:sdtPr>
                                <w:sdtContent>
                                  <w:r>
                                    <w:rPr>
                                      <w:bCs/>
                                      <w:szCs w:val="24"/>
                                      <w:lang w:eastAsia="lt-LT"/>
                                    </w:rPr>
                                    <w:t>28.2.2</w:t>
                                  </w:r>
                                </w:sdtContent>
                              </w:sdt>
                              <w:r>
                                <w:rPr>
                                  <w:bCs/>
                                  <w:szCs w:val="24"/>
                                  <w:lang w:eastAsia="lt-LT"/>
                                </w:rPr>
                                <w:t xml:space="preserve"> Lygina atviro ir uždaro tipo klausimų skirtumus, tyrinėja, kurie aktyviau skatina aktyvų klausymąsi ir sudaro sąlygas įsigilinti į kalbančiojo požiūrį ir nuomonę ar nuostatas, mokosi formuluoti atviro tipo klausimus, kad paskatintų kitus pasisakyti. </w:t>
                              </w:r>
                            </w:p>
                            <w:p>
                              <w:pPr>
                                <w:tabs>
                                  <w:tab w:val="left" w:pos="142"/>
                                  <w:tab w:val="left" w:pos="851"/>
                                </w:tabs>
                                <w:suppressAutoHyphens/>
                                <w:ind w:firstLine="567"/>
                                <w:jc w:val="both"/>
                                <w:rPr>
                                  <w:bCs/>
                                  <w:szCs w:val="24"/>
                                  <w:lang w:eastAsia="lt-LT"/>
                                </w:rPr>
                              </w:pPr>
                              <w:r>
                                <w:rPr>
                                  <w:bCs/>
                                  <w:szCs w:val="24"/>
                                  <w:shd w:val="clear" w:color="auto" w:fill="FFFFFF"/>
                                  <w:lang w:eastAsia="lt-LT"/>
                                </w:rPr>
                                <w:t>Darbas ir bendradarbiavimas įvairiose grupėse (B2):</w:t>
                              </w:r>
                            </w:p>
                          </w:sdtContent>
                        </w:sdt>
                        <w:sdt>
                          <w:sdtPr>
                            <w:alias w:val="28.2.3 pp."/>
                            <w:tag w:val="part_fdf12c5cdbb545e9b7c50ffe108d4cd4"/>
                            <w:lock w:val="sdtLocked"/>
                            <w:richText/>
                          </w:sdtPr>
                          <w:sdtContent>
                            <w:p>
                              <w:pPr>
                                <w:tabs>
                                  <w:tab w:val="left" w:pos="142"/>
                                  <w:tab w:val="left" w:pos="851"/>
                                </w:tabs>
                                <w:suppressAutoHyphens/>
                                <w:ind w:firstLine="567"/>
                                <w:jc w:val="both"/>
                                <w:rPr>
                                  <w:bCs/>
                                  <w:szCs w:val="24"/>
                                  <w:lang w:eastAsia="lt-LT"/>
                                </w:rPr>
                              </w:pPr>
                              <w:sdt>
                                <w:sdtPr>
                                  <w:alias w:val="Numeris"/>
                                  <w:tag w:val="nr_fdf12c5cdbb545e9b7c50ffe108d4cd4"/>
                                  <w:lock w:val="sdtLocked"/>
                                  <w:richText/>
                                </w:sdtPr>
                                <w:sdtContent>
                                  <w:r>
                                    <w:rPr>
                                      <w:bCs/>
                                      <w:szCs w:val="24"/>
                                      <w:lang w:eastAsia="lt-LT"/>
                                    </w:rPr>
                                    <w:t>28.2.3</w:t>
                                  </w:r>
                                </w:sdtContent>
                              </w:sdt>
                              <w:r>
                                <w:rPr>
                                  <w:bCs/>
                                  <w:szCs w:val="24"/>
                                  <w:lang w:eastAsia="lt-LT"/>
                                </w:rPr>
                                <w:t xml:space="preserve"> Tyrinėja įvairių grupių pastangas, dirbti kartu ir siekti bendrų tikslų (pvz., bendruomenės grupės, nevyriausybinės organizacijos ir pan.), mokosi atpažinti ir įvardyti kas grupę vienija, kokios savybės, gebėjimai ar įgūdžiai yra reikalingi siekiant bendro tikslo, analizuoja skirtingų santykių galios demonstravimo požymius ir diskutuoja kaip galios demonstravimas veikia grupės narių bendravimą.</w:t>
                              </w:r>
                            </w:p>
                            <w:p>
                              <w:pPr>
                                <w:tabs>
                                  <w:tab w:val="left" w:pos="142"/>
                                  <w:tab w:val="left" w:pos="851"/>
                                </w:tabs>
                                <w:suppressAutoHyphens/>
                                <w:ind w:firstLine="567"/>
                                <w:jc w:val="both"/>
                                <w:rPr>
                                  <w:bCs/>
                                  <w:szCs w:val="24"/>
                                  <w:lang w:eastAsia="lt-LT"/>
                                </w:rPr>
                              </w:pPr>
                              <w:r>
                                <w:rPr>
                                  <w:bCs/>
                                  <w:szCs w:val="24"/>
                                  <w:shd w:val="clear" w:color="auto" w:fill="FFFFFF"/>
                                  <w:lang w:eastAsia="lt-LT"/>
                                </w:rPr>
                                <w:t>Kitų žmonių pomėgių, savybių, talentų, gebėjimų ir kitų ypatumų tyrinėjimas, atpažinimas ir įvardijimas (B3)</w:t>
                              </w:r>
                              <w:r>
                                <w:rPr>
                                  <w:bCs/>
                                  <w:szCs w:val="24"/>
                                  <w:lang w:eastAsia="lt-LT"/>
                                </w:rPr>
                                <w:t xml:space="preserve">: </w:t>
                              </w:r>
                            </w:p>
                          </w:sdtContent>
                        </w:sdt>
                        <w:sdt>
                          <w:sdtPr>
                            <w:alias w:val="28.2.4 pp."/>
                            <w:tag w:val="part_b8a417393a174404b19d9a7385b5a71b"/>
                            <w:lock w:val="sdtLocked"/>
                            <w:richText/>
                          </w:sdtPr>
                          <w:sdtContent>
                            <w:p>
                              <w:pPr>
                                <w:tabs>
                                  <w:tab w:val="left" w:pos="142"/>
                                  <w:tab w:val="left" w:pos="851"/>
                                </w:tabs>
                                <w:suppressAutoHyphens/>
                                <w:ind w:firstLine="567"/>
                                <w:jc w:val="both"/>
                                <w:rPr>
                                  <w:bCs/>
                                  <w:szCs w:val="24"/>
                                  <w:lang w:eastAsia="lt-LT"/>
                                </w:rPr>
                              </w:pPr>
                              <w:sdt>
                                <w:sdtPr>
                                  <w:alias w:val="Numeris"/>
                                  <w:tag w:val="nr_b8a417393a174404b19d9a7385b5a71b"/>
                                  <w:lock w:val="sdtLocked"/>
                                  <w:richText/>
                                </w:sdtPr>
                                <w:sdtContent>
                                  <w:r>
                                    <w:rPr>
                                      <w:bCs/>
                                      <w:szCs w:val="24"/>
                                      <w:lang w:eastAsia="lt-LT"/>
                                    </w:rPr>
                                    <w:t>28.2.4</w:t>
                                  </w:r>
                                </w:sdtContent>
                              </w:sdt>
                              <w:r>
                                <w:rPr>
                                  <w:bCs/>
                                  <w:szCs w:val="24"/>
                                  <w:lang w:eastAsia="lt-LT"/>
                                </w:rPr>
                                <w:t xml:space="preserve"> </w:t>
                              </w:r>
                              <w:r>
                                <w:rPr>
                                  <w:bCs/>
                                  <w:color w:val="000000"/>
                                  <w:szCs w:val="24"/>
                                  <w:lang w:eastAsia="lt-LT"/>
                                </w:rPr>
                                <w:t>Analizuoja, kaip medij</w:t>
                              </w:r>
                              <w:r>
                                <w:rPr>
                                  <w:bCs/>
                                  <w:szCs w:val="24"/>
                                  <w:lang w:eastAsia="lt-LT"/>
                                </w:rPr>
                                <w:t>os</w:t>
                              </w:r>
                              <w:r>
                                <w:rPr>
                                  <w:bCs/>
                                  <w:color w:val="000000"/>
                                  <w:szCs w:val="24"/>
                                  <w:lang w:eastAsia="lt-LT"/>
                                </w:rPr>
                                <w:t xml:space="preserve"> vaizduoja įvairias socialines, kultūrines grupes ir </w:t>
                              </w:r>
                              <w:r>
                                <w:rPr>
                                  <w:bCs/>
                                  <w:szCs w:val="24"/>
                                  <w:lang w:eastAsia="lt-LT"/>
                                </w:rPr>
                                <w:t>kaip ši informacija daro įtaką išankstinių nuostatų atsiradimui, kaip pažinimas ir darbas su skirtingų socialinių ir kultūrinių grupių žmonėmis gali daryti įtaką šių grupių supratimui, praplėsti žinojimą apie jas, gerinti tarpkultūrinę komunikaciją.</w:t>
                              </w:r>
                            </w:p>
                          </w:sdtContent>
                        </w:sdt>
                        <w:sdt>
                          <w:sdtPr>
                            <w:alias w:val="28.2.5 pp."/>
                            <w:tag w:val="part_0aa7c11649c84ad4991524fad7fb70bb"/>
                            <w:lock w:val="sdtLocked"/>
                            <w:richText/>
                          </w:sdtPr>
                          <w:sdtContent>
                            <w:p>
                              <w:pPr>
                                <w:tabs>
                                  <w:tab w:val="left" w:pos="142"/>
                                  <w:tab w:val="left" w:pos="851"/>
                                </w:tabs>
                                <w:suppressAutoHyphens/>
                                <w:ind w:firstLine="567"/>
                                <w:jc w:val="both"/>
                                <w:rPr>
                                  <w:bCs/>
                                  <w:szCs w:val="24"/>
                                  <w:lang w:eastAsia="lt-LT"/>
                                </w:rPr>
                              </w:pPr>
                              <w:sdt>
                                <w:sdtPr>
                                  <w:alias w:val="Numeris"/>
                                  <w:tag w:val="nr_0aa7c11649c84ad4991524fad7fb70bb"/>
                                  <w:lock w:val="sdtLocked"/>
                                  <w:richText/>
                                </w:sdtPr>
                                <w:sdtContent>
                                  <w:r>
                                    <w:rPr>
                                      <w:bCs/>
                                      <w:szCs w:val="24"/>
                                      <w:lang w:eastAsia="lt-LT"/>
                                    </w:rPr>
                                    <w:t>28.2.5</w:t>
                                  </w:r>
                                </w:sdtContent>
                              </w:sdt>
                              <w:r>
                                <w:rPr>
                                  <w:bCs/>
                                  <w:szCs w:val="24"/>
                                  <w:lang w:eastAsia="lt-LT"/>
                                </w:rPr>
                                <w:t xml:space="preserve"> </w:t>
                              </w:r>
                              <w:r>
                                <w:rPr>
                                  <w:bCs/>
                                  <w:color w:val="000000"/>
                                  <w:szCs w:val="24"/>
                                  <w:lang w:eastAsia="lt-LT"/>
                                </w:rPr>
                                <w:t>Mokosi atpažinti ir įvardyti subjektyvumą, stereotipus ir nusistatymą prieš vieną ar kitą grupę, pagrįsti kaip išankstinės nuostatos ir nusistatymas veikia įvairių grupių tarpusavio santykius, asmeninį ir viešą gyvenimą,</w:t>
                              </w:r>
                              <w:r>
                                <w:rPr>
                                  <w:bCs/>
                                  <w:szCs w:val="24"/>
                                  <w:lang w:eastAsia="lt-LT"/>
                                </w:rPr>
                                <w:t xml:space="preserve"> oponuoti netolerancijai ir stereotipams (pvz., pastebi nesąžiningą elgesį ir reaguoja).</w:t>
                              </w:r>
                            </w:p>
                            <w:p>
                              <w:pPr>
                                <w:tabs>
                                  <w:tab w:val="left" w:pos="142"/>
                                  <w:tab w:val="left" w:pos="851"/>
                                </w:tabs>
                                <w:suppressAutoHyphens/>
                                <w:jc w:val="both"/>
                                <w:rPr>
                                  <w:bCs/>
                                  <w:szCs w:val="24"/>
                                  <w:shd w:val="clear" w:color="auto" w:fill="FFFFFF"/>
                                  <w:lang w:eastAsia="lt-LT"/>
                                </w:rPr>
                              </w:pPr>
                              <w:r>
                                <w:rPr>
                                  <w:bCs/>
                                  <w:szCs w:val="24"/>
                                  <w:shd w:val="clear" w:color="auto" w:fill="FFFFFF"/>
                                  <w:lang w:eastAsia="lt-LT"/>
                                </w:rPr>
                                <w:t>Kontroliuoti neigiamus santykius ir taikyti konfliktų valdymo strategijas (B4):</w:t>
                              </w:r>
                            </w:p>
                          </w:sdtContent>
                        </w:sdt>
                        <w:sdt>
                          <w:sdtPr>
                            <w:alias w:val="28.2.6 pp."/>
                            <w:tag w:val="part_16a4c9435bf748c9b9f77109e31fe0a9"/>
                            <w:lock w:val="sdtLocked"/>
                            <w:richText/>
                          </w:sdtPr>
                          <w:sdtContent>
                            <w:p>
                              <w:pPr>
                                <w:tabs>
                                  <w:tab w:val="left" w:pos="142"/>
                                </w:tabs>
                                <w:suppressAutoHyphens/>
                                <w:ind w:firstLine="567"/>
                                <w:jc w:val="both"/>
                                <w:rPr>
                                  <w:bCs/>
                                  <w:szCs w:val="24"/>
                                  <w:lang w:eastAsia="lt-LT"/>
                                </w:rPr>
                              </w:pPr>
                              <w:sdt>
                                <w:sdtPr>
                                  <w:alias w:val="Numeris"/>
                                  <w:tag w:val="nr_16a4c9435bf748c9b9f77109e31fe0a9"/>
                                  <w:lock w:val="sdtLocked"/>
                                  <w:richText/>
                                </w:sdtPr>
                                <w:sdtContent>
                                  <w:r>
                                    <w:rPr>
                                      <w:bCs/>
                                      <w:szCs w:val="24"/>
                                      <w:lang w:eastAsia="lt-LT"/>
                                    </w:rPr>
                                    <w:t>28.2.6</w:t>
                                  </w:r>
                                </w:sdtContent>
                              </w:sdt>
                              <w:r>
                                <w:rPr>
                                  <w:bCs/>
                                  <w:szCs w:val="24"/>
                                  <w:lang w:eastAsia="lt-LT"/>
                                </w:rPr>
                                <w:t xml:space="preserve"> Nagrinėja įvairias situacijas ir mokosi atpažinti, kada nepatenkinti asmens fiziologiniai, emociniai, pripažinimo, saugumo ir kt. poreikiai paskatina atsirasti konfliktą, analizuoja ir įvertina atliktų sprendimų veiksmingumą, lygina abipusio sutarimo vertę su sprendimu konfliktuoti.</w:t>
                              </w:r>
                            </w:p>
                          </w:sdtContent>
                        </w:sdt>
                        <w:sdt>
                          <w:sdtPr>
                            <w:alias w:val="28.2.7 pp."/>
                            <w:tag w:val="part_bc38c8b27ab04492b099186cba8e00c3"/>
                            <w:lock w:val="sdtLocked"/>
                            <w:richText/>
                          </w:sdtPr>
                          <w:sdtContent>
                            <w:p>
                              <w:pPr>
                                <w:tabs>
                                  <w:tab w:val="left" w:pos="142"/>
                                </w:tabs>
                                <w:suppressAutoHyphens/>
                                <w:ind w:firstLine="567"/>
                                <w:jc w:val="both"/>
                                <w:rPr>
                                  <w:bCs/>
                                  <w:szCs w:val="24"/>
                                  <w:lang w:eastAsia="lt-LT"/>
                                </w:rPr>
                              </w:pPr>
                              <w:sdt>
                                <w:sdtPr>
                                  <w:alias w:val="Numeris"/>
                                  <w:tag w:val="nr_bc38c8b27ab04492b099186cba8e00c3"/>
                                  <w:lock w:val="sdtLocked"/>
                                  <w:richText/>
                                </w:sdtPr>
                                <w:sdtContent>
                                  <w:r>
                                    <w:rPr>
                                      <w:bCs/>
                                      <w:szCs w:val="24"/>
                                      <w:lang w:eastAsia="lt-LT"/>
                                    </w:rPr>
                                    <w:t>28.2.7</w:t>
                                  </w:r>
                                </w:sdtContent>
                              </w:sdt>
                              <w:r>
                                <w:rPr>
                                  <w:bCs/>
                                  <w:szCs w:val="24"/>
                                  <w:lang w:eastAsia="lt-LT"/>
                                </w:rPr>
                                <w:t xml:space="preserve"> Mokosi pademonstruoti konflikto sprendimo metodų panaudojimą sudėtingose situacijose, išvengiant jėgos demonstravimo, parenkant ir pritaikant konfliktų sprendimo įgūdžius (pvz., reflektyvus klausymas, savitvarda, debatai, mediacija, vadovaujančio asmens sprendimų priėmimas, karas, teismų sprendimai ir pan.) stabdant konflikto eskalavimą, ir/ar skirtumų pašalinimą.</w:t>
                              </w:r>
                            </w:p>
                          </w:sdtContent>
                        </w:sdt>
                        <w:sdt>
                          <w:sdtPr>
                            <w:alias w:val="28.2.8 pp."/>
                            <w:tag w:val="part_18bdd4b97a4a4276b9144856f5d6cf08"/>
                            <w:lock w:val="sdtLocked"/>
                            <w:richText/>
                          </w:sdtPr>
                          <w:sdtContent>
                            <w:p>
                              <w:pPr>
                                <w:tabs>
                                  <w:tab w:val="left" w:pos="142"/>
                                </w:tabs>
                                <w:suppressAutoHyphens/>
                                <w:ind w:firstLine="567"/>
                                <w:jc w:val="both"/>
                                <w:rPr>
                                  <w:bCs/>
                                  <w:szCs w:val="24"/>
                                  <w:shd w:val="clear" w:color="auto" w:fill="FFFFFF"/>
                                  <w:lang w:eastAsia="lt-LT"/>
                                </w:rPr>
                              </w:pPr>
                              <w:sdt>
                                <w:sdtPr>
                                  <w:alias w:val="Numeris"/>
                                  <w:tag w:val="nr_18bdd4b97a4a4276b9144856f5d6cf08"/>
                                  <w:lock w:val="sdtLocked"/>
                                  <w:richText/>
                                </w:sdtPr>
                                <w:sdtContent>
                                  <w:r>
                                    <w:rPr>
                                      <w:bCs/>
                                      <w:szCs w:val="24"/>
                                      <w:lang w:eastAsia="lt-LT"/>
                                    </w:rPr>
                                    <w:t>28.2.8</w:t>
                                  </w:r>
                                </w:sdtContent>
                              </w:sdt>
                              <w:r>
                                <w:rPr>
                                  <w:bCs/>
                                  <w:szCs w:val="24"/>
                                  <w:lang w:eastAsia="lt-LT"/>
                                </w:rPr>
                                <w:t xml:space="preserve"> Aiškinasi kas yra </w:t>
                              </w:r>
                              <w:r>
                                <w:rPr>
                                  <w:bCs/>
                                  <w:i/>
                                  <w:iCs/>
                                  <w:szCs w:val="24"/>
                                  <w:lang w:eastAsia="lt-LT"/>
                                </w:rPr>
                                <w:t>mobingas</w:t>
                              </w:r>
                              <w:r>
                                <w:rPr>
                                  <w:bCs/>
                                  <w:szCs w:val="24"/>
                                  <w:lang w:eastAsia="lt-LT"/>
                                </w:rPr>
                                <w:t>, kokie mobingo požymiai, kokią įtaką jis daro asmens psichikos sveikatai ir mokosi reagavimo į mobingą žingsnių. Reflektuoja, kokie išsiugdyti socialiniai ir emociniai įgūdžiai padės ateityje išvengti arba įveikti mobingo situacijas.</w:t>
                              </w:r>
                            </w:p>
                          </w:sdtContent>
                        </w:sdt>
                      </w:sdtContent>
                    </w:sdt>
                    <w:sdt>
                      <w:sdtPr>
                        <w:alias w:val="28.3 pp."/>
                        <w:tag w:val="part_0ea46667940240789c6646821491951f"/>
                        <w:lock w:val="sdtLocked"/>
                        <w:richText/>
                      </w:sdtPr>
                      <w:sdtContent>
                        <w:p>
                          <w:pPr>
                            <w:tabs>
                              <w:tab w:val="left" w:pos="142"/>
                            </w:tabs>
                            <w:suppressAutoHyphens/>
                            <w:ind w:firstLine="567"/>
                            <w:jc w:val="both"/>
                            <w:rPr>
                              <w:bCs/>
                              <w:szCs w:val="24"/>
                              <w:lang w:eastAsia="lt-LT"/>
                            </w:rPr>
                          </w:pPr>
                          <w:sdt>
                            <w:sdtPr>
                              <w:alias w:val="Numeris"/>
                              <w:tag w:val="nr_0ea46667940240789c6646821491951f"/>
                              <w:lock w:val="sdtLocked"/>
                              <w:richText/>
                            </w:sdtPr>
                            <w:sdtContent>
                              <w:r>
                                <w:rPr>
                                  <w:bCs/>
                                  <w:szCs w:val="24"/>
                                  <w:lang w:eastAsia="lt-LT"/>
                                </w:rPr>
                                <w:t>28.3</w:t>
                              </w:r>
                            </w:sdtContent>
                          </w:sdt>
                          <w:r>
                            <w:rPr>
                              <w:bCs/>
                              <w:szCs w:val="24"/>
                              <w:lang w:eastAsia="lt-LT"/>
                            </w:rPr>
                            <w:t>. C. Atsakingas elgesys ir pasekmių įvertinimas</w:t>
                          </w:r>
                        </w:p>
                        <w:p>
                          <w:pPr>
                            <w:tabs>
                              <w:tab w:val="left" w:pos="142"/>
                              <w:tab w:val="left" w:pos="851"/>
                            </w:tabs>
                            <w:suppressAutoHyphens/>
                            <w:ind w:firstLine="567"/>
                            <w:jc w:val="both"/>
                            <w:rPr>
                              <w:bCs/>
                              <w:szCs w:val="24"/>
                              <w:lang w:eastAsia="lt-LT"/>
                            </w:rPr>
                          </w:pPr>
                          <w:r>
                            <w:rPr>
                              <w:bCs/>
                              <w:szCs w:val="24"/>
                              <w:lang w:eastAsia="lt-LT"/>
                            </w:rPr>
                            <w:t>Saugumo ir bendrosios elgesio taisyklės ir susitarimai (C1):</w:t>
                          </w:r>
                        </w:p>
                        <w:sdt>
                          <w:sdtPr>
                            <w:alias w:val="28.3.1 pp."/>
                            <w:tag w:val="part_e6ca836455ac4541bd7c4c951ad3f79f"/>
                            <w:lock w:val="sdtLocked"/>
                            <w:richText/>
                          </w:sdtPr>
                          <w:sdtContent>
                            <w:p>
                              <w:pPr>
                                <w:tabs>
                                  <w:tab w:val="left" w:pos="142"/>
                                </w:tabs>
                                <w:suppressAutoHyphens/>
                                <w:ind w:firstLine="567"/>
                                <w:jc w:val="both"/>
                                <w:rPr>
                                  <w:bCs/>
                                  <w:szCs w:val="24"/>
                                  <w:lang w:eastAsia="lt-LT"/>
                                </w:rPr>
                              </w:pPr>
                              <w:sdt>
                                <w:sdtPr>
                                  <w:alias w:val="Numeris"/>
                                  <w:tag w:val="nr_e6ca836455ac4541bd7c4c951ad3f79f"/>
                                  <w:lock w:val="sdtLocked"/>
                                  <w:richText/>
                                </w:sdtPr>
                                <w:sdtContent>
                                  <w:r>
                                    <w:rPr>
                                      <w:bCs/>
                                      <w:szCs w:val="24"/>
                                      <w:lang w:eastAsia="lt-LT"/>
                                    </w:rPr>
                                    <w:t>28.3.1</w:t>
                                  </w:r>
                                </w:sdtContent>
                              </w:sdt>
                              <w:r>
                                <w:rPr>
                                  <w:bCs/>
                                  <w:szCs w:val="24"/>
                                  <w:lang w:eastAsia="lt-LT"/>
                                </w:rPr>
                                <w:t xml:space="preserve"> Analizuoja, kokios būna įstatymų, taisyklių apibrėžtos elgesio taisyklės ir kaip jų nesilaikymas arba pažeidimai gali paveikti jų ir aplinkinių gyvenimą, nagrinėdami įvairius pavyzdžius, įvardija savo atsakomybes klasėje, šeimoje, bendruomenėje, Lietuvoje ir pasaulyje.</w:t>
                              </w:r>
                            </w:p>
                            <w:p>
                              <w:pPr>
                                <w:tabs>
                                  <w:tab w:val="left" w:pos="142"/>
                                </w:tabs>
                                <w:suppressAutoHyphens/>
                                <w:ind w:firstLine="567"/>
                                <w:jc w:val="both"/>
                                <w:rPr>
                                  <w:bCs/>
                                  <w:color w:val="000000"/>
                                  <w:szCs w:val="24"/>
                                  <w:lang w:eastAsia="lt-LT"/>
                                </w:rPr>
                              </w:pPr>
                              <w:r>
                                <w:rPr>
                                  <w:bCs/>
                                  <w:color w:val="000000"/>
                                  <w:szCs w:val="24"/>
                                  <w:lang w:eastAsia="lt-LT"/>
                                </w:rPr>
                                <w:t>Priimti sprendimus, analizuoti/vertinti sprendimų pasekmes (C2):</w:t>
                              </w:r>
                            </w:p>
                          </w:sdtContent>
                        </w:sdt>
                        <w:sdt>
                          <w:sdtPr>
                            <w:alias w:val="28.3.2 pp."/>
                            <w:tag w:val="part_a61e5cb910c44283a804cf1f98bbd016"/>
                            <w:lock w:val="sdtLocked"/>
                            <w:richText/>
                          </w:sdtPr>
                          <w:sdtContent>
                            <w:p>
                              <w:pPr>
                                <w:suppressAutoHyphens/>
                                <w:ind w:firstLine="567"/>
                                <w:jc w:val="both"/>
                                <w:rPr>
                                  <w:bCs/>
                                  <w:szCs w:val="24"/>
                                  <w:lang w:eastAsia="lt-LT"/>
                                </w:rPr>
                              </w:pPr>
                              <w:sdt>
                                <w:sdtPr>
                                  <w:alias w:val="Numeris"/>
                                  <w:tag w:val="nr_a61e5cb910c44283a804cf1f98bbd016"/>
                                  <w:lock w:val="sdtLocked"/>
                                  <w:richText/>
                                </w:sdtPr>
                                <w:sdtContent>
                                  <w:r>
                                    <w:rPr>
                                      <w:bCs/>
                                      <w:szCs w:val="24"/>
                                      <w:lang w:eastAsia="lt-LT"/>
                                    </w:rPr>
                                    <w:t>28.3.2</w:t>
                                  </w:r>
                                </w:sdtContent>
                              </w:sdt>
                              <w:r>
                                <w:rPr>
                                  <w:bCs/>
                                  <w:szCs w:val="24"/>
                                  <w:lang w:eastAsia="lt-LT"/>
                                </w:rPr>
                                <w:t xml:space="preserve"> Mokosi atpažinti, kaip socialiniai santykiai padeda priimti tinkamus sprendimus, padeda prisiimti atsakomybę, veikia mokymosi užduočių atlikimą ir padeda saugoti / stiprinti sveikatą, mokosi strategijų, kaip atsispirti išoriniam bendraamžių spaudimui ir išvengti nepageidaujamų pasekmių.</w:t>
                              </w:r>
                            </w:p>
                          </w:sdtContent>
                        </w:sdt>
                      </w:sdtContent>
                    </w:sdt>
                    <w:sdt>
                      <w:sdtPr>
                        <w:alias w:val="28.4 pp."/>
                        <w:tag w:val="part_ba4663afa7d244918e44495cef5caa8c"/>
                        <w:lock w:val="sdtLocked"/>
                        <w:richText/>
                      </w:sdtPr>
                      <w:sdtContent>
                        <w:p>
                          <w:pPr>
                            <w:tabs>
                              <w:tab w:val="left" w:pos="142"/>
                            </w:tabs>
                            <w:suppressAutoHyphens/>
                            <w:ind w:firstLine="567"/>
                            <w:jc w:val="both"/>
                            <w:rPr>
                              <w:bCs/>
                              <w:szCs w:val="24"/>
                              <w:lang w:eastAsia="lt-LT"/>
                            </w:rPr>
                          </w:pPr>
                          <w:sdt>
                            <w:sdtPr>
                              <w:alias w:val="Numeris"/>
                              <w:tag w:val="nr_ba4663afa7d244918e44495cef5caa8c"/>
                              <w:lock w:val="sdtLocked"/>
                              <w:richText/>
                            </w:sdtPr>
                            <w:sdtContent>
                              <w:r>
                                <w:rPr>
                                  <w:bCs/>
                                  <w:szCs w:val="24"/>
                                  <w:lang w:eastAsia="lt-LT"/>
                                </w:rPr>
                                <w:t>28.4</w:t>
                              </w:r>
                            </w:sdtContent>
                          </w:sdt>
                          <w:r>
                            <w:rPr>
                              <w:bCs/>
                              <w:szCs w:val="24"/>
                              <w:lang w:eastAsia="lt-LT"/>
                            </w:rPr>
                            <w:t xml:space="preserve"> D. Asmens, bendruomenės gerovės kūrimas, sveikatos stiprinimas ir saugojimas.</w:t>
                          </w:r>
                        </w:p>
                        <w:p>
                          <w:pPr>
                            <w:tabs>
                              <w:tab w:val="left" w:pos="142"/>
                            </w:tabs>
                            <w:suppressAutoHyphens/>
                            <w:ind w:firstLine="567"/>
                            <w:jc w:val="both"/>
                            <w:rPr>
                              <w:bCs/>
                              <w:szCs w:val="24"/>
                              <w:lang w:eastAsia="lt-LT"/>
                            </w:rPr>
                          </w:pPr>
                          <w:r>
                            <w:rPr>
                              <w:bCs/>
                              <w:szCs w:val="24"/>
                              <w:lang w:eastAsia="lt-LT"/>
                            </w:rPr>
                            <w:t>Savo ir kitų gyvybės, sveikatos ir turto saugojimas (D1):</w:t>
                          </w:r>
                        </w:p>
                        <w:sdt>
                          <w:sdtPr>
                            <w:alias w:val="28.4.1 pp."/>
                            <w:tag w:val="part_594b0594ca4a46308acc804ee97989d0"/>
                            <w:lock w:val="sdtLocked"/>
                            <w:richText/>
                          </w:sdtPr>
                          <w:sdtContent>
                            <w:p>
                              <w:pPr>
                                <w:suppressAutoHyphens/>
                                <w:ind w:firstLine="567"/>
                                <w:jc w:val="both"/>
                                <w:rPr>
                                  <w:bCs/>
                                  <w:szCs w:val="24"/>
                                  <w:lang w:eastAsia="lt-LT"/>
                                </w:rPr>
                              </w:pPr>
                              <w:sdt>
                                <w:sdtPr>
                                  <w:alias w:val="Numeris"/>
                                  <w:tag w:val="nr_594b0594ca4a46308acc804ee97989d0"/>
                                  <w:lock w:val="sdtLocked"/>
                                  <w:richText/>
                                </w:sdtPr>
                                <w:sdtContent>
                                  <w:r>
                                    <w:rPr>
                                      <w:bCs/>
                                      <w:szCs w:val="24"/>
                                      <w:lang w:eastAsia="lt-LT"/>
                                    </w:rPr>
                                    <w:t>28.4.1</w:t>
                                  </w:r>
                                </w:sdtContent>
                              </w:sdt>
                              <w:r>
                                <w:rPr>
                                  <w:bCs/>
                                  <w:szCs w:val="24"/>
                                  <w:lang w:eastAsia="lt-LT"/>
                                </w:rPr>
                                <w:t xml:space="preserve"> Diskutuoja apie emociškai saugios aplinkos gyvenimui, mokymuisi, darbui svarbą, mokosi atpažinti požymius įvairiose situacijose, mokyklos aplinkoje esančius pavojus, atlikti rizikos vertinimą. Supažindinama su psichosocialiniais rizikos veiksniais darbe, jų įtaka sveikatai ir darbingumui, prevencija, Nagrinėja su paauglių (asmenų iki 18 metų) įdarbinimo sąlygomis, darbuotojų teisėmis ir pareigomis, nelegalaus darbo žala.</w:t>
                              </w:r>
                            </w:p>
                          </w:sdtContent>
                        </w:sdt>
                        <w:sdt>
                          <w:sdtPr>
                            <w:alias w:val="28.4.2 pp."/>
                            <w:tag w:val="part_9263f0cf1990420c82fcca1ffdcf7727"/>
                            <w:lock w:val="sdtLocked"/>
                            <w:richText/>
                          </w:sdtPr>
                          <w:sdtContent>
                            <w:p>
                              <w:pPr>
                                <w:tabs>
                                  <w:tab w:val="left" w:pos="142"/>
                                </w:tabs>
                                <w:suppressAutoHyphens/>
                                <w:ind w:firstLine="567"/>
                                <w:jc w:val="both"/>
                                <w:rPr>
                                  <w:bCs/>
                                  <w:szCs w:val="24"/>
                                  <w:lang w:eastAsia="lt-LT"/>
                                </w:rPr>
                              </w:pPr>
                              <w:sdt>
                                <w:sdtPr>
                                  <w:alias w:val="Numeris"/>
                                  <w:tag w:val="nr_9263f0cf1990420c82fcca1ffdcf7727"/>
                                  <w:lock w:val="sdtLocked"/>
                                  <w:richText/>
                                </w:sdtPr>
                                <w:sdtContent>
                                  <w:r>
                                    <w:rPr>
                                      <w:bCs/>
                                      <w:szCs w:val="24"/>
                                      <w:lang w:eastAsia="lt-LT"/>
                                    </w:rPr>
                                    <w:t>28.4.2</w:t>
                                  </w:r>
                                </w:sdtContent>
                              </w:sdt>
                              <w:r>
                                <w:rPr>
                                  <w:bCs/>
                                  <w:szCs w:val="24"/>
                                  <w:lang w:eastAsia="lt-LT"/>
                                </w:rPr>
                                <w:t xml:space="preserve"> Analizuoja ir apibūdina galimus teroristinės veiklos metodus ir galimus teroristų taikius, atpažinti teroristines veiklas, saugotis nuo teroristinių išpuolių, Nagrinėja kur reikia kreiptis kilus įtarimams, analizuoja ką turi žinoti šeimos nariai apie saugumą ir kodėl reikia turėti aptartą šeimos saugumo  planą, paruoštą </w:t>
                              </w:r>
                              <w:r>
                                <w:rPr>
                                  <w:bCs/>
                                  <w:i/>
                                  <w:iCs/>
                                  <w:szCs w:val="24"/>
                                  <w:lang w:eastAsia="lt-LT"/>
                                </w:rPr>
                                <w:t>išvykimo krepšį</w:t>
                              </w:r>
                              <w:r>
                                <w:rPr>
                                  <w:bCs/>
                                  <w:szCs w:val="24"/>
                                  <w:lang w:eastAsia="lt-LT"/>
                                </w:rPr>
                                <w:t>, pasirūpinti reikalingų dokumentų susirinkimu, maisto ir vandens atsargomis, gyvenamosios vietos saugumu iškilus pavojui.</w:t>
                              </w:r>
                            </w:p>
                          </w:sdtContent>
                        </w:sdt>
                        <w:sdt>
                          <w:sdtPr>
                            <w:alias w:val="28.4.3 pp."/>
                            <w:tag w:val="part_c5c2dc5446884447afb08958ee89ff88"/>
                            <w:lock w:val="sdtLocked"/>
                            <w:richText/>
                          </w:sdtPr>
                          <w:sdtContent>
                            <w:p>
                              <w:pPr>
                                <w:tabs>
                                  <w:tab w:val="left" w:pos="142"/>
                                </w:tabs>
                                <w:suppressAutoHyphens/>
                                <w:ind w:firstLine="567"/>
                                <w:jc w:val="both"/>
                                <w:rPr>
                                  <w:bCs/>
                                  <w:szCs w:val="24"/>
                                  <w:lang w:eastAsia="lt-LT"/>
                                </w:rPr>
                              </w:pPr>
                              <w:sdt>
                                <w:sdtPr>
                                  <w:alias w:val="Numeris"/>
                                  <w:tag w:val="nr_c5c2dc5446884447afb08958ee89ff88"/>
                                  <w:lock w:val="sdtLocked"/>
                                  <w:richText/>
                                </w:sdtPr>
                                <w:sdtContent>
                                  <w:r>
                                    <w:rPr>
                                      <w:bCs/>
                                      <w:szCs w:val="24"/>
                                      <w:lang w:eastAsia="lt-LT"/>
                                    </w:rPr>
                                    <w:t>28.4.3</w:t>
                                  </w:r>
                                </w:sdtContent>
                              </w:sdt>
                              <w:r>
                                <w:rPr>
                                  <w:bCs/>
                                  <w:szCs w:val="24"/>
                                  <w:lang w:eastAsia="lt-LT"/>
                                </w:rPr>
                                <w:t xml:space="preserve"> Analizuoja ir apibūdina ekstremalias situacijas ir paaiškina, kaip jose reikia elgtis (socialinio, techninio, gamtinio, ekologinio pobūdžio situacijos), mokosi tinkamai elgtis išgirdus pavojaus signalą, patekus į karo veiksmų zoną, įvykus sprogimui ir atsidūrus po nuolaužomis.</w:t>
                              </w:r>
                            </w:p>
                          </w:sdtContent>
                        </w:sdt>
                        <w:sdt>
                          <w:sdtPr>
                            <w:alias w:val="28.4.4 pp."/>
                            <w:tag w:val="part_2ed94909c478451c8e1adece9fda6d2d"/>
                            <w:lock w:val="sdtLocked"/>
                            <w:richText/>
                          </w:sdtPr>
                          <w:sdtContent>
                            <w:p>
                              <w:pPr>
                                <w:tabs>
                                  <w:tab w:val="left" w:pos="142"/>
                                </w:tabs>
                                <w:suppressAutoHyphens/>
                                <w:ind w:firstLine="567"/>
                                <w:jc w:val="both"/>
                                <w:rPr>
                                  <w:bCs/>
                                  <w:szCs w:val="24"/>
                                  <w:lang w:eastAsia="lt-LT"/>
                                </w:rPr>
                              </w:pPr>
                              <w:sdt>
                                <w:sdtPr>
                                  <w:alias w:val="Numeris"/>
                                  <w:tag w:val="nr_2ed94909c478451c8e1adece9fda6d2d"/>
                                  <w:lock w:val="sdtLocked"/>
                                  <w:richText/>
                                </w:sdtPr>
                                <w:sdtContent>
                                  <w:r>
                                    <w:rPr>
                                      <w:bCs/>
                                      <w:szCs w:val="24"/>
                                      <w:lang w:eastAsia="lt-LT"/>
                                    </w:rPr>
                                    <w:t>28.4.4</w:t>
                                  </w:r>
                                </w:sdtContent>
                              </w:sdt>
                              <w:r>
                                <w:rPr>
                                  <w:bCs/>
                                  <w:szCs w:val="24"/>
                                  <w:lang w:eastAsia="lt-LT"/>
                                </w:rPr>
                                <w:t xml:space="preserve"> Reflektuoja savo socialinius ir emocinius įgūdžius, kurie padeda atpažinti, įvertinti pavojų keliančias situacijas ir priimti sprendimą reaguoti ir kreiptis įtarus nusikalstamą veiklą arba tapus nusikaltimo auka, mokosi pasipriešinimo smurtui būdų išvengiant jėgos.</w:t>
                              </w:r>
                            </w:p>
                            <w:p>
                              <w:pPr>
                                <w:tabs>
                                  <w:tab w:val="left" w:pos="142"/>
                                </w:tabs>
                                <w:suppressAutoHyphens/>
                                <w:jc w:val="both"/>
                                <w:rPr>
                                  <w:bCs/>
                                  <w:szCs w:val="24"/>
                                  <w:lang w:eastAsia="lt-LT"/>
                                </w:rPr>
                              </w:pPr>
                              <w:r>
                                <w:rPr>
                                  <w:bCs/>
                                  <w:szCs w:val="24"/>
                                  <w:lang w:eastAsia="lt-LT"/>
                                </w:rPr>
                                <w:t>Suteikti pirmąją pagalbą, demonstruoti slaugos ir savirūpos įgūdžius, išvengti ligų ir traumų (D2):</w:t>
                              </w:r>
                            </w:p>
                          </w:sdtContent>
                        </w:sdt>
                        <w:sdt>
                          <w:sdtPr>
                            <w:alias w:val="28.4.5 pp."/>
                            <w:tag w:val="part_e3c1905990b547b4b2aeb55b3de52f02"/>
                            <w:lock w:val="sdtLocked"/>
                            <w:richText/>
                          </w:sdtPr>
                          <w:sdtContent>
                            <w:p>
                              <w:pPr>
                                <w:tabs>
                                  <w:tab w:val="left" w:pos="142"/>
                                </w:tabs>
                                <w:suppressAutoHyphens/>
                                <w:ind w:firstLine="567"/>
                                <w:jc w:val="both"/>
                                <w:rPr>
                                  <w:bCs/>
                                  <w:szCs w:val="24"/>
                                  <w:lang w:eastAsia="lt-LT"/>
                                </w:rPr>
                              </w:pPr>
                              <w:sdt>
                                <w:sdtPr>
                                  <w:alias w:val="Numeris"/>
                                  <w:tag w:val="nr_e3c1905990b547b4b2aeb55b3de52f02"/>
                                  <w:lock w:val="sdtLocked"/>
                                  <w:richText/>
                                </w:sdtPr>
                                <w:sdtContent>
                                  <w:r>
                                    <w:rPr>
                                      <w:bCs/>
                                      <w:szCs w:val="24"/>
                                      <w:lang w:eastAsia="lt-LT"/>
                                    </w:rPr>
                                    <w:t>28.4.5</w:t>
                                  </w:r>
                                </w:sdtContent>
                              </w:sdt>
                              <w:r>
                                <w:rPr>
                                  <w:bCs/>
                                  <w:szCs w:val="24"/>
                                  <w:lang w:eastAsia="lt-LT"/>
                                </w:rPr>
                                <w:t xml:space="preserve"> Analizuoja sveikos žmogaus raidos fizinio aktyvumo, sveiko maitinimosi, sveikos gyvensenos principų laikymosi poreikius ir kaip dėmesys, šių poreikių tenkinimui padeda stiprinti asmens fizinius, protinius, emocinius ir socialinius gebėjimus, kuria savo sveikatos stiprinimo planą, pasirinkti ir pademonstruoti atsipalaidavimo pratimus ir metodikas.</w:t>
                              </w:r>
                            </w:p>
                          </w:sdtContent>
                        </w:sdt>
                        <w:sdt>
                          <w:sdtPr>
                            <w:alias w:val="28.4.6 pp."/>
                            <w:tag w:val="part_8ed23e8bd2cc4fdcb7464ca1892c10f0"/>
                            <w:lock w:val="sdtLocked"/>
                            <w:richText/>
                          </w:sdtPr>
                          <w:sdtContent>
                            <w:p>
                              <w:pPr>
                                <w:tabs>
                                  <w:tab w:val="left" w:pos="142"/>
                                </w:tabs>
                                <w:suppressAutoHyphens/>
                                <w:ind w:firstLine="567"/>
                                <w:jc w:val="both"/>
                                <w:rPr>
                                  <w:bCs/>
                                  <w:color w:val="000000"/>
                                  <w:szCs w:val="24"/>
                                  <w:lang w:eastAsia="en-GB"/>
                                </w:rPr>
                              </w:pPr>
                              <w:sdt>
                                <w:sdtPr>
                                  <w:alias w:val="Numeris"/>
                                  <w:tag w:val="nr_8ed23e8bd2cc4fdcb7464ca1892c10f0"/>
                                  <w:lock w:val="sdtLocked"/>
                                  <w:richText/>
                                </w:sdtPr>
                                <w:sdtContent>
                                  <w:r>
                                    <w:rPr>
                                      <w:bCs/>
                                      <w:szCs w:val="24"/>
                                      <w:lang w:eastAsia="lt-LT"/>
                                    </w:rPr>
                                    <w:t>28.4.6</w:t>
                                  </w:r>
                                </w:sdtContent>
                              </w:sdt>
                              <w:r>
                                <w:rPr>
                                  <w:bCs/>
                                  <w:szCs w:val="24"/>
                                  <w:lang w:eastAsia="lt-LT"/>
                                </w:rPr>
                                <w:t xml:space="preserve"> </w:t>
                              </w:r>
                              <w:r>
                                <w:rPr>
                                  <w:bCs/>
                                  <w:color w:val="000000"/>
                                  <w:szCs w:val="24"/>
                                  <w:lang w:eastAsia="en-GB"/>
                                </w:rPr>
                                <w:t>Aiškinasi kas yra ilgalaikių santykių planavimas, reikšmė asmens visuminei gerovei, aiškinasi ankstyvųjų lytinių santykių riziką ir kaip jos išvengti (pvz., menstruacinio kalendoriaus sekimas, nėštumo planavimas, abipusių santykių įvertinimas, pasekmių numatymas, tolimesnio gyvenimo planavimas ir kt.).</w:t>
                              </w:r>
                            </w:p>
                          </w:sdtContent>
                        </w:sdt>
                        <w:sdt>
                          <w:sdtPr>
                            <w:alias w:val="28.4.7 pp."/>
                            <w:tag w:val="part_93a074f8fe0a42488c63ca5ae3c5e9cc"/>
                            <w:lock w:val="sdtLocked"/>
                            <w:richText/>
                          </w:sdtPr>
                          <w:sdtContent>
                            <w:p>
                              <w:pPr>
                                <w:tabs>
                                  <w:tab w:val="left" w:pos="142"/>
                                </w:tabs>
                                <w:suppressAutoHyphens/>
                                <w:ind w:firstLine="567"/>
                                <w:jc w:val="both"/>
                                <w:rPr>
                                  <w:bCs/>
                                  <w:szCs w:val="24"/>
                                  <w:lang w:eastAsia="lt-LT"/>
                                </w:rPr>
                              </w:pPr>
                              <w:sdt>
                                <w:sdtPr>
                                  <w:alias w:val="Numeris"/>
                                  <w:tag w:val="nr_93a074f8fe0a42488c63ca5ae3c5e9cc"/>
                                  <w:lock w:val="sdtLocked"/>
                                  <w:richText/>
                                </w:sdtPr>
                                <w:sdtContent>
                                  <w:r>
                                    <w:rPr>
                                      <w:bCs/>
                                      <w:szCs w:val="24"/>
                                      <w:lang w:eastAsia="lt-LT"/>
                                    </w:rPr>
                                    <w:t>28.4.7</w:t>
                                  </w:r>
                                </w:sdtContent>
                              </w:sdt>
                              <w:r>
                                <w:rPr>
                                  <w:bCs/>
                                  <w:szCs w:val="24"/>
                                  <w:lang w:eastAsia="lt-LT"/>
                                </w:rPr>
                                <w:t xml:space="preserve"> Tyrinėja su mityba, nesaikingu higienos priemonių̨ ir paslaugų naudojimu susijusias galimas problemas, ligas (pvz., cukrinis diabetas, metabolinis sindromas, alergijos ir kt.) ir jų prevenciją (pvz., netinkamų vartojimui produktų naudojimas, genetiškai modifikuoti produktai, papildai, amžiaus tarpsnių ypatumai mityboje ir pan.). </w:t>
                              </w:r>
                            </w:p>
                          </w:sdtContent>
                        </w:sdt>
                        <w:sdt>
                          <w:sdtPr>
                            <w:alias w:val="28.4.8 pp."/>
                            <w:tag w:val="part_502591d5330e4cb9b84f78d7dee4b22d"/>
                            <w:lock w:val="sdtLocked"/>
                            <w:richText/>
                          </w:sdtPr>
                          <w:sdtContent>
                            <w:p>
                              <w:pPr>
                                <w:tabs>
                                  <w:tab w:val="left" w:pos="142"/>
                                </w:tabs>
                                <w:suppressAutoHyphens/>
                                <w:ind w:firstLine="567"/>
                                <w:jc w:val="both"/>
                                <w:rPr>
                                  <w:bCs/>
                                  <w:szCs w:val="24"/>
                                  <w:lang w:eastAsia="lt-LT"/>
                                </w:rPr>
                              </w:pPr>
                              <w:sdt>
                                <w:sdtPr>
                                  <w:alias w:val="Numeris"/>
                                  <w:tag w:val="nr_502591d5330e4cb9b84f78d7dee4b22d"/>
                                  <w:lock w:val="sdtLocked"/>
                                  <w:richText/>
                                </w:sdtPr>
                                <w:sdtContent>
                                  <w:r>
                                    <w:rPr>
                                      <w:bCs/>
                                      <w:szCs w:val="24"/>
                                      <w:lang w:eastAsia="lt-LT"/>
                                    </w:rPr>
                                    <w:t>28.4.8</w:t>
                                  </w:r>
                                </w:sdtContent>
                              </w:sdt>
                              <w:r>
                                <w:rPr>
                                  <w:bCs/>
                                  <w:szCs w:val="24"/>
                                  <w:lang w:eastAsia="lt-LT"/>
                                </w:rPr>
                                <w:t xml:space="preserve"> Mokosi įvertinti sutrikusį kvėpavimą (pvz., ar tai yra užspringimas, lengvas ar sunkus sužalojimas, trauma), toliau tobulina kokybiško pradinio gaivinimo įgūdžius: krūtinės paspaudimus, defibriliaciją automatiniu išoriniu defibriliatoriumi, teikti pagalbą sutrikus ar sustojus kvėpavimui.  </w:t>
                              </w:r>
                            </w:p>
                          </w:sdtContent>
                        </w:sdt>
                        <w:sdt>
                          <w:sdtPr>
                            <w:alias w:val="28.4.9 pp."/>
                            <w:tag w:val="part_275dc3ac91834e3e87ccbe12d4104c17"/>
                            <w:lock w:val="sdtLocked"/>
                            <w:richText/>
                          </w:sdtPr>
                          <w:sdtContent>
                            <w:p>
                              <w:pPr>
                                <w:tabs>
                                  <w:tab w:val="left" w:pos="142"/>
                                </w:tabs>
                                <w:suppressAutoHyphens/>
                                <w:ind w:firstLine="567"/>
                                <w:jc w:val="both"/>
                                <w:rPr>
                                  <w:bCs/>
                                  <w:szCs w:val="24"/>
                                  <w:lang w:eastAsia="lt-LT"/>
                                </w:rPr>
                              </w:pPr>
                              <w:sdt>
                                <w:sdtPr>
                                  <w:alias w:val="Numeris"/>
                                  <w:tag w:val="nr_275dc3ac91834e3e87ccbe12d4104c17"/>
                                  <w:lock w:val="sdtLocked"/>
                                  <w:richText/>
                                </w:sdtPr>
                                <w:sdtContent>
                                  <w:r>
                                    <w:rPr>
                                      <w:bCs/>
                                      <w:szCs w:val="24"/>
                                      <w:lang w:eastAsia="lt-LT"/>
                                    </w:rPr>
                                    <w:t>28.4.9</w:t>
                                  </w:r>
                                </w:sdtContent>
                              </w:sdt>
                              <w:r>
                                <w:rPr>
                                  <w:bCs/>
                                  <w:szCs w:val="24"/>
                                  <w:lang w:eastAsia="lt-LT"/>
                                </w:rPr>
                                <w:t xml:space="preserve"> Mokosi suteikti pirmąją pagalbą anafilaksinio šoko, insulto ir infarkto, traukulių atveju, esant skirtingiems sužeidimams ir traumos atveju, stabdyti kraujavimą gyvybei grėsmingo kraujavimo atveju (suspaudimas arba suveržimas, ledo pridėjimas), suteikti pagalbą elektros traumos metu, ištikus hiperoglikeminei komai /epilepsijai, sutrikus kraujo apytakos sistemai.</w:t>
                              </w:r>
                            </w:p>
                          </w:sdtContent>
                        </w:sdt>
                        <w:sdt>
                          <w:sdtPr>
                            <w:alias w:val="28.4.10 pp."/>
                            <w:tag w:val="part_73f9f97bc3a44939aec59c245d23b176"/>
                            <w:lock w:val="sdtLocked"/>
                            <w:richText/>
                          </w:sdtPr>
                          <w:sdtContent>
                            <w:p>
                              <w:pPr>
                                <w:tabs>
                                  <w:tab w:val="left" w:pos="142"/>
                                </w:tabs>
                                <w:suppressAutoHyphens/>
                                <w:ind w:firstLine="567"/>
                                <w:jc w:val="both"/>
                                <w:rPr>
                                  <w:bCs/>
                                  <w:szCs w:val="24"/>
                                  <w:lang w:eastAsia="lt-LT"/>
                                </w:rPr>
                              </w:pPr>
                              <w:sdt>
                                <w:sdtPr>
                                  <w:alias w:val="Numeris"/>
                                  <w:tag w:val="nr_73f9f97bc3a44939aec59c245d23b176"/>
                                  <w:lock w:val="sdtLocked"/>
                                  <w:richText/>
                                </w:sdtPr>
                                <w:sdtContent>
                                  <w:r>
                                    <w:rPr>
                                      <w:bCs/>
                                      <w:szCs w:val="24"/>
                                      <w:lang w:eastAsia="lt-LT"/>
                                    </w:rPr>
                                    <w:t>28.4.10</w:t>
                                  </w:r>
                                </w:sdtContent>
                              </w:sdt>
                              <w:r>
                                <w:rPr>
                                  <w:bCs/>
                                  <w:szCs w:val="24"/>
                                  <w:lang w:eastAsia="lt-LT"/>
                                </w:rPr>
                                <w:t xml:space="preserve"> Laikantis taisyklių, teikti pirmąją pagalbą gyvybei nekeliančiose situacijose (įkandimai, įpjovimai, sutrenkimai, sumušimai, nesmarkiai nudegus, susižalojus akį, esant lūžiui, ištikus šilumos smūgiui ar nušalus), mokosi išvengti apsinuodijimo ir suteikti pirmąją pagalbą apsinuodijus. Paaiškina, kas yra </w:t>
                              </w:r>
                              <w:r>
                                <w:rPr>
                                  <w:bCs/>
                                  <w:i/>
                                  <w:iCs/>
                                  <w:szCs w:val="24"/>
                                  <w:lang w:eastAsia="lt-LT"/>
                                </w:rPr>
                                <w:t>epidemija</w:t>
                              </w:r>
                              <w:r>
                                <w:rPr>
                                  <w:bCs/>
                                  <w:szCs w:val="24"/>
                                  <w:lang w:eastAsia="lt-LT"/>
                                </w:rPr>
                                <w:t xml:space="preserve"> ir apibūdiną elgesį, padedantį išvengti užkrečiamųjų ligų rizikos.</w:t>
                              </w:r>
                            </w:p>
                          </w:sdtContent>
                        </w:sdt>
                        <w:sdt>
                          <w:sdtPr>
                            <w:alias w:val="28.4.11 pp."/>
                            <w:tag w:val="part_73fca955189346c2b852dae913e8a75d"/>
                            <w:lock w:val="sdtLocked"/>
                            <w:richText/>
                          </w:sdtPr>
                          <w:sdtContent>
                            <w:p>
                              <w:pPr>
                                <w:tabs>
                                  <w:tab w:val="left" w:pos="142"/>
                                </w:tabs>
                                <w:suppressAutoHyphens/>
                                <w:ind w:firstLine="567"/>
                                <w:jc w:val="both"/>
                                <w:rPr>
                                  <w:bCs/>
                                  <w:szCs w:val="24"/>
                                </w:rPr>
                              </w:pPr>
                              <w:sdt>
                                <w:sdtPr>
                                  <w:alias w:val="Numeris"/>
                                  <w:tag w:val="nr_73fca955189346c2b852dae913e8a75d"/>
                                  <w:lock w:val="sdtLocked"/>
                                  <w:richText/>
                                </w:sdtPr>
                                <w:sdtContent>
                                  <w:r>
                                    <w:rPr>
                                      <w:bCs/>
                                      <w:szCs w:val="24"/>
                                      <w:lang w:eastAsia="lt-LT"/>
                                    </w:rPr>
                                    <w:t>28.4.11</w:t>
                                  </w:r>
                                </w:sdtContent>
                              </w:sdt>
                              <w:r>
                                <w:rPr>
                                  <w:bCs/>
                                  <w:szCs w:val="24"/>
                                  <w:lang w:eastAsia="lt-LT"/>
                                </w:rPr>
                                <w:t xml:space="preserve"> </w:t>
                              </w:r>
                              <w:r>
                                <w:rPr>
                                  <w:bCs/>
                                  <w:szCs w:val="24"/>
                                </w:rPr>
                                <w:t>Analizuoja sergančiųjų priklausomybės ligomis atvejus ir mokosi atpažinti ir įvardyti ligų atsiradimo priežastis, požymius ir pasekmes, analizuoja priklausomybės ligų gydymo ypatumus ir kokos yra sukurtos paslaugos bendruomenėje sergantiems priklausomybės ligomis asmenims.</w:t>
                              </w:r>
                            </w:p>
                            <w:p>
                              <w:pPr>
                                <w:tabs>
                                  <w:tab w:val="left" w:pos="142"/>
                                </w:tabs>
                                <w:suppressAutoHyphens/>
                                <w:ind w:left="142" w:firstLine="567"/>
                                <w:jc w:val="both"/>
                                <w:rPr>
                                  <w:bCs/>
                                  <w:szCs w:val="24"/>
                                  <w:lang w:eastAsia="lt-LT"/>
                                </w:rPr>
                              </w:pPr>
                            </w:p>
                          </w:sdtContent>
                        </w:sdt>
                      </w:sdtContent>
                    </w:sdt>
                  </w:sdtContent>
                </w:sdt>
              </w:sdtContent>
            </w:sdt>
            <w:sdt>
              <w:sdtPr>
                <w:alias w:val="poskyris"/>
                <w:tag w:val="part_3515be7eb62a486182b5e3b23655b59d"/>
                <w:lock w:val="sdtLocked"/>
                <w:richText/>
              </w:sdtPr>
              <w:sdtContent>
                <w:p>
                  <w:pPr>
                    <w:keepNext/>
                    <w:keepLines/>
                    <w:suppressAutoHyphens/>
                    <w:jc w:val="center"/>
                    <w:rPr>
                      <w:b/>
                      <w:bCs/>
                      <w:szCs w:val="32"/>
                      <w:lang w:eastAsia="lt-LT"/>
                    </w:rPr>
                  </w:pPr>
                  <w:sdt>
                    <w:sdtPr>
                      <w:alias w:val="Pavadinimas"/>
                      <w:tag w:val="title_3515be7eb62a486182b5e3b23655b59d"/>
                      <w:lock w:val="sdtLocked"/>
                      <w:richText/>
                    </w:sdtPr>
                    <w:sdtContent>
                      <w:r>
                        <w:rPr>
                          <w:b/>
                          <w:bCs/>
                          <w:szCs w:val="32"/>
                          <w:lang w:eastAsia="lt-LT"/>
                        </w:rPr>
                        <w:t>VI SKYRIUS</w:t>
                        <w:br/>
                        <w:t>MOKINIŲ PASIEKIMŲ VERTINIMAS</w:t>
                      </w:r>
                    </w:sdtContent>
                  </w:sdt>
                </w:p>
                <w:p>
                  <w:pPr>
                    <w:suppressAutoHyphens/>
                    <w:ind w:firstLine="567"/>
                    <w:jc w:val="both"/>
                    <w:rPr>
                      <w:bCs/>
                      <w:szCs w:val="24"/>
                      <w:lang w:eastAsia="lt-LT"/>
                    </w:rPr>
                  </w:pPr>
                </w:p>
                <w:sdt>
                  <w:sdtPr>
                    <w:alias w:val="29 p."/>
                    <w:tag w:val="part_ce977ff81e604ccbb7f0f33c5c2d4913"/>
                    <w:lock w:val="sdtLocked"/>
                    <w:richText/>
                  </w:sdtPr>
                  <w:sdtContent>
                    <w:p>
                      <w:pPr>
                        <w:tabs>
                          <w:tab w:val="left" w:pos="993"/>
                        </w:tabs>
                        <w:suppressAutoHyphens/>
                        <w:ind w:firstLine="567"/>
                        <w:jc w:val="both"/>
                        <w:rPr>
                          <w:bCs/>
                          <w:szCs w:val="24"/>
                          <w:lang w:eastAsia="lt-LT"/>
                        </w:rPr>
                      </w:pPr>
                      <w:sdt>
                        <w:sdtPr>
                          <w:alias w:val="Numeris"/>
                          <w:tag w:val="nr_ce977ff81e604ccbb7f0f33c5c2d4913"/>
                          <w:lock w:val="sdtLocked"/>
                          <w:richText/>
                        </w:sdtPr>
                        <w:sdtContent>
                          <w:r>
                            <w:rPr>
                              <w:bCs/>
                              <w:szCs w:val="24"/>
                              <w:lang w:eastAsia="lt-LT"/>
                            </w:rPr>
                            <w:t>29</w:t>
                          </w:r>
                        </w:sdtContent>
                      </w:sdt>
                      <w:r>
                        <w:rPr>
                          <w:bCs/>
                          <w:szCs w:val="24"/>
                          <w:lang w:eastAsia="lt-LT"/>
                        </w:rPr>
                        <w:t>.</w:t>
                        <w:tab/>
                        <w:t>Susiformavę gyvenimo įgūdžių ugdymo pamokose išsiugdyti įgūdžiai, gebėjimai, vertybinės nuostatos – svarbios mokinio akademinei ir asmeninei sėkmei, tačiau ugdymo proceso nevertinami nei balais, nei kitais juos pakeičiančiais ženklais ar formomis. Nors mokymo programa turi aiškų ir konkretų turinį, mokinių vertinimas suvokiamas tik kaip pagalba mokiniui sėkmingai mokytis, tobulėti ir bręsti, pasiruošti savarankiškam gyvenimui: kurti tvarius ir darnius asmeninius ir profesinius santykius, tausoti ir puoselėti sveikatą, atrasti profesinį interesą, kuriame turėtų galimybę atsiskleisti visas asmens potencialas.</w:t>
                      </w:r>
                    </w:p>
                  </w:sdtContent>
                </w:sdt>
                <w:sdt>
                  <w:sdtPr>
                    <w:alias w:val="30 p."/>
                    <w:tag w:val="part_12121273d40b47529b07ca33127dde80"/>
                    <w:lock w:val="sdtLocked"/>
                    <w:richText/>
                  </w:sdtPr>
                  <w:sdtContent>
                    <w:p>
                      <w:pPr>
                        <w:tabs>
                          <w:tab w:val="left" w:pos="993"/>
                        </w:tabs>
                        <w:suppressAutoHyphens/>
                        <w:ind w:firstLine="567"/>
                        <w:jc w:val="both"/>
                        <w:rPr>
                          <w:bCs/>
                          <w:szCs w:val="24"/>
                          <w:lang w:eastAsia="en-GB"/>
                        </w:rPr>
                      </w:pPr>
                      <w:sdt>
                        <w:sdtPr>
                          <w:alias w:val="Numeris"/>
                          <w:tag w:val="nr_12121273d40b47529b07ca33127dde80"/>
                          <w:lock w:val="sdtLocked"/>
                          <w:richText/>
                        </w:sdtPr>
                        <w:sdtContent>
                          <w:r>
                            <w:rPr>
                              <w:bCs/>
                              <w:szCs w:val="24"/>
                              <w:lang w:eastAsia="en-GB"/>
                            </w:rPr>
                            <w:t>30</w:t>
                          </w:r>
                        </w:sdtContent>
                      </w:sdt>
                      <w:r>
                        <w:rPr>
                          <w:bCs/>
                          <w:szCs w:val="24"/>
                          <w:lang w:eastAsia="en-GB"/>
                        </w:rPr>
                        <w:t>.</w:t>
                        <w:tab/>
                        <w:t>Programos pamokos turinio dėstymo planavimas turi atitikti mokinių smegenų veiklos funkcijomis paremtą mokymąsi, kuris pamokos turinio dėstymą skirsto į keturias dalis: temos atskleidimą, analizę, praktikavimąsi klasėje ir pritaikymą kituose kontekstuose ir aplinkose (pvz., įgūdžio pritaikymas namuose). Pamokos sėkmei ypatingas dėmesys turi būti skiriamas 3 lygių refleksijai, kuris skatina mokinį atsakyti sau, aptarti su klasės draugu ir pasidalyti su visa klase trimis klausimais: Kas?, Kas iš to? ir Kas toliau?</w:t>
                      </w:r>
                    </w:p>
                  </w:sdtContent>
                </w:sdt>
                <w:sdt>
                  <w:sdtPr>
                    <w:alias w:val="31 p."/>
                    <w:tag w:val="part_8e3182fc905941ea8a26cf349d206dd6"/>
                    <w:lock w:val="sdtLocked"/>
                    <w:richText/>
                  </w:sdtPr>
                  <w:sdtContent>
                    <w:p>
                      <w:pPr>
                        <w:pBdr>
                          <w:top w:val="nil"/>
                          <w:left w:val="nil"/>
                          <w:bottom w:val="nil"/>
                          <w:right w:val="nil"/>
                          <w:between w:val="nil"/>
                        </w:pBdr>
                        <w:tabs>
                          <w:tab w:val="left" w:pos="993"/>
                        </w:tabs>
                        <w:suppressAutoHyphens/>
                        <w:ind w:firstLine="567"/>
                        <w:jc w:val="both"/>
                        <w:rPr>
                          <w:bCs/>
                          <w:color w:val="000000"/>
                          <w:szCs w:val="24"/>
                          <w:lang w:eastAsia="lt-LT"/>
                        </w:rPr>
                      </w:pPr>
                      <w:sdt>
                        <w:sdtPr>
                          <w:alias w:val="Numeris"/>
                          <w:tag w:val="nr_8e3182fc905941ea8a26cf349d206dd6"/>
                          <w:lock w:val="sdtLocked"/>
                          <w:richText/>
                        </w:sdtPr>
                        <w:sdtContent>
                          <w:r>
                            <w:rPr>
                              <w:bCs/>
                              <w:color w:val="000000"/>
                              <w:szCs w:val="24"/>
                              <w:lang w:eastAsia="lt-LT"/>
                            </w:rPr>
                            <w:t>31</w:t>
                          </w:r>
                        </w:sdtContent>
                      </w:sdt>
                      <w:r>
                        <w:rPr>
                          <w:bCs/>
                          <w:color w:val="000000"/>
                          <w:szCs w:val="24"/>
                          <w:lang w:eastAsia="lt-LT"/>
                        </w:rPr>
                        <w:t>.</w:t>
                        <w:tab/>
                        <w:t xml:space="preserve">Siekiant įvertinti mokinių ugdymosi sėkmę gyvenimo įgūdžių ugdyme svarbus visas pamokos procesas. Mokytojas jau ruošiantis pamokai, išsikeldamas pamokos tikslą ir uždavinius, numatydamas užduotis turėtų įsivardyti, kokie požymiai atskleis, kad mokiniui sekasi ugdytis / stiprinti konkretų įgūdį, parinkdamas pamokos turiniui mokymo metodus numatys pamokos tikslų ir metodų dermę, t.y. parinks aktyvius metodus, kurie prisidės prie ugdomų įgūdžių ugdymo. </w:t>
                      </w:r>
                    </w:p>
                  </w:sdtContent>
                </w:sdt>
                <w:sdt>
                  <w:sdtPr>
                    <w:alias w:val="32 p."/>
                    <w:tag w:val="part_b000348df7d64b1b8a9dc475124f64ae"/>
                    <w:lock w:val="sdtLocked"/>
                    <w:richText/>
                  </w:sdtPr>
                  <w:sdtContent>
                    <w:p>
                      <w:pPr>
                        <w:pBdr>
                          <w:top w:val="nil"/>
                          <w:left w:val="nil"/>
                          <w:bottom w:val="nil"/>
                          <w:right w:val="nil"/>
                          <w:between w:val="nil"/>
                        </w:pBdr>
                        <w:tabs>
                          <w:tab w:val="left" w:pos="993"/>
                        </w:tabs>
                        <w:suppressAutoHyphens/>
                        <w:ind w:firstLine="567"/>
                        <w:jc w:val="both"/>
                        <w:rPr>
                          <w:bCs/>
                          <w:color w:val="000000"/>
                          <w:szCs w:val="24"/>
                          <w:lang w:eastAsia="lt-LT"/>
                        </w:rPr>
                      </w:pPr>
                      <w:sdt>
                        <w:sdtPr>
                          <w:alias w:val="Numeris"/>
                          <w:tag w:val="nr_b000348df7d64b1b8a9dc475124f64ae"/>
                          <w:lock w:val="sdtLocked"/>
                          <w:richText/>
                        </w:sdtPr>
                        <w:sdtContent>
                          <w:r>
                            <w:rPr>
                              <w:bCs/>
                              <w:color w:val="000000"/>
                              <w:szCs w:val="24"/>
                              <w:lang w:eastAsia="lt-LT"/>
                            </w:rPr>
                            <w:t>32</w:t>
                          </w:r>
                        </w:sdtContent>
                      </w:sdt>
                      <w:r>
                        <w:rPr>
                          <w:bCs/>
                          <w:color w:val="000000"/>
                          <w:szCs w:val="24"/>
                          <w:lang w:eastAsia="lt-LT"/>
                        </w:rPr>
                        <w:t>.</w:t>
                        <w:tab/>
                        <w:t>Mokytojas pamokoje, siekiant padėti mokiniui įgyti tvarius įgūdžius gali rinktis ir vertinimo -stebėsenos sistemas, tačiau bet kurios pasirinktos vertinimo formos pagrindinis tikslas – padėti mokiniams ugdytis gyvenimui reikalingus įgūdžius, patirti ugdymosi sėkmę, kuri pasitarnaus įtvirtinant įgūdį kituose kontekstuose.</w:t>
                      </w:r>
                    </w:p>
                  </w:sdtContent>
                </w:sdt>
                <w:sdt>
                  <w:sdtPr>
                    <w:alias w:val="33 p."/>
                    <w:tag w:val="part_389e322eb08a45d49b48a0dd89d971e7"/>
                    <w:lock w:val="sdtLocked"/>
                    <w:richText/>
                  </w:sdtPr>
                  <w:sdtContent>
                    <w:p>
                      <w:pPr>
                        <w:pBdr>
                          <w:top w:val="nil"/>
                          <w:left w:val="nil"/>
                          <w:bottom w:val="nil"/>
                          <w:right w:val="nil"/>
                          <w:between w:val="nil"/>
                        </w:pBdr>
                        <w:tabs>
                          <w:tab w:val="left" w:pos="993"/>
                        </w:tabs>
                        <w:suppressAutoHyphens/>
                        <w:ind w:firstLine="567"/>
                        <w:jc w:val="both"/>
                        <w:rPr>
                          <w:bCs/>
                          <w:color w:val="000000"/>
                          <w:szCs w:val="24"/>
                          <w:lang w:eastAsia="lt-LT"/>
                        </w:rPr>
                      </w:pPr>
                      <w:sdt>
                        <w:sdtPr>
                          <w:alias w:val="Numeris"/>
                          <w:tag w:val="nr_389e322eb08a45d49b48a0dd89d971e7"/>
                          <w:lock w:val="sdtLocked"/>
                          <w:richText/>
                        </w:sdtPr>
                        <w:sdtContent>
                          <w:r>
                            <w:rPr>
                              <w:bCs/>
                              <w:color w:val="000000"/>
                              <w:szCs w:val="24"/>
                              <w:lang w:eastAsia="lt-LT"/>
                            </w:rPr>
                            <w:t>33</w:t>
                          </w:r>
                        </w:sdtContent>
                      </w:sdt>
                      <w:r>
                        <w:rPr>
                          <w:bCs/>
                          <w:color w:val="000000"/>
                          <w:szCs w:val="24"/>
                          <w:lang w:eastAsia="lt-LT"/>
                        </w:rPr>
                        <w:t>.</w:t>
                        <w:tab/>
                        <w:t>Mokinio ugdymui, jo patirties ir daromos pažangos stebėjimo formuojamojo vertinimo strategijos: formuojamasis ugdomasis, diagnostinis, apibendrinamasis vertinimas.</w:t>
                      </w:r>
                    </w:p>
                  </w:sdtContent>
                </w:sdt>
                <w:sdt>
                  <w:sdtPr>
                    <w:alias w:val="34 p."/>
                    <w:tag w:val="part_e7e72a688ef04a77906cdc1ad27a7412"/>
                    <w:lock w:val="sdtLocked"/>
                    <w:richText/>
                  </w:sdtPr>
                  <w:sdtContent>
                    <w:p>
                      <w:pPr>
                        <w:pBdr>
                          <w:top w:val="nil"/>
                          <w:left w:val="nil"/>
                          <w:bottom w:val="nil"/>
                          <w:right w:val="nil"/>
                          <w:between w:val="nil"/>
                        </w:pBdr>
                        <w:tabs>
                          <w:tab w:val="left" w:pos="993"/>
                        </w:tabs>
                        <w:suppressAutoHyphens/>
                        <w:ind w:firstLine="567"/>
                        <w:jc w:val="both"/>
                        <w:rPr>
                          <w:bCs/>
                          <w:color w:val="000000"/>
                          <w:szCs w:val="24"/>
                          <w:lang w:eastAsia="lt-LT"/>
                        </w:rPr>
                      </w:pPr>
                      <w:sdt>
                        <w:sdtPr>
                          <w:alias w:val="Numeris"/>
                          <w:tag w:val="nr_e7e72a688ef04a77906cdc1ad27a7412"/>
                          <w:lock w:val="sdtLocked"/>
                          <w:richText/>
                        </w:sdtPr>
                        <w:sdtContent>
                          <w:r>
                            <w:rPr>
                              <w:bCs/>
                              <w:color w:val="000000"/>
                              <w:szCs w:val="24"/>
                              <w:lang w:eastAsia="lt-LT"/>
                            </w:rPr>
                            <w:t>34</w:t>
                          </w:r>
                        </w:sdtContent>
                      </w:sdt>
                      <w:r>
                        <w:rPr>
                          <w:bCs/>
                          <w:color w:val="000000"/>
                          <w:szCs w:val="24"/>
                          <w:lang w:eastAsia="lt-LT"/>
                        </w:rPr>
                        <w:t>.</w:t>
                        <w:tab/>
                        <w:t>Siekiant veiksmingai organizuoti visą ugdymo procesą naudinga laikytis stebėjimu ir analize grįsto mokymo ir vertinimo proceso organizavimu, kurį sudaro keli etapai:</w:t>
                      </w:r>
                    </w:p>
                    <w:sdt>
                      <w:sdtPr>
                        <w:alias w:val="34.1 pp."/>
                        <w:tag w:val="part_5b2e33e74c4c4ef19fd6185b15dd7a01"/>
                        <w:lock w:val="sdtLocked"/>
                        <w:richText/>
                      </w:sdtPr>
                      <w:sdtContent>
                        <w:p>
                          <w:pPr>
                            <w:pBdr>
                              <w:top w:val="nil"/>
                              <w:left w:val="nil"/>
                              <w:bottom w:val="nil"/>
                              <w:right w:val="nil"/>
                              <w:between w:val="nil"/>
                            </w:pBdr>
                            <w:tabs>
                              <w:tab w:val="left" w:pos="1134"/>
                            </w:tabs>
                            <w:suppressAutoHyphens/>
                            <w:ind w:firstLine="567"/>
                            <w:jc w:val="both"/>
                            <w:rPr>
                              <w:bCs/>
                              <w:color w:val="000000"/>
                              <w:szCs w:val="24"/>
                              <w:lang w:eastAsia="lt-LT"/>
                            </w:rPr>
                          </w:pPr>
                          <w:sdt>
                            <w:sdtPr>
                              <w:alias w:val="Numeris"/>
                              <w:tag w:val="nr_5b2e33e74c4c4ef19fd6185b15dd7a01"/>
                              <w:lock w:val="sdtLocked"/>
                              <w:richText/>
                            </w:sdtPr>
                            <w:sdtContent>
                              <w:r>
                                <w:rPr>
                                  <w:bCs/>
                                  <w:color w:val="000000"/>
                                  <w:szCs w:val="24"/>
                                  <w:lang w:eastAsia="lt-LT"/>
                                </w:rPr>
                                <w:t>34.1</w:t>
                              </w:r>
                            </w:sdtContent>
                          </w:sdt>
                          <w:r>
                            <w:rPr>
                              <w:bCs/>
                              <w:color w:val="000000"/>
                              <w:szCs w:val="24"/>
                              <w:lang w:eastAsia="lt-LT"/>
                            </w:rPr>
                            <w:t>.</w:t>
                            <w:tab/>
                            <w:t>Mokslo metų pradžioje daromas diagnostinis vertinimas. Kurio metu nustatomi klasės mokinių socialiniai ir emociniai įgūdžiai.</w:t>
                          </w:r>
                        </w:p>
                      </w:sdtContent>
                    </w:sdt>
                    <w:sdt>
                      <w:sdtPr>
                        <w:alias w:val="34.2 pp."/>
                        <w:tag w:val="part_310303695e6541aabb50786b4a1ada1c"/>
                        <w:lock w:val="sdtLocked"/>
                        <w:richText/>
                      </w:sdtPr>
                      <w:sdtContent>
                        <w:p>
                          <w:pPr>
                            <w:pBdr>
                              <w:top w:val="nil"/>
                              <w:left w:val="nil"/>
                              <w:bottom w:val="nil"/>
                              <w:right w:val="nil"/>
                              <w:between w:val="nil"/>
                            </w:pBdr>
                            <w:tabs>
                              <w:tab w:val="left" w:pos="1134"/>
                            </w:tabs>
                            <w:suppressAutoHyphens/>
                            <w:ind w:firstLine="567"/>
                            <w:jc w:val="both"/>
                            <w:rPr>
                              <w:bCs/>
                              <w:color w:val="000000"/>
                              <w:szCs w:val="24"/>
                              <w:lang w:eastAsia="lt-LT"/>
                            </w:rPr>
                          </w:pPr>
                          <w:sdt>
                            <w:sdtPr>
                              <w:alias w:val="Numeris"/>
                              <w:tag w:val="nr_310303695e6541aabb50786b4a1ada1c"/>
                              <w:lock w:val="sdtLocked"/>
                              <w:richText/>
                            </w:sdtPr>
                            <w:sdtContent>
                              <w:r>
                                <w:rPr>
                                  <w:bCs/>
                                  <w:color w:val="000000"/>
                                  <w:szCs w:val="24"/>
                                  <w:lang w:eastAsia="lt-LT"/>
                                </w:rPr>
                                <w:t>34.2</w:t>
                              </w:r>
                            </w:sdtContent>
                          </w:sdt>
                          <w:r>
                            <w:rPr>
                              <w:bCs/>
                              <w:color w:val="000000"/>
                              <w:szCs w:val="24"/>
                              <w:lang w:eastAsia="lt-LT"/>
                            </w:rPr>
                            <w:t>.</w:t>
                            <w:tab/>
                            <w:t>Mokslo metų eigoje pasirinkti formuojamojo vertinimo instrumentus.</w:t>
                          </w:r>
                        </w:p>
                      </w:sdtContent>
                    </w:sdt>
                    <w:sdt>
                      <w:sdtPr>
                        <w:alias w:val="34.3 pp."/>
                        <w:tag w:val="part_4cc31c372b304bd1acac8600f3ebad78"/>
                        <w:lock w:val="sdtLocked"/>
                        <w:richText/>
                      </w:sdtPr>
                      <w:sdtContent>
                        <w:p>
                          <w:pPr>
                            <w:pBdr>
                              <w:top w:val="nil"/>
                              <w:left w:val="nil"/>
                              <w:bottom w:val="nil"/>
                              <w:right w:val="nil"/>
                              <w:between w:val="nil"/>
                            </w:pBdr>
                            <w:tabs>
                              <w:tab w:val="left" w:pos="1134"/>
                            </w:tabs>
                            <w:suppressAutoHyphens/>
                            <w:ind w:firstLine="567"/>
                            <w:jc w:val="both"/>
                            <w:rPr>
                              <w:bCs/>
                              <w:color w:val="000000"/>
                              <w:szCs w:val="24"/>
                              <w:lang w:eastAsia="lt-LT"/>
                            </w:rPr>
                          </w:pPr>
                          <w:sdt>
                            <w:sdtPr>
                              <w:alias w:val="Numeris"/>
                              <w:tag w:val="nr_4cc31c372b304bd1acac8600f3ebad78"/>
                              <w:lock w:val="sdtLocked"/>
                              <w:richText/>
                            </w:sdtPr>
                            <w:sdtContent>
                              <w:r>
                                <w:rPr>
                                  <w:bCs/>
                                  <w:color w:val="000000"/>
                                  <w:szCs w:val="24"/>
                                  <w:lang w:eastAsia="lt-LT"/>
                                </w:rPr>
                                <w:t>34.3</w:t>
                              </w:r>
                            </w:sdtContent>
                          </w:sdt>
                          <w:r>
                            <w:rPr>
                              <w:bCs/>
                              <w:color w:val="000000"/>
                              <w:szCs w:val="24"/>
                              <w:lang w:eastAsia="lt-LT"/>
                            </w:rPr>
                            <w:t>.</w:t>
                            <w:tab/>
                            <w:t>Mokslo metų pusmečio pabaigoje, ar kito tam tikro mokymosi periodo pabaigoje paruošti, apibendrinamuosius individualius vertinimus, aptariamus pradinėse klasėse su tėvais ir mokiniais, pagrindinėse klasėse su mokiniais, ir pagal poreikį su tėvais.</w:t>
                          </w:r>
                        </w:p>
                      </w:sdtContent>
                    </w:sdt>
                    <w:sdt>
                      <w:sdtPr>
                        <w:alias w:val="34.4 pp."/>
                        <w:tag w:val="part_b47e7af7c89b474990a2785ba0bbd1b1"/>
                        <w:lock w:val="sdtLocked"/>
                        <w:richText/>
                      </w:sdtPr>
                      <w:sdtContent>
                        <w:p>
                          <w:pPr>
                            <w:pBdr>
                              <w:top w:val="nil"/>
                              <w:left w:val="nil"/>
                              <w:bottom w:val="nil"/>
                              <w:right w:val="nil"/>
                              <w:between w:val="nil"/>
                            </w:pBdr>
                            <w:tabs>
                              <w:tab w:val="left" w:pos="1134"/>
                            </w:tabs>
                            <w:suppressAutoHyphens/>
                            <w:ind w:firstLine="567"/>
                            <w:jc w:val="both"/>
                            <w:rPr>
                              <w:bCs/>
                              <w:color w:val="000000"/>
                              <w:szCs w:val="24"/>
                              <w:lang w:eastAsia="lt-LT"/>
                            </w:rPr>
                          </w:pPr>
                          <w:sdt>
                            <w:sdtPr>
                              <w:alias w:val="Numeris"/>
                              <w:tag w:val="nr_b47e7af7c89b474990a2785ba0bbd1b1"/>
                              <w:lock w:val="sdtLocked"/>
                              <w:richText/>
                            </w:sdtPr>
                            <w:sdtContent>
                              <w:r>
                                <w:rPr>
                                  <w:bCs/>
                                  <w:color w:val="000000"/>
                                  <w:szCs w:val="24"/>
                                  <w:lang w:eastAsia="lt-LT"/>
                                </w:rPr>
                                <w:t>34.4</w:t>
                              </w:r>
                            </w:sdtContent>
                          </w:sdt>
                          <w:r>
                            <w:rPr>
                              <w:bCs/>
                              <w:color w:val="000000"/>
                              <w:szCs w:val="24"/>
                              <w:lang w:eastAsia="lt-LT"/>
                            </w:rPr>
                            <w:t>.</w:t>
                            <w:tab/>
                            <w:t>Mokslo metų pabaigoje kartoti diagnostinį vertinimą, kuris atskleistų mokymosi metų pažangą.</w:t>
                          </w:r>
                        </w:p>
                      </w:sdtContent>
                    </w:sdt>
                  </w:sdtContent>
                </w:sdt>
                <w:sdt>
                  <w:sdtPr>
                    <w:alias w:val="35 p."/>
                    <w:tag w:val="part_39d45aed1d25497cad7fe00af03dc9d1"/>
                    <w:lock w:val="sdtLocked"/>
                    <w:richText/>
                  </w:sdtPr>
                  <w:sdtContent>
                    <w:p>
                      <w:pPr>
                        <w:pBdr>
                          <w:top w:val="nil"/>
                          <w:left w:val="nil"/>
                          <w:bottom w:val="nil"/>
                          <w:right w:val="nil"/>
                          <w:between w:val="nil"/>
                        </w:pBdr>
                        <w:tabs>
                          <w:tab w:val="left" w:pos="993"/>
                        </w:tabs>
                        <w:suppressAutoHyphens/>
                        <w:ind w:firstLine="567"/>
                        <w:jc w:val="both"/>
                        <w:rPr>
                          <w:bCs/>
                          <w:color w:val="000000"/>
                          <w:szCs w:val="24"/>
                          <w:lang w:eastAsia="lt-LT"/>
                        </w:rPr>
                      </w:pPr>
                      <w:sdt>
                        <w:sdtPr>
                          <w:alias w:val="Numeris"/>
                          <w:tag w:val="nr_39d45aed1d25497cad7fe00af03dc9d1"/>
                          <w:lock w:val="sdtLocked"/>
                          <w:richText/>
                        </w:sdtPr>
                        <w:sdtContent>
                          <w:r>
                            <w:rPr>
                              <w:bCs/>
                              <w:color w:val="000000"/>
                              <w:szCs w:val="24"/>
                              <w:lang w:eastAsia="lt-LT"/>
                            </w:rPr>
                            <w:t>35</w:t>
                          </w:r>
                        </w:sdtContent>
                      </w:sdt>
                      <w:r>
                        <w:rPr>
                          <w:bCs/>
                          <w:color w:val="000000"/>
                          <w:szCs w:val="24"/>
                          <w:lang w:eastAsia="lt-LT"/>
                        </w:rPr>
                        <w:t>.</w:t>
                        <w:tab/>
                      </w:r>
                      <w:r>
                        <w:rPr>
                          <w:bCs/>
                          <w:i/>
                          <w:color w:val="000000"/>
                          <w:szCs w:val="24"/>
                          <w:lang w:eastAsia="lt-LT"/>
                        </w:rPr>
                        <w:t>Diagnostinį vertinimą</w:t>
                      </w:r>
                      <w:r>
                        <w:rPr>
                          <w:bCs/>
                          <w:color w:val="000000"/>
                          <w:szCs w:val="24"/>
                          <w:lang w:eastAsia="lt-LT"/>
                        </w:rPr>
                        <w:t xml:space="preserve"> ugdant gyvenimo įgūdžius rekomenduojama daryti individualų ir klasės.</w:t>
                      </w:r>
                    </w:p>
                  </w:sdtContent>
                </w:sdt>
                <w:sdt>
                  <w:sdtPr>
                    <w:alias w:val="36 p."/>
                    <w:tag w:val="part_51b7d4171f06444192bc9dc3e9be08b6"/>
                    <w:lock w:val="sdtLocked"/>
                    <w:richText/>
                  </w:sdtPr>
                  <w:sdtContent>
                    <w:p>
                      <w:pPr>
                        <w:pBdr>
                          <w:top w:val="nil"/>
                          <w:left w:val="nil"/>
                          <w:bottom w:val="nil"/>
                          <w:right w:val="nil"/>
                          <w:between w:val="nil"/>
                        </w:pBdr>
                        <w:tabs>
                          <w:tab w:val="left" w:pos="993"/>
                        </w:tabs>
                        <w:suppressAutoHyphens/>
                        <w:ind w:firstLine="567"/>
                        <w:jc w:val="both"/>
                        <w:rPr>
                          <w:bCs/>
                          <w:color w:val="000000"/>
                          <w:szCs w:val="24"/>
                          <w:lang w:eastAsia="lt-LT"/>
                        </w:rPr>
                      </w:pPr>
                      <w:sdt>
                        <w:sdtPr>
                          <w:alias w:val="Numeris"/>
                          <w:tag w:val="nr_51b7d4171f06444192bc9dc3e9be08b6"/>
                          <w:lock w:val="sdtLocked"/>
                          <w:richText/>
                        </w:sdtPr>
                        <w:sdtContent>
                          <w:r>
                            <w:rPr>
                              <w:bCs/>
                              <w:color w:val="000000"/>
                              <w:szCs w:val="24"/>
                              <w:lang w:eastAsia="lt-LT"/>
                            </w:rPr>
                            <w:t>36</w:t>
                          </w:r>
                        </w:sdtContent>
                      </w:sdt>
                      <w:r>
                        <w:rPr>
                          <w:bCs/>
                          <w:color w:val="000000"/>
                          <w:szCs w:val="24"/>
                          <w:lang w:eastAsia="lt-LT"/>
                        </w:rPr>
                        <w:t>.</w:t>
                        <w:tab/>
                        <w:t xml:space="preserve">Individualus diagnostinis vertinimas gali būti atliekamas naudojant klausimynus, specifinius vertinimo protokolus, įvertinant ir analizuojant, aprašant esamą situaciją, kuri padėtų atskleisti mokinių vertybes, nuostatas, elgsenos pasirinkimus ir žinias. </w:t>
                      </w:r>
                    </w:p>
                  </w:sdtContent>
                </w:sdt>
                <w:sdt>
                  <w:sdtPr>
                    <w:alias w:val="37 p."/>
                    <w:tag w:val="part_104c625b04c7496a9c14191386f87051"/>
                    <w:lock w:val="sdtLocked"/>
                    <w:richText/>
                  </w:sdtPr>
                  <w:sdtContent>
                    <w:p>
                      <w:pPr>
                        <w:pBdr>
                          <w:top w:val="nil"/>
                          <w:left w:val="nil"/>
                          <w:bottom w:val="nil"/>
                          <w:right w:val="nil"/>
                          <w:between w:val="nil"/>
                        </w:pBdr>
                        <w:tabs>
                          <w:tab w:val="left" w:pos="993"/>
                        </w:tabs>
                        <w:suppressAutoHyphens/>
                        <w:ind w:firstLine="567"/>
                        <w:jc w:val="both"/>
                        <w:rPr>
                          <w:bCs/>
                          <w:color w:val="000000"/>
                          <w:szCs w:val="24"/>
                          <w:lang w:eastAsia="lt-LT"/>
                        </w:rPr>
                      </w:pPr>
                      <w:sdt>
                        <w:sdtPr>
                          <w:alias w:val="Numeris"/>
                          <w:tag w:val="nr_104c625b04c7496a9c14191386f87051"/>
                          <w:lock w:val="sdtLocked"/>
                          <w:richText/>
                        </w:sdtPr>
                        <w:sdtContent>
                          <w:r>
                            <w:rPr>
                              <w:bCs/>
                              <w:color w:val="000000"/>
                              <w:szCs w:val="24"/>
                              <w:lang w:eastAsia="lt-LT"/>
                            </w:rPr>
                            <w:t>37</w:t>
                          </w:r>
                        </w:sdtContent>
                      </w:sdt>
                      <w:r>
                        <w:rPr>
                          <w:bCs/>
                          <w:color w:val="000000"/>
                          <w:szCs w:val="24"/>
                          <w:lang w:eastAsia="lt-LT"/>
                        </w:rPr>
                        <w:t>.</w:t>
                        <w:tab/>
                      </w:r>
                      <w:r>
                        <w:rPr>
                          <w:bCs/>
                          <w:i/>
                          <w:color w:val="000000"/>
                          <w:szCs w:val="24"/>
                          <w:lang w:eastAsia="lt-LT"/>
                        </w:rPr>
                        <w:t>Formuojamasis ugdomasis vertinimas</w:t>
                      </w:r>
                      <w:r>
                        <w:rPr>
                          <w:bCs/>
                          <w:color w:val="000000"/>
                          <w:szCs w:val="24"/>
                          <w:lang w:eastAsia="lt-LT"/>
                        </w:rPr>
                        <w:t xml:space="preserve"> – tęstinis procesas, pasitelkiamas kiekvienoje pamokoje. Mokytojas renka ir kaupia informaciją apie mokinio pasiekimus nuosekliai. Proceso metu mokytojas teikia grįžtamąją informaciją mokiniui, kaip jam sekasi, ir ugdymosi krypties nuorodas, mokytojas gauna grįžtamąją informaciją iš mokinio, ką suprato ir kaip sekasi panaudoti žinias, ugdomus įgūdžius realiame gyvenime. Vadovaujantis šiais duomenimis, mokytojas planuoja ir, jeigu reikia, koreguoja tolimesnį mokymą. Tikslas, padėti mokinius siekti pažangos. Mokytojui rekomenduojama pasirinkti stebėti ne visos klasės mokinius, bet keletą klasės mokinių individualiai. </w:t>
                      </w:r>
                    </w:p>
                  </w:sdtContent>
                </w:sdt>
                <w:sdt>
                  <w:sdtPr>
                    <w:alias w:val="38 p."/>
                    <w:tag w:val="part_6b1d0a4faf5745a7ba7a22514743ceaf"/>
                    <w:lock w:val="sdtLocked"/>
                    <w:richText/>
                  </w:sdtPr>
                  <w:sdtContent>
                    <w:p>
                      <w:pPr>
                        <w:tabs>
                          <w:tab w:val="left" w:pos="993"/>
                        </w:tabs>
                        <w:suppressAutoHyphens/>
                        <w:ind w:firstLine="567"/>
                        <w:jc w:val="both"/>
                        <w:rPr>
                          <w:bCs/>
                          <w:szCs w:val="24"/>
                          <w:lang w:eastAsia="lt-LT"/>
                        </w:rPr>
                      </w:pPr>
                      <w:sdt>
                        <w:sdtPr>
                          <w:alias w:val="Numeris"/>
                          <w:tag w:val="nr_6b1d0a4faf5745a7ba7a22514743ceaf"/>
                          <w:lock w:val="sdtLocked"/>
                          <w:richText/>
                        </w:sdtPr>
                        <w:sdtContent>
                          <w:r>
                            <w:rPr>
                              <w:bCs/>
                              <w:szCs w:val="24"/>
                              <w:lang w:eastAsia="lt-LT"/>
                            </w:rPr>
                            <w:t>38</w:t>
                          </w:r>
                        </w:sdtContent>
                      </w:sdt>
                      <w:r>
                        <w:rPr>
                          <w:bCs/>
                          <w:szCs w:val="24"/>
                          <w:lang w:eastAsia="lt-LT"/>
                        </w:rPr>
                        <w:t>.</w:t>
                        <w:tab/>
                      </w:r>
                      <w:r>
                        <w:rPr>
                          <w:bCs/>
                          <w:color w:val="000000"/>
                          <w:szCs w:val="24"/>
                          <w:lang w:eastAsia="lt-LT"/>
                        </w:rPr>
                        <w:t xml:space="preserve">Formuojamojo ugdomojo vertinimo instrumentai gali būti taikomi keli vienu metu: pvz., mokymo metodus parinkti siejant su formuojamojo vertinimo tikslais (pvz., darbas grupėje, </w:t>
                      </w:r>
                      <w:r>
                        <w:rPr>
                          <w:bCs/>
                          <w:i/>
                          <w:color w:val="000000"/>
                          <w:szCs w:val="24"/>
                          <w:lang w:eastAsia="lt-LT"/>
                        </w:rPr>
                        <w:t>Laikas pagalvoti,</w:t>
                      </w:r>
                      <w:r>
                        <w:rPr>
                          <w:bCs/>
                          <w:color w:val="000000"/>
                          <w:szCs w:val="24"/>
                          <w:lang w:eastAsia="lt-LT"/>
                        </w:rPr>
                        <w:t xml:space="preserve"> refleksija, žaidimas ir pan.); užduočių atlikimo formos ir pristatymai: </w:t>
                      </w:r>
                      <w:r>
                        <w:rPr>
                          <w:bCs/>
                          <w:szCs w:val="24"/>
                          <w:lang w:eastAsia="lt-LT"/>
                        </w:rPr>
                        <w:t>rekomenduojama pasinaudoti tokias formas, kaip kompetencijų aplanko kūrimas; dienoraščio rašymas; mokymosi refleksijos užrašai, mokymosi tarnaujant projektų įgyvendinimas ir pan.</w:t>
                      </w:r>
                    </w:p>
                  </w:sdtContent>
                </w:sdt>
                <w:sdt>
                  <w:sdtPr>
                    <w:alias w:val="39 p."/>
                    <w:tag w:val="part_c510fcc396e14270ba1a742041570535"/>
                    <w:lock w:val="sdtLocked"/>
                    <w:richText/>
                  </w:sdtPr>
                  <w:sdtContent>
                    <w:p>
                      <w:pPr>
                        <w:pBdr>
                          <w:top w:val="nil"/>
                          <w:left w:val="nil"/>
                          <w:bottom w:val="nil"/>
                          <w:right w:val="nil"/>
                          <w:between w:val="nil"/>
                        </w:pBdr>
                        <w:tabs>
                          <w:tab w:val="left" w:pos="993"/>
                        </w:tabs>
                        <w:suppressAutoHyphens/>
                        <w:ind w:firstLine="567"/>
                        <w:jc w:val="both"/>
                        <w:rPr>
                          <w:bCs/>
                          <w:color w:val="000000"/>
                          <w:szCs w:val="24"/>
                          <w:lang w:eastAsia="lt-LT"/>
                        </w:rPr>
                      </w:pPr>
                      <w:sdt>
                        <w:sdtPr>
                          <w:alias w:val="Numeris"/>
                          <w:tag w:val="nr_c510fcc396e14270ba1a742041570535"/>
                          <w:lock w:val="sdtLocked"/>
                          <w:richText/>
                        </w:sdtPr>
                        <w:sdtContent>
                          <w:r>
                            <w:rPr>
                              <w:bCs/>
                              <w:color w:val="000000"/>
                              <w:szCs w:val="24"/>
                              <w:lang w:eastAsia="lt-LT"/>
                            </w:rPr>
                            <w:t>39</w:t>
                          </w:r>
                        </w:sdtContent>
                      </w:sdt>
                      <w:r>
                        <w:rPr>
                          <w:bCs/>
                          <w:color w:val="000000"/>
                          <w:szCs w:val="24"/>
                          <w:lang w:eastAsia="lt-LT"/>
                        </w:rPr>
                        <w:t>.</w:t>
                        <w:tab/>
                        <w:t xml:space="preserve">Kiekvieno gyvenimo įgūdžio mokymo modelis vyksta plečiant mokymosi zonas, nuo vadovaujančio mokymo pereinant į mokinio savarankišką mokymąsi, tai yra, mokymo tikslas – įgalintį mokinį mokytis ir pritaikyti tai ko mokėsi klasėje su mokytoju, bendraklasiais, savarankiškai. Mokymosi atsakomybės kelias apima keturis etapus: </w:t>
                      </w:r>
                    </w:p>
                  </w:sdtContent>
                </w:sdt>
                <w:sdt>
                  <w:sdtPr>
                    <w:alias w:val="40 p."/>
                    <w:tag w:val="part_f1284907878f428bbda92230ff1a554d"/>
                    <w:lock w:val="sdtLocked"/>
                    <w:richText/>
                  </w:sdtPr>
                  <w:sdtContent>
                    <w:p>
                      <w:pPr>
                        <w:pBdr>
                          <w:top w:val="nil"/>
                          <w:left w:val="nil"/>
                          <w:bottom w:val="nil"/>
                          <w:right w:val="nil"/>
                          <w:between w:val="nil"/>
                        </w:pBdr>
                        <w:tabs>
                          <w:tab w:val="left" w:pos="993"/>
                        </w:tabs>
                        <w:suppressAutoHyphens/>
                        <w:ind w:firstLine="567"/>
                        <w:jc w:val="both"/>
                        <w:rPr>
                          <w:bCs/>
                          <w:color w:val="000000"/>
                          <w:szCs w:val="24"/>
                          <w:lang w:eastAsia="lt-LT"/>
                        </w:rPr>
                      </w:pPr>
                      <w:sdt>
                        <w:sdtPr>
                          <w:alias w:val="Numeris"/>
                          <w:tag w:val="nr_f1284907878f428bbda92230ff1a554d"/>
                          <w:lock w:val="sdtLocked"/>
                          <w:richText/>
                        </w:sdtPr>
                        <w:sdtContent>
                          <w:r>
                            <w:rPr>
                              <w:bCs/>
                              <w:color w:val="000000"/>
                              <w:szCs w:val="24"/>
                              <w:lang w:eastAsia="lt-LT"/>
                            </w:rPr>
                            <w:t>40</w:t>
                          </w:r>
                        </w:sdtContent>
                      </w:sdt>
                      <w:r>
                        <w:rPr>
                          <w:bCs/>
                          <w:color w:val="000000"/>
                          <w:szCs w:val="24"/>
                          <w:lang w:eastAsia="lt-LT"/>
                        </w:rPr>
                        <w:t>.</w:t>
                        <w:tab/>
                        <w:t xml:space="preserve">Daro mokytojas (mokytojas aiškiai demonstruoja ir artikuliuoja įgūdį, kurio mokomasi) - daro mokytojas, kartu daro mokinys (mokinys bando kartu su mokytoju, mokytojas prižiūri ir suteikia pagalbą demonstruoti įgūdį tinkamai) – mokiniai daro kartu (mokiniai praktikuoja įgūdį, reflektuoja, mokytojas stebi ir suteikia nukreipiančią refleksiją), mokinys daro vienas (mokinys naudoja įgūdį savarankiškai pasitikėdamas tuo ką daro). Formuojamasis vertinimas gali būti pritaikomas kiekviename pamokos proceso etape. </w:t>
                      </w:r>
                    </w:p>
                  </w:sdtContent>
                </w:sdt>
                <w:sdt>
                  <w:sdtPr>
                    <w:alias w:val="41 p."/>
                    <w:tag w:val="part_1d51bbd9749144b287f6cf6fc80f7d9c"/>
                    <w:lock w:val="sdtLocked"/>
                    <w:richText/>
                  </w:sdtPr>
                  <w:sdtContent>
                    <w:p>
                      <w:pPr>
                        <w:pBdr>
                          <w:top w:val="nil"/>
                          <w:left w:val="nil"/>
                          <w:bottom w:val="nil"/>
                          <w:right w:val="nil"/>
                          <w:between w:val="nil"/>
                        </w:pBdr>
                        <w:tabs>
                          <w:tab w:val="left" w:pos="993"/>
                        </w:tabs>
                        <w:suppressAutoHyphens/>
                        <w:ind w:firstLine="567"/>
                        <w:jc w:val="both"/>
                        <w:rPr>
                          <w:bCs/>
                          <w:color w:val="000000"/>
                          <w:szCs w:val="24"/>
                          <w:lang w:eastAsia="lt-LT"/>
                        </w:rPr>
                      </w:pPr>
                      <w:sdt>
                        <w:sdtPr>
                          <w:alias w:val="Numeris"/>
                          <w:tag w:val="nr_1d51bbd9749144b287f6cf6fc80f7d9c"/>
                          <w:lock w:val="sdtLocked"/>
                          <w:richText/>
                        </w:sdtPr>
                        <w:sdtContent>
                          <w:r>
                            <w:rPr>
                              <w:bCs/>
                              <w:color w:val="000000"/>
                              <w:szCs w:val="24"/>
                              <w:lang w:eastAsia="lt-LT"/>
                            </w:rPr>
                            <w:t>41</w:t>
                          </w:r>
                        </w:sdtContent>
                      </w:sdt>
                      <w:r>
                        <w:rPr>
                          <w:bCs/>
                          <w:color w:val="000000"/>
                          <w:szCs w:val="24"/>
                          <w:lang w:eastAsia="lt-LT"/>
                        </w:rPr>
                        <w:t>.</w:t>
                        <w:tab/>
                        <w:t xml:space="preserve">Formuojamasis ugdomasis stebėjimas ir vertinimas turi apimti: </w:t>
                      </w:r>
                    </w:p>
                    <w:sdt>
                      <w:sdtPr>
                        <w:alias w:val="41.1 pp."/>
                        <w:tag w:val="part_4f3a3abb8cbd47428f10c194ed7e25e4"/>
                        <w:lock w:val="sdtLocked"/>
                        <w:richText/>
                      </w:sdtPr>
                      <w:sdtContent>
                        <w:p>
                          <w:pPr>
                            <w:pBdr>
                              <w:top w:val="nil"/>
                              <w:left w:val="nil"/>
                              <w:bottom w:val="nil"/>
                              <w:right w:val="nil"/>
                              <w:between w:val="nil"/>
                            </w:pBdr>
                            <w:tabs>
                              <w:tab w:val="left" w:pos="1276"/>
                            </w:tabs>
                            <w:ind w:firstLine="567"/>
                            <w:jc w:val="both"/>
                            <w:rPr>
                              <w:bCs/>
                              <w:color w:val="000000"/>
                              <w:szCs w:val="24"/>
                              <w:lang w:eastAsia="lt-LT"/>
                            </w:rPr>
                          </w:pPr>
                          <w:sdt>
                            <w:sdtPr>
                              <w:alias w:val="Numeris"/>
                              <w:tag w:val="nr_4f3a3abb8cbd47428f10c194ed7e25e4"/>
                              <w:lock w:val="sdtLocked"/>
                              <w:richText/>
                            </w:sdtPr>
                            <w:sdtContent>
                              <w:r>
                                <w:rPr>
                                  <w:bCs/>
                                  <w:color w:val="000000"/>
                                  <w:szCs w:val="24"/>
                                  <w:lang w:eastAsia="lt-LT"/>
                                </w:rPr>
                                <w:t>41.1</w:t>
                              </w:r>
                            </w:sdtContent>
                          </w:sdt>
                          <w:r>
                            <w:rPr>
                              <w:bCs/>
                              <w:color w:val="000000"/>
                              <w:szCs w:val="24"/>
                              <w:lang w:eastAsia="lt-LT"/>
                            </w:rPr>
                            <w:t>.</w:t>
                            <w:tab/>
                            <w:t xml:space="preserve">Pakankamą kiekį mokinių mokymosi pavyzdžių. </w:t>
                          </w:r>
                        </w:p>
                      </w:sdtContent>
                    </w:sdt>
                    <w:sdt>
                      <w:sdtPr>
                        <w:alias w:val="41.2 pp."/>
                        <w:tag w:val="part_456afb2d682243c085241332ec71923b"/>
                        <w:lock w:val="sdtLocked"/>
                        <w:richText/>
                      </w:sdtPr>
                      <w:sdtContent>
                        <w:p>
                          <w:pPr>
                            <w:pBdr>
                              <w:top w:val="nil"/>
                              <w:left w:val="nil"/>
                              <w:bottom w:val="nil"/>
                              <w:right w:val="nil"/>
                              <w:between w:val="nil"/>
                            </w:pBdr>
                            <w:tabs>
                              <w:tab w:val="left" w:pos="1276"/>
                            </w:tabs>
                            <w:ind w:firstLine="567"/>
                            <w:jc w:val="both"/>
                            <w:rPr>
                              <w:bCs/>
                              <w:color w:val="000000"/>
                              <w:szCs w:val="24"/>
                              <w:lang w:eastAsia="lt-LT"/>
                            </w:rPr>
                          </w:pPr>
                          <w:sdt>
                            <w:sdtPr>
                              <w:alias w:val="Numeris"/>
                              <w:tag w:val="nr_456afb2d682243c085241332ec71923b"/>
                              <w:lock w:val="sdtLocked"/>
                              <w:richText/>
                            </w:sdtPr>
                            <w:sdtContent>
                              <w:r>
                                <w:rPr>
                                  <w:bCs/>
                                  <w:color w:val="000000"/>
                                  <w:szCs w:val="24"/>
                                  <w:lang w:eastAsia="lt-LT"/>
                                </w:rPr>
                                <w:t>41.2</w:t>
                              </w:r>
                            </w:sdtContent>
                          </w:sdt>
                          <w:r>
                            <w:rPr>
                              <w:bCs/>
                              <w:color w:val="000000"/>
                              <w:szCs w:val="24"/>
                              <w:lang w:eastAsia="lt-LT"/>
                            </w:rPr>
                            <w:t>.</w:t>
                            <w:tab/>
                            <w:t xml:space="preserve">Nuolatines naudingas įžvalgas ir panaudojamą grįžtamąjį ryšį tarp mokytojo ir mokinių. </w:t>
                          </w:r>
                        </w:p>
                      </w:sdtContent>
                    </w:sdt>
                    <w:sdt>
                      <w:sdtPr>
                        <w:alias w:val="41.3 pp."/>
                        <w:tag w:val="part_79ad5049e4d54f329d802f575dcb75f4"/>
                        <w:lock w:val="sdtLocked"/>
                        <w:richText/>
                      </w:sdtPr>
                      <w:sdtContent>
                        <w:p>
                          <w:pPr>
                            <w:pBdr>
                              <w:top w:val="nil"/>
                              <w:left w:val="nil"/>
                              <w:bottom w:val="nil"/>
                              <w:right w:val="nil"/>
                              <w:between w:val="nil"/>
                            </w:pBdr>
                            <w:tabs>
                              <w:tab w:val="left" w:pos="1276"/>
                            </w:tabs>
                            <w:ind w:firstLine="567"/>
                            <w:jc w:val="both"/>
                            <w:rPr>
                              <w:bCs/>
                              <w:color w:val="000000"/>
                              <w:szCs w:val="24"/>
                              <w:lang w:eastAsia="lt-LT"/>
                            </w:rPr>
                          </w:pPr>
                          <w:sdt>
                            <w:sdtPr>
                              <w:alias w:val="Numeris"/>
                              <w:tag w:val="nr_79ad5049e4d54f329d802f575dcb75f4"/>
                              <w:lock w:val="sdtLocked"/>
                              <w:richText/>
                            </w:sdtPr>
                            <w:sdtContent>
                              <w:r>
                                <w:rPr>
                                  <w:bCs/>
                                  <w:color w:val="000000"/>
                                  <w:szCs w:val="24"/>
                                  <w:lang w:eastAsia="lt-LT"/>
                                </w:rPr>
                                <w:t>41.3</w:t>
                              </w:r>
                            </w:sdtContent>
                          </w:sdt>
                          <w:r>
                            <w:rPr>
                              <w:bCs/>
                              <w:color w:val="000000"/>
                              <w:szCs w:val="24"/>
                              <w:lang w:eastAsia="lt-LT"/>
                            </w:rPr>
                            <w:t>.</w:t>
                            <w:tab/>
                            <w:t xml:space="preserve">Mokinių įtraukimą tariantis ir planuojant mokymosi didesnius lūkesčius ir minimalių elgesio kriterijų, vadovaujantis klasės, mokyklos ir bendruomenės normų laikymosi reikalavimais. </w:t>
                          </w:r>
                        </w:p>
                      </w:sdtContent>
                    </w:sdt>
                    <w:sdt>
                      <w:sdtPr>
                        <w:alias w:val="41.4 pp."/>
                        <w:tag w:val="part_be86567021bd45a4b3ce26b3f4a43244"/>
                        <w:lock w:val="sdtLocked"/>
                        <w:richText/>
                      </w:sdtPr>
                      <w:sdtContent>
                        <w:p>
                          <w:pPr>
                            <w:pBdr>
                              <w:top w:val="nil"/>
                              <w:left w:val="nil"/>
                              <w:bottom w:val="nil"/>
                              <w:right w:val="nil"/>
                              <w:between w:val="nil"/>
                            </w:pBdr>
                            <w:tabs>
                              <w:tab w:val="left" w:pos="1276"/>
                            </w:tabs>
                            <w:ind w:firstLine="567"/>
                            <w:jc w:val="both"/>
                            <w:rPr>
                              <w:bCs/>
                              <w:color w:val="000000"/>
                              <w:szCs w:val="24"/>
                              <w:lang w:eastAsia="lt-LT"/>
                            </w:rPr>
                          </w:pPr>
                          <w:sdt>
                            <w:sdtPr>
                              <w:alias w:val="Numeris"/>
                              <w:tag w:val="nr_be86567021bd45a4b3ce26b3f4a43244"/>
                              <w:lock w:val="sdtLocked"/>
                              <w:richText/>
                            </w:sdtPr>
                            <w:sdtContent>
                              <w:r>
                                <w:rPr>
                                  <w:bCs/>
                                  <w:color w:val="000000"/>
                                  <w:szCs w:val="24"/>
                                  <w:lang w:eastAsia="lt-LT"/>
                                </w:rPr>
                                <w:t>41.4</w:t>
                              </w:r>
                            </w:sdtContent>
                          </w:sdt>
                          <w:r>
                            <w:rPr>
                              <w:bCs/>
                              <w:color w:val="000000"/>
                              <w:szCs w:val="24"/>
                              <w:lang w:eastAsia="lt-LT"/>
                            </w:rPr>
                            <w:t>.</w:t>
                            <w:tab/>
                            <w:t>Atsižvelgiama į įgūdžių raidą bei pasiekimo kriterijus.</w:t>
                          </w:r>
                        </w:p>
                      </w:sdtContent>
                    </w:sdt>
                    <w:sdt>
                      <w:sdtPr>
                        <w:alias w:val="41.5 pp."/>
                        <w:tag w:val="part_9eb1a49866944a23b3e052bb6ea92a81"/>
                        <w:lock w:val="sdtLocked"/>
                        <w:richText/>
                      </w:sdtPr>
                      <w:sdtContent>
                        <w:p>
                          <w:pPr>
                            <w:pBdr>
                              <w:top w:val="nil"/>
                              <w:left w:val="nil"/>
                              <w:bottom w:val="nil"/>
                              <w:right w:val="nil"/>
                              <w:between w:val="nil"/>
                            </w:pBdr>
                            <w:tabs>
                              <w:tab w:val="left" w:pos="1276"/>
                            </w:tabs>
                            <w:ind w:firstLine="567"/>
                            <w:jc w:val="both"/>
                            <w:rPr>
                              <w:bCs/>
                              <w:color w:val="000000"/>
                              <w:szCs w:val="24"/>
                              <w:lang w:eastAsia="lt-LT"/>
                            </w:rPr>
                          </w:pPr>
                          <w:sdt>
                            <w:sdtPr>
                              <w:alias w:val="Numeris"/>
                              <w:tag w:val="nr_9eb1a49866944a23b3e052bb6ea92a81"/>
                              <w:lock w:val="sdtLocked"/>
                              <w:richText/>
                            </w:sdtPr>
                            <w:sdtContent>
                              <w:r>
                                <w:rPr>
                                  <w:bCs/>
                                  <w:color w:val="000000"/>
                                  <w:szCs w:val="24"/>
                                  <w:lang w:eastAsia="lt-LT"/>
                                </w:rPr>
                                <w:t>41.5</w:t>
                              </w:r>
                            </w:sdtContent>
                          </w:sdt>
                          <w:r>
                            <w:rPr>
                              <w:bCs/>
                              <w:color w:val="000000"/>
                              <w:szCs w:val="24"/>
                              <w:lang w:eastAsia="lt-LT"/>
                            </w:rPr>
                            <w:t>.</w:t>
                            <w:tab/>
                            <w:t xml:space="preserve">Veiklos asmeninės prasmės ir jos poveikio kitiems apmąstymą. </w:t>
                          </w:r>
                        </w:p>
                      </w:sdtContent>
                    </w:sdt>
                    <w:sdt>
                      <w:sdtPr>
                        <w:alias w:val="41.6 pp."/>
                        <w:tag w:val="part_1e33e43ec18f4f8eacffcd9fc17c63ef"/>
                        <w:lock w:val="sdtLocked"/>
                        <w:richText/>
                      </w:sdtPr>
                      <w:sdtContent>
                        <w:p>
                          <w:pPr>
                            <w:pBdr>
                              <w:top w:val="nil"/>
                              <w:left w:val="nil"/>
                              <w:bottom w:val="nil"/>
                              <w:right w:val="nil"/>
                              <w:between w:val="nil"/>
                            </w:pBdr>
                            <w:tabs>
                              <w:tab w:val="left" w:pos="1276"/>
                            </w:tabs>
                            <w:ind w:firstLine="567"/>
                            <w:jc w:val="both"/>
                            <w:rPr>
                              <w:bCs/>
                              <w:color w:val="000000"/>
                              <w:szCs w:val="24"/>
                              <w:lang w:eastAsia="lt-LT"/>
                            </w:rPr>
                          </w:pPr>
                          <w:sdt>
                            <w:sdtPr>
                              <w:alias w:val="Numeris"/>
                              <w:tag w:val="nr_1e33e43ec18f4f8eacffcd9fc17c63ef"/>
                              <w:lock w:val="sdtLocked"/>
                              <w:richText/>
                            </w:sdtPr>
                            <w:sdtContent>
                              <w:r>
                                <w:rPr>
                                  <w:bCs/>
                                  <w:color w:val="000000"/>
                                  <w:szCs w:val="24"/>
                                  <w:lang w:eastAsia="lt-LT"/>
                                </w:rPr>
                                <w:t>41.6</w:t>
                              </w:r>
                            </w:sdtContent>
                          </w:sdt>
                          <w:r>
                            <w:rPr>
                              <w:bCs/>
                              <w:color w:val="000000"/>
                              <w:szCs w:val="24"/>
                              <w:lang w:eastAsia="lt-LT"/>
                            </w:rPr>
                            <w:t>.</w:t>
                            <w:tab/>
                            <w:t xml:space="preserve">Lygių sąlygų visiems mokiniams, gerbiant jų žinias ir skatinant mokymosi procese pasitelkti savo unikalius talentus ir gebėjimus, sudarymą. </w:t>
                          </w:r>
                        </w:p>
                      </w:sdtContent>
                    </w:sdt>
                  </w:sdtContent>
                </w:sdt>
                <w:sdt>
                  <w:sdtPr>
                    <w:alias w:val="42 p."/>
                    <w:tag w:val="part_a5da2a6eae834abe8c6b7117c84383da"/>
                    <w:lock w:val="sdtLocked"/>
                    <w:richText/>
                  </w:sdtPr>
                  <w:sdtContent>
                    <w:p>
                      <w:pPr>
                        <w:pBdr>
                          <w:top w:val="nil"/>
                          <w:left w:val="nil"/>
                          <w:bottom w:val="nil"/>
                          <w:right w:val="nil"/>
                          <w:between w:val="nil"/>
                        </w:pBdr>
                        <w:tabs>
                          <w:tab w:val="left" w:pos="993"/>
                        </w:tabs>
                        <w:suppressAutoHyphens/>
                        <w:ind w:firstLine="567"/>
                        <w:jc w:val="both"/>
                        <w:rPr>
                          <w:bCs/>
                          <w:color w:val="000000"/>
                          <w:szCs w:val="24"/>
                          <w:lang w:eastAsia="lt-LT"/>
                        </w:rPr>
                      </w:pPr>
                      <w:sdt>
                        <w:sdtPr>
                          <w:alias w:val="Numeris"/>
                          <w:tag w:val="nr_a5da2a6eae834abe8c6b7117c84383da"/>
                          <w:lock w:val="sdtLocked"/>
                          <w:richText/>
                        </w:sdtPr>
                        <w:sdtContent>
                          <w:r>
                            <w:rPr>
                              <w:bCs/>
                              <w:color w:val="000000"/>
                              <w:szCs w:val="24"/>
                              <w:lang w:eastAsia="lt-LT"/>
                            </w:rPr>
                            <w:t>42</w:t>
                          </w:r>
                        </w:sdtContent>
                      </w:sdt>
                      <w:r>
                        <w:rPr>
                          <w:bCs/>
                          <w:color w:val="000000"/>
                          <w:szCs w:val="24"/>
                          <w:lang w:eastAsia="lt-LT"/>
                        </w:rPr>
                        <w:t>.</w:t>
                        <w:tab/>
                        <w:t xml:space="preserve">Formuojant mokymosi užduotis rekomenduojama atsižvelgti į tai, kad: </w:t>
                      </w:r>
                    </w:p>
                    <w:sdt>
                      <w:sdtPr>
                        <w:alias w:val="42.1 pp."/>
                        <w:tag w:val="part_c3c62f11e13d4c85bed7196a6da05e64"/>
                        <w:lock w:val="sdtLocked"/>
                        <w:richText/>
                      </w:sdtPr>
                      <w:sdtContent>
                        <w:p>
                          <w:pPr>
                            <w:pBdr>
                              <w:top w:val="nil"/>
                              <w:left w:val="nil"/>
                              <w:bottom w:val="nil"/>
                              <w:right w:val="nil"/>
                              <w:between w:val="nil"/>
                            </w:pBdr>
                            <w:tabs>
                              <w:tab w:val="left" w:pos="1276"/>
                            </w:tabs>
                            <w:ind w:firstLine="567"/>
                            <w:jc w:val="both"/>
                            <w:rPr>
                              <w:bCs/>
                              <w:color w:val="000000"/>
                              <w:szCs w:val="24"/>
                              <w:lang w:eastAsia="lt-LT"/>
                            </w:rPr>
                          </w:pPr>
                          <w:sdt>
                            <w:sdtPr>
                              <w:alias w:val="Numeris"/>
                              <w:tag w:val="nr_c3c62f11e13d4c85bed7196a6da05e64"/>
                              <w:lock w:val="sdtLocked"/>
                              <w:richText/>
                            </w:sdtPr>
                            <w:sdtContent>
                              <w:r>
                                <w:rPr>
                                  <w:bCs/>
                                  <w:color w:val="000000"/>
                                  <w:szCs w:val="24"/>
                                  <w:lang w:eastAsia="lt-LT"/>
                                </w:rPr>
                                <w:t>42.1</w:t>
                              </w:r>
                            </w:sdtContent>
                          </w:sdt>
                          <w:r>
                            <w:rPr>
                              <w:bCs/>
                              <w:color w:val="000000"/>
                              <w:szCs w:val="24"/>
                              <w:lang w:eastAsia="lt-LT"/>
                            </w:rPr>
                            <w:t>.</w:t>
                            <w:tab/>
                            <w:t xml:space="preserve">Užduotis būtų reikšminga tiek mokytojui, tiek mokiniams. </w:t>
                          </w:r>
                        </w:p>
                      </w:sdtContent>
                    </w:sdt>
                    <w:sdt>
                      <w:sdtPr>
                        <w:alias w:val="42.2 pp."/>
                        <w:tag w:val="part_b0a6968eff0b4be1b3acc43001b7e8fa"/>
                        <w:lock w:val="sdtLocked"/>
                        <w:richText/>
                      </w:sdtPr>
                      <w:sdtContent>
                        <w:p>
                          <w:pPr>
                            <w:pBdr>
                              <w:top w:val="nil"/>
                              <w:left w:val="nil"/>
                              <w:bottom w:val="nil"/>
                              <w:right w:val="nil"/>
                              <w:between w:val="nil"/>
                            </w:pBdr>
                            <w:tabs>
                              <w:tab w:val="left" w:pos="1276"/>
                            </w:tabs>
                            <w:ind w:firstLine="567"/>
                            <w:jc w:val="both"/>
                            <w:rPr>
                              <w:bCs/>
                              <w:color w:val="000000"/>
                              <w:szCs w:val="24"/>
                              <w:lang w:eastAsia="lt-LT"/>
                            </w:rPr>
                          </w:pPr>
                          <w:sdt>
                            <w:sdtPr>
                              <w:alias w:val="Numeris"/>
                              <w:tag w:val="nr_b0a6968eff0b4be1b3acc43001b7e8fa"/>
                              <w:lock w:val="sdtLocked"/>
                              <w:richText/>
                            </w:sdtPr>
                            <w:sdtContent>
                              <w:r>
                                <w:rPr>
                                  <w:bCs/>
                                  <w:color w:val="000000"/>
                                  <w:szCs w:val="24"/>
                                  <w:lang w:eastAsia="lt-LT"/>
                                </w:rPr>
                                <w:t>42.2</w:t>
                              </w:r>
                            </w:sdtContent>
                          </w:sdt>
                          <w:r>
                            <w:rPr>
                              <w:bCs/>
                              <w:color w:val="000000"/>
                              <w:szCs w:val="24"/>
                              <w:lang w:eastAsia="lt-LT"/>
                            </w:rPr>
                            <w:t>.</w:t>
                            <w:tab/>
                            <w:t>Užduotis būtų sietina su esama ar galima mokinių patirtimi.</w:t>
                          </w:r>
                        </w:p>
                      </w:sdtContent>
                    </w:sdt>
                    <w:sdt>
                      <w:sdtPr>
                        <w:alias w:val="42.3 pp."/>
                        <w:tag w:val="part_97bb4d10025644afaab09a2aedd94c6a"/>
                        <w:lock w:val="sdtLocked"/>
                        <w:richText/>
                      </w:sdtPr>
                      <w:sdtContent>
                        <w:p>
                          <w:pPr>
                            <w:pBdr>
                              <w:top w:val="nil"/>
                              <w:left w:val="nil"/>
                              <w:bottom w:val="nil"/>
                              <w:right w:val="nil"/>
                              <w:between w:val="nil"/>
                            </w:pBdr>
                            <w:tabs>
                              <w:tab w:val="left" w:pos="1276"/>
                            </w:tabs>
                            <w:ind w:firstLine="567"/>
                            <w:jc w:val="both"/>
                            <w:rPr>
                              <w:bCs/>
                              <w:color w:val="000000"/>
                              <w:szCs w:val="24"/>
                              <w:lang w:eastAsia="lt-LT"/>
                            </w:rPr>
                          </w:pPr>
                          <w:sdt>
                            <w:sdtPr>
                              <w:alias w:val="Numeris"/>
                              <w:tag w:val="nr_97bb4d10025644afaab09a2aedd94c6a"/>
                              <w:lock w:val="sdtLocked"/>
                              <w:richText/>
                            </w:sdtPr>
                            <w:sdtContent>
                              <w:r>
                                <w:rPr>
                                  <w:bCs/>
                                  <w:color w:val="000000"/>
                                  <w:szCs w:val="24"/>
                                  <w:lang w:eastAsia="lt-LT"/>
                                </w:rPr>
                                <w:t>42.3</w:t>
                              </w:r>
                            </w:sdtContent>
                          </w:sdt>
                          <w:r>
                            <w:rPr>
                              <w:bCs/>
                              <w:color w:val="000000"/>
                              <w:szCs w:val="24"/>
                              <w:lang w:eastAsia="lt-LT"/>
                            </w:rPr>
                            <w:t>.</w:t>
                            <w:tab/>
                            <w:t>Užduotis būtų aktuali ir atspindinti ir realiai pritaikoma įvairiuose gyvenimo situacijose ir kontekstuose.</w:t>
                          </w:r>
                        </w:p>
                      </w:sdtContent>
                    </w:sdt>
                    <w:sdt>
                      <w:sdtPr>
                        <w:alias w:val="42.4 pp."/>
                        <w:tag w:val="part_6776d6133cab41888f8ab17f26dd0f12"/>
                        <w:lock w:val="sdtLocked"/>
                        <w:richText/>
                      </w:sdtPr>
                      <w:sdtContent>
                        <w:p>
                          <w:pPr>
                            <w:pBdr>
                              <w:top w:val="nil"/>
                              <w:left w:val="nil"/>
                              <w:bottom w:val="nil"/>
                              <w:right w:val="nil"/>
                              <w:between w:val="nil"/>
                            </w:pBdr>
                            <w:tabs>
                              <w:tab w:val="left" w:pos="1276"/>
                            </w:tabs>
                            <w:ind w:firstLine="567"/>
                            <w:jc w:val="both"/>
                            <w:rPr>
                              <w:bCs/>
                              <w:color w:val="000000"/>
                              <w:szCs w:val="24"/>
                              <w:lang w:eastAsia="lt-LT"/>
                            </w:rPr>
                          </w:pPr>
                          <w:sdt>
                            <w:sdtPr>
                              <w:alias w:val="Numeris"/>
                              <w:tag w:val="nr_6776d6133cab41888f8ab17f26dd0f12"/>
                              <w:lock w:val="sdtLocked"/>
                              <w:richText/>
                            </w:sdtPr>
                            <w:sdtContent>
                              <w:r>
                                <w:rPr>
                                  <w:bCs/>
                                  <w:color w:val="000000"/>
                                  <w:szCs w:val="24"/>
                                  <w:lang w:eastAsia="lt-LT"/>
                                </w:rPr>
                                <w:t>42.4</w:t>
                              </w:r>
                            </w:sdtContent>
                          </w:sdt>
                          <w:r>
                            <w:rPr>
                              <w:bCs/>
                              <w:color w:val="000000"/>
                              <w:szCs w:val="24"/>
                              <w:lang w:eastAsia="lt-LT"/>
                            </w:rPr>
                            <w:t>.</w:t>
                            <w:tab/>
                            <w:t>Užduotis skatintų reflektuoti ir įgytus įgūdžius planuoti pritaikyti ateityje.</w:t>
                          </w:r>
                        </w:p>
                      </w:sdtContent>
                    </w:sdt>
                    <w:sdt>
                      <w:sdtPr>
                        <w:alias w:val="42.5 pp."/>
                        <w:tag w:val="part_b84ead3352bc41f1988664d6c294c4f5"/>
                        <w:lock w:val="sdtLocked"/>
                        <w:richText/>
                      </w:sdtPr>
                      <w:sdtContent>
                        <w:p>
                          <w:pPr>
                            <w:pBdr>
                              <w:top w:val="nil"/>
                              <w:left w:val="nil"/>
                              <w:bottom w:val="nil"/>
                              <w:right w:val="nil"/>
                              <w:between w:val="nil"/>
                            </w:pBdr>
                            <w:tabs>
                              <w:tab w:val="left" w:pos="1276"/>
                            </w:tabs>
                            <w:ind w:firstLine="567"/>
                            <w:jc w:val="both"/>
                            <w:rPr>
                              <w:bCs/>
                              <w:color w:val="000000"/>
                              <w:szCs w:val="24"/>
                              <w:lang w:eastAsia="lt-LT"/>
                            </w:rPr>
                          </w:pPr>
                          <w:sdt>
                            <w:sdtPr>
                              <w:alias w:val="Numeris"/>
                              <w:tag w:val="nr_b84ead3352bc41f1988664d6c294c4f5"/>
                              <w:lock w:val="sdtLocked"/>
                              <w:richText/>
                            </w:sdtPr>
                            <w:sdtContent>
                              <w:r>
                                <w:rPr>
                                  <w:bCs/>
                                  <w:color w:val="000000"/>
                                  <w:szCs w:val="24"/>
                                  <w:lang w:eastAsia="lt-LT"/>
                                </w:rPr>
                                <w:t>42.5</w:t>
                              </w:r>
                            </w:sdtContent>
                          </w:sdt>
                          <w:r>
                            <w:rPr>
                              <w:bCs/>
                              <w:color w:val="000000"/>
                              <w:szCs w:val="24"/>
                              <w:lang w:eastAsia="lt-LT"/>
                            </w:rPr>
                            <w:t>.</w:t>
                            <w:tab/>
                            <w:t xml:space="preserve">Užduotis reikalauja mokinių rasti ir analizuoti informaciją bei formuluoti išvadas. </w:t>
                          </w:r>
                        </w:p>
                      </w:sdtContent>
                    </w:sdt>
                    <w:sdt>
                      <w:sdtPr>
                        <w:alias w:val="42.6 pp."/>
                        <w:tag w:val="part_d212a71f7c27408cafea45e42f3ac451"/>
                        <w:lock w:val="sdtLocked"/>
                        <w:richText/>
                      </w:sdtPr>
                      <w:sdtContent>
                        <w:p>
                          <w:pPr>
                            <w:pBdr>
                              <w:top w:val="nil"/>
                              <w:left w:val="nil"/>
                              <w:bottom w:val="nil"/>
                              <w:right w:val="nil"/>
                              <w:between w:val="nil"/>
                            </w:pBdr>
                            <w:tabs>
                              <w:tab w:val="left" w:pos="1276"/>
                            </w:tabs>
                            <w:ind w:firstLine="567"/>
                            <w:jc w:val="both"/>
                            <w:rPr>
                              <w:bCs/>
                              <w:color w:val="000000"/>
                              <w:szCs w:val="24"/>
                              <w:lang w:eastAsia="lt-LT"/>
                            </w:rPr>
                          </w:pPr>
                          <w:sdt>
                            <w:sdtPr>
                              <w:alias w:val="Numeris"/>
                              <w:tag w:val="nr_d212a71f7c27408cafea45e42f3ac451"/>
                              <w:lock w:val="sdtLocked"/>
                              <w:richText/>
                            </w:sdtPr>
                            <w:sdtContent>
                              <w:r>
                                <w:rPr>
                                  <w:bCs/>
                                  <w:color w:val="000000"/>
                                  <w:szCs w:val="24"/>
                                  <w:lang w:eastAsia="lt-LT"/>
                                </w:rPr>
                                <w:t>42.6</w:t>
                              </w:r>
                            </w:sdtContent>
                          </w:sdt>
                          <w:r>
                            <w:rPr>
                              <w:bCs/>
                              <w:color w:val="000000"/>
                              <w:szCs w:val="24"/>
                              <w:lang w:eastAsia="lt-LT"/>
                            </w:rPr>
                            <w:t>.</w:t>
                            <w:tab/>
                            <w:t xml:space="preserve">Užduotis reikalauja mokinių aiškiai apibūdinti rezultatus. </w:t>
                          </w:r>
                        </w:p>
                      </w:sdtContent>
                    </w:sdt>
                    <w:sdt>
                      <w:sdtPr>
                        <w:alias w:val="42.7 pp."/>
                        <w:tag w:val="part_ec00a85afc174c22b943d6ead4bab0e8"/>
                        <w:lock w:val="sdtLocked"/>
                        <w:richText/>
                      </w:sdtPr>
                      <w:sdtContent>
                        <w:p>
                          <w:pPr>
                            <w:pBdr>
                              <w:top w:val="nil"/>
                              <w:left w:val="nil"/>
                              <w:bottom w:val="nil"/>
                              <w:right w:val="nil"/>
                              <w:between w:val="nil"/>
                            </w:pBdr>
                            <w:tabs>
                              <w:tab w:val="left" w:pos="1276"/>
                            </w:tabs>
                            <w:ind w:firstLine="567"/>
                            <w:jc w:val="both"/>
                            <w:rPr>
                              <w:bCs/>
                              <w:color w:val="000000"/>
                              <w:szCs w:val="24"/>
                              <w:lang w:eastAsia="lt-LT"/>
                            </w:rPr>
                          </w:pPr>
                          <w:sdt>
                            <w:sdtPr>
                              <w:alias w:val="Numeris"/>
                              <w:tag w:val="nr_ec00a85afc174c22b943d6ead4bab0e8"/>
                              <w:lock w:val="sdtLocked"/>
                              <w:richText/>
                            </w:sdtPr>
                            <w:sdtContent>
                              <w:r>
                                <w:rPr>
                                  <w:bCs/>
                                  <w:color w:val="000000"/>
                                  <w:szCs w:val="24"/>
                                  <w:lang w:eastAsia="lt-LT"/>
                                </w:rPr>
                                <w:t>42.7</w:t>
                              </w:r>
                            </w:sdtContent>
                          </w:sdt>
                          <w:r>
                            <w:rPr>
                              <w:bCs/>
                              <w:color w:val="000000"/>
                              <w:szCs w:val="24"/>
                              <w:lang w:eastAsia="lt-LT"/>
                            </w:rPr>
                            <w:t>.</w:t>
                            <w:tab/>
                            <w:t xml:space="preserve">Užduotis reikalauja mokinių dirbti kartu bent dalį užduoties. </w:t>
                          </w:r>
                        </w:p>
                      </w:sdtContent>
                    </w:sdt>
                  </w:sdtContent>
                </w:sdt>
                <w:sdt>
                  <w:sdtPr>
                    <w:alias w:val="43 p."/>
                    <w:tag w:val="part_2bafea7608f243418c9064fde930982f"/>
                    <w:lock w:val="sdtLocked"/>
                    <w:richText/>
                  </w:sdtPr>
                  <w:sdtContent>
                    <w:p>
                      <w:pPr>
                        <w:pBdr>
                          <w:top w:val="nil"/>
                          <w:left w:val="nil"/>
                          <w:bottom w:val="nil"/>
                          <w:right w:val="nil"/>
                          <w:between w:val="nil"/>
                        </w:pBdr>
                        <w:tabs>
                          <w:tab w:val="left" w:pos="993"/>
                        </w:tabs>
                        <w:suppressAutoHyphens/>
                        <w:ind w:firstLine="567"/>
                        <w:jc w:val="both"/>
                        <w:rPr>
                          <w:bCs/>
                          <w:color w:val="000000"/>
                          <w:szCs w:val="24"/>
                          <w:lang w:eastAsia="lt-LT"/>
                        </w:rPr>
                      </w:pPr>
                      <w:sdt>
                        <w:sdtPr>
                          <w:alias w:val="Numeris"/>
                          <w:tag w:val="nr_2bafea7608f243418c9064fde930982f"/>
                          <w:lock w:val="sdtLocked"/>
                          <w:richText/>
                        </w:sdtPr>
                        <w:sdtContent>
                          <w:r>
                            <w:rPr>
                              <w:bCs/>
                              <w:color w:val="000000"/>
                              <w:szCs w:val="24"/>
                              <w:lang w:eastAsia="lt-LT"/>
                            </w:rPr>
                            <w:t>43</w:t>
                          </w:r>
                        </w:sdtContent>
                      </w:sdt>
                      <w:r>
                        <w:rPr>
                          <w:bCs/>
                          <w:color w:val="000000"/>
                          <w:szCs w:val="24"/>
                          <w:lang w:eastAsia="lt-LT"/>
                        </w:rPr>
                        <w:t>.</w:t>
                        <w:tab/>
                      </w:r>
                      <w:r>
                        <w:rPr>
                          <w:bCs/>
                          <w:i/>
                          <w:color w:val="000000"/>
                          <w:szCs w:val="24"/>
                          <w:lang w:eastAsia="lt-LT"/>
                        </w:rPr>
                        <w:t>Apibendrinamasis vertinimas</w:t>
                      </w:r>
                      <w:r>
                        <w:rPr>
                          <w:bCs/>
                          <w:color w:val="000000"/>
                          <w:szCs w:val="24"/>
                          <w:lang w:eastAsia="lt-LT"/>
                        </w:rPr>
                        <w:t xml:space="preserve"> – mokinio individualią ūgtį atspindintis vertinimas. Šis vertinimas pateikiamas vadovaujantis pasiekimo lygių požymiais, aprašant sustiprėjusius socialinius, emocinius įgūdžius, įgytas mokinio žinias, demonstruojamas nuostatas. Apibendrinamasis vertinimas taip pat gali pateikti ugdomąsias ir nukreipiamąsias rekomendacijas, į kokius įgūdžius reikėtų atkreipti dėmesį ir sustiprinti. </w:t>
                      </w:r>
                    </w:p>
                  </w:sdtContent>
                </w:sdt>
                <w:sdt>
                  <w:sdtPr>
                    <w:alias w:val="44 p."/>
                    <w:tag w:val="part_49bf784cbe7a49bf94bf3eed7abc2a14"/>
                    <w:lock w:val="sdtLocked"/>
                    <w:richText/>
                  </w:sdtPr>
                  <w:sdtContent>
                    <w:p>
                      <w:pPr>
                        <w:pBdr>
                          <w:top w:val="nil"/>
                          <w:left w:val="nil"/>
                          <w:bottom w:val="nil"/>
                          <w:right w:val="nil"/>
                          <w:between w:val="nil"/>
                        </w:pBdr>
                        <w:tabs>
                          <w:tab w:val="left" w:pos="993"/>
                        </w:tabs>
                        <w:suppressAutoHyphens/>
                        <w:ind w:firstLine="567"/>
                        <w:jc w:val="both"/>
                        <w:rPr>
                          <w:bCs/>
                          <w:color w:val="000000"/>
                          <w:szCs w:val="24"/>
                          <w:lang w:eastAsia="lt-LT"/>
                        </w:rPr>
                      </w:pPr>
                      <w:sdt>
                        <w:sdtPr>
                          <w:alias w:val="Numeris"/>
                          <w:tag w:val="nr_49bf784cbe7a49bf94bf3eed7abc2a14"/>
                          <w:lock w:val="sdtLocked"/>
                          <w:richText/>
                        </w:sdtPr>
                        <w:sdtContent>
                          <w:r>
                            <w:rPr>
                              <w:bCs/>
                              <w:color w:val="000000"/>
                              <w:szCs w:val="24"/>
                              <w:lang w:eastAsia="lt-LT"/>
                            </w:rPr>
                            <w:t>44</w:t>
                          </w:r>
                        </w:sdtContent>
                      </w:sdt>
                      <w:r>
                        <w:rPr>
                          <w:bCs/>
                          <w:color w:val="000000"/>
                          <w:szCs w:val="24"/>
                          <w:lang w:eastAsia="lt-LT"/>
                        </w:rPr>
                        <w:t>.</w:t>
                        <w:tab/>
                        <w:t>Apibendrinamasis vertinimas pradinėse klasėse – priemonė, kuri padeda pasiruošti veiksmingam pokalbiui su mokiniu ir tėvais.</w:t>
                      </w:r>
                    </w:p>
                    <w:p>
                      <w:pPr>
                        <w:tabs>
                          <w:tab w:val="left" w:pos="993"/>
                        </w:tabs>
                        <w:suppressAutoHyphens/>
                        <w:ind w:firstLine="567"/>
                        <w:jc w:val="both"/>
                        <w:rPr>
                          <w:bCs/>
                          <w:szCs w:val="24"/>
                          <w:lang w:eastAsia="lt-LT"/>
                        </w:rPr>
                        <w:sectPr>
                          <w:pgSz w:w="12240" w:h="15840"/>
                          <w:pgMar w:top="1134" w:right="567" w:bottom="1134" w:left="1701" w:header="567" w:footer="567" w:gutter="0"/>
                          <w:cols w:space="720"/>
                          <w:docGrid w:linePitch="326"/>
                        </w:sectPr>
                      </w:pPr>
                    </w:p>
                    <w:p>
                      <w:pPr>
                        <w:pBdr>
                          <w:top w:val="nil"/>
                          <w:left w:val="nil"/>
                          <w:bottom w:val="nil"/>
                          <w:right w:val="nil"/>
                          <w:between w:val="nil"/>
                        </w:pBdr>
                        <w:tabs>
                          <w:tab w:val="center" w:pos="4819"/>
                          <w:tab w:val="right" w:pos="9638"/>
                        </w:tabs>
                        <w:suppressAutoHyphens/>
                        <w:ind w:firstLine="567"/>
                        <w:jc w:val="center"/>
                        <w:rPr>
                          <w:color w:val="000000"/>
                          <w:szCs w:val="24"/>
                          <w:lang w:eastAsia="lt-LT"/>
                        </w:rPr>
                      </w:pPr>
                      <w:r>
                        <w:rPr>
                          <w:color w:val="000000"/>
                          <w:szCs w:val="24"/>
                          <w:lang w:eastAsia="lt-LT"/>
                        </w:rPr>
                        <w:fldChar w:fldCharType="begin" w:fldLock="1"/>
                      </w:r>
                      <w:r>
                        <w:rPr>
                          <w:color w:val="000000"/>
                          <w:szCs w:val="24"/>
                          <w:lang w:eastAsia="lt-LT"/>
                        </w:rPr>
                        <w:instrText>PAGE</w:instrText>
                      </w:r>
                      <w:r>
                        <w:rPr>
                          <w:color w:val="000000"/>
                          <w:szCs w:val="24"/>
                          <w:lang w:eastAsia="lt-LT"/>
                        </w:rPr>
                        <w:fldChar w:fldCharType="separate"/>
                      </w:r>
                      <w:r>
                        <w:rPr>
                          <w:color w:val="000000"/>
                          <w:szCs w:val="24"/>
                          <w:lang w:eastAsia="lt-LT"/>
                        </w:rPr>
                        <w:t>37</w:t>
                      </w:r>
                      <w:r>
                        <w:rPr>
                          <w:color w:val="000000"/>
                          <w:szCs w:val="24"/>
                          <w:lang w:eastAsia="lt-LT"/>
                        </w:rPr>
                        <w:fldChar w:fldCharType="end"/>
                      </w:r>
                    </w:p>
                    <w:p>
                      <w:pPr>
                        <w:pBdr>
                          <w:top w:val="nil"/>
                          <w:left w:val="nil"/>
                          <w:bottom w:val="nil"/>
                          <w:right w:val="nil"/>
                          <w:between w:val="nil"/>
                        </w:pBdr>
                        <w:tabs>
                          <w:tab w:val="center" w:pos="4819"/>
                          <w:tab w:val="right" w:pos="9638"/>
                        </w:tabs>
                        <w:suppressAutoHyphens/>
                        <w:ind w:firstLine="567"/>
                        <w:jc w:val="right"/>
                        <w:rPr>
                          <w:color w:val="000000"/>
                          <w:sz w:val="22"/>
                          <w:szCs w:val="22"/>
                          <w:lang w:eastAsia="lt-LT"/>
                        </w:rPr>
                      </w:pPr>
                    </w:p>
                    <w:p>
                      <w:pPr>
                        <w:rPr>
                          <w:sz w:val="10"/>
                          <w:szCs w:val="10"/>
                        </w:rPr>
                      </w:pPr>
                    </w:p>
                  </w:sdtContent>
                </w:sdt>
              </w:sdtContent>
            </w:sdt>
            <w:sdt>
              <w:sdtPr>
                <w:alias w:val="poskyris"/>
                <w:tag w:val="part_3e4791577bb041488db1955214bd1635"/>
                <w:lock w:val="sdtLocked"/>
                <w:richText/>
              </w:sdtPr>
              <w:sdtContent>
                <w:p>
                  <w:pPr>
                    <w:keepNext/>
                    <w:keepLines/>
                    <w:suppressAutoHyphens/>
                    <w:ind w:firstLine="567"/>
                    <w:jc w:val="center"/>
                    <w:rPr>
                      <w:b/>
                      <w:bCs/>
                      <w:szCs w:val="32"/>
                      <w:lang w:eastAsia="lt-LT"/>
                    </w:rPr>
                  </w:pPr>
                  <w:sdt>
                    <w:sdtPr>
                      <w:alias w:val="Pavadinimas"/>
                      <w:tag w:val="title_3e4791577bb041488db1955214bd1635"/>
                      <w:lock w:val="sdtLocked"/>
                      <w:richText/>
                    </w:sdtPr>
                    <w:sdtContent>
                      <w:r>
                        <w:rPr>
                          <w:b/>
                          <w:bCs/>
                          <w:szCs w:val="32"/>
                          <w:lang w:eastAsia="lt-LT"/>
                        </w:rPr>
                        <w:t>VII SKYRIUS</w:t>
                        <w:br/>
                        <w:t>MOKINIŲ PASIEKIMŲ LYGIŲ POŽYMIAI PAGAL PASIEKIMŲ SRITIS</w:t>
                      </w:r>
                    </w:sdtContent>
                  </w:sdt>
                </w:p>
                <w:p>
                  <w:pPr>
                    <w:suppressAutoHyphens/>
                    <w:ind w:firstLine="567"/>
                    <w:jc w:val="both"/>
                    <w:rPr>
                      <w:bCs/>
                      <w:szCs w:val="24"/>
                      <w:lang w:eastAsia="lt-LT"/>
                    </w:rPr>
                  </w:pPr>
                </w:p>
                <w:sdt>
                  <w:sdtPr>
                    <w:alias w:val="45 p."/>
                    <w:tag w:val="part_3c904e052d8c4569820eb2bbf01d8699"/>
                    <w:lock w:val="sdtLocked"/>
                    <w:richText/>
                  </w:sdtPr>
                  <w:sdtContent>
                    <w:p>
                      <w:pPr>
                        <w:keepNext/>
                        <w:keepLines/>
                        <w:tabs>
                          <w:tab w:val="left" w:pos="851"/>
                          <w:tab w:val="left" w:pos="1134"/>
                        </w:tabs>
                        <w:suppressAutoHyphens/>
                        <w:ind w:firstLine="567"/>
                        <w:jc w:val="both"/>
                        <w:outlineLvl w:val="1"/>
                        <w:rPr>
                          <w:bCs/>
                          <w:szCs w:val="26"/>
                          <w:lang w:eastAsia="lt-LT"/>
                        </w:rPr>
                      </w:pPr>
                      <w:sdt>
                        <w:sdtPr>
                          <w:alias w:val="Numeris"/>
                          <w:tag w:val="nr_3c904e052d8c4569820eb2bbf01d8699"/>
                          <w:lock w:val="sdtLocked"/>
                          <w:richText/>
                        </w:sdtPr>
                        <w:sdtContent>
                          <w:r>
                            <w:rPr>
                              <w:bCs/>
                              <w:szCs w:val="26"/>
                              <w:lang w:eastAsia="lt-LT"/>
                            </w:rPr>
                            <w:t>45</w:t>
                          </w:r>
                        </w:sdtContent>
                      </w:sdt>
                      <w:r>
                        <w:rPr>
                          <w:bCs/>
                          <w:szCs w:val="26"/>
                          <w:lang w:eastAsia="lt-LT"/>
                        </w:rPr>
                        <w:t xml:space="preserve">. Pasiekimų lygių požymiai. 1–2 klasės:  </w:t>
                      </w:r>
                    </w:p>
                    <w:tbl>
                      <w:tblPr>
                        <w:tblW w:w="1500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80"/>
                        <w:gridCol w:w="3780"/>
                        <w:gridCol w:w="3631"/>
                        <w:gridCol w:w="3813"/>
                      </w:tblGrid>
                      <w:tr>
                        <w:trPr>
                          <w:trHeight w:val="330"/>
                          <w:tblHeader/>
                        </w:trPr>
                        <w:tc>
                          <w:tcPr>
                            <w:tcW w:w="15004"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ind w:firstLine="567"/>
                              <w:jc w:val="center"/>
                              <w:textAlignment w:val="baseline"/>
                              <w:rPr>
                                <w:bCs/>
                                <w:szCs w:val="24"/>
                                <w:lang w:val="en-US"/>
                              </w:rPr>
                            </w:pPr>
                            <w:r>
                              <w:rPr>
                                <w:bCs/>
                                <w:szCs w:val="24"/>
                              </w:rPr>
                              <w:t>Pasiekimų lygiai</w:t>
                            </w:r>
                          </w:p>
                        </w:tc>
                      </w:tr>
                      <w:tr>
                        <w:trPr>
                          <w:trHeight w:val="330"/>
                          <w:tblHeader/>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ind w:firstLine="567"/>
                              <w:jc w:val="center"/>
                              <w:textAlignment w:val="baseline"/>
                              <w:rPr>
                                <w:bCs/>
                                <w:szCs w:val="24"/>
                                <w:lang w:val="en-US"/>
                              </w:rPr>
                            </w:pPr>
                            <w:r>
                              <w:rPr>
                                <w:bCs/>
                                <w:szCs w:val="24"/>
                              </w:rPr>
                              <w:t>Slenkstinis (I)</w:t>
                            </w:r>
                            <w:r>
                              <w:rPr>
                                <w:bCs/>
                                <w:szCs w:val="24"/>
                                <w:lang w:val="en-US"/>
                              </w:rPr>
                              <w:t>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ind w:firstLine="567"/>
                              <w:jc w:val="center"/>
                              <w:textAlignment w:val="baseline"/>
                              <w:rPr>
                                <w:bCs/>
                                <w:szCs w:val="24"/>
                                <w:lang w:val="en-US"/>
                              </w:rPr>
                            </w:pPr>
                            <w:r>
                              <w:rPr>
                                <w:bCs/>
                                <w:szCs w:val="24"/>
                              </w:rPr>
                              <w:t>Patenkinamas (II)</w:t>
                            </w:r>
                            <w:r>
                              <w:rPr>
                                <w:bCs/>
                                <w:szCs w:val="24"/>
                                <w:lang w:val="en-US"/>
                              </w:rPr>
                              <w:t> </w:t>
                            </w:r>
                          </w:p>
                        </w:tc>
                        <w:tc>
                          <w:tcPr>
                            <w:tcW w:w="363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ind w:firstLine="567"/>
                              <w:jc w:val="center"/>
                              <w:textAlignment w:val="baseline"/>
                              <w:rPr>
                                <w:bCs/>
                                <w:szCs w:val="24"/>
                                <w:lang w:val="en-US"/>
                              </w:rPr>
                            </w:pPr>
                            <w:r>
                              <w:rPr>
                                <w:bCs/>
                                <w:szCs w:val="24"/>
                              </w:rPr>
                              <w:t>Pagrindinis (III)</w:t>
                            </w:r>
                            <w:r>
                              <w:rPr>
                                <w:bCs/>
                                <w:szCs w:val="24"/>
                                <w:lang w:val="en-US"/>
                              </w:rPr>
                              <w:t> </w:t>
                            </w:r>
                          </w:p>
                        </w:tc>
                        <w:tc>
                          <w:tcPr>
                            <w:tcW w:w="3813"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ind w:firstLine="567"/>
                              <w:jc w:val="center"/>
                              <w:textAlignment w:val="baseline"/>
                              <w:rPr>
                                <w:bCs/>
                                <w:szCs w:val="24"/>
                                <w:lang w:val="en-US"/>
                              </w:rPr>
                            </w:pPr>
                            <w:r>
                              <w:rPr>
                                <w:bCs/>
                                <w:szCs w:val="24"/>
                              </w:rPr>
                              <w:t>Aukštesnysis (IV)</w:t>
                            </w:r>
                            <w:r>
                              <w:rPr>
                                <w:bCs/>
                                <w:szCs w:val="24"/>
                                <w:lang w:val="en-US"/>
                              </w:rPr>
                              <w:t> </w:t>
                            </w:r>
                          </w:p>
                        </w:tc>
                      </w:tr>
                      <w:tr>
                        <w:trPr>
                          <w:trHeight w:val="270"/>
                        </w:trPr>
                        <w:tc>
                          <w:tcPr>
                            <w:tcW w:w="15004"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ind w:firstLine="567"/>
                              <w:jc w:val="center"/>
                              <w:textAlignment w:val="baseline"/>
                              <w:rPr>
                                <w:bCs/>
                                <w:szCs w:val="24"/>
                              </w:rPr>
                            </w:pPr>
                            <w:r>
                              <w:rPr>
                                <w:bCs/>
                                <w:szCs w:val="24"/>
                                <w:lang w:eastAsia="lt-LT"/>
                              </w:rPr>
                              <w:t>1. Pasiekimų sritis: Savęs pažinimas, kėlimas ir siekimas asmeninių tobulėjimo tikslų (A)</w:t>
                            </w:r>
                          </w:p>
                        </w:tc>
                      </w:tr>
                      <w:tr>
                        <w:trPr>
                          <w:trHeight w:val="2555"/>
                        </w:trPr>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rPr>
                            </w:pPr>
                            <w:r>
                              <w:rPr>
                                <w:bCs/>
                                <w:szCs w:val="24"/>
                                <w:lang w:eastAsia="lt-LT"/>
                              </w:rPr>
                              <w:t>Atpažįsta ir įvardija pagrindines emocijas (laimingas, nustebintas, liūdnas, piktas, išdidus, bijantis).</w:t>
                            </w:r>
                            <w:r>
                              <w:rPr>
                                <w:bCs/>
                                <w:szCs w:val="24"/>
                              </w:rPr>
                              <w:t xml:space="preserve"> </w:t>
                            </w:r>
                          </w:p>
                          <w:p>
                            <w:pPr>
                              <w:suppressAutoHyphens/>
                              <w:rPr>
                                <w:bCs/>
                                <w:szCs w:val="24"/>
                                <w:lang w:eastAsia="lt-LT"/>
                              </w:rPr>
                            </w:pPr>
                            <w:r>
                              <w:rPr>
                                <w:bCs/>
                                <w:szCs w:val="24"/>
                                <w:lang w:eastAsia="lt-LT"/>
                              </w:rPr>
                              <w:t xml:space="preserve">Pasako, kada reikia mokėti nusiraminti. </w:t>
                            </w:r>
                            <w:r>
                              <w:rPr>
                                <w:bCs/>
                                <w:szCs w:val="24"/>
                              </w:rPr>
                              <w:t>(A1.1.)</w:t>
                            </w:r>
                          </w:p>
                          <w:p>
                            <w:pPr>
                              <w:suppressAutoHyphens/>
                              <w:ind w:firstLine="567"/>
                              <w:rPr>
                                <w:bCs/>
                                <w:szCs w:val="24"/>
                              </w:rPr>
                            </w:pPr>
                          </w:p>
                        </w:tc>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 xml:space="preserve">Apibūdina jaučiamas emocijas ir patiriamas emocijas susieja su fiziniais pojūčiais. </w:t>
                            </w:r>
                          </w:p>
                          <w:p>
                            <w:pPr>
                              <w:suppressAutoHyphens/>
                              <w:rPr>
                                <w:bCs/>
                                <w:szCs w:val="24"/>
                                <w:lang w:eastAsia="lt-LT"/>
                              </w:rPr>
                            </w:pPr>
                            <w:r>
                              <w:rPr>
                                <w:bCs/>
                                <w:szCs w:val="24"/>
                                <w:lang w:eastAsia="lt-LT"/>
                              </w:rPr>
                              <w:t>Demonstruoja išmoktą nusiraminimo strategiją. (A1.2.)</w:t>
                            </w:r>
                          </w:p>
                        </w:tc>
                        <w:tc>
                          <w:tcPr>
                            <w:tcW w:w="3631"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 xml:space="preserve">Papasakoja apie įvairias situacijas ir kokias emocijas jose gali jausti, išskiria emocijų intensyvumą, apibūdina ryšį tarp jausmų, žodžių ir kūno kalbos. </w:t>
                            </w:r>
                          </w:p>
                          <w:p>
                            <w:pPr>
                              <w:suppressAutoHyphens/>
                              <w:rPr>
                                <w:bCs/>
                                <w:szCs w:val="24"/>
                              </w:rPr>
                            </w:pPr>
                            <w:r>
                              <w:rPr>
                                <w:bCs/>
                                <w:szCs w:val="24"/>
                                <w:lang w:eastAsia="lt-LT"/>
                              </w:rPr>
                              <w:t>Paaiškina kas sukelia stiprias emocijas ir pasako, kaip jas gali nuraminti ir kada reikia pagalbos. (</w:t>
                            </w:r>
                            <w:r>
                              <w:rPr>
                                <w:bCs/>
                                <w:szCs w:val="24"/>
                              </w:rPr>
                              <w:t>A1.3.)</w:t>
                            </w:r>
                          </w:p>
                        </w:tc>
                        <w:tc>
                          <w:tcPr>
                            <w:tcW w:w="3813"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tabs>
                                <w:tab w:val="left" w:pos="142"/>
                              </w:tabs>
                              <w:suppressAutoHyphens/>
                              <w:rPr>
                                <w:bCs/>
                                <w:szCs w:val="24"/>
                                <w:lang w:eastAsia="lt-LT"/>
                              </w:rPr>
                            </w:pPr>
                            <w:r>
                              <w:rPr>
                                <w:bCs/>
                                <w:szCs w:val="24"/>
                                <w:lang w:eastAsia="lt-LT"/>
                              </w:rPr>
                              <w:t xml:space="preserve">Paaiškina, kaip teigiamos ir neigiamos mintys, daro įtaką elgesiui ir kaip emocijos daro įtaką kito asmens emocijoms. </w:t>
                            </w:r>
                          </w:p>
                          <w:p>
                            <w:pPr>
                              <w:tabs>
                                <w:tab w:val="left" w:pos="142"/>
                              </w:tabs>
                              <w:suppressAutoHyphens/>
                              <w:rPr>
                                <w:bCs/>
                                <w:szCs w:val="24"/>
                                <w:lang w:eastAsia="lt-LT"/>
                              </w:rPr>
                            </w:pPr>
                            <w:r>
                              <w:rPr>
                                <w:bCs/>
                                <w:szCs w:val="24"/>
                                <w:lang w:eastAsia="lt-LT"/>
                              </w:rPr>
                              <w:t xml:space="preserve">Sudėtingų emocijų nuraminimui taiko teigiamų minčių įveikiant nemalonius jausmus metodą, atpažįsta, kada nepavyksta šias emocijas suvaldyti ir kreipiasi pagalbos į suaugusįjį. </w:t>
                            </w:r>
                            <w:r>
                              <w:rPr>
                                <w:bCs/>
                                <w:szCs w:val="24"/>
                              </w:rPr>
                              <w:t>(A1.4.)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rPr>
                            </w:pPr>
                            <w:r>
                              <w:rPr>
                                <w:bCs/>
                                <w:szCs w:val="24"/>
                                <w:lang w:eastAsia="lt-LT"/>
                              </w:rPr>
                              <w:t>Įvardija į ką moka daryti, kokį turi talentą, pomėgį laisvalaikio metu. (</w:t>
                            </w:r>
                            <w:r>
                              <w:rPr>
                                <w:bCs/>
                                <w:szCs w:val="24"/>
                              </w:rPr>
                              <w:t>A2.1.)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Įvardija, ką norėtų išmokti daryti geriau, kokios asmeninės savybės padeda tobulėti. (</w:t>
                            </w:r>
                            <w:r>
                              <w:rPr>
                                <w:bCs/>
                                <w:szCs w:val="24"/>
                              </w:rPr>
                              <w:t>A2.2.)</w:t>
                            </w:r>
                          </w:p>
                          <w:p>
                            <w:pPr>
                              <w:textAlignment w:val="baseline"/>
                              <w:rPr>
                                <w:bCs/>
                                <w:szCs w:val="24"/>
                              </w:rPr>
                            </w:pPr>
                          </w:p>
                        </w:tc>
                        <w:tc>
                          <w:tcPr>
                            <w:tcW w:w="363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Papasakoja, kokie asmenys gali padėti tobulėti mokykloje, namie šeimoje ir bendruomenėje ir prireikus prašo pagalbos. (</w:t>
                            </w:r>
                            <w:r>
                              <w:rPr>
                                <w:bCs/>
                                <w:szCs w:val="24"/>
                              </w:rPr>
                              <w:t>A2.3.)</w:t>
                            </w:r>
                          </w:p>
                          <w:p>
                            <w:pPr>
                              <w:textAlignment w:val="baseline"/>
                              <w:rPr>
                                <w:bCs/>
                                <w:szCs w:val="24"/>
                              </w:rPr>
                            </w:pPr>
                          </w:p>
                        </w:tc>
                        <w:tc>
                          <w:tcPr>
                            <w:tcW w:w="3813"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 xml:space="preserve">Paaiškina kas yra </w:t>
                            </w:r>
                            <w:r>
                              <w:rPr>
                                <w:bCs/>
                                <w:i/>
                                <w:iCs/>
                                <w:szCs w:val="24"/>
                                <w:lang w:eastAsia="lt-LT"/>
                              </w:rPr>
                              <w:t xml:space="preserve">pasitikėjimas savimi </w:t>
                            </w:r>
                            <w:r>
                              <w:rPr>
                                <w:bCs/>
                                <w:szCs w:val="24"/>
                                <w:lang w:eastAsia="lt-LT"/>
                              </w:rPr>
                              <w:t>ir kaip jį galima stiprinti,</w:t>
                            </w:r>
                            <w:r>
                              <w:rPr>
                                <w:bCs/>
                                <w:i/>
                                <w:iCs/>
                                <w:szCs w:val="24"/>
                                <w:lang w:eastAsia="lt-LT"/>
                              </w:rPr>
                              <w:t xml:space="preserve"> </w:t>
                            </w:r>
                            <w:r>
                              <w:rPr>
                                <w:bCs/>
                                <w:szCs w:val="24"/>
                                <w:lang w:eastAsia="lt-LT"/>
                              </w:rPr>
                              <w:t>kaip galima išmokti naujų įgūdžių ir kaip jie prisidės prie pasitikėjimo savimi stiprinimo, argumentuoja, kaip tai ką moka ar mokosi gali būti naudingi bendruomenei ir juos panaudoja įvairiose veiklose. (</w:t>
                            </w:r>
                            <w:r>
                              <w:rPr>
                                <w:bCs/>
                                <w:szCs w:val="24"/>
                              </w:rPr>
                              <w:t>A2.4.)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bCs/>
                                <w:szCs w:val="24"/>
                              </w:rPr>
                            </w:pPr>
                            <w:r>
                              <w:rPr>
                                <w:bCs/>
                                <w:szCs w:val="24"/>
                                <w:lang w:eastAsia="lt-LT"/>
                              </w:rPr>
                              <w:t>Pasako ką moka padaryti gerai, ir kada reikia suaugusiųjų pagalbos. (</w:t>
                            </w:r>
                            <w:r>
                              <w:rPr>
                                <w:bCs/>
                                <w:szCs w:val="24"/>
                              </w:rPr>
                              <w:t>A3.1.)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bCs/>
                                <w:szCs w:val="24"/>
                              </w:rPr>
                            </w:pPr>
                            <w:r>
                              <w:rPr>
                                <w:bCs/>
                                <w:szCs w:val="24"/>
                                <w:lang w:eastAsia="lt-LT"/>
                              </w:rPr>
                              <w:t>Apibūdina, kas yra valia ir tikslas, išsikelia mokymosi tikslą ir suplanuoja, kaip jo siekti. (</w:t>
                            </w:r>
                            <w:r>
                              <w:rPr>
                                <w:bCs/>
                                <w:szCs w:val="24"/>
                              </w:rPr>
                              <w:t>A3.2.)</w:t>
                            </w:r>
                          </w:p>
                        </w:tc>
                        <w:tc>
                          <w:tcPr>
                            <w:tcW w:w="363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bCs/>
                                <w:szCs w:val="24"/>
                              </w:rPr>
                            </w:pPr>
                            <w:r>
                              <w:rPr>
                                <w:bCs/>
                                <w:szCs w:val="24"/>
                                <w:lang w:eastAsia="lt-LT"/>
                              </w:rPr>
                              <w:t xml:space="preserve">Paaiškina, kas yra </w:t>
                            </w:r>
                            <w:r>
                              <w:rPr>
                                <w:bCs/>
                                <w:i/>
                                <w:iCs/>
                                <w:szCs w:val="24"/>
                                <w:lang w:eastAsia="lt-LT"/>
                              </w:rPr>
                              <w:t xml:space="preserve">ilgalaikis </w:t>
                            </w:r>
                            <w:r>
                              <w:rPr>
                                <w:bCs/>
                                <w:szCs w:val="24"/>
                                <w:lang w:eastAsia="lt-LT"/>
                              </w:rPr>
                              <w:t xml:space="preserve">ir </w:t>
                            </w:r>
                            <w:r>
                              <w:rPr>
                                <w:bCs/>
                                <w:i/>
                                <w:iCs/>
                                <w:szCs w:val="24"/>
                                <w:lang w:eastAsia="lt-LT"/>
                              </w:rPr>
                              <w:t>trumpalaikis tikslas,</w:t>
                            </w:r>
                            <w:r>
                              <w:rPr>
                                <w:bCs/>
                                <w:szCs w:val="24"/>
                                <w:lang w:eastAsia="lt-LT"/>
                              </w:rPr>
                              <w:t xml:space="preserve"> </w:t>
                            </w:r>
                            <w:r>
                              <w:rPr>
                                <w:bCs/>
                                <w:i/>
                                <w:iCs/>
                                <w:szCs w:val="24"/>
                                <w:lang w:eastAsia="lt-LT"/>
                              </w:rPr>
                              <w:t>motyvacija</w:t>
                            </w:r>
                            <w:r>
                              <w:rPr>
                                <w:bCs/>
                                <w:szCs w:val="24"/>
                                <w:lang w:eastAsia="lt-LT"/>
                              </w:rPr>
                              <w:t>, išsikelia tikslą, suplanuoja jo siekti ir siekia, prašo pagalbos susidūrus su sunkumais. (</w:t>
                            </w:r>
                            <w:r>
                              <w:rPr>
                                <w:bCs/>
                                <w:szCs w:val="24"/>
                              </w:rPr>
                              <w:t>A3.3.)</w:t>
                            </w:r>
                          </w:p>
                        </w:tc>
                        <w:tc>
                          <w:tcPr>
                            <w:tcW w:w="3813"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bCs/>
                                <w:szCs w:val="24"/>
                              </w:rPr>
                            </w:pPr>
                            <w:r>
                              <w:rPr>
                                <w:bCs/>
                                <w:szCs w:val="24"/>
                                <w:lang w:eastAsia="lt-LT"/>
                              </w:rPr>
                              <w:t>Palygina realius tikslus su nerealiais, siekia suplanuoto realaus tikslo, suskirstydamas jį į mažesnius žingsnelius, imasi veiksmų susidūrus su sunkumais, reflektuoja pažangą. (</w:t>
                            </w:r>
                            <w:r>
                              <w:rPr>
                                <w:bCs/>
                                <w:szCs w:val="24"/>
                              </w:rPr>
                              <w:t>A3.4.)</w:t>
                            </w:r>
                          </w:p>
                        </w:tc>
                      </w:tr>
                      <w:tr>
                        <w:trPr>
                          <w:trHeight w:val="270"/>
                        </w:trPr>
                        <w:tc>
                          <w:tcPr>
                            <w:tcW w:w="15004"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bCs/>
                                <w:szCs w:val="24"/>
                              </w:rPr>
                            </w:pPr>
                            <w:r>
                              <w:rPr>
                                <w:bCs/>
                                <w:szCs w:val="24"/>
                              </w:rPr>
                              <w:t xml:space="preserve">2. Pasiekimų sritis: </w:t>
                            </w:r>
                            <w:r>
                              <w:rPr>
                                <w:bCs/>
                                <w:szCs w:val="24"/>
                                <w:lang w:eastAsia="lt-LT"/>
                              </w:rPr>
                              <w:t>Tarpusavio santykių kūrimas ir mokymasis bendradarbiauti</w:t>
                            </w:r>
                            <w:r>
                              <w:rPr>
                                <w:bCs/>
                                <w:szCs w:val="24"/>
                              </w:rPr>
                              <w:t xml:space="preserve"> (B)</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Iš kūno kalbos atpažįsta ir įvardija kitų bendraamžių patiriamas pagrindines emocijas. (</w:t>
                            </w:r>
                            <w:r>
                              <w:rPr>
                                <w:bCs/>
                                <w:szCs w:val="24"/>
                              </w:rPr>
                              <w:t>B1.1.)</w:t>
                            </w:r>
                          </w:p>
                          <w:p>
                            <w:pPr>
                              <w:suppressAutoHyphens/>
                              <w:rPr>
                                <w:bCs/>
                                <w:szCs w:val="24"/>
                                <w:lang w:eastAsia="lt-LT"/>
                              </w:rPr>
                            </w:pPr>
                          </w:p>
                          <w:p>
                            <w:pPr>
                              <w:textAlignment w:val="baseline"/>
                              <w:rPr>
                                <w:bCs/>
                                <w:szCs w:val="24"/>
                              </w:rPr>
                            </w:pP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Užmezga kontaktą su bendraamžiu ir paaiškina, kaip žmonės jaučiasi skirtingose situacijose, prireikus išreiškia palaikymą. (</w:t>
                            </w:r>
                            <w:r>
                              <w:rPr>
                                <w:bCs/>
                                <w:szCs w:val="24"/>
                              </w:rPr>
                              <w:t>B1.2.)</w:t>
                            </w:r>
                          </w:p>
                          <w:p>
                            <w:pPr>
                              <w:textAlignment w:val="baseline"/>
                              <w:rPr>
                                <w:bCs/>
                                <w:szCs w:val="24"/>
                              </w:rPr>
                            </w:pPr>
                          </w:p>
                        </w:tc>
                        <w:tc>
                          <w:tcPr>
                            <w:tcW w:w="363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bCs/>
                                <w:szCs w:val="24"/>
                                <w:lang w:eastAsia="lt-LT"/>
                              </w:rPr>
                            </w:pPr>
                            <w:r>
                              <w:rPr>
                                <w:bCs/>
                                <w:szCs w:val="24"/>
                              </w:rPr>
                              <w:t>Išklauso iki galo kalbantįjį, a</w:t>
                            </w:r>
                            <w:r>
                              <w:rPr>
                                <w:bCs/>
                                <w:szCs w:val="24"/>
                                <w:lang w:eastAsia="lt-LT"/>
                              </w:rPr>
                              <w:t>tpažįsta ir paaiškina kodėl svarbu rodyti gero klausymo įgūdžius, reaguoja jeigu reikia kam nors emocinės paramos. (</w:t>
                            </w:r>
                            <w:r>
                              <w:rPr>
                                <w:bCs/>
                                <w:szCs w:val="24"/>
                              </w:rPr>
                              <w:t>B1.3.)</w:t>
                            </w:r>
                          </w:p>
                        </w:tc>
                        <w:tc>
                          <w:tcPr>
                            <w:tcW w:w="3813"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bCs/>
                                <w:szCs w:val="24"/>
                              </w:rPr>
                            </w:pPr>
                            <w:r>
                              <w:rPr>
                                <w:bCs/>
                                <w:szCs w:val="24"/>
                              </w:rPr>
                              <w:t>Norint suprasti, kaip jaučiasi asmuo demonstruoja reflektyvaus klausymo įgūdžius, reflektuoja kaip geras klausymo įgūdis stiprina draugystę. (B1.4.)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rPr>
                              <w:t>Dirba įvairiose grupėse ir a</w:t>
                            </w:r>
                            <w:r>
                              <w:rPr>
                                <w:bCs/>
                                <w:szCs w:val="24"/>
                                <w:lang w:eastAsia="lt-LT"/>
                              </w:rPr>
                              <w:t>pibūdina darbo grupėje narių atsakomybes.</w:t>
                            </w:r>
                            <w:r>
                              <w:rPr>
                                <w:bCs/>
                                <w:szCs w:val="24"/>
                              </w:rPr>
                              <w:t xml:space="preserve"> (B2.1.)</w:t>
                            </w:r>
                          </w:p>
                          <w:p>
                            <w:pPr>
                              <w:textAlignment w:val="baseline"/>
                              <w:rPr>
                                <w:bCs/>
                                <w:szCs w:val="24"/>
                              </w:rPr>
                            </w:pP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Dirba grupėje, paaiškina kam yra reikalingos darbo grupėje taisyklės ir demonstruoja bendradarbiaujantį elgesį. (B2.2.)</w:t>
                            </w:r>
                          </w:p>
                          <w:p>
                            <w:pPr>
                              <w:textAlignment w:val="baseline"/>
                              <w:rPr>
                                <w:bCs/>
                                <w:szCs w:val="24"/>
                              </w:rPr>
                            </w:pPr>
                          </w:p>
                        </w:tc>
                        <w:tc>
                          <w:tcPr>
                            <w:tcW w:w="363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Dirba, bendradarbiauja grupėje ir atlieka paskirtą vaidmenį; paaiškina darbo grupėje sėkmės požymius. (B2.3.)</w:t>
                            </w:r>
                          </w:p>
                          <w:p>
                            <w:pPr>
                              <w:textAlignment w:val="baseline"/>
                              <w:rPr>
                                <w:bCs/>
                                <w:szCs w:val="24"/>
                              </w:rPr>
                            </w:pPr>
                          </w:p>
                        </w:tc>
                        <w:tc>
                          <w:tcPr>
                            <w:tcW w:w="3813"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rPr>
                              <w:t xml:space="preserve">Paaiškina, </w:t>
                            </w:r>
                            <w:r>
                              <w:rPr>
                                <w:bCs/>
                                <w:szCs w:val="24"/>
                                <w:lang w:eastAsia="lt-LT"/>
                              </w:rPr>
                              <w:t xml:space="preserve">kas yra </w:t>
                            </w:r>
                            <w:r>
                              <w:rPr>
                                <w:bCs/>
                                <w:i/>
                                <w:szCs w:val="24"/>
                                <w:lang w:eastAsia="lt-LT"/>
                              </w:rPr>
                              <w:t>komandinis darbas</w:t>
                            </w:r>
                            <w:r>
                              <w:rPr>
                                <w:bCs/>
                                <w:szCs w:val="24"/>
                                <w:lang w:eastAsia="lt-LT"/>
                              </w:rPr>
                              <w:t xml:space="preserve"> ir ką daryti, kad jis būtų veiksmingas; demonstruoja bendradarbiaujantį elgesį grupėje, prisiima grupės vaidmenį ir atlieka paskirtas užduotis iki galo. (</w:t>
                            </w:r>
                            <w:r>
                              <w:rPr>
                                <w:bCs/>
                                <w:szCs w:val="24"/>
                              </w:rPr>
                              <w:t>B2.4.)</w:t>
                            </w:r>
                          </w:p>
                          <w:p>
                            <w:pPr>
                              <w:textAlignment w:val="baseline"/>
                              <w:rPr>
                                <w:bCs/>
                                <w:szCs w:val="24"/>
                              </w:rPr>
                            </w:pP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Pademonstruoja kaip sužinoti apie kito asmens pomėgius, kaip pakviesti jungtis prie jau vykstančios veiklos ir kaip prisijungti pačiam. (B3.1.)</w:t>
                            </w:r>
                          </w:p>
                          <w:p>
                            <w:pPr>
                              <w:suppressAutoHyphens/>
                              <w:rPr>
                                <w:bCs/>
                                <w:szCs w:val="24"/>
                              </w:rPr>
                            </w:pP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 xml:space="preserve">Apibūdina kas yra </w:t>
                            </w:r>
                            <w:r>
                              <w:rPr>
                                <w:bCs/>
                                <w:i/>
                                <w:iCs/>
                                <w:szCs w:val="24"/>
                                <w:lang w:eastAsia="lt-LT"/>
                              </w:rPr>
                              <w:t>lyčių lygybė</w:t>
                            </w:r>
                            <w:r>
                              <w:rPr>
                                <w:bCs/>
                                <w:szCs w:val="24"/>
                                <w:lang w:eastAsia="lt-LT"/>
                              </w:rPr>
                              <w:t>, skirtumai praturtina klasės ir mokyklos bendruomenę. (B3.2.)</w:t>
                            </w:r>
                          </w:p>
                          <w:p>
                            <w:pPr>
                              <w:textAlignment w:val="baseline"/>
                              <w:rPr>
                                <w:bCs/>
                                <w:szCs w:val="24"/>
                              </w:rPr>
                            </w:pPr>
                          </w:p>
                        </w:tc>
                        <w:tc>
                          <w:tcPr>
                            <w:tcW w:w="363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rPr>
                              <w:t>Išreiškia palaikymą įvairioms grupėms, a</w:t>
                            </w:r>
                            <w:r>
                              <w:rPr>
                                <w:bCs/>
                                <w:szCs w:val="24"/>
                                <w:lang w:eastAsia="lt-LT"/>
                              </w:rPr>
                              <w:t>pibūdina kaip domėjimasis, bendravimas su skirtingų kultūrų asmenimis praturtina gyvenimą. (</w:t>
                            </w:r>
                            <w:r>
                              <w:rPr>
                                <w:bCs/>
                                <w:szCs w:val="24"/>
                              </w:rPr>
                              <w:t>B3.3.)</w:t>
                            </w:r>
                          </w:p>
                          <w:p>
                            <w:pPr>
                              <w:textAlignment w:val="baseline"/>
                              <w:rPr>
                                <w:bCs/>
                                <w:szCs w:val="24"/>
                              </w:rPr>
                            </w:pPr>
                          </w:p>
                        </w:tc>
                        <w:tc>
                          <w:tcPr>
                            <w:tcW w:w="3813"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Pateikia pavyzdžių ir atpažįsta, kai nepatikima informacija gali pakenkti kitam asmeniui ar grupei; pademonstruoja, kaip gali šiose situacijose reaguoti tinkamai įvertinti pasekmes ir išreiškiant palaikymą. (B3.4.)</w:t>
                            </w:r>
                          </w:p>
                        </w:tc>
                      </w:tr>
                      <w:tr>
                        <w:trPr>
                          <w:trHeight w:val="2208"/>
                        </w:trPr>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rPr>
                            </w:pPr>
                            <w:r>
                              <w:rPr>
                                <w:bCs/>
                                <w:szCs w:val="24"/>
                                <w:lang w:eastAsia="lt-LT"/>
                              </w:rPr>
                              <w:t>Atpažįsta nesaugias situacijas kada reikia pasakyti „Ne“ ir pademonstruoja, kaip tai reikia padaryti, apibūdina situacijas, kuriose gali kilti konfliktai.</w:t>
                            </w:r>
                            <w:r>
                              <w:rPr>
                                <w:bCs/>
                                <w:szCs w:val="24"/>
                              </w:rPr>
                              <w:t xml:space="preserve"> </w:t>
                            </w:r>
                          </w:p>
                          <w:p>
                            <w:pPr>
                              <w:suppressAutoHyphens/>
                              <w:rPr>
                                <w:bCs/>
                                <w:szCs w:val="24"/>
                              </w:rPr>
                            </w:pPr>
                            <w:r>
                              <w:rPr>
                                <w:bCs/>
                                <w:szCs w:val="24"/>
                              </w:rPr>
                              <w:t>Paaiškina, kas yra patyčios ir kaip jaučiasi vaikai, kai iš jų kas nors tyčiojasi. (B4.1.)</w:t>
                            </w:r>
                          </w:p>
                        </w:tc>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bCs/>
                                <w:szCs w:val="24"/>
                              </w:rPr>
                            </w:pPr>
                            <w:r>
                              <w:rPr>
                                <w:bCs/>
                                <w:szCs w:val="24"/>
                                <w:lang w:eastAsia="lt-LT"/>
                              </w:rPr>
                              <w:t xml:space="preserve">Analizuoja ir paaiškina, kaip </w:t>
                            </w:r>
                            <w:r>
                              <w:rPr>
                                <w:bCs/>
                                <w:i/>
                                <w:iCs/>
                                <w:szCs w:val="24"/>
                                <w:lang w:eastAsia="lt-LT"/>
                              </w:rPr>
                              <w:t>gandas</w:t>
                            </w:r>
                            <w:r>
                              <w:rPr>
                                <w:bCs/>
                                <w:szCs w:val="24"/>
                                <w:lang w:eastAsia="lt-LT"/>
                              </w:rPr>
                              <w:t xml:space="preserve">, </w:t>
                            </w:r>
                            <w:r>
                              <w:rPr>
                                <w:bCs/>
                                <w:i/>
                                <w:iCs/>
                                <w:szCs w:val="24"/>
                                <w:lang w:eastAsia="lt-LT"/>
                              </w:rPr>
                              <w:t>melas</w:t>
                            </w:r>
                            <w:r>
                              <w:rPr>
                                <w:bCs/>
                                <w:szCs w:val="24"/>
                                <w:lang w:eastAsia="lt-LT"/>
                              </w:rPr>
                              <w:t xml:space="preserve"> kenkia tarpusavio santykiams ir gali virsti konfliktu; konfliktų sprendimui pritaiko išmoktą strategiją.</w:t>
                            </w:r>
                            <w:r>
                              <w:rPr>
                                <w:bCs/>
                                <w:szCs w:val="24"/>
                              </w:rPr>
                              <w:t xml:space="preserve"> </w:t>
                            </w:r>
                          </w:p>
                          <w:p>
                            <w:pPr>
                              <w:textAlignment w:val="baseline"/>
                              <w:rPr>
                                <w:bCs/>
                                <w:szCs w:val="24"/>
                              </w:rPr>
                            </w:pPr>
                            <w:r>
                              <w:rPr>
                                <w:bCs/>
                                <w:szCs w:val="24"/>
                              </w:rPr>
                              <w:t>Paaiškina, kaip reikia elgtis kai kas nors bando tyčiotis. (B4.2.)</w:t>
                            </w:r>
                          </w:p>
                        </w:tc>
                        <w:tc>
                          <w:tcPr>
                            <w:tcW w:w="3631"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tabs>
                                <w:tab w:val="left" w:pos="142"/>
                              </w:tabs>
                              <w:suppressAutoHyphens/>
                              <w:rPr>
                                <w:bCs/>
                                <w:szCs w:val="24"/>
                                <w:lang w:eastAsia="lt-LT"/>
                              </w:rPr>
                            </w:pPr>
                            <w:r>
                              <w:rPr>
                                <w:bCs/>
                                <w:szCs w:val="24"/>
                              </w:rPr>
                              <w:t xml:space="preserve">Paaiškina, kas yra </w:t>
                            </w:r>
                            <w:r>
                              <w:rPr>
                                <w:bCs/>
                                <w:i/>
                                <w:szCs w:val="24"/>
                                <w:lang w:eastAsia="lt-LT"/>
                              </w:rPr>
                              <w:t>provokacija</w:t>
                            </w:r>
                            <w:r>
                              <w:rPr>
                                <w:bCs/>
                                <w:szCs w:val="24"/>
                                <w:lang w:eastAsia="lt-LT"/>
                              </w:rPr>
                              <w:t xml:space="preserve">, išvengia konfrontacijos išreikšiant kitam mintis panaudojus tvirtą „Ne“ sakymo įgūdžius. </w:t>
                            </w:r>
                          </w:p>
                          <w:p>
                            <w:pPr>
                              <w:tabs>
                                <w:tab w:val="left" w:pos="142"/>
                              </w:tabs>
                              <w:suppressAutoHyphens/>
                              <w:rPr>
                                <w:bCs/>
                                <w:szCs w:val="24"/>
                                <w:lang w:eastAsia="lt-LT"/>
                              </w:rPr>
                            </w:pPr>
                            <w:r>
                              <w:rPr>
                                <w:bCs/>
                                <w:szCs w:val="24"/>
                              </w:rPr>
                              <w:t xml:space="preserve">Paaiškina, kas yra </w:t>
                            </w:r>
                            <w:r>
                              <w:rPr>
                                <w:bCs/>
                                <w:i/>
                                <w:iCs/>
                                <w:szCs w:val="24"/>
                              </w:rPr>
                              <w:t>patyčios</w:t>
                            </w:r>
                            <w:r>
                              <w:rPr>
                                <w:bCs/>
                                <w:szCs w:val="24"/>
                              </w:rPr>
                              <w:t xml:space="preserve">, </w:t>
                            </w:r>
                            <w:r>
                              <w:rPr>
                                <w:bCs/>
                                <w:szCs w:val="24"/>
                                <w:lang w:eastAsia="lt-LT"/>
                              </w:rPr>
                              <w:t>kaip reikia jas reaguoti ir stabdyti, analizuoja kur dažniausiai vyksta patyčios ir kaip gali padėti tiems iš kurių tyčiojasi. (</w:t>
                            </w:r>
                            <w:r>
                              <w:rPr>
                                <w:bCs/>
                                <w:szCs w:val="24"/>
                              </w:rPr>
                              <w:t>B4.3.)</w:t>
                            </w:r>
                          </w:p>
                        </w:tc>
                        <w:tc>
                          <w:tcPr>
                            <w:tcW w:w="3813"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tabs>
                                <w:tab w:val="left" w:pos="142"/>
                              </w:tabs>
                              <w:suppressAutoHyphens/>
                              <w:rPr>
                                <w:bCs/>
                                <w:szCs w:val="24"/>
                                <w:lang w:eastAsia="lt-LT"/>
                              </w:rPr>
                            </w:pPr>
                            <w:r>
                              <w:rPr>
                                <w:bCs/>
                                <w:szCs w:val="24"/>
                                <w:lang w:eastAsia="lt-LT"/>
                              </w:rPr>
                              <w:t xml:space="preserve">Paaiškina, </w:t>
                            </w:r>
                            <w:r>
                              <w:rPr>
                                <w:bCs/>
                                <w:i/>
                                <w:iCs/>
                                <w:szCs w:val="24"/>
                                <w:lang w:eastAsia="lt-LT"/>
                              </w:rPr>
                              <w:t>pasyvų, agresyvų ir tvirtabūdišką elgesį</w:t>
                            </w:r>
                            <w:r>
                              <w:rPr>
                                <w:bCs/>
                                <w:szCs w:val="24"/>
                                <w:lang w:eastAsia="lt-LT"/>
                              </w:rPr>
                              <w:t xml:space="preserve"> pademonstruoja, kaip ramiai reaguoti į suerzinusį ar įskaudinusį elgesį. </w:t>
                            </w:r>
                          </w:p>
                          <w:p>
                            <w:pPr>
                              <w:tabs>
                                <w:tab w:val="left" w:pos="142"/>
                              </w:tabs>
                              <w:suppressAutoHyphens/>
                              <w:rPr>
                                <w:bCs/>
                                <w:szCs w:val="24"/>
                                <w:lang w:eastAsia="lt-LT"/>
                              </w:rPr>
                            </w:pPr>
                            <w:r>
                              <w:rPr>
                                <w:bCs/>
                                <w:szCs w:val="24"/>
                                <w:lang w:eastAsia="lt-LT"/>
                              </w:rPr>
                              <w:t>Atskiria patyčių, gąsdinantį elgesį nuo konflikto ir pademonstruoja kaip į tokį elgesį reaguoti. (B4.4.)</w:t>
                            </w:r>
                          </w:p>
                        </w:tc>
                      </w:tr>
                      <w:tr>
                        <w:trPr>
                          <w:trHeight w:val="270"/>
                        </w:trPr>
                        <w:tc>
                          <w:tcPr>
                            <w:tcW w:w="15004"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bCs/>
                                <w:szCs w:val="24"/>
                              </w:rPr>
                            </w:pPr>
                            <w:r>
                              <w:rPr>
                                <w:bCs/>
                                <w:szCs w:val="24"/>
                              </w:rPr>
                              <w:t xml:space="preserve">3. Pasiekimų sritis: </w:t>
                            </w:r>
                            <w:r>
                              <w:rPr>
                                <w:bCs/>
                                <w:szCs w:val="24"/>
                                <w:lang w:eastAsia="lt-LT"/>
                              </w:rPr>
                              <w:t>Saugumo ir bendrosios taisyklės, priimti sprendimus, analizuoti/vertinti sprendimų pasekmes</w:t>
                            </w:r>
                            <w:r>
                              <w:rPr>
                                <w:bCs/>
                                <w:szCs w:val="24"/>
                              </w:rPr>
                              <w:t xml:space="preserve"> (C)</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rPr>
                            </w:pPr>
                            <w:r>
                              <w:rPr>
                                <w:bCs/>
                                <w:szCs w:val="24"/>
                                <w:lang w:eastAsia="lt-LT"/>
                              </w:rPr>
                              <w:t>Paaiškina, koks elgesys klasėje padeda visiems geriau sutarti ir mokytis (palaukti savo eilės, išklausyti vienas kito, vienas kitam padėti) ir įvardija ir laikosi skirtingų erdvių (klasės, koridoriaus, žaidimo aikštelės, valgyklos) taisyklių. (</w:t>
                            </w:r>
                            <w:r>
                              <w:rPr>
                                <w:bCs/>
                                <w:szCs w:val="24"/>
                              </w:rPr>
                              <w:t>C1.1.)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Paaiškina ir laikosi saugumo taisyklių; kuria su bendraklasiais draugiškos ir rūpestingos klasės taisykles ir jų laikosi. (</w:t>
                            </w:r>
                            <w:r>
                              <w:rPr>
                                <w:bCs/>
                                <w:szCs w:val="24"/>
                              </w:rPr>
                              <w:t>C1.2.)</w:t>
                            </w:r>
                          </w:p>
                          <w:p>
                            <w:pPr>
                              <w:textAlignment w:val="baseline"/>
                              <w:rPr>
                                <w:bCs/>
                                <w:szCs w:val="24"/>
                              </w:rPr>
                            </w:pPr>
                          </w:p>
                        </w:tc>
                        <w:tc>
                          <w:tcPr>
                            <w:tcW w:w="363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abs>
                                <w:tab w:val="left" w:pos="142"/>
                              </w:tabs>
                              <w:suppressAutoHyphens/>
                              <w:rPr>
                                <w:bCs/>
                                <w:i/>
                                <w:szCs w:val="24"/>
                                <w:lang w:eastAsia="lt-LT"/>
                              </w:rPr>
                            </w:pPr>
                            <w:r>
                              <w:rPr>
                                <w:bCs/>
                                <w:szCs w:val="24"/>
                                <w:lang w:eastAsia="lt-LT"/>
                              </w:rPr>
                              <w:t xml:space="preserve">Paaiškina, kas yra </w:t>
                            </w:r>
                            <w:r>
                              <w:rPr>
                                <w:bCs/>
                                <w:i/>
                                <w:szCs w:val="24"/>
                                <w:lang w:eastAsia="lt-LT"/>
                              </w:rPr>
                              <w:t xml:space="preserve">sąžiningumas, atsakomybės </w:t>
                            </w:r>
                            <w:r>
                              <w:rPr>
                                <w:bCs/>
                                <w:szCs w:val="24"/>
                                <w:lang w:eastAsia="lt-LT"/>
                              </w:rPr>
                              <w:t>ir</w:t>
                            </w:r>
                            <w:r>
                              <w:rPr>
                                <w:bCs/>
                                <w:i/>
                                <w:szCs w:val="24"/>
                                <w:lang w:eastAsia="lt-LT"/>
                              </w:rPr>
                              <w:t xml:space="preserve"> </w:t>
                            </w:r>
                            <w:r>
                              <w:rPr>
                                <w:bCs/>
                                <w:i/>
                                <w:iCs/>
                                <w:szCs w:val="24"/>
                                <w:lang w:eastAsia="lt-LT"/>
                              </w:rPr>
                              <w:t>pagarba</w:t>
                            </w:r>
                            <w:r>
                              <w:rPr>
                                <w:bCs/>
                                <w:szCs w:val="24"/>
                                <w:lang w:eastAsia="lt-LT"/>
                              </w:rPr>
                              <w:t>, pateikia pavyzdžių, kokiose situacijose ir kaip galima šias savo savybes pademonstruoti ir pademonstruoja. (</w:t>
                            </w:r>
                            <w:r>
                              <w:rPr>
                                <w:bCs/>
                                <w:szCs w:val="24"/>
                              </w:rPr>
                              <w:t>C1.3.)</w:t>
                            </w:r>
                          </w:p>
                        </w:tc>
                        <w:tc>
                          <w:tcPr>
                            <w:tcW w:w="3813"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rPr>
                              <w:t xml:space="preserve">Atpažįsta ir įvardija </w:t>
                            </w:r>
                            <w:r>
                              <w:rPr>
                                <w:bCs/>
                                <w:szCs w:val="24"/>
                                <w:lang w:eastAsia="lt-LT"/>
                              </w:rPr>
                              <w:t>matomus viešose erdvėse vertybes atspindinčius simbolius, paaiškina, kaip taisyklių laikymasis padeda sutarti su kitais, saugo sveikatą ir gyvybę. (</w:t>
                            </w:r>
                            <w:r>
                              <w:rPr>
                                <w:bCs/>
                                <w:szCs w:val="24"/>
                              </w:rPr>
                              <w:t>C1.4.)</w:t>
                            </w:r>
                          </w:p>
                          <w:p>
                            <w:pPr>
                              <w:suppressAutoHyphens/>
                              <w:rPr>
                                <w:bCs/>
                                <w:szCs w:val="24"/>
                              </w:rPr>
                            </w:pP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rPr>
                            </w:pPr>
                            <w:r>
                              <w:rPr>
                                <w:bCs/>
                                <w:szCs w:val="24"/>
                                <w:lang w:eastAsia="lt-LT"/>
                              </w:rPr>
                              <w:t>Prieš priimat sprendimą skiria laiką pagalvojimui, paaiškina, kuriuos sprendimus gali priimti savarankiškai, o kuriems reikia suaugusiųjų pagalbos. (</w:t>
                            </w:r>
                            <w:r>
                              <w:rPr>
                                <w:bCs/>
                                <w:szCs w:val="24"/>
                              </w:rPr>
                              <w:t>C2.1.)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bCs/>
                                <w:szCs w:val="24"/>
                              </w:rPr>
                            </w:pPr>
                            <w:r>
                              <w:rPr>
                                <w:bCs/>
                                <w:szCs w:val="24"/>
                                <w:lang w:eastAsia="lt-LT"/>
                              </w:rPr>
                              <w:t>Paaiškina ką reiškia alternatyvūs sprendimai, pritaiko sprendimo priėmimo metodą ir pagrindžia pasirinkimą. (</w:t>
                            </w:r>
                            <w:r>
                              <w:rPr>
                                <w:bCs/>
                                <w:szCs w:val="24"/>
                              </w:rPr>
                              <w:t>C2.2.)</w:t>
                            </w:r>
                          </w:p>
                        </w:tc>
                        <w:tc>
                          <w:tcPr>
                            <w:tcW w:w="363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bCs/>
                                <w:szCs w:val="24"/>
                              </w:rPr>
                            </w:pPr>
                            <w:r>
                              <w:rPr>
                                <w:bCs/>
                                <w:szCs w:val="24"/>
                              </w:rPr>
                              <w:t>Atpažįsta patikimus ir nepatikimus šaltinius, priimant sprendimą n</w:t>
                            </w:r>
                            <w:r>
                              <w:rPr>
                                <w:bCs/>
                                <w:szCs w:val="24"/>
                                <w:lang w:eastAsia="lt-LT"/>
                              </w:rPr>
                              <w:t>audoja kelių žingsnių sprendimų priėmimo strategiją, argumentuoja, suskirsto sprendimus į tinkamus ir netinkamus. (</w:t>
                            </w:r>
                            <w:r>
                              <w:rPr>
                                <w:bCs/>
                                <w:szCs w:val="24"/>
                              </w:rPr>
                              <w:t>C2.3.)</w:t>
                            </w:r>
                            <w:r>
                              <w:rPr>
                                <w:bCs/>
                                <w:szCs w:val="24"/>
                                <w:lang w:eastAsia="lt-LT"/>
                              </w:rPr>
                              <w:t xml:space="preserve"> </w:t>
                            </w:r>
                          </w:p>
                        </w:tc>
                        <w:tc>
                          <w:tcPr>
                            <w:tcW w:w="3813"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rPr>
                              <w:t>Sprendimus prima pritaikius išmoktą strategiją, prieš priimant sprendimą numato kelias alternatyvas ir įvertina jų pasekmes, paaiškina pasirinkimą; įvardija, kas trukdė, o kas padėjo priimti sprendimą. (C2.4.)</w:t>
                            </w:r>
                          </w:p>
                          <w:p>
                            <w:pPr>
                              <w:textAlignment w:val="baseline"/>
                              <w:rPr>
                                <w:bCs/>
                                <w:szCs w:val="24"/>
                              </w:rPr>
                            </w:pPr>
                          </w:p>
                        </w:tc>
                      </w:tr>
                      <w:tr>
                        <w:trPr>
                          <w:trHeight w:val="270"/>
                        </w:trPr>
                        <w:tc>
                          <w:tcPr>
                            <w:tcW w:w="15004"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suppressAutoHyphens/>
                              <w:jc w:val="center"/>
                              <w:rPr>
                                <w:bCs/>
                                <w:szCs w:val="24"/>
                              </w:rPr>
                            </w:pPr>
                            <w:r>
                              <w:rPr>
                                <w:bCs/>
                                <w:szCs w:val="24"/>
                              </w:rPr>
                              <w:t xml:space="preserve">4. Pasiekimų sritis: </w:t>
                            </w:r>
                            <w:r>
                              <w:rPr>
                                <w:bCs/>
                                <w:szCs w:val="24"/>
                                <w:lang w:eastAsia="lt-LT"/>
                              </w:rPr>
                              <w:t>Asmens, bendruomenės gerovės kūrimas, sveikatos stiprinimas ir saugojimas.</w:t>
                            </w:r>
                            <w:r>
                              <w:rPr>
                                <w:bCs/>
                                <w:szCs w:val="24"/>
                              </w:rPr>
                              <w:t xml:space="preserve"> (D)</w:t>
                            </w:r>
                          </w:p>
                        </w:tc>
                      </w:tr>
                      <w:tr>
                        <w:trPr>
                          <w:trHeight w:val="5796"/>
                        </w:trPr>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 xml:space="preserve">Įvardija patikimus asmenis, kurie padeda saugoti sveikatą ir gyvybę, pademonstruoja kaip reikia kreiptis į juos pagalbos. </w:t>
                            </w:r>
                          </w:p>
                          <w:p>
                            <w:pPr>
                              <w:suppressAutoHyphens/>
                              <w:rPr>
                                <w:bCs/>
                                <w:szCs w:val="24"/>
                              </w:rPr>
                            </w:pPr>
                            <w:r>
                              <w:rPr>
                                <w:bCs/>
                                <w:szCs w:val="24"/>
                              </w:rPr>
                              <w:t xml:space="preserve">Remdamiesi savo gyvenamosios vietos pavyzdžiu, įvardija pavojingas gyvybei ir sveikatai vietas ir paaiškina elgesio šioje aplinkoje taisykles. </w:t>
                            </w:r>
                          </w:p>
                          <w:p>
                            <w:pPr>
                              <w:suppressAutoHyphens/>
                              <w:rPr>
                                <w:bCs/>
                                <w:szCs w:val="24"/>
                              </w:rPr>
                            </w:pPr>
                            <w:r>
                              <w:rPr>
                                <w:bCs/>
                                <w:szCs w:val="24"/>
                                <w:lang w:eastAsia="lt-LT"/>
                              </w:rPr>
                              <w:t>Paaiškina kas yra tinkamas ir netinkamas prisilietimas ir kaip elgsis atpažinus netinkamą prisilietimą. (</w:t>
                            </w:r>
                            <w:r>
                              <w:rPr>
                                <w:bCs/>
                                <w:szCs w:val="24"/>
                              </w:rPr>
                              <w:t>D1.1.)</w:t>
                            </w:r>
                          </w:p>
                        </w:tc>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 xml:space="preserve">Apibūdina, koks elgesys yra </w:t>
                            </w:r>
                            <w:r>
                              <w:rPr>
                                <w:bCs/>
                                <w:i/>
                                <w:iCs/>
                                <w:szCs w:val="24"/>
                                <w:lang w:eastAsia="lt-LT"/>
                              </w:rPr>
                              <w:t>saugus</w:t>
                            </w:r>
                            <w:r>
                              <w:rPr>
                                <w:bCs/>
                                <w:szCs w:val="24"/>
                                <w:lang w:eastAsia="lt-LT"/>
                              </w:rPr>
                              <w:t xml:space="preserve"> ir </w:t>
                            </w:r>
                            <w:r>
                              <w:rPr>
                                <w:bCs/>
                                <w:i/>
                                <w:iCs/>
                                <w:szCs w:val="24"/>
                                <w:lang w:eastAsia="lt-LT"/>
                              </w:rPr>
                              <w:t>sveikas</w:t>
                            </w:r>
                            <w:r>
                              <w:rPr>
                                <w:bCs/>
                                <w:szCs w:val="24"/>
                                <w:lang w:eastAsia="lt-LT"/>
                              </w:rPr>
                              <w:t xml:space="preserve">, pademonstruoja, kaip pakviesti pagalbą. </w:t>
                            </w:r>
                          </w:p>
                          <w:p>
                            <w:pPr>
                              <w:suppressAutoHyphens/>
                              <w:rPr>
                                <w:bCs/>
                                <w:szCs w:val="24"/>
                              </w:rPr>
                            </w:pPr>
                            <w:r>
                              <w:rPr>
                                <w:bCs/>
                                <w:szCs w:val="24"/>
                              </w:rPr>
                              <w:t>Atpažįsta pavojaus signalus</w:t>
                            </w:r>
                            <w:r>
                              <w:rPr>
                                <w:bCs/>
                                <w:szCs w:val="24"/>
                                <w:lang w:eastAsia="lt-LT"/>
                              </w:rPr>
                              <w:t xml:space="preserve"> buityje, mokykloje ir kitose erdvėse; pademonstruoja, atpažįsta naudojamas priemones, mokosi įvertinti jų saugumą ir paaiškina, kaip su šiomis priemonėmis reikia elgtis</w:t>
                            </w:r>
                            <w:r>
                              <w:rPr>
                                <w:bCs/>
                                <w:szCs w:val="24"/>
                              </w:rPr>
                              <w:t xml:space="preserve">. </w:t>
                            </w:r>
                          </w:p>
                          <w:p>
                            <w:pPr>
                              <w:suppressAutoHyphens/>
                              <w:rPr>
                                <w:bCs/>
                                <w:szCs w:val="24"/>
                                <w:lang w:eastAsia="lt-LT"/>
                              </w:rPr>
                            </w:pPr>
                            <w:r>
                              <w:rPr>
                                <w:bCs/>
                                <w:szCs w:val="24"/>
                              </w:rPr>
                              <w:t>Paaiškina, kas yra tinkamos ir netinkamos paslaptys ir paaiškina kaip elgsis, jeigu kas nors prašys saugoti netinkamą paslaptį. (D1.2.)</w:t>
                            </w:r>
                          </w:p>
                        </w:tc>
                        <w:tc>
                          <w:tcPr>
                            <w:tcW w:w="3631"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 xml:space="preserve">Pateikia žalingo elgesio pavyzdžių, paaiškina kaip pavojų keliantis elgesys sukelia grėsmę sveikatai ir gyvybei; pademonstruoja, kaip pasipriešinti tokiam elgesiui. </w:t>
                            </w:r>
                          </w:p>
                          <w:p>
                            <w:pPr>
                              <w:tabs>
                                <w:tab w:val="left" w:pos="142"/>
                              </w:tabs>
                              <w:suppressAutoHyphens/>
                              <w:rPr>
                                <w:bCs/>
                                <w:szCs w:val="24"/>
                                <w:lang w:eastAsia="lt-LT"/>
                              </w:rPr>
                            </w:pPr>
                            <w:r>
                              <w:rPr>
                                <w:bCs/>
                                <w:szCs w:val="24"/>
                              </w:rPr>
                              <w:t xml:space="preserve">Paaiškina, kas yra </w:t>
                            </w:r>
                            <w:r>
                              <w:rPr>
                                <w:bCs/>
                                <w:i/>
                                <w:szCs w:val="24"/>
                                <w:lang w:eastAsia="lt-LT"/>
                              </w:rPr>
                              <w:t>taršos šaltinis</w:t>
                            </w:r>
                            <w:r>
                              <w:rPr>
                                <w:bCs/>
                                <w:szCs w:val="24"/>
                                <w:lang w:eastAsia="lt-LT"/>
                              </w:rPr>
                              <w:t xml:space="preserve">, kaip jį atpažinti ir kaip elgtis jį pamačius; demonstruoja saugios evakuacijos iš mokyklos elgesį. </w:t>
                            </w:r>
                          </w:p>
                          <w:p>
                            <w:pPr>
                              <w:tabs>
                                <w:tab w:val="left" w:pos="142"/>
                              </w:tabs>
                              <w:suppressAutoHyphens/>
                              <w:rPr>
                                <w:bCs/>
                                <w:szCs w:val="24"/>
                                <w:lang w:eastAsia="lt-LT"/>
                              </w:rPr>
                            </w:pPr>
                            <w:r>
                              <w:rPr>
                                <w:bCs/>
                                <w:szCs w:val="24"/>
                                <w:lang w:eastAsia="lt-LT"/>
                              </w:rPr>
                              <w:t xml:space="preserve">Paaiškina, kam reikalingas </w:t>
                            </w:r>
                            <w:r>
                              <w:rPr>
                                <w:bCs/>
                                <w:i/>
                                <w:iCs/>
                                <w:szCs w:val="24"/>
                                <w:lang w:eastAsia="lt-LT"/>
                              </w:rPr>
                              <w:t>Bendrasis pagalbos centras.</w:t>
                            </w:r>
                            <w:r>
                              <w:rPr>
                                <w:bCs/>
                                <w:szCs w:val="24"/>
                                <w:lang w:eastAsia="lt-LT"/>
                              </w:rPr>
                              <w:t xml:space="preserve"> Pasako skubiosios pagalbos tarnybų ryšio numerį 112 (toliau – skubiosios pagalbos numerį 112) ir kokiais atvejais reikia juo skambinti. Paaiškina kaip vengti nelaimingų atsitikimų. </w:t>
                            </w:r>
                          </w:p>
                          <w:p>
                            <w:pPr>
                              <w:tabs>
                                <w:tab w:val="left" w:pos="142"/>
                              </w:tabs>
                              <w:suppressAutoHyphens/>
                              <w:rPr>
                                <w:bCs/>
                                <w:szCs w:val="24"/>
                                <w:lang w:eastAsia="lt-LT"/>
                              </w:rPr>
                            </w:pPr>
                            <w:r>
                              <w:rPr>
                                <w:bCs/>
                                <w:szCs w:val="24"/>
                              </w:rPr>
                              <w:t>Argumentuoja, kodėl svarbu atpažinti netinkamą prisilietimą, kodėl apie jį svarbu pranešti patikimam suaugusiajam.</w:t>
                            </w:r>
                            <w:r>
                              <w:rPr>
                                <w:bCs/>
                                <w:szCs w:val="24"/>
                                <w:lang w:eastAsia="lt-LT"/>
                              </w:rPr>
                              <w:t xml:space="preserve"> (</w:t>
                            </w:r>
                            <w:r>
                              <w:rPr>
                                <w:bCs/>
                                <w:szCs w:val="24"/>
                              </w:rPr>
                              <w:t>D1.3.)</w:t>
                            </w:r>
                          </w:p>
                        </w:tc>
                        <w:tc>
                          <w:tcPr>
                            <w:tcW w:w="3813"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bCs/>
                                <w:szCs w:val="24"/>
                              </w:rPr>
                            </w:pPr>
                            <w:r>
                              <w:rPr>
                                <w:bCs/>
                                <w:szCs w:val="24"/>
                              </w:rPr>
                              <w:t xml:space="preserve">Atpažįsta ir </w:t>
                            </w:r>
                            <w:r>
                              <w:rPr>
                                <w:bCs/>
                                <w:szCs w:val="24"/>
                                <w:lang w:eastAsia="lt-LT"/>
                              </w:rPr>
                              <w:t xml:space="preserve">apibūdinti grėsmę gyvybei ir sveikatai keliančius veiksnius ir šaltinius; įvertina pavojų ir paaiškina kaip reikia elgtis saugant gyvybę ir sveikatą. </w:t>
                            </w:r>
                          </w:p>
                          <w:p>
                            <w:pPr>
                              <w:suppressAutoHyphens/>
                              <w:textAlignment w:val="baseline"/>
                              <w:rPr>
                                <w:bCs/>
                                <w:szCs w:val="24"/>
                              </w:rPr>
                            </w:pPr>
                            <w:r>
                              <w:rPr>
                                <w:bCs/>
                                <w:szCs w:val="24"/>
                              </w:rPr>
                              <w:t xml:space="preserve">Demonstruoja saugaus elgesio įgūdžius gatvėje, išgirdus pavojaus signalus, saugiai evakuojasi iš uždarų patalpų, padeda evakuotis draugui. </w:t>
                            </w:r>
                          </w:p>
                          <w:p>
                            <w:pPr>
                              <w:suppressAutoHyphens/>
                              <w:textAlignment w:val="baseline"/>
                              <w:rPr>
                                <w:bCs/>
                                <w:szCs w:val="24"/>
                              </w:rPr>
                            </w:pPr>
                            <w:r>
                              <w:rPr>
                                <w:bCs/>
                                <w:szCs w:val="24"/>
                              </w:rPr>
                              <w:t>Paaiškina ir pademonstruoja kaip nubrėžti artumo ribas patiriant bendraamžių ir suaugusiųjų spaudimą. (D1.4.)</w:t>
                            </w:r>
                          </w:p>
                        </w:tc>
                      </w:tr>
                      <w:tr>
                        <w:trPr>
                          <w:trHeight w:val="4140"/>
                        </w:trPr>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rPr>
                              <w:t xml:space="preserve">Įvardija pagrindinius kūno organus ir jų funkcijas. </w:t>
                            </w:r>
                          </w:p>
                          <w:p>
                            <w:pPr>
                              <w:suppressAutoHyphens/>
                              <w:rPr>
                                <w:bCs/>
                                <w:szCs w:val="24"/>
                                <w:lang w:eastAsia="lt-LT"/>
                              </w:rPr>
                            </w:pPr>
                            <w:r>
                              <w:rPr>
                                <w:bCs/>
                                <w:szCs w:val="24"/>
                                <w:lang w:eastAsia="lt-LT"/>
                              </w:rPr>
                              <w:t xml:space="preserve">Paaiškina, kaip reikia pasirinkti sveikatai saugų ir sveiką maistą ar veiklą ir kas iš suaugusiųjų gali rūpintis jų sveikata. </w:t>
                            </w:r>
                          </w:p>
                          <w:p>
                            <w:pPr>
                              <w:suppressAutoHyphens/>
                              <w:rPr>
                                <w:bCs/>
                                <w:szCs w:val="24"/>
                              </w:rPr>
                            </w:pPr>
                            <w:r>
                              <w:rPr>
                                <w:bCs/>
                                <w:szCs w:val="24"/>
                                <w:lang w:eastAsia="lt-LT"/>
                              </w:rPr>
                              <w:t>Paaiškina, kas yra nuodai ir kaip saugiai su jais reikia elgti, kada kviesti pagalbą. (D2.1.)</w:t>
                            </w:r>
                          </w:p>
                        </w:tc>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lang w:eastAsia="lt-LT"/>
                              </w:rPr>
                              <w:t xml:space="preserve">Paaiškina kas yra </w:t>
                            </w:r>
                            <w:r>
                              <w:rPr>
                                <w:bCs/>
                                <w:i/>
                                <w:iCs/>
                                <w:szCs w:val="24"/>
                                <w:lang w:eastAsia="lt-LT"/>
                              </w:rPr>
                              <w:t>sveiki ir nesveiki įpročiai</w:t>
                            </w:r>
                            <w:r>
                              <w:rPr>
                                <w:bCs/>
                                <w:szCs w:val="24"/>
                                <w:lang w:eastAsia="lt-LT"/>
                              </w:rPr>
                              <w:t xml:space="preserve">, ir demonstruoja sveikus įpročius formuojantį elgesį. </w:t>
                            </w:r>
                          </w:p>
                          <w:p>
                            <w:pPr>
                              <w:suppressAutoHyphens/>
                              <w:rPr>
                                <w:bCs/>
                                <w:szCs w:val="24"/>
                                <w:lang w:eastAsia="lt-LT"/>
                              </w:rPr>
                            </w:pPr>
                            <w:r>
                              <w:rPr>
                                <w:bCs/>
                                <w:szCs w:val="24"/>
                              </w:rPr>
                              <w:t xml:space="preserve">Pademonstruoja pirmuosius </w:t>
                            </w:r>
                            <w:r>
                              <w:rPr>
                                <w:bCs/>
                                <w:i/>
                                <w:iCs/>
                                <w:szCs w:val="24"/>
                              </w:rPr>
                              <w:t>savirūpos</w:t>
                            </w:r>
                            <w:r>
                              <w:rPr>
                                <w:bCs/>
                                <w:szCs w:val="24"/>
                              </w:rPr>
                              <w:t xml:space="preserve"> įgūdžius: pamatuoja temperatūrą, sutvarko nedidelę žaizdą, paaiškina, kad reikia kviesti greitąją pagalbą. </w:t>
                            </w:r>
                          </w:p>
                          <w:p>
                            <w:pPr>
                              <w:suppressAutoHyphens/>
                              <w:rPr>
                                <w:bCs/>
                                <w:szCs w:val="24"/>
                              </w:rPr>
                            </w:pPr>
                            <w:r>
                              <w:rPr>
                                <w:bCs/>
                                <w:szCs w:val="24"/>
                                <w:lang w:eastAsia="lt-LT"/>
                              </w:rPr>
                              <w:t>Paaiškina, kada vaistai gali tapti nuodais ir kokių taisyklių reikia laikytis juos vartojant. (D2.2.)</w:t>
                            </w:r>
                          </w:p>
                        </w:tc>
                        <w:tc>
                          <w:tcPr>
                            <w:tcW w:w="3631"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rPr>
                              <w:t xml:space="preserve">Paaiškina, kodėl svarbu </w:t>
                            </w:r>
                            <w:r>
                              <w:rPr>
                                <w:bCs/>
                                <w:szCs w:val="24"/>
                                <w:lang w:eastAsia="lt-LT"/>
                              </w:rPr>
                              <w:t xml:space="preserve">turėti dienos režimo ir sveikatos saugojimo planą, susikuria savo ir paaiškina, kaip sekasi jo laikytis. </w:t>
                            </w:r>
                          </w:p>
                          <w:p>
                            <w:pPr>
                              <w:suppressAutoHyphens/>
                              <w:rPr>
                                <w:bCs/>
                                <w:szCs w:val="24"/>
                                <w:lang w:eastAsia="lt-LT"/>
                              </w:rPr>
                            </w:pPr>
                            <w:r>
                              <w:rPr>
                                <w:bCs/>
                                <w:szCs w:val="24"/>
                              </w:rPr>
                              <w:t>Atpažįsta ir p</w:t>
                            </w:r>
                            <w:r>
                              <w:rPr>
                                <w:bCs/>
                                <w:szCs w:val="24"/>
                                <w:lang w:eastAsia="lt-LT"/>
                              </w:rPr>
                              <w:t xml:space="preserve">ademonstruoja pirmosios pagalbos įgūdžius, esant kvėpavimo sutrikimams, fiksuoti lūžius, pasako pagalbos teikimo algoritmą, bando daryti dirbtinį kvėpavimą. </w:t>
                            </w:r>
                          </w:p>
                          <w:p>
                            <w:pPr>
                              <w:suppressAutoHyphens/>
                              <w:rPr>
                                <w:bCs/>
                                <w:szCs w:val="24"/>
                              </w:rPr>
                            </w:pPr>
                            <w:r>
                              <w:rPr>
                                <w:bCs/>
                                <w:szCs w:val="24"/>
                                <w:lang w:eastAsia="lt-LT"/>
                              </w:rPr>
                              <w:t xml:space="preserve">Paaiškina, kas yra pavojingos ir nežinomos medžiagos, kaip su jomis elgtis, pateikia vaistų, psichoaktyviųjų ir kitų pavojingų medžiagų pavyzdžių. </w:t>
                            </w:r>
                            <w:r>
                              <w:rPr>
                                <w:bCs/>
                                <w:szCs w:val="24"/>
                              </w:rPr>
                              <w:t>(D2.3.)</w:t>
                            </w:r>
                          </w:p>
                        </w:tc>
                        <w:tc>
                          <w:tcPr>
                            <w:tcW w:w="3813"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textAlignment w:val="baseline"/>
                              <w:rPr>
                                <w:bCs/>
                                <w:szCs w:val="24"/>
                              </w:rPr>
                            </w:pPr>
                            <w:r>
                              <w:rPr>
                                <w:bCs/>
                                <w:szCs w:val="24"/>
                              </w:rPr>
                              <w:t xml:space="preserve">Apibūdina kaip supranta brendimą, koks poveikis žmogaus kūnui ir paaiškina, kaip išsaugoti sveikatą ir gerą savijautą. </w:t>
                            </w:r>
                          </w:p>
                          <w:p>
                            <w:pPr>
                              <w:suppressAutoHyphens/>
                              <w:textAlignment w:val="baseline"/>
                              <w:rPr>
                                <w:bCs/>
                                <w:szCs w:val="24"/>
                              </w:rPr>
                            </w:pPr>
                            <w:r>
                              <w:rPr>
                                <w:bCs/>
                                <w:szCs w:val="24"/>
                              </w:rPr>
                              <w:t>Atpažįsta saugią pirmosios pagalbos teikimo aplinką; paaiškina, kas yra staigi mirtis, užspringimas, kraujavimas, pademonstruoja pirmosios pagalbos sekos žingsnius.</w:t>
                            </w:r>
                          </w:p>
                          <w:p>
                            <w:pPr>
                              <w:suppressAutoHyphens/>
                              <w:textAlignment w:val="baseline"/>
                              <w:rPr>
                                <w:bCs/>
                                <w:szCs w:val="24"/>
                              </w:rPr>
                            </w:pPr>
                            <w:r>
                              <w:rPr>
                                <w:bCs/>
                                <w:szCs w:val="24"/>
                              </w:rPr>
                              <w:t>Paaiškina kas yra psichoaktyviosios medžiagos ir kaip jos veikia žmogaus gyvenimą. (D.2.4.)</w:t>
                            </w:r>
                          </w:p>
                        </w:tc>
                      </w:tr>
                    </w:tbl>
                    <w:p>
                      <w:pPr>
                        <w:suppressAutoHyphens/>
                        <w:ind w:firstLine="567"/>
                        <w:jc w:val="both"/>
                        <w:rPr>
                          <w:bCs/>
                          <w:szCs w:val="24"/>
                          <w:lang w:eastAsia="lt-LT"/>
                        </w:rPr>
                        <w:sectPr>
                          <w:headerReference w:type="default" r:id="rId17"/>
                          <w:headerReference w:type="first" r:id="rId18"/>
                          <w:pgSz w:w="16838" w:h="11906" w:orient="landscape"/>
                          <w:pgMar w:top="1134" w:right="1134" w:bottom="851" w:left="1134" w:header="567" w:footer="567" w:gutter="0"/>
                          <w:cols w:space="1296"/>
                          <w:titlePg/>
                          <w:docGrid w:linePitch="326"/>
                        </w:sectPr>
                      </w:pPr>
                    </w:p>
                    <w:p>
                      <w:pPr>
                        <w:tabs>
                          <w:tab w:val="center" w:pos="4819"/>
                          <w:tab w:val="right" w:pos="9638"/>
                        </w:tabs>
                        <w:suppressAutoHyphens/>
                        <w:ind w:firstLine="567"/>
                        <w:jc w:val="both"/>
                        <w:rPr>
                          <w:szCs w:val="24"/>
                          <w:lang w:eastAsia="lt-LT"/>
                        </w:rPr>
                      </w:pPr>
                    </w:p>
                  </w:sdtContent>
                </w:sdt>
                <w:sdt>
                  <w:sdtPr>
                    <w:alias w:val="46 p."/>
                    <w:tag w:val="part_a143eb26ee5145deab559852658bac78"/>
                    <w:lock w:val="sdtLocked"/>
                    <w:richText/>
                  </w:sdtPr>
                  <w:sdtContent>
                    <w:p>
                      <w:pPr>
                        <w:keepNext/>
                        <w:keepLines/>
                        <w:suppressAutoHyphens/>
                        <w:ind w:left="660"/>
                        <w:jc w:val="both"/>
                        <w:outlineLvl w:val="1"/>
                        <w:rPr>
                          <w:bCs/>
                          <w:szCs w:val="26"/>
                          <w:lang w:eastAsia="lt-LT"/>
                        </w:rPr>
                      </w:pPr>
                      <w:sdt>
                        <w:sdtPr>
                          <w:alias w:val="Numeris"/>
                          <w:tag w:val="nr_a143eb26ee5145deab559852658bac78"/>
                          <w:lock w:val="sdtLocked"/>
                          <w:richText/>
                        </w:sdtPr>
                        <w:sdtContent>
                          <w:r>
                            <w:rPr>
                              <w:bCs/>
                              <w:szCs w:val="26"/>
                              <w:lang w:eastAsia="lt-LT"/>
                            </w:rPr>
                            <w:t>46</w:t>
                          </w:r>
                        </w:sdtContent>
                      </w:sdt>
                      <w:r>
                        <w:rPr>
                          <w:bCs/>
                          <w:szCs w:val="26"/>
                          <w:lang w:eastAsia="lt-LT"/>
                        </w:rPr>
                        <w:t>. Pasiekimų lygių požymiai. 3–4 klasės:</w:t>
                      </w:r>
                    </w:p>
                    <w:tbl>
                      <w:tblPr>
                        <w:tblW w:w="1512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80"/>
                        <w:gridCol w:w="3780"/>
                        <w:gridCol w:w="3772"/>
                        <w:gridCol w:w="8"/>
                        <w:gridCol w:w="3781"/>
                      </w:tblGrid>
                      <w:tr>
                        <w:trPr>
                          <w:trHeight w:val="330"/>
                          <w:tblHeader/>
                        </w:trPr>
                        <w:tc>
                          <w:tcPr>
                            <w:tcW w:w="15121" w:type="dxa"/>
                            <w:gridSpan w:val="5"/>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Pasiekimų lygiai</w:t>
                            </w:r>
                            <w:r>
                              <w:rPr>
                                <w:bCs/>
                                <w:szCs w:val="24"/>
                                <w:lang w:val="en-US"/>
                              </w:rPr>
                              <w:t> </w:t>
                            </w:r>
                          </w:p>
                        </w:tc>
                      </w:tr>
                      <w:tr>
                        <w:trPr>
                          <w:trHeight w:val="330"/>
                          <w:tblHeader/>
                        </w:trPr>
                        <w:tc>
                          <w:tcPr>
                            <w:tcW w:w="378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Slenkstinis (I)</w:t>
                            </w:r>
                            <w:r>
                              <w:rPr>
                                <w:bCs/>
                                <w:szCs w:val="24"/>
                                <w:lang w:val="en-US"/>
                              </w:rPr>
                              <w:t> </w:t>
                            </w:r>
                          </w:p>
                        </w:tc>
                        <w:tc>
                          <w:tcPr>
                            <w:tcW w:w="378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Patenkinamas (II)</w:t>
                            </w:r>
                            <w:r>
                              <w:rPr>
                                <w:bCs/>
                                <w:szCs w:val="24"/>
                                <w:lang w:val="en-US"/>
                              </w:rPr>
                              <w:t> </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Pagrindinis (III)</w:t>
                            </w:r>
                            <w:r>
                              <w:rPr>
                                <w:bCs/>
                                <w:szCs w:val="24"/>
                                <w:lang w:val="en-US"/>
                              </w:rPr>
                              <w:t> </w:t>
                            </w:r>
                          </w:p>
                        </w:tc>
                        <w:tc>
                          <w:tcPr>
                            <w:tcW w:w="3781"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Aukštesnysis (IV)</w:t>
                            </w:r>
                            <w:r>
                              <w:rPr>
                                <w:bCs/>
                                <w:szCs w:val="24"/>
                                <w:lang w:val="en-US"/>
                              </w:rPr>
                              <w:t> </w:t>
                            </w:r>
                          </w:p>
                        </w:tc>
                      </w:tr>
                      <w:tr>
                        <w:trPr>
                          <w:trHeight w:val="270"/>
                        </w:trPr>
                        <w:tc>
                          <w:tcPr>
                            <w:tcW w:w="15121" w:type="dxa"/>
                            <w:gridSpan w:val="5"/>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rPr>
                            </w:pPr>
                            <w:r>
                              <w:rPr>
                                <w:bCs/>
                                <w:szCs w:val="24"/>
                                <w:lang w:eastAsia="lt-LT"/>
                              </w:rPr>
                              <w:t>1. Pasiekimų sritis: Savęs pažinimas, kėlimas ir siekimas asmeninių tobulėjimo tikslų (A)</w:t>
                            </w:r>
                          </w:p>
                        </w:tc>
                      </w:tr>
                      <w:tr>
                        <w:trPr>
                          <w:trHeight w:val="3327"/>
                        </w:trPr>
                        <w:tc>
                          <w:tcPr>
                            <w:tcW w:w="3780" w:type="dxa"/>
                            <w:tcBorders>
                              <w:top w:val="single" w:sz="6" w:space="0" w:color="000000"/>
                              <w:left w:val="single" w:sz="6" w:space="0" w:color="000000"/>
                              <w:right w:val="single" w:sz="6" w:space="0" w:color="000000"/>
                            </w:tcBorders>
                            <w:shd w:val="clear" w:color="auto" w:fill="FFFFFF"/>
                            <w:hideMark/>
                          </w:tcPr>
                          <w:p>
                            <w:pPr>
                              <w:textAlignment w:val="baseline"/>
                              <w:rPr>
                                <w:bCs/>
                                <w:szCs w:val="24"/>
                              </w:rPr>
                            </w:pPr>
                            <w:r>
                              <w:rPr>
                                <w:bCs/>
                                <w:szCs w:val="24"/>
                                <w:lang w:eastAsia="lt-LT"/>
                              </w:rPr>
                              <w:t xml:space="preserve">Papasakoja apie įvairias situacijas ir kokias emocijas jose gali jausti, išskiria emocijų intensyvumą, apibūdina ryšį tarp jausmų, žodžių ir kūno kalbos </w:t>
                            </w:r>
                          </w:p>
                          <w:p>
                            <w:pPr>
                              <w:suppressAutoHyphens/>
                              <w:textAlignment w:val="baseline"/>
                              <w:rPr>
                                <w:bCs/>
                                <w:szCs w:val="24"/>
                              </w:rPr>
                            </w:pPr>
                            <w:r>
                              <w:rPr>
                                <w:bCs/>
                                <w:szCs w:val="24"/>
                                <w:lang w:eastAsia="lt-LT"/>
                              </w:rPr>
                              <w:t>Paaiškina kas sukelia stiprias emocijas ir pasako, kaip jas gali nuraminti ir kada reikia pagalbos. (</w:t>
                            </w:r>
                            <w:r>
                              <w:rPr>
                                <w:bCs/>
                                <w:szCs w:val="24"/>
                              </w:rPr>
                              <w:t>A1.</w:t>
                            </w:r>
                            <w:r>
                              <w:rPr>
                                <w:bCs/>
                                <w:szCs w:val="24"/>
                                <w:lang w:val="en-GB"/>
                              </w:rPr>
                              <w:t>1)</w:t>
                            </w:r>
                          </w:p>
                        </w:tc>
                        <w:tc>
                          <w:tcPr>
                            <w:tcW w:w="3780" w:type="dxa"/>
                            <w:tcBorders>
                              <w:top w:val="single" w:sz="6" w:space="0" w:color="000000"/>
                              <w:left w:val="single" w:sz="6" w:space="0" w:color="000000"/>
                              <w:right w:val="single" w:sz="6" w:space="0" w:color="000000"/>
                            </w:tcBorders>
                            <w:shd w:val="clear" w:color="auto" w:fill="FFFFFF"/>
                            <w:hideMark/>
                          </w:tcPr>
                          <w:p>
                            <w:pPr>
                              <w:tabs>
                                <w:tab w:val="left" w:pos="38"/>
                              </w:tabs>
                              <w:suppressAutoHyphens/>
                              <w:rPr>
                                <w:bCs/>
                                <w:szCs w:val="24"/>
                              </w:rPr>
                            </w:pPr>
                            <w:r>
                              <w:rPr>
                                <w:bCs/>
                                <w:szCs w:val="24"/>
                                <w:lang w:eastAsia="lt-LT"/>
                              </w:rPr>
                              <w:t xml:space="preserve">Paaiškina, kaip teigiamos ir neigiamos mintys, daro įtaką elgesiui ir kaip emocijos daro įtaką kito asmens emocijoms. </w:t>
                            </w:r>
                          </w:p>
                          <w:p>
                            <w:pPr>
                              <w:tabs>
                                <w:tab w:val="left" w:pos="38"/>
                              </w:tabs>
                              <w:suppressAutoHyphens/>
                              <w:rPr>
                                <w:bCs/>
                                <w:szCs w:val="24"/>
                              </w:rPr>
                            </w:pPr>
                            <w:r>
                              <w:rPr>
                                <w:bCs/>
                                <w:szCs w:val="24"/>
                                <w:lang w:eastAsia="lt-LT"/>
                              </w:rPr>
                              <w:t>Sudėtingų emocijų nuraminimui taiko teigiamų minčių įveikiant nemalonius jausmus metodą, atpažįsta, kada nepavyksta šias emocijas suvaldyti ir kreipiasi pagalbos į suaugusįjį. (</w:t>
                            </w:r>
                            <w:r>
                              <w:rPr>
                                <w:bCs/>
                                <w:szCs w:val="24"/>
                              </w:rPr>
                              <w:t>A1.2.)</w:t>
                            </w:r>
                          </w:p>
                        </w:tc>
                        <w:tc>
                          <w:tcPr>
                            <w:tcW w:w="3780" w:type="dxa"/>
                            <w:gridSpan w:val="2"/>
                            <w:tcBorders>
                              <w:top w:val="single" w:sz="6" w:space="0" w:color="000000"/>
                              <w:left w:val="single" w:sz="6" w:space="0" w:color="000000"/>
                              <w:right w:val="single" w:sz="6" w:space="0" w:color="000000"/>
                            </w:tcBorders>
                            <w:shd w:val="clear" w:color="auto" w:fill="FFFFFF"/>
                            <w:hideMark/>
                          </w:tcPr>
                          <w:p>
                            <w:pPr>
                              <w:textAlignment w:val="baseline"/>
                              <w:rPr>
                                <w:bCs/>
                                <w:szCs w:val="24"/>
                              </w:rPr>
                            </w:pPr>
                            <w:r>
                              <w:rPr>
                                <w:bCs/>
                                <w:szCs w:val="24"/>
                              </w:rPr>
                              <w:t>Paaiškina kas yra jausmai, emocijų raiškai naudoja</w:t>
                            </w:r>
                            <w:r>
                              <w:rPr>
                                <w:bCs/>
                                <w:szCs w:val="24"/>
                                <w:lang w:eastAsia="lt-LT"/>
                              </w:rPr>
                              <w:t xml:space="preserve"> procesą </w:t>
                            </w:r>
                            <w:r>
                              <w:rPr>
                                <w:bCs/>
                                <w:i/>
                                <w:szCs w:val="24"/>
                                <w:lang w:eastAsia="lt-LT"/>
                              </w:rPr>
                              <w:t xml:space="preserve">mintys-veiksmai-emocijos, </w:t>
                            </w:r>
                            <w:r>
                              <w:rPr>
                                <w:bCs/>
                                <w:iCs/>
                                <w:szCs w:val="24"/>
                                <w:lang w:eastAsia="lt-LT"/>
                              </w:rPr>
                              <w:t>paaiškina kada neigiamos emocijos gali tapti naudingomis.</w:t>
                            </w:r>
                            <w:r>
                              <w:rPr>
                                <w:bCs/>
                                <w:szCs w:val="24"/>
                              </w:rPr>
                              <w:t xml:space="preserve"> </w:t>
                            </w:r>
                          </w:p>
                          <w:p>
                            <w:pPr>
                              <w:suppressAutoHyphens/>
                              <w:textAlignment w:val="baseline"/>
                              <w:rPr>
                                <w:bCs/>
                                <w:szCs w:val="24"/>
                              </w:rPr>
                            </w:pPr>
                            <w:r>
                              <w:rPr>
                                <w:bCs/>
                                <w:szCs w:val="24"/>
                              </w:rPr>
                              <w:t>A</w:t>
                            </w:r>
                            <w:r>
                              <w:rPr>
                                <w:rFonts w:eastAsia="Times"/>
                                <w:bCs/>
                                <w:szCs w:val="24"/>
                                <w:lang w:eastAsia="lt-LT"/>
                              </w:rPr>
                              <w:t xml:space="preserve">tpažįsta ir įvardija fizinius pojūčius ir emocijas, kurie rodo grėsmę keliantį pavojų ar nerimą, pademonstruoja išmoktą nusiraminimo </w:t>
                            </w:r>
                            <w:r>
                              <w:rPr>
                                <w:bCs/>
                                <w:i/>
                                <w:szCs w:val="24"/>
                                <w:lang w:eastAsia="lt-LT"/>
                              </w:rPr>
                              <w:t xml:space="preserve">įvardyk emociją – nusiramink – apmąstyk </w:t>
                            </w:r>
                            <w:r>
                              <w:rPr>
                                <w:bCs/>
                                <w:iCs/>
                                <w:szCs w:val="24"/>
                                <w:lang w:eastAsia="lt-LT"/>
                              </w:rPr>
                              <w:t>žingsnius.</w:t>
                            </w:r>
                            <w:r>
                              <w:rPr>
                                <w:bCs/>
                                <w:szCs w:val="24"/>
                              </w:rPr>
                              <w:t xml:space="preserve"> (A1.3.)</w:t>
                            </w:r>
                          </w:p>
                        </w:tc>
                        <w:tc>
                          <w:tcPr>
                            <w:tcW w:w="3781" w:type="dxa"/>
                            <w:tcBorders>
                              <w:top w:val="single" w:sz="6" w:space="0" w:color="000000"/>
                              <w:left w:val="single" w:sz="6" w:space="0" w:color="000000"/>
                              <w:right w:val="single" w:sz="6" w:space="0" w:color="000000"/>
                            </w:tcBorders>
                            <w:shd w:val="clear" w:color="auto" w:fill="FFFFFF"/>
                            <w:hideMark/>
                          </w:tcPr>
                          <w:p>
                            <w:pPr>
                              <w:textAlignment w:val="baseline"/>
                              <w:rPr>
                                <w:bCs/>
                                <w:szCs w:val="24"/>
                              </w:rPr>
                            </w:pPr>
                            <w:r>
                              <w:rPr>
                                <w:bCs/>
                                <w:szCs w:val="24"/>
                              </w:rPr>
                              <w:t xml:space="preserve">Įvardija vertybes, sieja jas su emocijų raiška, elgesiu, paaiškina emocijų ir jausmų kaitą siejant su paauglystės pokyčiais, taiko </w:t>
                            </w:r>
                            <w:r>
                              <w:rPr>
                                <w:bCs/>
                                <w:i/>
                                <w:iCs/>
                                <w:szCs w:val="24"/>
                              </w:rPr>
                              <w:t xml:space="preserve">vidinio dialogo </w:t>
                            </w:r>
                            <w:r>
                              <w:rPr>
                                <w:bCs/>
                                <w:szCs w:val="24"/>
                              </w:rPr>
                              <w:t xml:space="preserve">metodą. </w:t>
                            </w:r>
                          </w:p>
                          <w:p>
                            <w:pPr>
                              <w:suppressAutoHyphens/>
                              <w:textAlignment w:val="baseline"/>
                              <w:rPr>
                                <w:bCs/>
                                <w:szCs w:val="24"/>
                              </w:rPr>
                            </w:pPr>
                            <w:r>
                              <w:rPr>
                                <w:bCs/>
                                <w:szCs w:val="24"/>
                              </w:rPr>
                              <w:t>Paaiškina nerimo streso ryšį, kada stresas tampa žalingu, įvardija ir pademonstruoja nerimo mažinimo metodus, pateikia pavyzdžių kokiose situacijose reikia taikyti išmoktus nerimą ir stresą mažinančius pratimus. (A1.4.)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FFFFFF"/>
                            <w:hideMark/>
                          </w:tcPr>
                          <w:p>
                            <w:pPr>
                              <w:suppressAutoHyphens/>
                              <w:rPr>
                                <w:bCs/>
                                <w:szCs w:val="24"/>
                              </w:rPr>
                            </w:pPr>
                            <w:r>
                              <w:rPr>
                                <w:bCs/>
                                <w:szCs w:val="24"/>
                                <w:lang w:eastAsia="lt-LT"/>
                              </w:rPr>
                              <w:t>Papasakoja, kokie asmenys gali padėti tobulėti mokykloje, namie šeimoje ir bendruomenėje ir prireikus prašo pagalbos. (</w:t>
                            </w:r>
                            <w:r>
                              <w:rPr>
                                <w:bCs/>
                                <w:szCs w:val="24"/>
                              </w:rPr>
                              <w:t>A2.1.)</w:t>
                            </w:r>
                          </w:p>
                        </w:tc>
                        <w:tc>
                          <w:tcPr>
                            <w:tcW w:w="3780" w:type="dxa"/>
                            <w:tcBorders>
                              <w:top w:val="single" w:sz="6" w:space="0" w:color="000000"/>
                              <w:left w:val="single" w:sz="6" w:space="0" w:color="000000"/>
                              <w:bottom w:val="single" w:sz="6" w:space="0" w:color="000000"/>
                              <w:right w:val="single" w:sz="6" w:space="0" w:color="000000"/>
                            </w:tcBorders>
                            <w:shd w:val="clear" w:color="auto" w:fill="FFFFFF"/>
                            <w:hideMark/>
                          </w:tcPr>
                          <w:p>
                            <w:pPr>
                              <w:tabs>
                                <w:tab w:val="left" w:pos="38"/>
                              </w:tabs>
                              <w:suppressAutoHyphens/>
                              <w:rPr>
                                <w:bCs/>
                                <w:szCs w:val="24"/>
                              </w:rPr>
                            </w:pPr>
                            <w:r>
                              <w:rPr>
                                <w:bCs/>
                                <w:szCs w:val="24"/>
                                <w:lang w:eastAsia="lt-LT"/>
                              </w:rPr>
                              <w:t xml:space="preserve">Paaiškina kas yra </w:t>
                            </w:r>
                            <w:r>
                              <w:rPr>
                                <w:bCs/>
                                <w:i/>
                                <w:iCs/>
                                <w:szCs w:val="24"/>
                                <w:lang w:eastAsia="lt-LT"/>
                              </w:rPr>
                              <w:t xml:space="preserve">pasitikėjimas savimi </w:t>
                            </w:r>
                            <w:r>
                              <w:rPr>
                                <w:bCs/>
                                <w:szCs w:val="24"/>
                                <w:lang w:eastAsia="lt-LT"/>
                              </w:rPr>
                              <w:t>ir kaip jį galima stiprinti,</w:t>
                            </w:r>
                            <w:r>
                              <w:rPr>
                                <w:bCs/>
                                <w:i/>
                                <w:iCs/>
                                <w:szCs w:val="24"/>
                                <w:lang w:eastAsia="lt-LT"/>
                              </w:rPr>
                              <w:t xml:space="preserve"> </w:t>
                            </w:r>
                            <w:r>
                              <w:rPr>
                                <w:bCs/>
                                <w:szCs w:val="24"/>
                                <w:lang w:eastAsia="lt-LT"/>
                              </w:rPr>
                              <w:t>kaip galima išmokti naujų įgūdžių ir kaip jie prisidės prie pasitikėjimo savimi stiprinimo, argumentuoja, kaip tai ką moka ar mokosi gali būti naudingi bendruomenei ir juos panaudoja įvairiose veiklose. (</w:t>
                            </w:r>
                            <w:r>
                              <w:rPr>
                                <w:bCs/>
                                <w:szCs w:val="24"/>
                              </w:rPr>
                              <w:t>A2.2.)</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pPr>
                              <w:textAlignment w:val="baseline"/>
                              <w:rPr>
                                <w:bCs/>
                                <w:szCs w:val="24"/>
                              </w:rPr>
                            </w:pPr>
                            <w:r>
                              <w:rPr>
                                <w:bCs/>
                                <w:szCs w:val="24"/>
                              </w:rPr>
                              <w:t xml:space="preserve">Paaiškina, kaip patirtos nesėkmės gali padėti siekti išsikeltų sėkmių; pateikia pavyzdžių, kaip </w:t>
                            </w:r>
                            <w:r>
                              <w:rPr>
                                <w:bCs/>
                                <w:szCs w:val="24"/>
                                <w:lang w:eastAsia="lt-LT"/>
                              </w:rPr>
                              <w:t>asmeniškai prisideda prie bendruomenės gerovės, ir kaip bendruomenė. (</w:t>
                            </w:r>
                            <w:r>
                              <w:rPr>
                                <w:bCs/>
                                <w:szCs w:val="24"/>
                              </w:rPr>
                              <w:t>A2.3.)</w:t>
                            </w:r>
                          </w:p>
                        </w:tc>
                        <w:tc>
                          <w:tcPr>
                            <w:tcW w:w="3781" w:type="dxa"/>
                            <w:tcBorders>
                              <w:top w:val="single" w:sz="6" w:space="0" w:color="000000"/>
                              <w:left w:val="single" w:sz="6" w:space="0" w:color="000000"/>
                              <w:bottom w:val="single" w:sz="6" w:space="0" w:color="000000"/>
                              <w:right w:val="single" w:sz="6" w:space="0" w:color="000000"/>
                            </w:tcBorders>
                            <w:shd w:val="clear" w:color="auto" w:fill="FFFFFF"/>
                            <w:hideMark/>
                          </w:tcPr>
                          <w:p>
                            <w:pPr>
                              <w:textAlignment w:val="baseline"/>
                              <w:rPr>
                                <w:bCs/>
                                <w:szCs w:val="24"/>
                              </w:rPr>
                            </w:pPr>
                            <w:r>
                              <w:rPr>
                                <w:bCs/>
                                <w:szCs w:val="24"/>
                              </w:rPr>
                              <w:t xml:space="preserve">Įvardija, kokie įgūdžiai yra reikalingi augimui, reflektuoja paauglystės </w:t>
                            </w:r>
                            <w:r>
                              <w:rPr>
                                <w:bCs/>
                                <w:szCs w:val="24"/>
                                <w:lang w:eastAsia="lt-LT"/>
                              </w:rPr>
                              <w:t>pokyčius, kurie lemia asmenines savybes, įgūdžius ir pomėgius ir kaip jų panaudojimas bendruomenėje stiprina pasitikėjimą savimi. (A2.4.)</w:t>
                            </w:r>
                          </w:p>
                          <w:p>
                            <w:pPr>
                              <w:textAlignment w:val="baseline"/>
                              <w:rPr>
                                <w:bCs/>
                                <w:szCs w:val="24"/>
                              </w:rPr>
                            </w:pP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FFFFFF"/>
                            <w:hideMark/>
                          </w:tcPr>
                          <w:p>
                            <w:pPr>
                              <w:textAlignment w:val="baseline"/>
                              <w:rPr>
                                <w:bCs/>
                                <w:szCs w:val="24"/>
                              </w:rPr>
                            </w:pPr>
                            <w:r>
                              <w:rPr>
                                <w:bCs/>
                                <w:szCs w:val="24"/>
                                <w:lang w:eastAsia="lt-LT"/>
                              </w:rPr>
                              <w:t xml:space="preserve">Paaiškina, kas yra </w:t>
                            </w:r>
                            <w:r>
                              <w:rPr>
                                <w:bCs/>
                                <w:i/>
                                <w:iCs/>
                                <w:szCs w:val="24"/>
                                <w:lang w:eastAsia="lt-LT"/>
                              </w:rPr>
                              <w:t xml:space="preserve">ilgalaikis </w:t>
                            </w:r>
                            <w:r>
                              <w:rPr>
                                <w:bCs/>
                                <w:szCs w:val="24"/>
                                <w:lang w:eastAsia="lt-LT"/>
                              </w:rPr>
                              <w:t xml:space="preserve">ir </w:t>
                            </w:r>
                            <w:r>
                              <w:rPr>
                                <w:bCs/>
                                <w:i/>
                                <w:iCs/>
                                <w:szCs w:val="24"/>
                                <w:lang w:eastAsia="lt-LT"/>
                              </w:rPr>
                              <w:t>trumpalaikis tikslas,</w:t>
                            </w:r>
                            <w:r>
                              <w:rPr>
                                <w:bCs/>
                                <w:szCs w:val="24"/>
                                <w:lang w:eastAsia="lt-LT"/>
                              </w:rPr>
                              <w:t xml:space="preserve"> </w:t>
                            </w:r>
                            <w:r>
                              <w:rPr>
                                <w:bCs/>
                                <w:i/>
                                <w:iCs/>
                                <w:szCs w:val="24"/>
                                <w:lang w:eastAsia="lt-LT"/>
                              </w:rPr>
                              <w:t>motyvacija</w:t>
                            </w:r>
                            <w:r>
                              <w:rPr>
                                <w:bCs/>
                                <w:szCs w:val="24"/>
                                <w:lang w:eastAsia="lt-LT"/>
                              </w:rPr>
                              <w:t>, išsikelia tikslą, suplanuoja jo siekti ir siekia, prašo pagalbos susidūrus su sunkumais. (</w:t>
                            </w:r>
                            <w:r>
                              <w:rPr>
                                <w:bCs/>
                                <w:szCs w:val="24"/>
                              </w:rPr>
                              <w:t>A3.1.)</w:t>
                            </w:r>
                          </w:p>
                        </w:tc>
                        <w:tc>
                          <w:tcPr>
                            <w:tcW w:w="3780" w:type="dxa"/>
                            <w:tcBorders>
                              <w:top w:val="single" w:sz="6" w:space="0" w:color="000000"/>
                              <w:left w:val="single" w:sz="6" w:space="0" w:color="000000"/>
                              <w:bottom w:val="single" w:sz="6" w:space="0" w:color="000000"/>
                              <w:right w:val="single" w:sz="6" w:space="0" w:color="000000"/>
                            </w:tcBorders>
                            <w:shd w:val="clear" w:color="auto" w:fill="FFFFFF"/>
                            <w:hideMark/>
                          </w:tcPr>
                          <w:p>
                            <w:pPr>
                              <w:tabs>
                                <w:tab w:val="left" w:pos="38"/>
                              </w:tabs>
                              <w:textAlignment w:val="baseline"/>
                              <w:rPr>
                                <w:bCs/>
                                <w:szCs w:val="24"/>
                              </w:rPr>
                            </w:pPr>
                            <w:r>
                              <w:rPr>
                                <w:bCs/>
                                <w:szCs w:val="24"/>
                                <w:lang w:eastAsia="lt-LT"/>
                              </w:rPr>
                              <w:t>Palygina realius tikslus su nerealiais, siekia suplanuoto realaus tikslo, suskirstydamas jį į mažesnius žingsnelius, imasi veiksmų susidūrus su sunkumais, reflektuoja pažangą. (</w:t>
                            </w:r>
                            <w:r>
                              <w:rPr>
                                <w:bCs/>
                                <w:szCs w:val="24"/>
                              </w:rPr>
                              <w:t>A3.2.)</w:t>
                            </w:r>
                          </w:p>
                          <w:p>
                            <w:pPr>
                              <w:tabs>
                                <w:tab w:val="left" w:pos="38"/>
                              </w:tabs>
                              <w:textAlignment w:val="baseline"/>
                              <w:rPr>
                                <w:bCs/>
                                <w:szCs w:val="24"/>
                              </w:rPr>
                            </w:pP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pPr>
                              <w:textAlignment w:val="baseline"/>
                              <w:rPr>
                                <w:bCs/>
                                <w:szCs w:val="24"/>
                              </w:rPr>
                            </w:pPr>
                            <w:r>
                              <w:rPr>
                                <w:bCs/>
                                <w:szCs w:val="24"/>
                                <w:lang w:eastAsia="lt-LT"/>
                              </w:rPr>
                              <w:t xml:space="preserve">Išsikelia mokymosi tikslą, fiksuoja pažangą žodžiu, raštu, paaiškina, kas yra </w:t>
                            </w:r>
                            <w:r>
                              <w:rPr>
                                <w:bCs/>
                                <w:i/>
                                <w:szCs w:val="24"/>
                                <w:lang w:eastAsia="lt-LT"/>
                              </w:rPr>
                              <w:t xml:space="preserve">vidinė </w:t>
                            </w:r>
                            <w:r>
                              <w:rPr>
                                <w:bCs/>
                                <w:szCs w:val="24"/>
                                <w:lang w:eastAsia="lt-LT"/>
                              </w:rPr>
                              <w:t xml:space="preserve">ir </w:t>
                            </w:r>
                            <w:r>
                              <w:rPr>
                                <w:bCs/>
                                <w:i/>
                                <w:szCs w:val="24"/>
                                <w:lang w:eastAsia="lt-LT"/>
                              </w:rPr>
                              <w:t>išorinė motyvacija</w:t>
                            </w:r>
                            <w:r>
                              <w:rPr>
                                <w:bCs/>
                                <w:szCs w:val="24"/>
                                <w:lang w:eastAsia="lt-LT"/>
                              </w:rPr>
                              <w:t>, pateikia vidinės motyvacijos pavyzdžių iš savo patirties. (</w:t>
                            </w:r>
                            <w:r>
                              <w:rPr>
                                <w:bCs/>
                                <w:szCs w:val="24"/>
                              </w:rPr>
                              <w:t>A3.3.)</w:t>
                            </w:r>
                          </w:p>
                        </w:tc>
                        <w:tc>
                          <w:tcPr>
                            <w:tcW w:w="3781" w:type="dxa"/>
                            <w:tcBorders>
                              <w:top w:val="single" w:sz="6" w:space="0" w:color="000000"/>
                              <w:left w:val="single" w:sz="6" w:space="0" w:color="000000"/>
                              <w:bottom w:val="single" w:sz="6" w:space="0" w:color="000000"/>
                              <w:right w:val="single" w:sz="6" w:space="0" w:color="000000"/>
                            </w:tcBorders>
                            <w:shd w:val="clear" w:color="auto" w:fill="FFFFFF"/>
                            <w:hideMark/>
                          </w:tcPr>
                          <w:p>
                            <w:pPr>
                              <w:textAlignment w:val="baseline"/>
                              <w:rPr>
                                <w:bCs/>
                                <w:szCs w:val="24"/>
                              </w:rPr>
                            </w:pPr>
                            <w:r>
                              <w:rPr>
                                <w:bCs/>
                                <w:szCs w:val="24"/>
                              </w:rPr>
                              <w:t>Įvardydami stipriąsias ir silpnąsias savo puses, išsikelia mokymosi tikslą, suplanuoja jo siekimą mažesniais žingsneliais ir jo siekia. (A3.4.)</w:t>
                            </w:r>
                          </w:p>
                        </w:tc>
                      </w:tr>
                      <w:tr>
                        <w:trPr>
                          <w:trHeight w:val="270"/>
                        </w:trPr>
                        <w:tc>
                          <w:tcPr>
                            <w:tcW w:w="15121" w:type="dxa"/>
                            <w:gridSpan w:val="5"/>
                            <w:tcBorders>
                              <w:top w:val="single" w:sz="6" w:space="0" w:color="000000"/>
                              <w:left w:val="single" w:sz="6" w:space="0" w:color="000000"/>
                              <w:bottom w:val="single" w:sz="6" w:space="0" w:color="000000"/>
                              <w:right w:val="single" w:sz="6" w:space="0" w:color="000000"/>
                            </w:tcBorders>
                            <w:shd w:val="clear" w:color="auto" w:fill="auto"/>
                            <w:vAlign w:val="center"/>
                            <w:hideMark/>
                          </w:tcPr>
                          <w:p>
                            <w:pPr>
                              <w:jc w:val="center"/>
                              <w:textAlignment w:val="baseline"/>
                              <w:rPr>
                                <w:bCs/>
                                <w:szCs w:val="24"/>
                              </w:rPr>
                            </w:pPr>
                            <w:r>
                              <w:rPr>
                                <w:bCs/>
                                <w:szCs w:val="24"/>
                              </w:rPr>
                              <w:t xml:space="preserve">2. Pasiekimų sritis: </w:t>
                            </w:r>
                            <w:r>
                              <w:rPr>
                                <w:bCs/>
                                <w:szCs w:val="24"/>
                                <w:lang w:eastAsia="lt-LT"/>
                              </w:rPr>
                              <w:t>Tarpusavio santykių kūrimas ir mokymasis bendradarbiauti</w:t>
                            </w:r>
                            <w:r>
                              <w:rPr>
                                <w:bCs/>
                                <w:szCs w:val="24"/>
                              </w:rPr>
                              <w:t xml:space="preserve"> (B)</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Išklauso iki galo kalbantįjį, a</w:t>
                            </w:r>
                            <w:r>
                              <w:rPr>
                                <w:bCs/>
                                <w:szCs w:val="24"/>
                                <w:lang w:eastAsia="lt-LT"/>
                              </w:rPr>
                              <w:t>tpažįsta ir paaiškina kodėl svarbu rodyti gero klausymo įgūdžius, reaguoja jeigu reikia kam nors emocinės paramos.</w:t>
                            </w:r>
                            <w:r>
                              <w:rPr>
                                <w:bCs/>
                                <w:szCs w:val="24"/>
                              </w:rPr>
                              <w:t xml:space="preserve"> (B1.1.)</w:t>
                            </w:r>
                          </w:p>
                        </w:tc>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Norint suprasti, kaip jaučiasi asmuo demonstruoja reflektyvaus klausymo įgūdžius, reflektuoja kaip geras klausymo įgūdis stiprina draugystę. (B1.2.)</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hideMark/>
                          </w:tcPr>
                          <w:p>
                            <w:pPr>
                              <w:tabs>
                                <w:tab w:val="left" w:pos="851"/>
                              </w:tabs>
                              <w:suppressAutoHyphens/>
                              <w:rPr>
                                <w:bCs/>
                                <w:szCs w:val="24"/>
                              </w:rPr>
                            </w:pPr>
                            <w:r>
                              <w:rPr>
                                <w:bCs/>
                                <w:szCs w:val="24"/>
                              </w:rPr>
                              <w:t>P</w:t>
                            </w:r>
                            <w:r>
                              <w:rPr>
                                <w:bCs/>
                                <w:szCs w:val="24"/>
                                <w:lang w:eastAsia="lt-LT"/>
                              </w:rPr>
                              <w:t>aaiškina kito žmogaus jauseną ir tinkamai į ją reaguoja, įvardija ir demonstruoja elgesį rodantį abipusę pagarbą. (</w:t>
                            </w:r>
                            <w:r>
                              <w:rPr>
                                <w:bCs/>
                                <w:szCs w:val="24"/>
                              </w:rPr>
                              <w:t>B1.3.)</w:t>
                            </w:r>
                          </w:p>
                        </w:tc>
                        <w:tc>
                          <w:tcPr>
                            <w:tcW w:w="3781"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 xml:space="preserve">Taiko reflektyviojo klausymo įgūdžius, kad suprastų gautą informaciją, žinutę,  </w:t>
                            </w:r>
                            <w:r>
                              <w:rPr>
                                <w:bCs/>
                                <w:szCs w:val="24"/>
                                <w:lang w:eastAsia="lt-LT"/>
                              </w:rPr>
                              <w:t>analizuoja neverbalinės komunikacijos užuominas ir pademonstruoja, kaip kritiką pakeisti konstruktyviu grįžtamuoju ryšiu. (</w:t>
                            </w:r>
                            <w:r>
                              <w:rPr>
                                <w:bCs/>
                                <w:szCs w:val="24"/>
                              </w:rPr>
                              <w:t>B1.4.)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suppressAutoHyphens/>
                              <w:rPr>
                                <w:bCs/>
                                <w:szCs w:val="24"/>
                                <w:lang w:eastAsia="lt-LT"/>
                              </w:rPr>
                            </w:pPr>
                            <w:r>
                              <w:rPr>
                                <w:bCs/>
                                <w:szCs w:val="24"/>
                                <w:lang w:eastAsia="lt-LT"/>
                              </w:rPr>
                              <w:t>Dirba, bendradarbiauja grupėje ir atlieka paskirtą vaidmenį; paaiškina darbo grupėje sėkmės požymius. (</w:t>
                            </w:r>
                            <w:r>
                              <w:rPr>
                                <w:bCs/>
                                <w:szCs w:val="24"/>
                              </w:rPr>
                              <w:t>B2.1.)</w:t>
                            </w:r>
                          </w:p>
                          <w:p>
                            <w:pPr>
                              <w:textAlignment w:val="baseline"/>
                              <w:rPr>
                                <w:bCs/>
                                <w:szCs w:val="24"/>
                              </w:rPr>
                            </w:pPr>
                          </w:p>
                        </w:tc>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suppressAutoHyphens/>
                              <w:rPr>
                                <w:bCs/>
                                <w:szCs w:val="24"/>
                                <w:lang w:eastAsia="lt-LT"/>
                              </w:rPr>
                            </w:pPr>
                            <w:r>
                              <w:rPr>
                                <w:bCs/>
                                <w:szCs w:val="24"/>
                              </w:rPr>
                              <w:t xml:space="preserve">Paaiškina, </w:t>
                            </w:r>
                            <w:r>
                              <w:rPr>
                                <w:bCs/>
                                <w:szCs w:val="24"/>
                                <w:lang w:eastAsia="lt-LT"/>
                              </w:rPr>
                              <w:t xml:space="preserve">kas yra </w:t>
                            </w:r>
                            <w:r>
                              <w:rPr>
                                <w:bCs/>
                                <w:i/>
                                <w:szCs w:val="24"/>
                                <w:lang w:eastAsia="lt-LT"/>
                              </w:rPr>
                              <w:t>komandinis darbas</w:t>
                            </w:r>
                            <w:r>
                              <w:rPr>
                                <w:bCs/>
                                <w:szCs w:val="24"/>
                                <w:lang w:eastAsia="lt-LT"/>
                              </w:rPr>
                              <w:t xml:space="preserve"> ir ką daryti, kad jis būtų veiksmingas; demonstruoja bendradarbiaujantį elgesį grupėje, prisiima grupės vaidmenį ir atlieka paskirtas užduotis iki galo.</w:t>
                            </w:r>
                            <w:r>
                              <w:rPr>
                                <w:bCs/>
                                <w:szCs w:val="24"/>
                              </w:rPr>
                              <w:t xml:space="preserve"> (B2.2.)</w:t>
                            </w:r>
                          </w:p>
                          <w:p>
                            <w:pPr>
                              <w:textAlignment w:val="baseline"/>
                              <w:rPr>
                                <w:bCs/>
                                <w:szCs w:val="24"/>
                              </w:rPr>
                            </w:pP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lang w:eastAsia="lt-LT"/>
                              </w:rPr>
                              <w:t xml:space="preserve">Paaiškina, kaip vertybės padeda sutarti grupės nariams, demonstruoja </w:t>
                            </w:r>
                            <w:r>
                              <w:rPr>
                                <w:bCs/>
                                <w:i/>
                                <w:szCs w:val="24"/>
                                <w:lang w:eastAsia="lt-LT"/>
                              </w:rPr>
                              <w:t>įsipareigojimą</w:t>
                            </w:r>
                            <w:r>
                              <w:rPr>
                                <w:bCs/>
                                <w:szCs w:val="24"/>
                                <w:lang w:eastAsia="lt-LT"/>
                              </w:rPr>
                              <w:t xml:space="preserve"> ir</w:t>
                            </w:r>
                            <w:r>
                              <w:rPr>
                                <w:bCs/>
                                <w:i/>
                                <w:szCs w:val="24"/>
                                <w:lang w:eastAsia="lt-LT"/>
                              </w:rPr>
                              <w:t xml:space="preserve"> atsakomybę </w:t>
                            </w:r>
                            <w:r>
                              <w:rPr>
                                <w:bCs/>
                                <w:szCs w:val="24"/>
                                <w:lang w:eastAsia="lt-LT"/>
                              </w:rPr>
                              <w:t>dirbant grupėje, komandoje, kartu su grupe nustato bendrus tikslus. (B2.3.)</w:t>
                            </w:r>
                          </w:p>
                        </w:tc>
                        <w:tc>
                          <w:tcPr>
                            <w:tcW w:w="3781"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Pagrindžia komandinio darbo privalumus, išsikelia tikslą darbui grupėje, pripažįsta ir įvardija kitų grupės narių indelį į bendrą darbą. (B2.4.)</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suppressAutoHyphens/>
                              <w:rPr>
                                <w:bCs/>
                                <w:szCs w:val="24"/>
                                <w:lang w:eastAsia="lt-LT"/>
                              </w:rPr>
                            </w:pPr>
                            <w:r>
                              <w:rPr>
                                <w:bCs/>
                                <w:szCs w:val="24"/>
                              </w:rPr>
                              <w:t>Išreiškia palaikymą įvairioms grupėms, a</w:t>
                            </w:r>
                            <w:r>
                              <w:rPr>
                                <w:bCs/>
                                <w:szCs w:val="24"/>
                                <w:lang w:eastAsia="lt-LT"/>
                              </w:rPr>
                              <w:t>pibūdina kaip domėjimasis, bendravimas su skirtingų kultūrų asmenimis praturtina gyvenimą. (</w:t>
                            </w:r>
                            <w:r>
                              <w:rPr>
                                <w:bCs/>
                                <w:szCs w:val="24"/>
                              </w:rPr>
                              <w:t>B3.1.)</w:t>
                            </w:r>
                          </w:p>
                          <w:p>
                            <w:pPr>
                              <w:textAlignment w:val="baseline"/>
                              <w:rPr>
                                <w:bCs/>
                                <w:szCs w:val="24"/>
                              </w:rPr>
                            </w:pPr>
                          </w:p>
                        </w:tc>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suppressAutoHyphens/>
                              <w:rPr>
                                <w:bCs/>
                                <w:szCs w:val="24"/>
                                <w:lang w:eastAsia="lt-LT"/>
                              </w:rPr>
                            </w:pPr>
                            <w:r>
                              <w:rPr>
                                <w:bCs/>
                                <w:szCs w:val="24"/>
                                <w:lang w:eastAsia="lt-LT"/>
                              </w:rPr>
                              <w:t>Pateikia pavyzdžių ir atpažįsta, kai nepatikima informacija gali pakenkti kitam asmeniui ar grupei; pademonstruoja, kaip gali šiose situacijose reaguoti tinkamai įvertinti pasekmes ir išreiškiant palaikymą. (B3.2.)</w:t>
                            </w:r>
                          </w:p>
                          <w:p>
                            <w:pPr>
                              <w:textAlignment w:val="baseline"/>
                              <w:rPr>
                                <w:bCs/>
                                <w:szCs w:val="24"/>
                              </w:rPr>
                            </w:pP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lang w:eastAsia="lt-LT"/>
                              </w:rPr>
                              <w:t>Paaiškina, kas yra privatumas ir duomenų apsauga, pasakoja apie skirtingų kultūrų bendravimo ypatumus, argumentuoja, kaip skirtingų kultūrų žmonės praturtina vieni kitų gyvenimą. (B3.3.)</w:t>
                            </w:r>
                          </w:p>
                        </w:tc>
                        <w:tc>
                          <w:tcPr>
                            <w:tcW w:w="3781"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 xml:space="preserve">Pademonstruoja, kaip išsiaiškinti žmogaus pomėgius, talentus, gebėjimus, argumentuoja </w:t>
                            </w:r>
                            <w:r>
                              <w:rPr>
                                <w:bCs/>
                                <w:szCs w:val="24"/>
                                <w:lang w:eastAsia="lt-LT"/>
                              </w:rPr>
                              <w:t>svarbu atpažinti skirtingų asmenų ir grupių poreikius ir kaip juos galima atliepti, kaip turimi įgūdžiai padės įveikti netoleranciją bendruomenėje. (</w:t>
                            </w:r>
                            <w:r>
                              <w:rPr>
                                <w:bCs/>
                                <w:szCs w:val="24"/>
                              </w:rPr>
                              <w:t>B3.4.)</w:t>
                            </w:r>
                          </w:p>
                        </w:tc>
                      </w:tr>
                      <w:tr>
                        <w:trPr>
                          <w:trHeight w:val="2484"/>
                        </w:trPr>
                        <w:tc>
                          <w:tcPr>
                            <w:tcW w:w="3780" w:type="dxa"/>
                            <w:tcBorders>
                              <w:top w:val="single" w:sz="6" w:space="0" w:color="000000"/>
                              <w:left w:val="single" w:sz="6" w:space="0" w:color="000000"/>
                              <w:right w:val="single" w:sz="6" w:space="0" w:color="000000"/>
                            </w:tcBorders>
                            <w:shd w:val="clear" w:color="auto" w:fill="auto"/>
                            <w:hideMark/>
                          </w:tcPr>
                          <w:p>
                            <w:pPr>
                              <w:textAlignment w:val="baseline"/>
                              <w:rPr>
                                <w:bCs/>
                                <w:szCs w:val="24"/>
                              </w:rPr>
                            </w:pPr>
                            <w:r>
                              <w:rPr>
                                <w:bCs/>
                                <w:szCs w:val="24"/>
                              </w:rPr>
                              <w:t xml:space="preserve">Paaiškina, kas yra </w:t>
                            </w:r>
                            <w:r>
                              <w:rPr>
                                <w:bCs/>
                                <w:i/>
                                <w:szCs w:val="24"/>
                                <w:lang w:eastAsia="lt-LT"/>
                              </w:rPr>
                              <w:t>provokacija</w:t>
                            </w:r>
                            <w:r>
                              <w:rPr>
                                <w:bCs/>
                                <w:szCs w:val="24"/>
                                <w:lang w:eastAsia="lt-LT"/>
                              </w:rPr>
                              <w:t>, išvengia konfrontacijos išreikšiant kitam mintis panaudojus tvirtą „Ne“ sakymo įgūdžius.</w:t>
                            </w:r>
                          </w:p>
                          <w:p>
                            <w:pPr>
                              <w:suppressAutoHyphens/>
                              <w:textAlignment w:val="baseline"/>
                              <w:rPr>
                                <w:bCs/>
                                <w:szCs w:val="24"/>
                              </w:rPr>
                            </w:pPr>
                            <w:r>
                              <w:rPr>
                                <w:bCs/>
                                <w:szCs w:val="24"/>
                              </w:rPr>
                              <w:t xml:space="preserve">Paaiškina, kas yra </w:t>
                            </w:r>
                            <w:r>
                              <w:rPr>
                                <w:bCs/>
                                <w:i/>
                                <w:iCs/>
                                <w:szCs w:val="24"/>
                              </w:rPr>
                              <w:t>patyčios</w:t>
                            </w:r>
                            <w:r>
                              <w:rPr>
                                <w:bCs/>
                                <w:szCs w:val="24"/>
                              </w:rPr>
                              <w:t xml:space="preserve">, </w:t>
                            </w:r>
                            <w:r>
                              <w:rPr>
                                <w:bCs/>
                                <w:szCs w:val="24"/>
                                <w:lang w:eastAsia="lt-LT"/>
                              </w:rPr>
                              <w:t>kaip reikia jas reaguoti ir stabdyti, analizuoja kur dažniausiai vyksta patyčios ir kaip gali padėti tiems iš kurių tyčiojasi. (</w:t>
                            </w:r>
                            <w:r>
                              <w:rPr>
                                <w:bCs/>
                                <w:szCs w:val="24"/>
                              </w:rPr>
                              <w:t>B4.1.)</w:t>
                            </w:r>
                          </w:p>
                        </w:tc>
                        <w:tc>
                          <w:tcPr>
                            <w:tcW w:w="3780" w:type="dxa"/>
                            <w:tcBorders>
                              <w:top w:val="single" w:sz="6" w:space="0" w:color="000000"/>
                              <w:left w:val="single" w:sz="6" w:space="0" w:color="000000"/>
                              <w:right w:val="single" w:sz="6" w:space="0" w:color="000000"/>
                            </w:tcBorders>
                            <w:shd w:val="clear" w:color="auto" w:fill="auto"/>
                            <w:hideMark/>
                          </w:tcPr>
                          <w:p>
                            <w:pPr>
                              <w:tabs>
                                <w:tab w:val="left" w:pos="142"/>
                              </w:tabs>
                              <w:suppressAutoHyphens/>
                              <w:rPr>
                                <w:bCs/>
                                <w:szCs w:val="24"/>
                                <w:lang w:eastAsia="lt-LT"/>
                              </w:rPr>
                            </w:pPr>
                            <w:r>
                              <w:rPr>
                                <w:bCs/>
                                <w:szCs w:val="24"/>
                                <w:lang w:eastAsia="lt-LT"/>
                              </w:rPr>
                              <w:t xml:space="preserve">Paaiškina, </w:t>
                            </w:r>
                            <w:r>
                              <w:rPr>
                                <w:bCs/>
                                <w:i/>
                                <w:iCs/>
                                <w:szCs w:val="24"/>
                                <w:lang w:eastAsia="lt-LT"/>
                              </w:rPr>
                              <w:t>pasyvų, agresyvų ir tvirtabūdišką elgesį</w:t>
                            </w:r>
                            <w:r>
                              <w:rPr>
                                <w:bCs/>
                                <w:szCs w:val="24"/>
                                <w:lang w:eastAsia="lt-LT"/>
                              </w:rPr>
                              <w:t xml:space="preserve"> pademonstruoja, kaip ramiai reaguoti į suerzinusį ar įskaudinusį elgesį. </w:t>
                            </w:r>
                          </w:p>
                          <w:p>
                            <w:pPr>
                              <w:tabs>
                                <w:tab w:val="left" w:pos="142"/>
                              </w:tabs>
                              <w:suppressAutoHyphens/>
                              <w:rPr>
                                <w:bCs/>
                                <w:szCs w:val="24"/>
                              </w:rPr>
                            </w:pPr>
                            <w:r>
                              <w:rPr>
                                <w:bCs/>
                                <w:szCs w:val="24"/>
                                <w:lang w:eastAsia="lt-LT"/>
                              </w:rPr>
                              <w:t>Atskiria patyčių, gąsdinantį elgesį nuo konflikto ir pademonstruoja kaip į tokį elgesį reaguoti. (B4.2.)</w:t>
                            </w:r>
                          </w:p>
                        </w:tc>
                        <w:tc>
                          <w:tcPr>
                            <w:tcW w:w="3780" w:type="dxa"/>
                            <w:gridSpan w:val="2"/>
                            <w:tcBorders>
                              <w:top w:val="single" w:sz="6" w:space="0" w:color="000000"/>
                              <w:left w:val="single" w:sz="6" w:space="0" w:color="000000"/>
                              <w:right w:val="single" w:sz="6" w:space="0" w:color="000000"/>
                            </w:tcBorders>
                            <w:shd w:val="clear" w:color="auto" w:fill="auto"/>
                            <w:hideMark/>
                          </w:tcPr>
                          <w:p>
                            <w:pPr>
                              <w:textAlignment w:val="baseline"/>
                              <w:rPr>
                                <w:bCs/>
                                <w:i/>
                                <w:iCs/>
                                <w:szCs w:val="24"/>
                                <w:lang w:eastAsia="lt-LT"/>
                              </w:rPr>
                            </w:pPr>
                            <w:r>
                              <w:rPr>
                                <w:bCs/>
                                <w:szCs w:val="24"/>
                                <w:shd w:val="clear" w:color="auto" w:fill="FFFFFF"/>
                              </w:rPr>
                              <w:t xml:space="preserve">Paaiškina, kas yra </w:t>
                            </w:r>
                            <w:r>
                              <w:rPr>
                                <w:bCs/>
                                <w:i/>
                                <w:iCs/>
                                <w:szCs w:val="24"/>
                                <w:shd w:val="clear" w:color="auto" w:fill="FFFFFF"/>
                              </w:rPr>
                              <w:t>teigiamas ir neigiamas bendraamžių spaudimas</w:t>
                            </w:r>
                            <w:r>
                              <w:rPr>
                                <w:bCs/>
                                <w:szCs w:val="24"/>
                                <w:shd w:val="clear" w:color="auto" w:fill="FFFFFF"/>
                              </w:rPr>
                              <w:t xml:space="preserve"> ir pademonstruoja kaip atsispirti, paaiškina ir pateikia pavyzdžių, kaip </w:t>
                            </w:r>
                            <w:r>
                              <w:rPr>
                                <w:bCs/>
                                <w:szCs w:val="24"/>
                                <w:lang w:eastAsia="lt-LT"/>
                              </w:rPr>
                              <w:t xml:space="preserve">atskirti </w:t>
                            </w:r>
                            <w:r>
                              <w:rPr>
                                <w:bCs/>
                                <w:i/>
                                <w:iCs/>
                                <w:szCs w:val="24"/>
                                <w:lang w:eastAsia="lt-LT"/>
                              </w:rPr>
                              <w:t>problemos įvardijimą</w:t>
                            </w:r>
                            <w:r>
                              <w:rPr>
                                <w:bCs/>
                                <w:szCs w:val="24"/>
                                <w:lang w:eastAsia="lt-LT"/>
                              </w:rPr>
                              <w:t xml:space="preserve"> nuo </w:t>
                            </w:r>
                            <w:r>
                              <w:rPr>
                                <w:bCs/>
                                <w:i/>
                                <w:iCs/>
                                <w:szCs w:val="24"/>
                                <w:lang w:eastAsia="lt-LT"/>
                              </w:rPr>
                              <w:t xml:space="preserve">kaltinimo. </w:t>
                            </w:r>
                          </w:p>
                          <w:p>
                            <w:pPr>
                              <w:textAlignment w:val="baseline"/>
                              <w:rPr>
                                <w:bCs/>
                                <w:szCs w:val="24"/>
                              </w:rPr>
                            </w:pPr>
                            <w:r>
                              <w:rPr>
                                <w:bCs/>
                                <w:szCs w:val="24"/>
                                <w:shd w:val="clear" w:color="auto" w:fill="FFFFFF"/>
                              </w:rPr>
                              <w:t>Paaiškina, kaip jaučiasi visi patyčių dalyviai, pademonstruoja efektyvius atsako į patyčias būdus. (B4.3.)</w:t>
                            </w:r>
                          </w:p>
                        </w:tc>
                        <w:tc>
                          <w:tcPr>
                            <w:tcW w:w="3781" w:type="dxa"/>
                            <w:tcBorders>
                              <w:top w:val="single" w:sz="6" w:space="0" w:color="000000"/>
                              <w:left w:val="single" w:sz="6" w:space="0" w:color="000000"/>
                              <w:right w:val="single" w:sz="6" w:space="0" w:color="000000"/>
                            </w:tcBorders>
                            <w:shd w:val="clear" w:color="auto" w:fill="auto"/>
                            <w:hideMark/>
                          </w:tcPr>
                          <w:p>
                            <w:pPr>
                              <w:textAlignment w:val="baseline"/>
                              <w:rPr>
                                <w:bCs/>
                                <w:szCs w:val="24"/>
                              </w:rPr>
                            </w:pPr>
                            <w:r>
                              <w:rPr>
                                <w:bCs/>
                                <w:szCs w:val="24"/>
                              </w:rPr>
                              <w:t>Paaiškina ir pademonstruoja veiksmingus konfliktų sprendimo būdus ir pagrindžia kada kompromisas nėra tinkamas konflikto sprendimo būdas.</w:t>
                            </w:r>
                          </w:p>
                          <w:p>
                            <w:pPr>
                              <w:suppressAutoHyphens/>
                              <w:textAlignment w:val="baseline"/>
                              <w:rPr>
                                <w:bCs/>
                                <w:szCs w:val="24"/>
                              </w:rPr>
                            </w:pPr>
                            <w:r>
                              <w:rPr>
                                <w:bCs/>
                                <w:szCs w:val="24"/>
                              </w:rPr>
                              <w:t xml:space="preserve">Atskiria patyčias nuo kitų konfliktiškų situacijų, argumentuoja ir parodo veiksmingus į patyčias atsakus. (B4.4.) </w:t>
                            </w:r>
                          </w:p>
                        </w:tc>
                      </w:tr>
                      <w:tr>
                        <w:trPr>
                          <w:trHeight w:val="270"/>
                        </w:trPr>
                        <w:tc>
                          <w:tcPr>
                            <w:tcW w:w="15121" w:type="dxa"/>
                            <w:gridSpan w:val="5"/>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bCs/>
                                <w:szCs w:val="24"/>
                              </w:rPr>
                            </w:pPr>
                            <w:r>
                              <w:rPr>
                                <w:bCs/>
                                <w:szCs w:val="24"/>
                              </w:rPr>
                              <w:t xml:space="preserve">3. Pasiekimų sritis: </w:t>
                            </w:r>
                            <w:r>
                              <w:rPr>
                                <w:bCs/>
                                <w:szCs w:val="24"/>
                                <w:lang w:eastAsia="lt-LT"/>
                              </w:rPr>
                              <w:t>Saugumo ir bendrosios taisyklės, priimti sprendimus, analizuoti/vertinti sprendimų pasekmes</w:t>
                            </w:r>
                            <w:r>
                              <w:rPr>
                                <w:bCs/>
                                <w:szCs w:val="24"/>
                              </w:rPr>
                              <w:t xml:space="preserve"> (C)</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tabs>
                                <w:tab w:val="left" w:pos="142"/>
                              </w:tabs>
                              <w:suppressAutoHyphens/>
                              <w:rPr>
                                <w:bCs/>
                                <w:i/>
                                <w:szCs w:val="24"/>
                                <w:lang w:eastAsia="lt-LT"/>
                              </w:rPr>
                            </w:pPr>
                            <w:r>
                              <w:rPr>
                                <w:bCs/>
                                <w:szCs w:val="24"/>
                                <w:lang w:eastAsia="lt-LT"/>
                              </w:rPr>
                              <w:t xml:space="preserve">Paaiškina, kas yra  </w:t>
                            </w:r>
                            <w:r>
                              <w:rPr>
                                <w:bCs/>
                                <w:i/>
                                <w:szCs w:val="24"/>
                                <w:lang w:eastAsia="lt-LT"/>
                              </w:rPr>
                              <w:t xml:space="preserve">sąžiningumas, atsakomybė </w:t>
                            </w:r>
                            <w:r>
                              <w:rPr>
                                <w:bCs/>
                                <w:szCs w:val="24"/>
                                <w:lang w:eastAsia="lt-LT"/>
                              </w:rPr>
                              <w:t>ir</w:t>
                            </w:r>
                            <w:r>
                              <w:rPr>
                                <w:bCs/>
                                <w:i/>
                                <w:szCs w:val="24"/>
                                <w:lang w:eastAsia="lt-LT"/>
                              </w:rPr>
                              <w:t xml:space="preserve"> </w:t>
                            </w:r>
                            <w:r>
                              <w:rPr>
                                <w:bCs/>
                                <w:szCs w:val="24"/>
                                <w:lang w:eastAsia="lt-LT"/>
                              </w:rPr>
                              <w:t>pagarba, pateikia pavyzdžių, kokiose situacijose ir kaip galima šias savo savybes pademonstruoti ir pademonstruoja. (</w:t>
                            </w:r>
                            <w:r>
                              <w:rPr>
                                <w:bCs/>
                                <w:szCs w:val="24"/>
                              </w:rPr>
                              <w:t>C1.1.)</w:t>
                            </w:r>
                          </w:p>
                        </w:tc>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lang w:eastAsia="lt-LT"/>
                              </w:rPr>
                              <w:t xml:space="preserve">Paaiškina, kas yra </w:t>
                            </w:r>
                            <w:r>
                              <w:rPr>
                                <w:bCs/>
                                <w:i/>
                                <w:szCs w:val="24"/>
                                <w:lang w:eastAsia="lt-LT"/>
                              </w:rPr>
                              <w:t xml:space="preserve">sąžiningumas, atsakomybės </w:t>
                            </w:r>
                            <w:r>
                              <w:rPr>
                                <w:bCs/>
                                <w:szCs w:val="24"/>
                                <w:lang w:eastAsia="lt-LT"/>
                              </w:rPr>
                              <w:t>ir</w:t>
                            </w:r>
                            <w:r>
                              <w:rPr>
                                <w:bCs/>
                                <w:i/>
                                <w:szCs w:val="24"/>
                                <w:lang w:eastAsia="lt-LT"/>
                              </w:rPr>
                              <w:t xml:space="preserve"> </w:t>
                            </w:r>
                            <w:r>
                              <w:rPr>
                                <w:bCs/>
                                <w:i/>
                                <w:iCs/>
                                <w:szCs w:val="24"/>
                                <w:lang w:eastAsia="lt-LT"/>
                              </w:rPr>
                              <w:t>pagarba</w:t>
                            </w:r>
                            <w:r>
                              <w:rPr>
                                <w:bCs/>
                                <w:szCs w:val="24"/>
                                <w:lang w:eastAsia="lt-LT"/>
                              </w:rPr>
                              <w:t>, pateikia pavyzdžių, kokiose situacijose ir kaip galima šias savo savybes pademonstruoti ir pademonstruoja. (</w:t>
                            </w:r>
                            <w:r>
                              <w:rPr>
                                <w:bCs/>
                                <w:szCs w:val="24"/>
                              </w:rPr>
                              <w:t>C1.2.)</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Paaiškina, kaip atsispirti provokacijai pažeisti taisykles, kaip reaguoti ir į ką kreiptis, jeigu nežino, kaip pasielgti. (C1.3.)</w:t>
                            </w:r>
                          </w:p>
                        </w:tc>
                        <w:tc>
                          <w:tcPr>
                            <w:tcW w:w="3781"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Paaiškina, kaip saugoti sveikatą, kad išvengtų sužalojimų, išvardija saugos priemones ir taisykles, kaip ir kada reikia jas naudoti. (C1.4.)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Atpažįsta patikimus ir nepatikimus šaltinius, priimant sprendimą n</w:t>
                            </w:r>
                            <w:r>
                              <w:rPr>
                                <w:bCs/>
                                <w:szCs w:val="24"/>
                                <w:lang w:eastAsia="lt-LT"/>
                              </w:rPr>
                              <w:t>audoja kelių žingsnių sprendimų priėmimo strategiją, argumentuoja, kuriuos sprendimus gali priimti savarankiškai, o kuriems reikia suaugusiųjų pagalbos. (</w:t>
                            </w:r>
                            <w:r>
                              <w:rPr>
                                <w:bCs/>
                                <w:szCs w:val="24"/>
                              </w:rPr>
                              <w:t>C2.1.)</w:t>
                            </w:r>
                          </w:p>
                        </w:tc>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suppressAutoHyphens/>
                              <w:rPr>
                                <w:bCs/>
                                <w:szCs w:val="24"/>
                                <w:lang w:eastAsia="lt-LT"/>
                              </w:rPr>
                            </w:pPr>
                            <w:r>
                              <w:rPr>
                                <w:bCs/>
                                <w:szCs w:val="24"/>
                              </w:rPr>
                              <w:t>Atpažįsta patikimus ir nepatikimus šaltinius, priimant sprendimą n</w:t>
                            </w:r>
                            <w:r>
                              <w:rPr>
                                <w:bCs/>
                                <w:szCs w:val="24"/>
                                <w:lang w:eastAsia="lt-LT"/>
                              </w:rPr>
                              <w:t>audoja kelių žingsnių sprendimų priėmimo strategiją, argumentuoja, suskirsto sprendimus į tinkamus ir netinkamus. (</w:t>
                            </w:r>
                            <w:r>
                              <w:rPr>
                                <w:bCs/>
                                <w:szCs w:val="24"/>
                              </w:rPr>
                              <w:t>C2.2.)</w:t>
                            </w:r>
                            <w:r>
                              <w:rPr>
                                <w:bCs/>
                                <w:szCs w:val="24"/>
                                <w:lang w:eastAsia="lt-LT"/>
                              </w:rPr>
                              <w:t xml:space="preserve"> </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Paaiškina, kaip bendraamžiai daro įtaką sprendimų priėmimui, kaip įvertinti spaudimą ir priimti sprendimą pritaikius sprendimo priėmimo metodą. (C2.3.)</w:t>
                            </w:r>
                          </w:p>
                        </w:tc>
                        <w:tc>
                          <w:tcPr>
                            <w:tcW w:w="3781"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Paaiškina, kaip vertybės padeda priimti sprendimą ir pademonstruoja, kaip priimti sprendimą esant konfliktiniams santykiams. (C2.4.)</w:t>
                            </w:r>
                          </w:p>
                        </w:tc>
                      </w:tr>
                      <w:tr>
                        <w:trPr>
                          <w:trHeight w:val="270"/>
                        </w:trPr>
                        <w:tc>
                          <w:tcPr>
                            <w:tcW w:w="15121" w:type="dxa"/>
                            <w:gridSpan w:val="5"/>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suppressAutoHyphens/>
                              <w:jc w:val="center"/>
                              <w:rPr>
                                <w:bCs/>
                                <w:szCs w:val="24"/>
                              </w:rPr>
                            </w:pPr>
                            <w:r>
                              <w:rPr>
                                <w:bCs/>
                                <w:szCs w:val="24"/>
                              </w:rPr>
                              <w:t xml:space="preserve">4. Pasiekimų sritis: </w:t>
                            </w:r>
                            <w:r>
                              <w:rPr>
                                <w:bCs/>
                                <w:szCs w:val="24"/>
                                <w:lang w:eastAsia="lt-LT"/>
                              </w:rPr>
                              <w:t>Asmens, bendruomenės gerovės kūrimas, sveikatos stiprinimas ir saugojimas.</w:t>
                            </w:r>
                            <w:r>
                              <w:rPr>
                                <w:bCs/>
                                <w:szCs w:val="24"/>
                              </w:rPr>
                              <w:t xml:space="preserve"> (D)</w:t>
                            </w:r>
                          </w:p>
                        </w:tc>
                      </w:tr>
                      <w:tr>
                        <w:trPr>
                          <w:trHeight w:val="4140"/>
                        </w:trPr>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lang w:eastAsia="lt-LT"/>
                              </w:rPr>
                              <w:t xml:space="preserve">Pateikia žalingo elgesio pavyzdžių, paaiškina kaip pavojų keliantis elgesys sukelia grėsmę sveikatai ir gyvybei; pademonstruoja, kaip pasipriešinti tokiam elgesiui. </w:t>
                            </w:r>
                          </w:p>
                          <w:p>
                            <w:pPr>
                              <w:tabs>
                                <w:tab w:val="left" w:pos="142"/>
                              </w:tabs>
                              <w:suppressAutoHyphens/>
                              <w:rPr>
                                <w:bCs/>
                                <w:szCs w:val="24"/>
                                <w:lang w:eastAsia="lt-LT"/>
                              </w:rPr>
                            </w:pPr>
                            <w:r>
                              <w:rPr>
                                <w:bCs/>
                                <w:szCs w:val="24"/>
                              </w:rPr>
                              <w:t xml:space="preserve">Paaiškina, kas yra </w:t>
                            </w:r>
                            <w:r>
                              <w:rPr>
                                <w:bCs/>
                                <w:i/>
                                <w:szCs w:val="24"/>
                                <w:lang w:eastAsia="lt-LT"/>
                              </w:rPr>
                              <w:t>taršos šaltinis</w:t>
                            </w:r>
                            <w:r>
                              <w:rPr>
                                <w:bCs/>
                                <w:szCs w:val="24"/>
                                <w:lang w:eastAsia="lt-LT"/>
                              </w:rPr>
                              <w:t xml:space="preserve">, kaip jį atpažinti ir kaip elgtis jį pamačius; demonstruoja saugios evakuacijos iš mokyklos elgesį. </w:t>
                            </w:r>
                          </w:p>
                          <w:p>
                            <w:pPr>
                              <w:tabs>
                                <w:tab w:val="left" w:pos="142"/>
                              </w:tabs>
                              <w:suppressAutoHyphens/>
                              <w:rPr>
                                <w:bCs/>
                                <w:szCs w:val="24"/>
                                <w:lang w:eastAsia="lt-LT"/>
                              </w:rPr>
                            </w:pPr>
                            <w:r>
                              <w:rPr>
                                <w:bCs/>
                                <w:szCs w:val="24"/>
                                <w:lang w:eastAsia="lt-LT"/>
                              </w:rPr>
                              <w:t xml:space="preserve">Paaiškina, kam reikalingas </w:t>
                            </w:r>
                            <w:r>
                              <w:rPr>
                                <w:bCs/>
                                <w:i/>
                                <w:iCs/>
                                <w:szCs w:val="24"/>
                                <w:lang w:eastAsia="lt-LT"/>
                              </w:rPr>
                              <w:t>Bendrasis pagalbos centras.</w:t>
                            </w:r>
                            <w:r>
                              <w:rPr>
                                <w:bCs/>
                                <w:szCs w:val="24"/>
                                <w:lang w:eastAsia="lt-LT"/>
                              </w:rPr>
                              <w:t xml:space="preserve"> Pasako skubiosios pagalbos tarnybų ryšio numerį 112 (toliau – skubiosios pagalbos numerį 112) ir kokiais atvejais reikia juo skambinti. Paaiškina kaip vengti nelaimingų atsitikimų. </w:t>
                            </w:r>
                          </w:p>
                          <w:p>
                            <w:pPr>
                              <w:suppressAutoHyphens/>
                              <w:rPr>
                                <w:bCs/>
                                <w:szCs w:val="24"/>
                              </w:rPr>
                            </w:pPr>
                            <w:r>
                              <w:rPr>
                                <w:bCs/>
                                <w:szCs w:val="24"/>
                              </w:rPr>
                              <w:t>Argumentuoja, kodėl svarbu atpažinti netinkamą prisilietimą, kodėl apie jį svarbu pranešti patikimam suaugusiajam. (D1.1.)</w:t>
                            </w:r>
                          </w:p>
                        </w:tc>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rPr>
                              <w:t xml:space="preserve">Atpažįsta ir </w:t>
                            </w:r>
                            <w:r>
                              <w:rPr>
                                <w:bCs/>
                                <w:szCs w:val="24"/>
                                <w:lang w:eastAsia="lt-LT"/>
                              </w:rPr>
                              <w:t xml:space="preserve">apibūdinti grėsmę gyvybei ir sveikatai keliančius veiksnius ir šaltinius, įvertina pavojų ir paaiškina kaip reikia elgtis saugant gyvybę ir sveikatą. </w:t>
                            </w:r>
                          </w:p>
                          <w:p>
                            <w:pPr>
                              <w:tabs>
                                <w:tab w:val="left" w:pos="142"/>
                              </w:tabs>
                              <w:suppressAutoHyphens/>
                              <w:rPr>
                                <w:bCs/>
                                <w:szCs w:val="24"/>
                                <w:lang w:eastAsia="lt-LT"/>
                              </w:rPr>
                            </w:pPr>
                            <w:r>
                              <w:rPr>
                                <w:bCs/>
                                <w:szCs w:val="24"/>
                              </w:rPr>
                              <w:t xml:space="preserve">Demonstruoja saugaus elgesio įgūdžius gatvėje, išgirdus pavojaus signalus, argumentuoja, kodėl svarbu pavojaus metu laikytis taisyklių ir klausyti suaugusiųjų. </w:t>
                            </w:r>
                          </w:p>
                          <w:p>
                            <w:pPr>
                              <w:suppressAutoHyphens/>
                              <w:rPr>
                                <w:bCs/>
                                <w:szCs w:val="24"/>
                                <w:lang w:eastAsia="lt-LT"/>
                              </w:rPr>
                            </w:pPr>
                            <w:r>
                              <w:rPr>
                                <w:bCs/>
                                <w:szCs w:val="24"/>
                              </w:rPr>
                              <w:t>Paaiškina ir pademonstruoja kaip nubrėžti artumo ribas patiriant bendraamžių ir suaugusiųjų spaudimą. (D1.2.)</w:t>
                            </w:r>
                          </w:p>
                        </w:tc>
                        <w:tc>
                          <w:tcPr>
                            <w:tcW w:w="3772"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rPr>
                              <w:t xml:space="preserve">Atpažįsta kitų nesaugų elgesį ir paaiškina, koks elgesys bus saugus ir padės saugoti save ir kitus, paaiškina kas yra </w:t>
                            </w:r>
                            <w:r>
                              <w:rPr>
                                <w:bCs/>
                                <w:i/>
                                <w:iCs/>
                                <w:szCs w:val="24"/>
                                <w:lang w:eastAsia="lt-LT"/>
                              </w:rPr>
                              <w:t xml:space="preserve">išvykimo krepšio paruošimas. </w:t>
                            </w:r>
                          </w:p>
                          <w:p>
                            <w:pPr>
                              <w:tabs>
                                <w:tab w:val="left" w:pos="142"/>
                              </w:tabs>
                              <w:suppressAutoHyphens/>
                              <w:rPr>
                                <w:bCs/>
                                <w:szCs w:val="24"/>
                              </w:rPr>
                            </w:pPr>
                            <w:r>
                              <w:rPr>
                                <w:bCs/>
                                <w:szCs w:val="24"/>
                              </w:rPr>
                              <w:t xml:space="preserve">Saugiai evakuojasi iš uždarų patalpų, padeda evakuotis draugui. </w:t>
                            </w:r>
                          </w:p>
                          <w:p>
                            <w:pPr>
                              <w:tabs>
                                <w:tab w:val="left" w:pos="142"/>
                              </w:tabs>
                              <w:suppressAutoHyphens/>
                              <w:rPr>
                                <w:bCs/>
                                <w:szCs w:val="24"/>
                              </w:rPr>
                            </w:pPr>
                            <w:r>
                              <w:rPr>
                                <w:bCs/>
                                <w:szCs w:val="24"/>
                                <w:lang w:eastAsia="lt-LT"/>
                              </w:rPr>
                              <w:t xml:space="preserve">Įvardija saugaus elgesio taisykles gavus informaciją apie pavojų,  papasakoja, kokios skubiosios pagalbos tarnybos teikia pagalbą ir ją apibūdina.</w:t>
                            </w:r>
                          </w:p>
                          <w:p>
                            <w:pPr>
                              <w:suppressAutoHyphens/>
                              <w:rPr>
                                <w:bCs/>
                                <w:szCs w:val="24"/>
                              </w:rPr>
                            </w:pPr>
                            <w:r>
                              <w:rPr>
                                <w:bCs/>
                                <w:szCs w:val="24"/>
                              </w:rPr>
                              <w:t>Remiantis asmeniniu pavyzdžiu paaiškina, kokios savybės, įgūdžiai, gebėjimai padės išvengti rizikingų situacijų ir kas gali dar padėti. (D1.3.)</w:t>
                            </w:r>
                          </w:p>
                        </w:tc>
                        <w:tc>
                          <w:tcPr>
                            <w:tcW w:w="3789" w:type="dxa"/>
                            <w:gridSpan w:val="2"/>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bCs/>
                                <w:szCs w:val="24"/>
                                <w:lang w:val="en-US"/>
                              </w:rPr>
                            </w:pPr>
                            <w:r>
                              <w:rPr>
                                <w:bCs/>
                                <w:szCs w:val="24"/>
                              </w:rPr>
                              <w:t xml:space="preserve">Paaiškina, kas yra ekstremalios situacijos, paaiškina, kaip įvertinti ar žaidimų ir kitos kiemo erdvės saugios. </w:t>
                            </w:r>
                          </w:p>
                          <w:p>
                            <w:pPr>
                              <w:textAlignment w:val="baseline"/>
                              <w:rPr>
                                <w:bCs/>
                                <w:szCs w:val="24"/>
                              </w:rPr>
                            </w:pPr>
                            <w:r>
                              <w:rPr>
                                <w:bCs/>
                                <w:szCs w:val="24"/>
                              </w:rPr>
                              <w:t xml:space="preserve">Paaiškina, kaip reikia saugiai elgtis minioje, ir ką daryti pasimetus ar nutikus nelaimei. </w:t>
                            </w:r>
                          </w:p>
                          <w:p>
                            <w:pPr>
                              <w:suppressAutoHyphens/>
                              <w:textAlignment w:val="baseline"/>
                              <w:rPr>
                                <w:bCs/>
                                <w:szCs w:val="24"/>
                                <w:lang w:val="en-US"/>
                              </w:rPr>
                            </w:pPr>
                            <w:r>
                              <w:rPr>
                                <w:bCs/>
                                <w:szCs w:val="24"/>
                              </w:rPr>
                              <w:t>Paaiškina, kas yra priekabiavimas lytiniu pagrindu, ir kaip reikia elgtis jam pastebėjus. (D1.4.)</w:t>
                            </w:r>
                          </w:p>
                        </w:tc>
                      </w:tr>
                      <w:tr>
                        <w:trPr>
                          <w:trHeight w:val="4163"/>
                        </w:trPr>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rPr>
                              <w:t xml:space="preserve">Paaiškina, kodėl svarbu </w:t>
                            </w:r>
                            <w:r>
                              <w:rPr>
                                <w:bCs/>
                                <w:szCs w:val="24"/>
                                <w:lang w:eastAsia="lt-LT"/>
                              </w:rPr>
                              <w:t>turėti dienos režimo ir sveikatos saugojimo planą, susikuria savo ir paaiškina, kaip sekasi jo laikytis.</w:t>
                            </w:r>
                          </w:p>
                          <w:p>
                            <w:pPr>
                              <w:suppressAutoHyphens/>
                              <w:rPr>
                                <w:bCs/>
                                <w:szCs w:val="24"/>
                                <w:lang w:eastAsia="lt-LT"/>
                              </w:rPr>
                            </w:pPr>
                            <w:r>
                              <w:rPr>
                                <w:bCs/>
                                <w:szCs w:val="24"/>
                              </w:rPr>
                              <w:t>Atpažįsta ir p</w:t>
                            </w:r>
                            <w:r>
                              <w:rPr>
                                <w:bCs/>
                                <w:szCs w:val="24"/>
                                <w:lang w:eastAsia="lt-LT"/>
                              </w:rPr>
                              <w:t xml:space="preserve">ademonstruoja pirmosios pagalbos įgūdžius, esant kvėpavimo sutrikimams, fiksuoti lūžius, pasako pagalbos teikimo algoritmą, bando daryti dirbtinį kvėpavimą.  </w:t>
                            </w:r>
                          </w:p>
                          <w:p>
                            <w:pPr>
                              <w:suppressAutoHyphens/>
                              <w:rPr>
                                <w:bCs/>
                                <w:szCs w:val="24"/>
                              </w:rPr>
                            </w:pPr>
                            <w:r>
                              <w:rPr>
                                <w:bCs/>
                                <w:szCs w:val="24"/>
                                <w:lang w:eastAsia="lt-LT"/>
                              </w:rPr>
                              <w:t>Paaiškina, kas yra pavojingos ir nežinomos medžiagos, kaip su jomis elgtis, pateikia vaistų, psichoaktyviųjų ir kitų pavojingų medžiagų pavyzdžių. (D2.1.)</w:t>
                            </w:r>
                          </w:p>
                        </w:tc>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rPr>
                              <w:t xml:space="preserve">Apibūdina kaip supranta brendimą, koks poveikis žmogaus kūnui ir paaiškina, kaip išsaugoti sveikatą ir gerą savijautą. </w:t>
                            </w:r>
                          </w:p>
                          <w:p>
                            <w:pPr>
                              <w:textAlignment w:val="baseline"/>
                              <w:rPr>
                                <w:bCs/>
                                <w:szCs w:val="24"/>
                              </w:rPr>
                            </w:pPr>
                            <w:r>
                              <w:rPr>
                                <w:bCs/>
                                <w:szCs w:val="24"/>
                              </w:rPr>
                              <w:t xml:space="preserve">Atpažįsta saugią pirmosios pagalbos teikimo aplinką; paaiškina, kas yra staigi mirtis, užspringimas, kraujavimas, pademonstruoja pirmosios pagalbos sekos žingsnius. </w:t>
                            </w:r>
                          </w:p>
                          <w:p>
                            <w:pPr>
                              <w:suppressAutoHyphens/>
                              <w:rPr>
                                <w:bCs/>
                                <w:szCs w:val="24"/>
                              </w:rPr>
                            </w:pPr>
                            <w:r>
                              <w:rPr>
                                <w:bCs/>
                                <w:szCs w:val="24"/>
                              </w:rPr>
                              <w:t>Paaiškina kas yra psichoaktyviosios medžiagos ir kaip jos veikia žmogaus gyvenimą. (</w:t>
                            </w:r>
                            <w:r>
                              <w:rPr>
                                <w:bCs/>
                                <w:szCs w:val="24"/>
                                <w:lang w:eastAsia="lt-LT"/>
                              </w:rPr>
                              <w:t>D2.2.)</w:t>
                            </w:r>
                          </w:p>
                        </w:tc>
                        <w:tc>
                          <w:tcPr>
                            <w:tcW w:w="3772"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rPr>
                              <w:t xml:space="preserve">Paaiškina kasdienės higienos brandos periodu ypatumus, kas yra </w:t>
                            </w:r>
                            <w:r>
                              <w:rPr>
                                <w:bCs/>
                                <w:i/>
                                <w:iCs/>
                                <w:szCs w:val="24"/>
                              </w:rPr>
                              <w:t>sveika gyvensena</w:t>
                            </w:r>
                            <w:r>
                              <w:rPr>
                                <w:bCs/>
                                <w:szCs w:val="24"/>
                              </w:rPr>
                              <w:t xml:space="preserve"> ir kaip ji padeda siekti išsikeltų ir saugoti sveikatą. </w:t>
                            </w:r>
                          </w:p>
                          <w:p>
                            <w:pPr>
                              <w:suppressAutoHyphens/>
                              <w:rPr>
                                <w:bCs/>
                                <w:szCs w:val="24"/>
                                <w:lang w:eastAsia="lt-LT"/>
                              </w:rPr>
                            </w:pPr>
                            <w:r>
                              <w:rPr>
                                <w:bCs/>
                                <w:szCs w:val="24"/>
                              </w:rPr>
                              <w:t xml:space="preserve">Apibūdina kas yra sveikatos sutrikimas, paaiškina, kaip atpažinti ir kada reikia kreiptis pagalbos, pademonstruoja pirmosios pagalbos teikimo įgūdžius. </w:t>
                            </w:r>
                          </w:p>
                          <w:p>
                            <w:pPr>
                              <w:suppressAutoHyphens/>
                              <w:rPr>
                                <w:bCs/>
                                <w:szCs w:val="24"/>
                              </w:rPr>
                            </w:pPr>
                            <w:r>
                              <w:rPr>
                                <w:bCs/>
                                <w:szCs w:val="24"/>
                                <w:lang w:eastAsia="lt-LT"/>
                              </w:rPr>
                              <w:t>Papasakoja apie žalingą alkoholio ir tabako poveikį sveikatai ir gyvybei, įvardija savo vertybes ir nuostatas, kurios padės atsispirti jų vartojimui, argumentuoja. (D2.3.)</w:t>
                            </w:r>
                          </w:p>
                        </w:tc>
                        <w:tc>
                          <w:tcPr>
                            <w:tcW w:w="3789" w:type="dxa"/>
                            <w:gridSpan w:val="2"/>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textAlignment w:val="baseline"/>
                              <w:rPr>
                                <w:bCs/>
                                <w:szCs w:val="24"/>
                              </w:rPr>
                            </w:pPr>
                            <w:r>
                              <w:rPr>
                                <w:bCs/>
                                <w:szCs w:val="24"/>
                              </w:rPr>
                              <w:t>Argumentuoja paauglystės metu vykstančius pokyčius kaip</w:t>
                            </w:r>
                            <w:r>
                              <w:rPr>
                                <w:bCs/>
                                <w:szCs w:val="24"/>
                                <w:lang w:eastAsia="lt-LT"/>
                              </w:rPr>
                              <w:t xml:space="preserve"> reikalingą žmogaus raidos etapą, apibūdina kodėl svarbu stiprinti sveikos gyvensenos nuostatas.</w:t>
                            </w:r>
                            <w:r>
                              <w:rPr>
                                <w:bCs/>
                                <w:szCs w:val="24"/>
                              </w:rPr>
                              <w:t xml:space="preserve"> </w:t>
                            </w:r>
                          </w:p>
                          <w:p>
                            <w:pPr>
                              <w:textAlignment w:val="baseline"/>
                              <w:rPr>
                                <w:bCs/>
                                <w:szCs w:val="24"/>
                              </w:rPr>
                            </w:pPr>
                            <w:r>
                              <w:rPr>
                                <w:bCs/>
                                <w:szCs w:val="24"/>
                              </w:rPr>
                              <w:t xml:space="preserve">Atpažįsta ir įvardija blogos savijautos požymius, suteikia sau pagalbą, pademonstruoja kaip suteikti pirmąją pagalbą kitam ir pakviesti pagalbą. </w:t>
                            </w:r>
                          </w:p>
                          <w:p>
                            <w:pPr>
                              <w:suppressAutoHyphens/>
                              <w:textAlignment w:val="baseline"/>
                              <w:rPr>
                                <w:bCs/>
                                <w:szCs w:val="24"/>
                              </w:rPr>
                            </w:pPr>
                            <w:r>
                              <w:rPr>
                                <w:bCs/>
                                <w:szCs w:val="24"/>
                              </w:rPr>
                              <w:t xml:space="preserve">Paaiškina, kas yra priklausomybė nuo cheminių medžiagų, pademonstruoja, kaip panaudoti įgūdį atsispirti </w:t>
                            </w:r>
                            <w:r>
                              <w:rPr>
                                <w:bCs/>
                                <w:i/>
                                <w:szCs w:val="24"/>
                                <w:lang w:eastAsia="lt-LT"/>
                              </w:rPr>
                              <w:t>vidiniam</w:t>
                            </w:r>
                            <w:r>
                              <w:rPr>
                                <w:bCs/>
                                <w:szCs w:val="24"/>
                                <w:lang w:eastAsia="lt-LT"/>
                              </w:rPr>
                              <w:t xml:space="preserve"> ir </w:t>
                            </w:r>
                            <w:r>
                              <w:rPr>
                                <w:bCs/>
                                <w:i/>
                                <w:szCs w:val="24"/>
                                <w:lang w:eastAsia="lt-LT"/>
                              </w:rPr>
                              <w:t>išoriniam spaudimui</w:t>
                            </w:r>
                            <w:r>
                              <w:rPr>
                                <w:bCs/>
                                <w:szCs w:val="24"/>
                                <w:lang w:eastAsia="lt-LT"/>
                              </w:rPr>
                              <w:t xml:space="preserve"> vartoti psichoaktyviąsias medžiagas. (</w:t>
                            </w:r>
                            <w:r>
                              <w:rPr>
                                <w:bCs/>
                                <w:szCs w:val="24"/>
                              </w:rPr>
                              <w:t>D.4.)</w:t>
                            </w:r>
                          </w:p>
                        </w:tc>
                      </w:tr>
                    </w:tbl>
                    <w:p>
                      <w:pPr>
                        <w:suppressAutoHyphens/>
                        <w:ind w:firstLine="567"/>
                        <w:jc w:val="both"/>
                        <w:rPr>
                          <w:bCs/>
                          <w:szCs w:val="24"/>
                          <w:lang w:eastAsia="lt-LT"/>
                        </w:rPr>
                      </w:pPr>
                    </w:p>
                    <w:p>
                      <w:pPr>
                        <w:ind w:firstLine="567"/>
                        <w:jc w:val="both"/>
                        <w:rPr>
                          <w:bCs/>
                          <w:szCs w:val="24"/>
                          <w:lang w:eastAsia="lt-LT"/>
                        </w:rPr>
                      </w:pPr>
                      <w:r>
                        <w:rPr>
                          <w:bCs/>
                          <w:szCs w:val="24"/>
                          <w:lang w:eastAsia="lt-LT"/>
                        </w:rPr>
                        <w:br w:type="page"/>
                      </w:r>
                    </w:p>
                  </w:sdtContent>
                </w:sdt>
                <w:sdt>
                  <w:sdtPr>
                    <w:alias w:val="47 p."/>
                    <w:tag w:val="part_12a689b991344e348cceb10f8d63c503"/>
                    <w:lock w:val="sdtLocked"/>
                    <w:richText/>
                  </w:sdtPr>
                  <w:sdtContent>
                    <w:p>
                      <w:pPr>
                        <w:keepNext/>
                        <w:keepLines/>
                        <w:suppressAutoHyphens/>
                        <w:ind w:firstLine="567"/>
                        <w:jc w:val="both"/>
                        <w:outlineLvl w:val="1"/>
                        <w:rPr>
                          <w:bCs/>
                          <w:szCs w:val="26"/>
                          <w:lang w:eastAsia="lt-LT"/>
                        </w:rPr>
                      </w:pPr>
                      <w:sdt>
                        <w:sdtPr>
                          <w:alias w:val="Numeris"/>
                          <w:tag w:val="nr_12a689b991344e348cceb10f8d63c503"/>
                          <w:lock w:val="sdtLocked"/>
                          <w:richText/>
                        </w:sdtPr>
                        <w:sdtContent>
                          <w:r>
                            <w:rPr>
                              <w:bCs/>
                              <w:szCs w:val="26"/>
                              <w:lang w:eastAsia="lt-LT"/>
                            </w:rPr>
                            <w:t>47</w:t>
                          </w:r>
                        </w:sdtContent>
                      </w:sdt>
                      <w:r>
                        <w:rPr>
                          <w:bCs/>
                          <w:szCs w:val="26"/>
                          <w:lang w:eastAsia="lt-LT"/>
                        </w:rPr>
                        <w:t>. Pasiekimų lygių požymiai. 5–6 klasės:</w:t>
                      </w:r>
                    </w:p>
                    <w:p>
                      <w:pPr>
                        <w:suppressAutoHyphens/>
                        <w:ind w:firstLine="567"/>
                        <w:jc w:val="both"/>
                        <w:rPr>
                          <w:bCs/>
                          <w:szCs w:val="24"/>
                          <w:lang w:eastAsia="lt-LT"/>
                        </w:rPr>
                      </w:pPr>
                    </w:p>
                    <w:tbl>
                      <w:tblPr>
                        <w:tblW w:w="1512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80"/>
                        <w:gridCol w:w="3780"/>
                        <w:gridCol w:w="3772"/>
                        <w:gridCol w:w="8"/>
                        <w:gridCol w:w="3781"/>
                      </w:tblGrid>
                      <w:tr>
                        <w:trPr>
                          <w:trHeight w:val="330"/>
                          <w:tblHeader/>
                        </w:trPr>
                        <w:tc>
                          <w:tcPr>
                            <w:tcW w:w="15121" w:type="dxa"/>
                            <w:gridSpan w:val="5"/>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Pasiekimų lygiai</w:t>
                            </w:r>
                            <w:r>
                              <w:rPr>
                                <w:bCs/>
                                <w:szCs w:val="24"/>
                                <w:lang w:val="en-US"/>
                              </w:rPr>
                              <w:t> </w:t>
                            </w:r>
                          </w:p>
                        </w:tc>
                      </w:tr>
                      <w:tr>
                        <w:trPr>
                          <w:trHeight w:val="330"/>
                          <w:tblHeader/>
                        </w:trPr>
                        <w:tc>
                          <w:tcPr>
                            <w:tcW w:w="378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Slenkstinis (I)</w:t>
                            </w:r>
                            <w:r>
                              <w:rPr>
                                <w:bCs/>
                                <w:szCs w:val="24"/>
                                <w:lang w:val="en-US"/>
                              </w:rPr>
                              <w:t> </w:t>
                            </w:r>
                          </w:p>
                        </w:tc>
                        <w:tc>
                          <w:tcPr>
                            <w:tcW w:w="378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Patenkinamas (II)</w:t>
                            </w:r>
                            <w:r>
                              <w:rPr>
                                <w:bCs/>
                                <w:szCs w:val="24"/>
                                <w:lang w:val="en-US"/>
                              </w:rPr>
                              <w:t> </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Pagrindinis (III)</w:t>
                            </w:r>
                            <w:r>
                              <w:rPr>
                                <w:bCs/>
                                <w:szCs w:val="24"/>
                                <w:lang w:val="en-US"/>
                              </w:rPr>
                              <w:t> </w:t>
                            </w:r>
                          </w:p>
                        </w:tc>
                        <w:tc>
                          <w:tcPr>
                            <w:tcW w:w="3781"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left="-283" w:firstLine="283"/>
                              <w:jc w:val="center"/>
                              <w:textAlignment w:val="baseline"/>
                              <w:rPr>
                                <w:bCs/>
                                <w:szCs w:val="24"/>
                                <w:lang w:val="en-US"/>
                              </w:rPr>
                            </w:pPr>
                            <w:r>
                              <w:rPr>
                                <w:bCs/>
                                <w:szCs w:val="24"/>
                              </w:rPr>
                              <w:t>Aukštesnysis (IV)</w:t>
                            </w:r>
                            <w:r>
                              <w:rPr>
                                <w:bCs/>
                                <w:szCs w:val="24"/>
                                <w:lang w:val="en-US"/>
                              </w:rPr>
                              <w:t> </w:t>
                            </w:r>
                          </w:p>
                        </w:tc>
                      </w:tr>
                      <w:tr>
                        <w:trPr>
                          <w:trHeight w:val="270"/>
                        </w:trPr>
                        <w:tc>
                          <w:tcPr>
                            <w:tcW w:w="15121" w:type="dxa"/>
                            <w:gridSpan w:val="5"/>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rPr>
                            </w:pPr>
                            <w:r>
                              <w:rPr>
                                <w:bCs/>
                                <w:szCs w:val="24"/>
                                <w:lang w:eastAsia="lt-LT"/>
                              </w:rPr>
                              <w:t>1. Pasiekimų sritis: Savęs pažinimas, kėlimas ir siekimas asmeninių tobulėjimo tikslų (A)</w:t>
                            </w:r>
                          </w:p>
                        </w:tc>
                      </w:tr>
                      <w:tr>
                        <w:trPr>
                          <w:trHeight w:val="3312"/>
                        </w:trPr>
                        <w:tc>
                          <w:tcPr>
                            <w:tcW w:w="3780" w:type="dxa"/>
                            <w:tcBorders>
                              <w:top w:val="single" w:sz="6" w:space="0" w:color="000000"/>
                              <w:left w:val="single" w:sz="6" w:space="0" w:color="000000"/>
                              <w:right w:val="single" w:sz="6" w:space="0" w:color="000000"/>
                            </w:tcBorders>
                            <w:shd w:val="clear" w:color="auto" w:fill="FFFFFF"/>
                            <w:hideMark/>
                          </w:tcPr>
                          <w:p>
                            <w:pPr>
                              <w:textAlignment w:val="baseline"/>
                              <w:rPr>
                                <w:bCs/>
                                <w:szCs w:val="24"/>
                              </w:rPr>
                            </w:pPr>
                            <w:r>
                              <w:rPr>
                                <w:bCs/>
                                <w:szCs w:val="24"/>
                              </w:rPr>
                              <w:t>Paaiškina kas yra jausmai, emocijų raiškai naudoja</w:t>
                            </w:r>
                            <w:r>
                              <w:rPr>
                                <w:bCs/>
                                <w:szCs w:val="24"/>
                                <w:lang w:eastAsia="lt-LT"/>
                              </w:rPr>
                              <w:t xml:space="preserve"> procesą </w:t>
                            </w:r>
                            <w:r>
                              <w:rPr>
                                <w:bCs/>
                                <w:i/>
                                <w:szCs w:val="24"/>
                                <w:lang w:eastAsia="lt-LT"/>
                              </w:rPr>
                              <w:t xml:space="preserve">mintys-veiksmai-emocijos, </w:t>
                            </w:r>
                            <w:r>
                              <w:rPr>
                                <w:bCs/>
                                <w:iCs/>
                                <w:szCs w:val="24"/>
                                <w:lang w:eastAsia="lt-LT"/>
                              </w:rPr>
                              <w:t xml:space="preserve">paaiškina kada neigiamos emocijos gali tapti naudingomis. </w:t>
                            </w:r>
                          </w:p>
                          <w:p>
                            <w:pPr>
                              <w:suppressAutoHyphens/>
                              <w:textAlignment w:val="baseline"/>
                              <w:rPr>
                                <w:bCs/>
                                <w:szCs w:val="24"/>
                              </w:rPr>
                            </w:pPr>
                            <w:r>
                              <w:rPr>
                                <w:bCs/>
                                <w:szCs w:val="24"/>
                              </w:rPr>
                              <w:t>A</w:t>
                            </w:r>
                            <w:r>
                              <w:rPr>
                                <w:rFonts w:eastAsia="Times"/>
                                <w:bCs/>
                                <w:szCs w:val="24"/>
                                <w:lang w:eastAsia="lt-LT"/>
                              </w:rPr>
                              <w:t xml:space="preserve">tpažįsta ir įvardija fizinius pojūčius ir emocijas, kurie rodo grėsmę keliantį pavojų ar nerimą, pademonstruoja išmoktą nusiraminimo </w:t>
                            </w:r>
                            <w:r>
                              <w:rPr>
                                <w:bCs/>
                                <w:i/>
                                <w:szCs w:val="24"/>
                                <w:lang w:eastAsia="lt-LT"/>
                              </w:rPr>
                              <w:t xml:space="preserve">įvardyk emociją – nusiramink – apmąstyk </w:t>
                            </w:r>
                            <w:r>
                              <w:rPr>
                                <w:bCs/>
                                <w:iCs/>
                                <w:szCs w:val="24"/>
                                <w:lang w:eastAsia="lt-LT"/>
                              </w:rPr>
                              <w:t>žingsnius.</w:t>
                            </w:r>
                            <w:r>
                              <w:rPr>
                                <w:bCs/>
                                <w:szCs w:val="24"/>
                              </w:rPr>
                              <w:t xml:space="preserve"> (A1.1.)</w:t>
                            </w:r>
                          </w:p>
                        </w:tc>
                        <w:tc>
                          <w:tcPr>
                            <w:tcW w:w="3780" w:type="dxa"/>
                            <w:tcBorders>
                              <w:top w:val="single" w:sz="6" w:space="0" w:color="000000"/>
                              <w:left w:val="single" w:sz="6" w:space="0" w:color="000000"/>
                              <w:right w:val="single" w:sz="6" w:space="0" w:color="000000"/>
                            </w:tcBorders>
                            <w:shd w:val="clear" w:color="auto" w:fill="FFFFFF"/>
                            <w:hideMark/>
                          </w:tcPr>
                          <w:p>
                            <w:pPr>
                              <w:textAlignment w:val="baseline"/>
                              <w:rPr>
                                <w:bCs/>
                                <w:szCs w:val="24"/>
                              </w:rPr>
                            </w:pPr>
                            <w:r>
                              <w:rPr>
                                <w:bCs/>
                                <w:szCs w:val="24"/>
                              </w:rPr>
                              <w:t xml:space="preserve">Įvardija vertybes, sieja jas su emocijų raiška, elgesiu, paaiškina emocijų ir jausmų kaitą siejant su paauglystės pokyčiais, taiko </w:t>
                            </w:r>
                            <w:r>
                              <w:rPr>
                                <w:bCs/>
                                <w:i/>
                                <w:iCs/>
                                <w:szCs w:val="24"/>
                              </w:rPr>
                              <w:t xml:space="preserve">vidinio dialogo </w:t>
                            </w:r>
                            <w:r>
                              <w:rPr>
                                <w:bCs/>
                                <w:szCs w:val="24"/>
                              </w:rPr>
                              <w:t xml:space="preserve">metodą. </w:t>
                            </w:r>
                          </w:p>
                          <w:p>
                            <w:pPr>
                              <w:suppressAutoHyphens/>
                              <w:textAlignment w:val="baseline"/>
                              <w:rPr>
                                <w:bCs/>
                                <w:szCs w:val="24"/>
                              </w:rPr>
                            </w:pPr>
                            <w:r>
                              <w:rPr>
                                <w:bCs/>
                                <w:szCs w:val="24"/>
                              </w:rPr>
                              <w:t>Paaiškina nerimo streso ryšį, kada stresas tampa žalingu, įvardija ir pademonstruoja nerimo mažinimo metodus, pateikia pavyzdžių kokiose situacijose reikia taikyti išmoktus nerimą ir stresą mažinančius pratimus. (A1.2.)</w:t>
                            </w:r>
                          </w:p>
                        </w:tc>
                        <w:tc>
                          <w:tcPr>
                            <w:tcW w:w="3780" w:type="dxa"/>
                            <w:gridSpan w:val="2"/>
                            <w:tcBorders>
                              <w:top w:val="single" w:sz="6" w:space="0" w:color="000000"/>
                              <w:left w:val="single" w:sz="6" w:space="0" w:color="000000"/>
                              <w:right w:val="single" w:sz="6" w:space="0" w:color="000000"/>
                            </w:tcBorders>
                            <w:shd w:val="clear" w:color="auto" w:fill="FFFFFF"/>
                            <w:hideMark/>
                          </w:tcPr>
                          <w:p>
                            <w:pPr>
                              <w:textAlignment w:val="baseline"/>
                              <w:rPr>
                                <w:bCs/>
                                <w:szCs w:val="24"/>
                              </w:rPr>
                            </w:pPr>
                            <w:r>
                              <w:rPr>
                                <w:bCs/>
                                <w:szCs w:val="24"/>
                              </w:rPr>
                              <w:t xml:space="preserve">Paaiškina, kodėl kai kurioms emocijoms reikia skirti didesnį dėmesį ir kaip emocijų raiškos lūkestis padeda jas sureguliuoti. </w:t>
                            </w:r>
                          </w:p>
                          <w:p>
                            <w:pPr>
                              <w:suppressAutoHyphens/>
                              <w:textAlignment w:val="baseline"/>
                              <w:rPr>
                                <w:bCs/>
                                <w:szCs w:val="24"/>
                              </w:rPr>
                            </w:pPr>
                            <w:r>
                              <w:rPr>
                                <w:bCs/>
                                <w:szCs w:val="24"/>
                              </w:rPr>
                              <w:t>Pateikia pavyzdžių kaip atpažinti streso požymius ir priežastis, numatyti jo pasekmes ir pademonstruoja kelis streso valdymo metodus. (A1.3.)</w:t>
                            </w:r>
                          </w:p>
                        </w:tc>
                        <w:tc>
                          <w:tcPr>
                            <w:tcW w:w="3781" w:type="dxa"/>
                            <w:tcBorders>
                              <w:top w:val="single" w:sz="6" w:space="0" w:color="000000"/>
                              <w:left w:val="single" w:sz="6" w:space="0" w:color="000000"/>
                              <w:right w:val="single" w:sz="6" w:space="0" w:color="000000"/>
                            </w:tcBorders>
                            <w:shd w:val="clear" w:color="auto" w:fill="FFFFFF"/>
                            <w:hideMark/>
                          </w:tcPr>
                          <w:p>
                            <w:pPr>
                              <w:textAlignment w:val="baseline"/>
                              <w:rPr>
                                <w:bCs/>
                                <w:szCs w:val="24"/>
                              </w:rPr>
                            </w:pPr>
                            <w:r>
                              <w:rPr>
                                <w:bCs/>
                                <w:szCs w:val="24"/>
                              </w:rPr>
                              <w:t xml:space="preserve">Pagrindžia visų emocijų reikalingumą ir paaiškina, kokią įtaką mintys daro veiksmams ir emocijoms. </w:t>
                            </w:r>
                          </w:p>
                          <w:p>
                            <w:pPr>
                              <w:suppressAutoHyphens/>
                              <w:textAlignment w:val="baseline"/>
                              <w:rPr>
                                <w:bCs/>
                                <w:szCs w:val="24"/>
                              </w:rPr>
                            </w:pPr>
                            <w:r>
                              <w:rPr>
                                <w:bCs/>
                                <w:szCs w:val="24"/>
                              </w:rPr>
                              <w:t>Paaiškina, kas padeda numatyti galimas nemalonias emocijas ir jausmus, ir pademonstruoja pavyzdžius, kaip pritaikyti veiksmingą emocijų valdymo techniką. (A1.4.)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FFFFFF"/>
                            <w:hideMark/>
                          </w:tcPr>
                          <w:p>
                            <w:pPr>
                              <w:textAlignment w:val="baseline"/>
                              <w:rPr>
                                <w:bCs/>
                                <w:szCs w:val="24"/>
                              </w:rPr>
                            </w:pPr>
                            <w:r>
                              <w:rPr>
                                <w:bCs/>
                                <w:szCs w:val="24"/>
                              </w:rPr>
                              <w:t xml:space="preserve">Paaiškina, kaip patirtos nesėkmės gali padėti siekti išsikeltų sėkmių; pateikia pavyzdžių, kaip </w:t>
                            </w:r>
                            <w:r>
                              <w:rPr>
                                <w:bCs/>
                                <w:szCs w:val="24"/>
                                <w:lang w:eastAsia="lt-LT"/>
                              </w:rPr>
                              <w:t>asmeniškai prisideda prie bendruomenės gerovės, ir kaip bendruomenė. (</w:t>
                            </w:r>
                            <w:r>
                              <w:rPr>
                                <w:bCs/>
                                <w:szCs w:val="24"/>
                              </w:rPr>
                              <w:t>A2.1.)</w:t>
                            </w:r>
                          </w:p>
                        </w:tc>
                        <w:tc>
                          <w:tcPr>
                            <w:tcW w:w="3780" w:type="dxa"/>
                            <w:tcBorders>
                              <w:top w:val="single" w:sz="6" w:space="0" w:color="000000"/>
                              <w:left w:val="single" w:sz="6" w:space="0" w:color="000000"/>
                              <w:bottom w:val="single" w:sz="6" w:space="0" w:color="000000"/>
                              <w:right w:val="single" w:sz="6" w:space="0" w:color="000000"/>
                            </w:tcBorders>
                            <w:shd w:val="clear" w:color="auto" w:fill="FFFFFF"/>
                            <w:hideMark/>
                          </w:tcPr>
                          <w:p>
                            <w:pPr>
                              <w:textAlignment w:val="baseline"/>
                              <w:rPr>
                                <w:bCs/>
                                <w:szCs w:val="24"/>
                              </w:rPr>
                            </w:pPr>
                            <w:r>
                              <w:rPr>
                                <w:bCs/>
                                <w:szCs w:val="24"/>
                              </w:rPr>
                              <w:t xml:space="preserve">Įvardija, kokie įgūdžiai yra reikalingi augimui, reflektuoja paauglystės </w:t>
                            </w:r>
                            <w:r>
                              <w:rPr>
                                <w:bCs/>
                                <w:szCs w:val="24"/>
                                <w:lang w:eastAsia="lt-LT"/>
                              </w:rPr>
                              <w:t>pokyčius, kurie lemia asmenines savybes, įgūdžius ir pomėgius ir kaip jų panaudojimas bendruomenėje stiprina pasitikėjimą savimi. (</w:t>
                            </w:r>
                            <w:r>
                              <w:rPr>
                                <w:bCs/>
                                <w:szCs w:val="24"/>
                              </w:rPr>
                              <w:t>A.2.)</w:t>
                            </w:r>
                          </w:p>
                          <w:p>
                            <w:pPr>
                              <w:textAlignment w:val="baseline"/>
                              <w:rPr>
                                <w:bCs/>
                                <w:szCs w:val="24"/>
                              </w:rPr>
                            </w:pP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pPr>
                              <w:textAlignment w:val="baseline"/>
                              <w:rPr>
                                <w:bCs/>
                                <w:szCs w:val="24"/>
                              </w:rPr>
                            </w:pPr>
                            <w:r>
                              <w:rPr>
                                <w:bCs/>
                                <w:szCs w:val="24"/>
                              </w:rPr>
                              <w:t>Įvardija bendražmogiškąsias vertybes, argumentuoja, kaip jos padeda tobulėti, įvardija siekį, kurį gali pasiekti vadovaudamasis vertybėmis, atpažindamas ir pasitelkdamas savo gebėjimus ir išorinę pagalbą. (A2.3.)</w:t>
                            </w:r>
                          </w:p>
                        </w:tc>
                        <w:tc>
                          <w:tcPr>
                            <w:tcW w:w="3781" w:type="dxa"/>
                            <w:tcBorders>
                              <w:top w:val="single" w:sz="6" w:space="0" w:color="000000"/>
                              <w:left w:val="single" w:sz="6" w:space="0" w:color="000000"/>
                              <w:bottom w:val="single" w:sz="6" w:space="0" w:color="000000"/>
                              <w:right w:val="single" w:sz="6" w:space="0" w:color="000000"/>
                            </w:tcBorders>
                            <w:shd w:val="clear" w:color="auto" w:fill="FFFFFF"/>
                            <w:hideMark/>
                          </w:tcPr>
                          <w:p>
                            <w:pPr>
                              <w:textAlignment w:val="baseline"/>
                              <w:rPr>
                                <w:bCs/>
                                <w:szCs w:val="24"/>
                              </w:rPr>
                            </w:pPr>
                            <w:r>
                              <w:rPr>
                                <w:bCs/>
                                <w:szCs w:val="24"/>
                              </w:rPr>
                              <w:t>Argumentuoja, kaip drąsa išbandyti naujas veiklas prisideda prie pasitikėjimo savimi stiprinimo, ir kaip bet kokios pasirinktos veiklos yra reikalingos ir prisideda prie tobulėjimo ir yra normalios jo/jos lyčiai. (A2.4.)</w:t>
                            </w:r>
                          </w:p>
                          <w:p>
                            <w:pPr>
                              <w:textAlignment w:val="baseline"/>
                              <w:rPr>
                                <w:bCs/>
                                <w:szCs w:val="24"/>
                              </w:rPr>
                            </w:pP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FFFFFF"/>
                            <w:hideMark/>
                          </w:tcPr>
                          <w:p>
                            <w:pPr>
                              <w:textAlignment w:val="baseline"/>
                              <w:rPr>
                                <w:bCs/>
                                <w:szCs w:val="24"/>
                              </w:rPr>
                            </w:pPr>
                            <w:r>
                              <w:rPr>
                                <w:bCs/>
                                <w:szCs w:val="24"/>
                                <w:lang w:eastAsia="lt-LT"/>
                              </w:rPr>
                              <w:t xml:space="preserve">Išsikelia mokymosi tikslą, fiksuoja pažangą žodžiu, raštu, paaiškina, kas yra </w:t>
                            </w:r>
                            <w:r>
                              <w:rPr>
                                <w:bCs/>
                                <w:i/>
                                <w:szCs w:val="24"/>
                                <w:lang w:eastAsia="lt-LT"/>
                              </w:rPr>
                              <w:t xml:space="preserve">vidinė </w:t>
                            </w:r>
                            <w:r>
                              <w:rPr>
                                <w:bCs/>
                                <w:szCs w:val="24"/>
                                <w:lang w:eastAsia="lt-LT"/>
                              </w:rPr>
                              <w:t xml:space="preserve">ir </w:t>
                            </w:r>
                            <w:r>
                              <w:rPr>
                                <w:bCs/>
                                <w:i/>
                                <w:szCs w:val="24"/>
                                <w:lang w:eastAsia="lt-LT"/>
                              </w:rPr>
                              <w:t>išorinė motyvacija</w:t>
                            </w:r>
                            <w:r>
                              <w:rPr>
                                <w:bCs/>
                                <w:szCs w:val="24"/>
                                <w:lang w:eastAsia="lt-LT"/>
                              </w:rPr>
                              <w:t>, pateikia vidinės motyvacijos pavyzdžių iš savo patirties. (A3.1.)</w:t>
                            </w:r>
                          </w:p>
                        </w:tc>
                        <w:tc>
                          <w:tcPr>
                            <w:tcW w:w="3780" w:type="dxa"/>
                            <w:tcBorders>
                              <w:top w:val="single" w:sz="6" w:space="0" w:color="000000"/>
                              <w:left w:val="single" w:sz="6" w:space="0" w:color="000000"/>
                              <w:bottom w:val="single" w:sz="6" w:space="0" w:color="000000"/>
                              <w:right w:val="single" w:sz="6" w:space="0" w:color="000000"/>
                            </w:tcBorders>
                            <w:shd w:val="clear" w:color="auto" w:fill="FFFFFF"/>
                            <w:hideMark/>
                          </w:tcPr>
                          <w:p>
                            <w:pPr>
                              <w:textAlignment w:val="baseline"/>
                              <w:rPr>
                                <w:bCs/>
                                <w:szCs w:val="24"/>
                              </w:rPr>
                            </w:pPr>
                            <w:r>
                              <w:rPr>
                                <w:bCs/>
                                <w:szCs w:val="24"/>
                              </w:rPr>
                              <w:t>Įvardydami stipriąsias ir silpnąsias savo puses, išsikelia mokymosi tikslą, suplanuoja jo siekimą mažesniais žingsneliais ir jo siekia. (A3.2.)</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pPr>
                              <w:textAlignment w:val="baseline"/>
                              <w:rPr>
                                <w:bCs/>
                                <w:szCs w:val="24"/>
                              </w:rPr>
                            </w:pPr>
                            <w:r>
                              <w:rPr>
                                <w:bCs/>
                                <w:szCs w:val="24"/>
                              </w:rPr>
                              <w:t>Išsikeliant ir siekiant mokymosi tikslo demonstruoja augimo mąstyseną, paaiškina kaip stiprinti pasitikėjimą savimi. (A3.3.)</w:t>
                            </w:r>
                          </w:p>
                        </w:tc>
                        <w:tc>
                          <w:tcPr>
                            <w:tcW w:w="3781" w:type="dxa"/>
                            <w:tcBorders>
                              <w:top w:val="single" w:sz="6" w:space="0" w:color="000000"/>
                              <w:left w:val="single" w:sz="6" w:space="0" w:color="000000"/>
                              <w:bottom w:val="single" w:sz="6" w:space="0" w:color="000000"/>
                              <w:right w:val="single" w:sz="6" w:space="0" w:color="000000"/>
                            </w:tcBorders>
                            <w:shd w:val="clear" w:color="auto" w:fill="FFFFFF"/>
                            <w:hideMark/>
                          </w:tcPr>
                          <w:p>
                            <w:pPr>
                              <w:textAlignment w:val="baseline"/>
                              <w:rPr>
                                <w:bCs/>
                                <w:szCs w:val="24"/>
                              </w:rPr>
                            </w:pPr>
                            <w:r>
                              <w:rPr>
                                <w:bCs/>
                                <w:szCs w:val="24"/>
                              </w:rPr>
                              <w:t>Paaiškina kas yra veiksmingas tikslas, jį išsikelia, paruošia įgyvendinimo planą ir reflektuoja jo įgyvenimo sėkmę arba nesėkmę, paaiškina, kaip tikslai padeda priimti sprendimus. (A3.4.)</w:t>
                            </w:r>
                          </w:p>
                        </w:tc>
                      </w:tr>
                      <w:tr>
                        <w:trPr>
                          <w:trHeight w:val="270"/>
                        </w:trPr>
                        <w:tc>
                          <w:tcPr>
                            <w:tcW w:w="15121" w:type="dxa"/>
                            <w:gridSpan w:val="5"/>
                            <w:tcBorders>
                              <w:top w:val="single" w:sz="6" w:space="0" w:color="000000"/>
                              <w:left w:val="single" w:sz="6" w:space="0" w:color="000000"/>
                              <w:bottom w:val="single" w:sz="6" w:space="0" w:color="000000"/>
                              <w:right w:val="single" w:sz="6" w:space="0" w:color="000000"/>
                            </w:tcBorders>
                            <w:shd w:val="clear" w:color="auto" w:fill="auto"/>
                            <w:vAlign w:val="center"/>
                            <w:hideMark/>
                          </w:tcPr>
                          <w:p>
                            <w:pPr>
                              <w:jc w:val="center"/>
                              <w:textAlignment w:val="baseline"/>
                              <w:rPr>
                                <w:bCs/>
                                <w:szCs w:val="24"/>
                              </w:rPr>
                            </w:pPr>
                            <w:r>
                              <w:rPr>
                                <w:bCs/>
                                <w:szCs w:val="24"/>
                              </w:rPr>
                              <w:t xml:space="preserve">2. Pasiekimų sritis: </w:t>
                            </w:r>
                            <w:r>
                              <w:rPr>
                                <w:bCs/>
                                <w:szCs w:val="24"/>
                                <w:lang w:eastAsia="lt-LT"/>
                              </w:rPr>
                              <w:t>Tarpusavio santykių kūrimas ir mokymasis bendradarbiauti</w:t>
                            </w:r>
                            <w:r>
                              <w:rPr>
                                <w:bCs/>
                                <w:szCs w:val="24"/>
                              </w:rPr>
                              <w:t xml:space="preserve"> (B)</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lang w:eastAsia="lt-LT"/>
                              </w:rPr>
                              <w:t>Iš žodinių ir nežodinių užuominų, paaiškina kito žmogaus jauseną ir tinkamai į ją reaguoja, įvardija ir demonstruoja elgesį rodantį abipusę pagarbą. (B1.1.)</w:t>
                            </w:r>
                          </w:p>
                        </w:tc>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 xml:space="preserve">Taiko reflektyviojo klausymo įgūdžius, kad suprastų gautą informaciją, žinutę, </w:t>
                            </w:r>
                            <w:r>
                              <w:rPr>
                                <w:bCs/>
                                <w:szCs w:val="24"/>
                                <w:lang w:eastAsia="lt-LT"/>
                              </w:rPr>
                              <w:t>analizuoja neverbalinės komunikacijos užuominas ir pademonstruoja, kaip kritiką pakeisti konstruktyviu grįžtamuoju ryšiu. (</w:t>
                            </w:r>
                            <w:r>
                              <w:rPr>
                                <w:bCs/>
                                <w:szCs w:val="24"/>
                              </w:rPr>
                              <w:t>B1.2.)</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 xml:space="preserve">Paaiškina, kas yra </w:t>
                            </w:r>
                            <w:r>
                              <w:rPr>
                                <w:bCs/>
                                <w:i/>
                                <w:iCs/>
                                <w:szCs w:val="24"/>
                              </w:rPr>
                              <w:t>empatiškumas,</w:t>
                            </w:r>
                            <w:r>
                              <w:rPr>
                                <w:bCs/>
                                <w:szCs w:val="24"/>
                              </w:rPr>
                              <w:t xml:space="preserve"> pateikia pavyzdžių, kaip elgesys daro teigiamą arba neigiamą poveikį kito asmens emocijoms, pagrindžia, kodėl svarbu sukurti rūpesčiu grįstą mokymosi aplinką. (B1.3.)</w:t>
                            </w:r>
                          </w:p>
                        </w:tc>
                        <w:tc>
                          <w:tcPr>
                            <w:tcW w:w="3781"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 xml:space="preserve">Apibūdina įtraukiančio ir atstumiančio elgesio bruožus, reiškiant kitiems neigiamus jausmus panaudoja </w:t>
                            </w:r>
                            <w:r>
                              <w:rPr>
                                <w:bCs/>
                                <w:i/>
                                <w:szCs w:val="24"/>
                                <w:lang w:eastAsia="lt-LT"/>
                              </w:rPr>
                              <w:t>Koks, Kada, Kodėl ir Kaip</w:t>
                            </w:r>
                            <w:r>
                              <w:rPr>
                                <w:bCs/>
                                <w:szCs w:val="24"/>
                                <w:lang w:eastAsia="lt-LT"/>
                              </w:rPr>
                              <w:t xml:space="preserve"> </w:t>
                            </w:r>
                            <w:r>
                              <w:rPr>
                                <w:bCs/>
                                <w:i/>
                                <w:szCs w:val="24"/>
                                <w:lang w:eastAsia="lt-LT"/>
                              </w:rPr>
                              <w:t>žinutę.</w:t>
                            </w:r>
                            <w:r>
                              <w:rPr>
                                <w:bCs/>
                                <w:iCs/>
                                <w:szCs w:val="24"/>
                                <w:lang w:eastAsia="lt-LT"/>
                              </w:rPr>
                              <w:t xml:space="preserve"> (</w:t>
                            </w:r>
                            <w:r>
                              <w:rPr>
                                <w:bCs/>
                                <w:szCs w:val="24"/>
                              </w:rPr>
                              <w:t>B1.4.)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lang w:eastAsia="lt-LT"/>
                              </w:rPr>
                              <w:t xml:space="preserve">Paaiškina, kaip vertybės padeda sutarti grupės nariams, demonstruoja </w:t>
                            </w:r>
                            <w:r>
                              <w:rPr>
                                <w:bCs/>
                                <w:i/>
                                <w:szCs w:val="24"/>
                                <w:lang w:eastAsia="lt-LT"/>
                              </w:rPr>
                              <w:t>įsipareigojimą</w:t>
                            </w:r>
                            <w:r>
                              <w:rPr>
                                <w:bCs/>
                                <w:szCs w:val="24"/>
                                <w:lang w:eastAsia="lt-LT"/>
                              </w:rPr>
                              <w:t xml:space="preserve"> ir</w:t>
                            </w:r>
                            <w:r>
                              <w:rPr>
                                <w:bCs/>
                                <w:i/>
                                <w:szCs w:val="24"/>
                                <w:lang w:eastAsia="lt-LT"/>
                              </w:rPr>
                              <w:t xml:space="preserve"> atsakomybę </w:t>
                            </w:r>
                            <w:r>
                              <w:rPr>
                                <w:bCs/>
                                <w:szCs w:val="24"/>
                                <w:lang w:eastAsia="lt-LT"/>
                              </w:rPr>
                              <w:t>dirbant grupėje, komandoje, kartu su grupe nustato bendrus tikslus. (B2.1.)</w:t>
                            </w:r>
                          </w:p>
                        </w:tc>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Pagrindžia komandinio darbo privalumus, išsikelia tikslą darbui grupėje, pripažįsta ir įvardija kitų grupės narių indelį į bendrą darbą. (B2.2.)</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lang w:eastAsia="lt-LT"/>
                              </w:rPr>
                              <w:t>Argumentuoja, kaip vienas kito grupėje palaikymas tarp komandos narių stiprina ryšius ir tarpusavio santykius, sėkmingai dirba įvairiose grupėse. (B2.3)</w:t>
                            </w:r>
                          </w:p>
                        </w:tc>
                        <w:tc>
                          <w:tcPr>
                            <w:tcW w:w="3781"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Demonstruoja kaip paskatinti kitų grupės narių lyderystę, argumentuoja, kodėl svarbu dirbant grupėje, komandoje, pažinti socialinius, kultūrinius skirtumus. (B2.4.)</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lang w:eastAsia="lt-LT"/>
                              </w:rPr>
                              <w:t>Paaiškina, kas yra privatumas ir duomenų apsauga, pasakoja apie skirtingų kultūrų bendravimo ypatumus, argumentuoja, kaip skirtingų kultūrų žmonės praturtina vieni kitų gyvenimą. (B3.1.)</w:t>
                            </w:r>
                          </w:p>
                        </w:tc>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 xml:space="preserve">Pademonstruoja, kaip išsiaiškinti žmogaus pomėgius, talentus, gebėjimus, argumentuoja </w:t>
                            </w:r>
                            <w:r>
                              <w:rPr>
                                <w:bCs/>
                                <w:szCs w:val="24"/>
                                <w:lang w:eastAsia="lt-LT"/>
                              </w:rPr>
                              <w:t xml:space="preserve">svarbu  atpažinti skirtingų asmenų ir grupių poreikius ir kaip juos galima atliepti, kaip turimi įgūdžiai padės įveikti netoleranciją bendruomenėje. (</w:t>
                            </w:r>
                            <w:r>
                              <w:rPr>
                                <w:bCs/>
                                <w:szCs w:val="24"/>
                              </w:rPr>
                              <w:t>B3.2.)</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Atpažįsta faktais nepagrįstą nuomonę, argumentuoja ir pademonstruoja, kaip patikrinti ar skleidžiama informacija yra teisinga, pateikia konkrečių, asmenį palaikančių konkrečių teiginių pavyzdžių. (B3.3.)</w:t>
                            </w:r>
                          </w:p>
                        </w:tc>
                        <w:tc>
                          <w:tcPr>
                            <w:tcW w:w="3781"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Paaiškina kaip susiformuoja netolerantiškas elgesys ir argumentuoja, kodėl svarbu pastebėti netolerancijos užuomazgas, reflektuoja savo patirtį ir pateikia realius asmeninius santykių stiprinimo, panaudojant palaikančius teiginius, pavyzdžius. (B3.4.)</w:t>
                            </w:r>
                          </w:p>
                        </w:tc>
                      </w:tr>
                      <w:tr>
                        <w:trPr>
                          <w:trHeight w:val="3603"/>
                        </w:trPr>
                        <w:tc>
                          <w:tcPr>
                            <w:tcW w:w="3780" w:type="dxa"/>
                            <w:tcBorders>
                              <w:top w:val="single" w:sz="6" w:space="0" w:color="000000"/>
                              <w:left w:val="single" w:sz="6" w:space="0" w:color="000000"/>
                              <w:right w:val="single" w:sz="6" w:space="0" w:color="000000"/>
                            </w:tcBorders>
                            <w:shd w:val="clear" w:color="auto" w:fill="auto"/>
                            <w:hideMark/>
                          </w:tcPr>
                          <w:p>
                            <w:pPr>
                              <w:textAlignment w:val="baseline"/>
                              <w:rPr>
                                <w:bCs/>
                                <w:szCs w:val="24"/>
                              </w:rPr>
                            </w:pPr>
                            <w:r>
                              <w:rPr>
                                <w:bCs/>
                                <w:szCs w:val="24"/>
                                <w:shd w:val="clear" w:color="auto" w:fill="FFFFFF"/>
                              </w:rPr>
                              <w:t xml:space="preserve">Paaiškina, kas yra </w:t>
                            </w:r>
                            <w:r>
                              <w:rPr>
                                <w:bCs/>
                                <w:i/>
                                <w:iCs/>
                                <w:szCs w:val="24"/>
                                <w:shd w:val="clear" w:color="auto" w:fill="FFFFFF"/>
                              </w:rPr>
                              <w:t>teigiamas ir neigiamas bendraamžių spaudimas</w:t>
                            </w:r>
                            <w:r>
                              <w:rPr>
                                <w:bCs/>
                                <w:szCs w:val="24"/>
                                <w:shd w:val="clear" w:color="auto" w:fill="FFFFFF"/>
                              </w:rPr>
                              <w:t xml:space="preserve"> ir pademonstruoja kaip atsispirti, paaiškina ir pateikia pavyzdžių, kaip </w:t>
                            </w:r>
                            <w:r>
                              <w:rPr>
                                <w:bCs/>
                                <w:szCs w:val="24"/>
                                <w:lang w:eastAsia="lt-LT"/>
                              </w:rPr>
                              <w:t xml:space="preserve">atskirti </w:t>
                            </w:r>
                            <w:r>
                              <w:rPr>
                                <w:bCs/>
                                <w:i/>
                                <w:iCs/>
                                <w:szCs w:val="24"/>
                                <w:lang w:eastAsia="lt-LT"/>
                              </w:rPr>
                              <w:t>problemos įvardijimą</w:t>
                            </w:r>
                            <w:r>
                              <w:rPr>
                                <w:bCs/>
                                <w:szCs w:val="24"/>
                                <w:lang w:eastAsia="lt-LT"/>
                              </w:rPr>
                              <w:t xml:space="preserve">  nuo </w:t>
                            </w:r>
                            <w:r>
                              <w:rPr>
                                <w:bCs/>
                                <w:i/>
                                <w:iCs/>
                                <w:szCs w:val="24"/>
                                <w:lang w:eastAsia="lt-LT"/>
                              </w:rPr>
                              <w:t>kaltinimo.</w:t>
                            </w:r>
                          </w:p>
                          <w:p>
                            <w:pPr>
                              <w:suppressAutoHyphens/>
                              <w:textAlignment w:val="baseline"/>
                              <w:rPr>
                                <w:bCs/>
                                <w:szCs w:val="24"/>
                              </w:rPr>
                            </w:pPr>
                            <w:r>
                              <w:rPr>
                                <w:bCs/>
                                <w:szCs w:val="24"/>
                                <w:shd w:val="clear" w:color="auto" w:fill="FFFFFF"/>
                              </w:rPr>
                              <w:t>Paaiškina, kaip jaučiasi visi patyčių dalyviai, pademonstruoja efektyvius atsako į patyčias būdus. (B4.1.)</w:t>
                            </w:r>
                          </w:p>
                        </w:tc>
                        <w:tc>
                          <w:tcPr>
                            <w:tcW w:w="3780" w:type="dxa"/>
                            <w:tcBorders>
                              <w:top w:val="single" w:sz="6" w:space="0" w:color="000000"/>
                              <w:left w:val="single" w:sz="6" w:space="0" w:color="000000"/>
                              <w:right w:val="single" w:sz="6" w:space="0" w:color="000000"/>
                            </w:tcBorders>
                            <w:shd w:val="clear" w:color="auto" w:fill="auto"/>
                            <w:hideMark/>
                          </w:tcPr>
                          <w:p>
                            <w:pPr>
                              <w:textAlignment w:val="baseline"/>
                              <w:rPr>
                                <w:bCs/>
                                <w:szCs w:val="24"/>
                              </w:rPr>
                            </w:pPr>
                            <w:r>
                              <w:rPr>
                                <w:bCs/>
                                <w:szCs w:val="24"/>
                              </w:rPr>
                              <w:t>Paaiškina ir pademonstruoja veiksmingus konfliktų sprendimo būdus ir pagrindžia kada kompromisas nėra tinkamas konflikto sprendimo būdas.</w:t>
                            </w:r>
                          </w:p>
                          <w:p>
                            <w:pPr>
                              <w:tabs>
                                <w:tab w:val="left" w:pos="142"/>
                              </w:tabs>
                              <w:suppressAutoHyphens/>
                              <w:rPr>
                                <w:bCs/>
                                <w:szCs w:val="24"/>
                              </w:rPr>
                            </w:pPr>
                            <w:r>
                              <w:rPr>
                                <w:bCs/>
                                <w:szCs w:val="24"/>
                              </w:rPr>
                              <w:t>Atskiria patyčias nuo kitų konfliktiškų situacijų, argumentuoja ir parodo veiksmingus į patyčias atsakus. (B2.2.)</w:t>
                            </w:r>
                          </w:p>
                        </w:tc>
                        <w:tc>
                          <w:tcPr>
                            <w:tcW w:w="3780" w:type="dxa"/>
                            <w:gridSpan w:val="2"/>
                            <w:tcBorders>
                              <w:top w:val="single" w:sz="6" w:space="0" w:color="000000"/>
                              <w:left w:val="single" w:sz="6" w:space="0" w:color="000000"/>
                              <w:right w:val="single" w:sz="6" w:space="0" w:color="000000"/>
                            </w:tcBorders>
                            <w:shd w:val="clear" w:color="auto" w:fill="auto"/>
                            <w:hideMark/>
                          </w:tcPr>
                          <w:p>
                            <w:pPr>
                              <w:textAlignment w:val="baseline"/>
                              <w:rPr>
                                <w:bCs/>
                                <w:szCs w:val="24"/>
                              </w:rPr>
                            </w:pPr>
                            <w:r>
                              <w:rPr>
                                <w:bCs/>
                                <w:szCs w:val="24"/>
                                <w:shd w:val="clear" w:color="auto" w:fill="FFFFFF"/>
                              </w:rPr>
                              <w:t xml:space="preserve">Konflikto sprendimui panaudoja strategiją, kuri priimtina abiems konfliktuojančioms pusėms. </w:t>
                            </w:r>
                          </w:p>
                          <w:p>
                            <w:pPr>
                              <w:suppressAutoHyphens/>
                              <w:textAlignment w:val="baseline"/>
                              <w:rPr>
                                <w:bCs/>
                                <w:szCs w:val="24"/>
                              </w:rPr>
                            </w:pPr>
                            <w:r>
                              <w:rPr>
                                <w:bCs/>
                                <w:szCs w:val="24"/>
                                <w:shd w:val="clear" w:color="auto" w:fill="FFFFFF"/>
                              </w:rPr>
                              <w:t xml:space="preserve">Atpažįsta patyčių dalyvius ir veiksmingai reaguoja į patyčias, paaiškina kas yra </w:t>
                            </w:r>
                            <w:r>
                              <w:rPr>
                                <w:bCs/>
                                <w:i/>
                                <w:iCs/>
                                <w:szCs w:val="24"/>
                                <w:shd w:val="clear" w:color="auto" w:fill="FFFFFF"/>
                              </w:rPr>
                              <w:t>bauginimas</w:t>
                            </w:r>
                            <w:r>
                              <w:rPr>
                                <w:bCs/>
                                <w:szCs w:val="24"/>
                                <w:shd w:val="clear" w:color="auto" w:fill="FFFFFF"/>
                              </w:rPr>
                              <w:t xml:space="preserve">, kaip veiksmingai į jį reaguoti ir padėti jį įveikti sau ir kitiems  (B4.3.)</w:t>
                            </w:r>
                          </w:p>
                        </w:tc>
                        <w:tc>
                          <w:tcPr>
                            <w:tcW w:w="3781" w:type="dxa"/>
                            <w:tcBorders>
                              <w:top w:val="single" w:sz="6" w:space="0" w:color="000000"/>
                              <w:left w:val="single" w:sz="6" w:space="0" w:color="000000"/>
                              <w:right w:val="single" w:sz="6" w:space="0" w:color="000000"/>
                            </w:tcBorders>
                            <w:shd w:val="clear" w:color="auto" w:fill="auto"/>
                            <w:hideMark/>
                          </w:tcPr>
                          <w:p>
                            <w:pPr>
                              <w:textAlignment w:val="baseline"/>
                              <w:rPr>
                                <w:bCs/>
                                <w:szCs w:val="24"/>
                              </w:rPr>
                            </w:pPr>
                            <w:r>
                              <w:rPr>
                                <w:bCs/>
                                <w:szCs w:val="24"/>
                              </w:rPr>
                              <w:t xml:space="preserve">Argumentuoja, kodėl konfliktas yra natūrali gyvenimo dalis, kaip vėl atstatyti pagarbias ribas nustatančius santykius, pateikia pavyzdžių ir pagrindžia, kodėl kai kuriose situacijose konfliktas negali būti sprendžiamas pritaikant išmoktas konfliktų taikymo strategijas. </w:t>
                            </w:r>
                          </w:p>
                          <w:p>
                            <w:pPr>
                              <w:suppressAutoHyphens/>
                              <w:textAlignment w:val="baseline"/>
                              <w:rPr>
                                <w:bCs/>
                                <w:szCs w:val="24"/>
                              </w:rPr>
                            </w:pPr>
                            <w:r>
                              <w:rPr>
                                <w:bCs/>
                                <w:szCs w:val="24"/>
                                <w:lang w:eastAsia="lt-LT"/>
                              </w:rPr>
                              <w:t>Paaiškina, kaip pagalba užkertant patyčių situaciją stiprina tarpusavio santykius, atpažįsta ir pateikia patyčių situacijų, vairiose erdvėse, įveikos pavyzdžių. (B4.4.)</w:t>
                            </w:r>
                          </w:p>
                        </w:tc>
                      </w:tr>
                      <w:tr>
                        <w:trPr>
                          <w:trHeight w:val="270"/>
                        </w:trPr>
                        <w:tc>
                          <w:tcPr>
                            <w:tcW w:w="15121" w:type="dxa"/>
                            <w:gridSpan w:val="5"/>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bCs/>
                                <w:szCs w:val="24"/>
                              </w:rPr>
                            </w:pPr>
                            <w:r>
                              <w:rPr>
                                <w:bCs/>
                                <w:szCs w:val="24"/>
                              </w:rPr>
                              <w:t xml:space="preserve">3. Pasiekimų sritis: </w:t>
                            </w:r>
                            <w:r>
                              <w:rPr>
                                <w:bCs/>
                                <w:szCs w:val="24"/>
                                <w:lang w:eastAsia="lt-LT"/>
                              </w:rPr>
                              <w:t>Saugumo ir bendrosios taisyklės, priimti sprendimus, analizuoti/vertinti sprendimų pasekmes</w:t>
                            </w:r>
                            <w:r>
                              <w:rPr>
                                <w:bCs/>
                                <w:szCs w:val="24"/>
                              </w:rPr>
                              <w:t xml:space="preserve"> (C)</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Paaiškina, kaip atsispirti provokacijai pažeisti taisykles, kaip reaguoti ir į ką kreiptis, jeigu nežino, kaip pasielgti. (C1.1.)</w:t>
                            </w:r>
                          </w:p>
                        </w:tc>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Paaiškina, kaip saugoti sveikatą, kad išvengtų sužalojimų, išvardija saugos priemones ir taisykles, kaip ir kada reikia jas naudoti. (C1.2.)</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Atpažįsta etišką ir neetišką elgesį, argumentuoja, kaip etiškas elgesys bendruomenėje padeda išvengti nesusipratimų. (C1.3.)</w:t>
                            </w:r>
                          </w:p>
                        </w:tc>
                        <w:tc>
                          <w:tcPr>
                            <w:tcW w:w="3781"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Pateikia situacijų pavyzdžių, kuriose nėra aiškiai apibrėžtos taisyklės ir argumentuoja, kaip vertybės padeda priimti sprendimus kaip pasielgti. (C1.4.)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Paaiškina, kaip bendraamžiai daro įtaką sprendimų priėmimui, kaip įvertinti spaudimą ir priimti sprendimą pritaikius sprendimo priėmimo metodą. (C2.1.)</w:t>
                            </w:r>
                          </w:p>
                        </w:tc>
                        <w:tc>
                          <w:tcPr>
                            <w:tcW w:w="378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Paaiškina, kaip vertybės padeda priimti sprendimą ir pademonstruoja, kaip priimti sprendimą esant konfliktiniams santykiams. (C2.2.)</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rPr>
                              <w:t>Atpažįsta, įvardija kliūtis, kurios gali trukdyti priimti sprendimus, argumentuoja, kaip išsikelti tikslai padeda pasirinkti gyvenimo kryptį. (C2.3.)</w:t>
                            </w:r>
                          </w:p>
                        </w:tc>
                        <w:tc>
                          <w:tcPr>
                            <w:tcW w:w="3781"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bCs/>
                                <w:szCs w:val="24"/>
                              </w:rPr>
                            </w:pPr>
                            <w:r>
                              <w:rPr>
                                <w:bCs/>
                                <w:szCs w:val="24"/>
                                <w:lang w:eastAsia="lt-LT"/>
                              </w:rPr>
                              <w:t>Analizuoja reklamą „išpakuojant“ siunčiamą jos žinutę</w:t>
                            </w:r>
                            <w:r>
                              <w:rPr>
                                <w:bCs/>
                                <w:szCs w:val="24"/>
                              </w:rPr>
                              <w:t xml:space="preserve"> ir priima sprendimą veikiant vidiniam ir išoriniam spaudimui. (</w:t>
                            </w:r>
                            <w:r>
                              <w:rPr>
                                <w:bCs/>
                                <w:szCs w:val="24"/>
                                <w:lang w:eastAsia="lt-LT"/>
                              </w:rPr>
                              <w:t>C2.4.)</w:t>
                            </w:r>
                          </w:p>
                        </w:tc>
                      </w:tr>
                      <w:tr>
                        <w:trPr>
                          <w:trHeight w:val="270"/>
                        </w:trPr>
                        <w:tc>
                          <w:tcPr>
                            <w:tcW w:w="15121" w:type="dxa"/>
                            <w:gridSpan w:val="5"/>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suppressAutoHyphens/>
                              <w:jc w:val="center"/>
                              <w:rPr>
                                <w:bCs/>
                                <w:szCs w:val="24"/>
                              </w:rPr>
                            </w:pPr>
                            <w:r>
                              <w:rPr>
                                <w:bCs/>
                                <w:szCs w:val="24"/>
                              </w:rPr>
                              <w:t xml:space="preserve">4. Pasiekimų sritis: </w:t>
                            </w:r>
                            <w:r>
                              <w:rPr>
                                <w:bCs/>
                                <w:szCs w:val="24"/>
                                <w:lang w:eastAsia="lt-LT"/>
                              </w:rPr>
                              <w:t>Asmens, bendruomenės gerovės kūrimas, sveikatos stiprinimas ir saugojimas.</w:t>
                            </w:r>
                            <w:r>
                              <w:rPr>
                                <w:bCs/>
                                <w:szCs w:val="24"/>
                              </w:rPr>
                              <w:t xml:space="preserve"> (D)</w:t>
                            </w:r>
                          </w:p>
                        </w:tc>
                      </w:tr>
                      <w:tr>
                        <w:trPr>
                          <w:trHeight w:val="6071"/>
                        </w:trPr>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rPr>
                              <w:t xml:space="preserve">Atpažįsta kitų nesaugų elgesį ir paaiškina, koks elgesys bus saugus ir padės saugoti save ir kitus. </w:t>
                            </w:r>
                          </w:p>
                          <w:p>
                            <w:pPr>
                              <w:tabs>
                                <w:tab w:val="left" w:pos="142"/>
                              </w:tabs>
                              <w:suppressAutoHyphens/>
                              <w:rPr>
                                <w:bCs/>
                                <w:szCs w:val="24"/>
                                <w:lang w:eastAsia="lt-LT"/>
                              </w:rPr>
                            </w:pPr>
                            <w:r>
                              <w:rPr>
                                <w:bCs/>
                                <w:szCs w:val="24"/>
                              </w:rPr>
                              <w:t xml:space="preserve">Saugiai evakuojasi iš uždarų patalpų, argumentuoja, kodėl svarbu pavojaus metu laikytis taisyklių. </w:t>
                            </w:r>
                          </w:p>
                          <w:p>
                            <w:pPr>
                              <w:tabs>
                                <w:tab w:val="left" w:pos="142"/>
                              </w:tabs>
                              <w:suppressAutoHyphens/>
                              <w:rPr>
                                <w:bCs/>
                                <w:szCs w:val="24"/>
                              </w:rPr>
                            </w:pPr>
                            <w:r>
                              <w:rPr>
                                <w:bCs/>
                                <w:szCs w:val="24"/>
                                <w:lang w:eastAsia="lt-LT"/>
                              </w:rPr>
                              <w:t xml:space="preserve">Įvardija saugaus elgesio taisykles gavus informaciją apie pavojų,  papasakoja, kokios skubiosios pagalbos tarnybos teikia pagalbą ir ją apibūdina.</w:t>
                            </w:r>
                          </w:p>
                          <w:p>
                            <w:pPr>
                              <w:suppressAutoHyphens/>
                              <w:rPr>
                                <w:bCs/>
                                <w:szCs w:val="24"/>
                              </w:rPr>
                            </w:pPr>
                            <w:r>
                              <w:rPr>
                                <w:bCs/>
                                <w:szCs w:val="24"/>
                              </w:rPr>
                              <w:t>Remiantis asmeniniu pavyzdžiu paaiškina, kokios savybės, įgūdžiai, gebėjimai padės išvengti rizikingų situacijų ir kas gali dar padėti. (D1.1.)</w:t>
                            </w:r>
                          </w:p>
                        </w:tc>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rPr>
                              <w:t xml:space="preserve">Paaiškina, kas yra ekstremalios situacijos, paaiškina, kaip įvertinti ar žaidimų ir kitos kiemo erdvės saugios. </w:t>
                            </w:r>
                          </w:p>
                          <w:p>
                            <w:pPr>
                              <w:suppressAutoHyphens/>
                              <w:rPr>
                                <w:bCs/>
                                <w:szCs w:val="24"/>
                              </w:rPr>
                            </w:pPr>
                            <w:r>
                              <w:rPr>
                                <w:bCs/>
                                <w:szCs w:val="24"/>
                              </w:rPr>
                              <w:t xml:space="preserve">Paaiškina, kaip reikia saugiai elgtis minioje, ir ką daryti pasimetus ar nutikus nelaimei. </w:t>
                            </w:r>
                          </w:p>
                          <w:p>
                            <w:pPr>
                              <w:suppressAutoHyphens/>
                              <w:rPr>
                                <w:bCs/>
                                <w:szCs w:val="24"/>
                                <w:lang w:eastAsia="lt-LT"/>
                              </w:rPr>
                            </w:pPr>
                            <w:r>
                              <w:rPr>
                                <w:bCs/>
                                <w:szCs w:val="24"/>
                              </w:rPr>
                              <w:t>Paaiškina, kas yra priekabiavimas lytiniu pagrindu, ir kaip reikia elgtis jam pastebėjus. (D1.2.)</w:t>
                            </w:r>
                          </w:p>
                        </w:tc>
                        <w:tc>
                          <w:tcPr>
                            <w:tcW w:w="3772"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suppressAutoHyphens/>
                              <w:rPr>
                                <w:bCs/>
                                <w:szCs w:val="24"/>
                                <w:lang w:eastAsia="lt-LT"/>
                              </w:rPr>
                            </w:pPr>
                            <w:r>
                              <w:rPr>
                                <w:bCs/>
                                <w:szCs w:val="24"/>
                              </w:rPr>
                              <w:t xml:space="preserve">Pateikia pavojingų gyvybei ir sveikatai aplinkų pavyzdžius, paaiškina rizikingo elgesio pasekmes ir kodėl paauglystėje priimant svarbius sprendimus reikalinga suaugusiųjų parama. </w:t>
                            </w:r>
                          </w:p>
                          <w:p>
                            <w:pPr>
                              <w:tabs>
                                <w:tab w:val="left" w:pos="142"/>
                              </w:tabs>
                              <w:suppressAutoHyphens/>
                              <w:rPr>
                                <w:bCs/>
                                <w:szCs w:val="24"/>
                                <w:lang w:eastAsia="lt-LT"/>
                              </w:rPr>
                            </w:pPr>
                            <w:r>
                              <w:rPr>
                                <w:bCs/>
                                <w:szCs w:val="24"/>
                              </w:rPr>
                              <w:t xml:space="preserve">Paaiškina, kokie įgūdžiai padės priimti tinkamus, sveikatą ir gyvybę saugančius, sprendimus, ir tinkamai elgtis gaisro, skendimo, savo ir kito gelbėjimo situacijoje. </w:t>
                            </w:r>
                          </w:p>
                          <w:p>
                            <w:pPr>
                              <w:tabs>
                                <w:tab w:val="left" w:pos="142"/>
                              </w:tabs>
                              <w:suppressAutoHyphens/>
                              <w:rPr>
                                <w:bCs/>
                                <w:szCs w:val="24"/>
                              </w:rPr>
                            </w:pPr>
                            <w:r>
                              <w:rPr>
                                <w:bCs/>
                                <w:szCs w:val="24"/>
                                <w:lang w:eastAsia="lt-LT"/>
                              </w:rPr>
                              <w:t xml:space="preserve">Analizuoja ir vertina galimus pavojaus šaltinius ir moka saugiai elgtis gresiant ar susidarius ekstremaliajai situacijai. </w:t>
                            </w:r>
                          </w:p>
                          <w:p>
                            <w:pPr>
                              <w:suppressAutoHyphens/>
                              <w:rPr>
                                <w:bCs/>
                                <w:szCs w:val="24"/>
                              </w:rPr>
                            </w:pPr>
                            <w:r>
                              <w:rPr>
                                <w:bCs/>
                                <w:szCs w:val="24"/>
                                <w:lang w:eastAsia="lt-LT"/>
                              </w:rPr>
                              <w:t>Paaiškina, kas yra psichologinis, fizinis ir seksualinis smurtas ir prievarta, argumentuoja, kokią žalą smurtas daro sveikatai, iš pavyzdžių atpažįsta lytinį priekabiavimą, prekybą žmonėmis ir paaiškina kur kreiptis pagalbos. (D1.3.)</w:t>
                            </w:r>
                          </w:p>
                        </w:tc>
                        <w:tc>
                          <w:tcPr>
                            <w:tcW w:w="3789" w:type="dxa"/>
                            <w:gridSpan w:val="2"/>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bCs/>
                                <w:szCs w:val="24"/>
                                <w:lang w:val="en-US"/>
                              </w:rPr>
                            </w:pPr>
                            <w:r>
                              <w:rPr>
                                <w:bCs/>
                                <w:szCs w:val="24"/>
                              </w:rPr>
                              <w:t xml:space="preserve">Paaiškina, koks elgesys ir sprendimai prisideda prie sveikos raidos ir brendimo. </w:t>
                            </w:r>
                          </w:p>
                          <w:p>
                            <w:pPr>
                              <w:textAlignment w:val="baseline"/>
                              <w:rPr>
                                <w:bCs/>
                                <w:szCs w:val="24"/>
                              </w:rPr>
                            </w:pPr>
                            <w:r>
                              <w:rPr>
                                <w:bCs/>
                                <w:szCs w:val="24"/>
                              </w:rPr>
                              <w:t xml:space="preserve">Paaiškina kas yra ekstremali situacija, masinė nelaimė, koks elgesys masinio susibūrimo ir nelaimės metu padeda užtikrinti saugumą, demonstruoja saugios evakuacijos iš vienaukščio ir daugiaaukščio pastato įgūdžius. </w:t>
                            </w:r>
                          </w:p>
                          <w:p>
                            <w:pPr>
                              <w:suppressAutoHyphens/>
                              <w:textAlignment w:val="baseline"/>
                              <w:rPr>
                                <w:bCs/>
                                <w:szCs w:val="24"/>
                                <w:lang w:val="en-US"/>
                              </w:rPr>
                            </w:pPr>
                            <w:r>
                              <w:rPr>
                                <w:bCs/>
                                <w:szCs w:val="24"/>
                              </w:rPr>
                              <w:t>Atpažįsta provokacijas ir paaiškina, kaip atsispirti ir įvertinti savo sprendimą, paaiškina abipusio sutikimo santykiuose principų laikymosi svarbą siekiant išvengti netinkamo sprendimo pasekmių. (D1.4.)</w:t>
                            </w:r>
                          </w:p>
                        </w:tc>
                      </w:tr>
                      <w:tr>
                        <w:trPr>
                          <w:trHeight w:val="4692"/>
                        </w:trPr>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rPr>
                              <w:t xml:space="preserve">Paaiškina kasdienės higienos brandos periodu ypatumus, kas yra </w:t>
                            </w:r>
                            <w:r>
                              <w:rPr>
                                <w:bCs/>
                                <w:i/>
                                <w:iCs/>
                                <w:szCs w:val="24"/>
                              </w:rPr>
                              <w:t>sveika gyvensena</w:t>
                            </w:r>
                            <w:r>
                              <w:rPr>
                                <w:bCs/>
                                <w:szCs w:val="24"/>
                              </w:rPr>
                              <w:t xml:space="preserve"> ir kaip ji padeda siekti išsikeltų  ir saugoti sveikatą. </w:t>
                            </w:r>
                          </w:p>
                          <w:p>
                            <w:pPr>
                              <w:suppressAutoHyphens/>
                              <w:rPr>
                                <w:bCs/>
                                <w:szCs w:val="24"/>
                                <w:lang w:eastAsia="lt-LT"/>
                              </w:rPr>
                            </w:pPr>
                            <w:r>
                              <w:rPr>
                                <w:bCs/>
                                <w:szCs w:val="24"/>
                              </w:rPr>
                              <w:t xml:space="preserve">Apibūdina kas yra sveikatos sutrikimas, paaiškina, kaip atpažinti ir kada reikia kreiptis pagalbos, pademonstruoja pirmosios pagalbos teikimo įgūdžius. </w:t>
                            </w:r>
                          </w:p>
                          <w:p>
                            <w:pPr>
                              <w:suppressAutoHyphens/>
                              <w:rPr>
                                <w:bCs/>
                                <w:szCs w:val="24"/>
                              </w:rPr>
                            </w:pPr>
                            <w:r>
                              <w:rPr>
                                <w:bCs/>
                                <w:szCs w:val="24"/>
                                <w:lang w:eastAsia="lt-LT"/>
                              </w:rPr>
                              <w:t>Papasakoja apie žalingą alkoholio ir tabako poveikį sveikatai ir gyvybei, įvardija savo vertybes ir nuostatas, kurios padės atsispirti jų vartojimui, argumentuoja. (D2.1.)</w:t>
                            </w:r>
                          </w:p>
                        </w:tc>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rPr>
                              <w:t>Argumentuoja paauglystės metu vykstančius pokyčius kaip</w:t>
                            </w:r>
                            <w:r>
                              <w:rPr>
                                <w:bCs/>
                                <w:szCs w:val="24"/>
                                <w:lang w:eastAsia="lt-LT"/>
                              </w:rPr>
                              <w:t xml:space="preserve"> reikalingą žmogaus raidos etapą, apibūdina kodėl svarbu stiprinti sveikos gyvensenos nuostatas.</w:t>
                            </w:r>
                            <w:r>
                              <w:rPr>
                                <w:bCs/>
                                <w:szCs w:val="24"/>
                              </w:rPr>
                              <w:t xml:space="preserve"> </w:t>
                            </w:r>
                          </w:p>
                          <w:p>
                            <w:pPr>
                              <w:suppressAutoHyphens/>
                              <w:textAlignment w:val="baseline"/>
                              <w:rPr>
                                <w:bCs/>
                                <w:szCs w:val="24"/>
                              </w:rPr>
                            </w:pPr>
                            <w:r>
                              <w:rPr>
                                <w:bCs/>
                                <w:szCs w:val="24"/>
                              </w:rPr>
                              <w:t xml:space="preserve">Atpažįsta ir įvardija blogos savijautos požymius, suteikia sau pagalbą, pademonstruoja kaip suteikti pirmąją pagalbą kitam ir pakviesti pagalbą. </w:t>
                            </w:r>
                          </w:p>
                          <w:p>
                            <w:pPr>
                              <w:suppressAutoHyphens/>
                              <w:rPr>
                                <w:bCs/>
                                <w:szCs w:val="24"/>
                              </w:rPr>
                            </w:pPr>
                            <w:r>
                              <w:rPr>
                                <w:bCs/>
                                <w:szCs w:val="24"/>
                              </w:rPr>
                              <w:t xml:space="preserve">Paaiškina, kas yra priklausomybė nuo cheminių medžiagų, pademonstruoja, kaip panaudoti įgūdį atsispirti </w:t>
                            </w:r>
                            <w:r>
                              <w:rPr>
                                <w:bCs/>
                                <w:i/>
                                <w:szCs w:val="24"/>
                                <w:lang w:eastAsia="lt-LT"/>
                              </w:rPr>
                              <w:t>vidiniam</w:t>
                            </w:r>
                            <w:r>
                              <w:rPr>
                                <w:bCs/>
                                <w:szCs w:val="24"/>
                                <w:lang w:eastAsia="lt-LT"/>
                              </w:rPr>
                              <w:t xml:space="preserve"> ir </w:t>
                            </w:r>
                            <w:r>
                              <w:rPr>
                                <w:bCs/>
                                <w:i/>
                                <w:szCs w:val="24"/>
                                <w:lang w:eastAsia="lt-LT"/>
                              </w:rPr>
                              <w:t>išoriniam spaudimui</w:t>
                            </w:r>
                            <w:r>
                              <w:rPr>
                                <w:bCs/>
                                <w:szCs w:val="24"/>
                                <w:lang w:eastAsia="lt-LT"/>
                              </w:rPr>
                              <w:t xml:space="preserve"> vartoti psichoaktyviąsias medžiagas. (</w:t>
                            </w:r>
                            <w:r>
                              <w:rPr>
                                <w:bCs/>
                                <w:szCs w:val="24"/>
                              </w:rPr>
                              <w:t>D2.2.)</w:t>
                            </w:r>
                          </w:p>
                        </w:tc>
                        <w:tc>
                          <w:tcPr>
                            <w:tcW w:w="3772"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lang w:eastAsia="lt-LT"/>
                              </w:rPr>
                            </w:pPr>
                            <w:r>
                              <w:rPr>
                                <w:bCs/>
                                <w:szCs w:val="24"/>
                              </w:rPr>
                              <w:t xml:space="preserve">Įvardija </w:t>
                            </w:r>
                            <w:r>
                              <w:rPr>
                                <w:bCs/>
                                <w:szCs w:val="24"/>
                                <w:lang w:eastAsia="lt-LT"/>
                              </w:rPr>
                              <w:t xml:space="preserve">paauglystės metu vykstančius, fiziologinius pokyčius, su jais susijusias psichologines ir fiziologines problemas ir jų sprendimus, pateikia lytinės reprodukcinės sveikatos saugojimo pavyzdžių. </w:t>
                            </w:r>
                          </w:p>
                          <w:p>
                            <w:pPr>
                              <w:suppressAutoHyphens/>
                              <w:rPr>
                                <w:bCs/>
                                <w:szCs w:val="24"/>
                              </w:rPr>
                            </w:pPr>
                            <w:r>
                              <w:rPr>
                                <w:bCs/>
                                <w:szCs w:val="24"/>
                              </w:rPr>
                              <w:t xml:space="preserve">Pademonstruoja kokybiškus gaivinimo įgūdžius spaudžiant krūtinę ir naudojant defibriliatorių. </w:t>
                            </w:r>
                          </w:p>
                          <w:p>
                            <w:pPr>
                              <w:suppressAutoHyphens/>
                              <w:rPr>
                                <w:bCs/>
                                <w:szCs w:val="24"/>
                              </w:rPr>
                            </w:pPr>
                            <w:r>
                              <w:rPr>
                                <w:bCs/>
                                <w:szCs w:val="24"/>
                              </w:rPr>
                              <w:t xml:space="preserve">Įvardija </w:t>
                            </w:r>
                            <w:r>
                              <w:rPr>
                                <w:bCs/>
                                <w:szCs w:val="24"/>
                                <w:lang w:eastAsia="lt-LT"/>
                              </w:rPr>
                              <w:t>išorinius ir vidinius veiksnius, skatinančius vartoti psichoaktyviąsias medžiagas, pademonstruoja, kaip prašyti pagalbos, jeigu jaučia, kad patiria neigiamą spaudimą vartoti psichoaktyviąsias medžiagas. (</w:t>
                            </w:r>
                            <w:r>
                              <w:rPr>
                                <w:bCs/>
                                <w:szCs w:val="24"/>
                              </w:rPr>
                              <w:t>D2.3.)</w:t>
                            </w:r>
                          </w:p>
                        </w:tc>
                        <w:tc>
                          <w:tcPr>
                            <w:tcW w:w="3789" w:type="dxa"/>
                            <w:gridSpan w:val="2"/>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textAlignment w:val="baseline"/>
                              <w:rPr>
                                <w:bCs/>
                                <w:szCs w:val="24"/>
                              </w:rPr>
                            </w:pPr>
                            <w:r>
                              <w:rPr>
                                <w:bCs/>
                                <w:szCs w:val="24"/>
                              </w:rPr>
                              <w:t xml:space="preserve">Paaiškina ir argumentuoja kaip atpažinti sveikatą tausojančius santykius. </w:t>
                            </w:r>
                          </w:p>
                          <w:p>
                            <w:pPr>
                              <w:textAlignment w:val="baseline"/>
                              <w:rPr>
                                <w:bCs/>
                                <w:szCs w:val="24"/>
                              </w:rPr>
                            </w:pPr>
                            <w:r>
                              <w:rPr>
                                <w:bCs/>
                                <w:szCs w:val="24"/>
                                <w:lang w:eastAsia="lt-LT"/>
                              </w:rPr>
                              <w:t xml:space="preserve">Paaiškina ir pademonstruoja, kaip padėti astma sergančiam ligoniui, suteikti pagalbą priepuolio metu ir padėti sutrikus kraujo apytakos sistema. </w:t>
                            </w:r>
                          </w:p>
                          <w:p>
                            <w:pPr>
                              <w:tabs>
                                <w:tab w:val="left" w:pos="142"/>
                              </w:tabs>
                              <w:suppressAutoHyphens/>
                              <w:rPr>
                                <w:bCs/>
                                <w:szCs w:val="24"/>
                              </w:rPr>
                            </w:pPr>
                            <w:r>
                              <w:rPr>
                                <w:bCs/>
                                <w:szCs w:val="24"/>
                              </w:rPr>
                              <w:t xml:space="preserve">Paaiškina nelegalių psichoaktyviųjų medžiagų pavojų asmeniui, bendruomenei ir pademonstruoja </w:t>
                            </w:r>
                            <w:r>
                              <w:rPr>
                                <w:bCs/>
                                <w:szCs w:val="24"/>
                                <w:lang w:eastAsia="lt-LT"/>
                              </w:rPr>
                              <w:t>kaip panaudoti tvirtabūdišką reakciją į neigiamą pasiūlymą.</w:t>
                            </w:r>
                            <w:r>
                              <w:rPr>
                                <w:bCs/>
                                <w:szCs w:val="24"/>
                              </w:rPr>
                              <w:t xml:space="preserve"> (D2.4.)</w:t>
                            </w:r>
                          </w:p>
                        </w:tc>
                      </w:tr>
                    </w:tbl>
                    <w:p>
                      <w:pPr>
                        <w:tabs>
                          <w:tab w:val="left" w:pos="1134"/>
                        </w:tabs>
                        <w:suppressAutoHyphens/>
                        <w:ind w:firstLine="567"/>
                        <w:jc w:val="both"/>
                        <w:rPr>
                          <w:bCs/>
                          <w:szCs w:val="24"/>
                          <w:lang w:eastAsia="lt-LT"/>
                        </w:rPr>
                      </w:pPr>
                    </w:p>
                    <w:p>
                      <w:pPr>
                        <w:ind w:firstLine="567"/>
                        <w:jc w:val="both"/>
                        <w:rPr>
                          <w:bCs/>
                          <w:szCs w:val="24"/>
                          <w:lang w:eastAsia="lt-LT"/>
                        </w:rPr>
                      </w:pPr>
                      <w:r>
                        <w:rPr>
                          <w:bCs/>
                          <w:szCs w:val="24"/>
                          <w:lang w:eastAsia="lt-LT"/>
                        </w:rPr>
                        <w:br w:type="page"/>
                      </w:r>
                    </w:p>
                  </w:sdtContent>
                </w:sdt>
                <w:sdt>
                  <w:sdtPr>
                    <w:alias w:val="48 p."/>
                    <w:tag w:val="part_d1ff30ee37fd4cdf89827f5bc701793b"/>
                    <w:lock w:val="sdtLocked"/>
                    <w:richText/>
                  </w:sdtPr>
                  <w:sdtContent>
                    <w:p>
                      <w:pPr>
                        <w:keepNext/>
                        <w:keepLines/>
                        <w:suppressAutoHyphens/>
                        <w:ind w:firstLine="567"/>
                        <w:jc w:val="both"/>
                        <w:outlineLvl w:val="1"/>
                        <w:rPr>
                          <w:bCs/>
                          <w:szCs w:val="26"/>
                          <w:lang w:eastAsia="lt-LT"/>
                        </w:rPr>
                      </w:pPr>
                      <w:sdt>
                        <w:sdtPr>
                          <w:alias w:val="Numeris"/>
                          <w:tag w:val="nr_d1ff30ee37fd4cdf89827f5bc701793b"/>
                          <w:lock w:val="sdtLocked"/>
                          <w:richText/>
                        </w:sdtPr>
                        <w:sdtContent>
                          <w:r>
                            <w:rPr>
                              <w:bCs/>
                              <w:szCs w:val="26"/>
                              <w:lang w:eastAsia="lt-LT"/>
                            </w:rPr>
                            <w:t>48</w:t>
                          </w:r>
                        </w:sdtContent>
                      </w:sdt>
                      <w:r>
                        <w:rPr>
                          <w:bCs/>
                          <w:szCs w:val="26"/>
                          <w:lang w:eastAsia="lt-LT"/>
                        </w:rPr>
                        <w:t>. Pasiekimų lygių požymiai. 7–8 klasės:</w:t>
                      </w:r>
                    </w:p>
                    <w:tbl>
                      <w:tblPr>
                        <w:tblW w:w="1512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80"/>
                        <w:gridCol w:w="3780"/>
                        <w:gridCol w:w="3772"/>
                        <w:gridCol w:w="8"/>
                        <w:gridCol w:w="3781"/>
                      </w:tblGrid>
                      <w:tr>
                        <w:trPr>
                          <w:trHeight w:val="330"/>
                          <w:tblHeader/>
                        </w:trPr>
                        <w:tc>
                          <w:tcPr>
                            <w:tcW w:w="15121" w:type="dxa"/>
                            <w:gridSpan w:val="5"/>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Pasiekimų lygiai</w:t>
                            </w:r>
                            <w:r>
                              <w:rPr>
                                <w:bCs/>
                                <w:szCs w:val="24"/>
                                <w:lang w:val="en-US"/>
                              </w:rPr>
                              <w:t> </w:t>
                            </w:r>
                          </w:p>
                        </w:tc>
                      </w:tr>
                      <w:tr>
                        <w:trPr>
                          <w:trHeight w:val="330"/>
                          <w:tblHeader/>
                        </w:trPr>
                        <w:tc>
                          <w:tcPr>
                            <w:tcW w:w="378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Slenkstinis (I)</w:t>
                            </w:r>
                            <w:r>
                              <w:rPr>
                                <w:bCs/>
                                <w:szCs w:val="24"/>
                                <w:lang w:val="en-US"/>
                              </w:rPr>
                              <w:t> </w:t>
                            </w:r>
                          </w:p>
                        </w:tc>
                        <w:tc>
                          <w:tcPr>
                            <w:tcW w:w="378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Patenkinamas (II)</w:t>
                            </w:r>
                            <w:r>
                              <w:rPr>
                                <w:bCs/>
                                <w:szCs w:val="24"/>
                                <w:lang w:val="en-US"/>
                              </w:rPr>
                              <w:t> </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Pagrindinis (III)</w:t>
                            </w:r>
                            <w:r>
                              <w:rPr>
                                <w:bCs/>
                                <w:szCs w:val="24"/>
                                <w:lang w:val="en-US"/>
                              </w:rPr>
                              <w:t> </w:t>
                            </w:r>
                          </w:p>
                        </w:tc>
                        <w:tc>
                          <w:tcPr>
                            <w:tcW w:w="3781"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left="-283" w:firstLine="283"/>
                              <w:jc w:val="center"/>
                              <w:textAlignment w:val="baseline"/>
                              <w:rPr>
                                <w:bCs/>
                                <w:szCs w:val="24"/>
                                <w:lang w:val="en-US"/>
                              </w:rPr>
                            </w:pPr>
                            <w:r>
                              <w:rPr>
                                <w:bCs/>
                                <w:szCs w:val="24"/>
                              </w:rPr>
                              <w:t>Aukštesnysis (IV)</w:t>
                            </w:r>
                            <w:r>
                              <w:rPr>
                                <w:bCs/>
                                <w:szCs w:val="24"/>
                                <w:lang w:val="en-US"/>
                              </w:rPr>
                              <w:t> </w:t>
                            </w:r>
                          </w:p>
                        </w:tc>
                      </w:tr>
                      <w:tr>
                        <w:trPr>
                          <w:trHeight w:val="270"/>
                        </w:trPr>
                        <w:tc>
                          <w:tcPr>
                            <w:tcW w:w="15121" w:type="dxa"/>
                            <w:gridSpan w:val="5"/>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rPr>
                            </w:pPr>
                            <w:r>
                              <w:rPr>
                                <w:bCs/>
                                <w:szCs w:val="24"/>
                                <w:lang w:eastAsia="lt-LT"/>
                              </w:rPr>
                              <w:t>1. Pasiekimų sritis: Savęs pažinimas, kėlimas ir siekimas asmeninių tobulėjimo tikslų (A)</w:t>
                            </w:r>
                          </w:p>
                        </w:tc>
                      </w:tr>
                      <w:tr>
                        <w:trPr>
                          <w:trHeight w:val="3603"/>
                        </w:trPr>
                        <w:tc>
                          <w:tcPr>
                            <w:tcW w:w="3780" w:type="dxa"/>
                            <w:tcBorders>
                              <w:top w:val="single" w:sz="6" w:space="0" w:color="000000"/>
                              <w:left w:val="single" w:sz="6" w:space="0" w:color="000000"/>
                              <w:right w:val="single" w:sz="6" w:space="0" w:color="000000"/>
                            </w:tcBorders>
                            <w:shd w:val="clear" w:color="auto" w:fill="FFFFFF"/>
                          </w:tcPr>
                          <w:p>
                            <w:pPr>
                              <w:textAlignment w:val="baseline"/>
                              <w:rPr>
                                <w:bCs/>
                                <w:szCs w:val="24"/>
                              </w:rPr>
                            </w:pPr>
                            <w:r>
                              <w:rPr>
                                <w:bCs/>
                                <w:szCs w:val="24"/>
                              </w:rPr>
                              <w:t xml:space="preserve">Paaiškina, kodėl kai kurioms emocijoms reikia skirti didesnį dėmesį ir kaip emocijų raiškos lūkestis padeda jas sureguliuoti. </w:t>
                            </w:r>
                          </w:p>
                          <w:p>
                            <w:pPr>
                              <w:suppressAutoHyphens/>
                              <w:textAlignment w:val="baseline"/>
                              <w:rPr>
                                <w:bCs/>
                                <w:szCs w:val="24"/>
                              </w:rPr>
                            </w:pPr>
                            <w:r>
                              <w:rPr>
                                <w:bCs/>
                                <w:szCs w:val="24"/>
                              </w:rPr>
                              <w:t>Pateikia pavyzdžių kaip atpažinti streso požymius ir priežastis, numatyti jo pasekmes ir pademonstruoja kelis streso valdymo metodus. (A1.1.)</w:t>
                            </w:r>
                          </w:p>
                        </w:tc>
                        <w:tc>
                          <w:tcPr>
                            <w:tcW w:w="3780" w:type="dxa"/>
                            <w:tcBorders>
                              <w:top w:val="single" w:sz="6" w:space="0" w:color="000000"/>
                              <w:left w:val="single" w:sz="6" w:space="0" w:color="000000"/>
                              <w:right w:val="single" w:sz="6" w:space="0" w:color="000000"/>
                            </w:tcBorders>
                            <w:shd w:val="clear" w:color="auto" w:fill="FFFFFF"/>
                          </w:tcPr>
                          <w:p>
                            <w:pPr>
                              <w:textAlignment w:val="baseline"/>
                              <w:rPr>
                                <w:bCs/>
                                <w:szCs w:val="24"/>
                              </w:rPr>
                            </w:pPr>
                            <w:r>
                              <w:rPr>
                                <w:bCs/>
                                <w:szCs w:val="24"/>
                              </w:rPr>
                              <w:t xml:space="preserve">Pagrindžia visų emocijų reikalingumą ir paaiškina, kokią įtaką mintys daro veiksmams ir emocijoms. </w:t>
                            </w:r>
                          </w:p>
                          <w:p>
                            <w:pPr>
                              <w:suppressAutoHyphens/>
                              <w:textAlignment w:val="baseline"/>
                              <w:rPr>
                                <w:bCs/>
                                <w:szCs w:val="24"/>
                              </w:rPr>
                            </w:pPr>
                            <w:r>
                              <w:rPr>
                                <w:bCs/>
                                <w:szCs w:val="24"/>
                              </w:rPr>
                              <w:t>Paaiškina, kas padeda numatyti galimas nemalonias emocijas ir jausmus, ir pademonstruoja pavyzdžius, kaip pritaikyti veiksmingą emocijų valdymo techniką. (A1.2.)</w:t>
                            </w:r>
                          </w:p>
                        </w:tc>
                        <w:tc>
                          <w:tcPr>
                            <w:tcW w:w="3780" w:type="dxa"/>
                            <w:gridSpan w:val="2"/>
                            <w:tcBorders>
                              <w:top w:val="single" w:sz="6" w:space="0" w:color="000000"/>
                              <w:left w:val="single" w:sz="6" w:space="0" w:color="000000"/>
                              <w:right w:val="single" w:sz="6" w:space="0" w:color="000000"/>
                            </w:tcBorders>
                            <w:shd w:val="clear" w:color="auto" w:fill="FFFFFF"/>
                          </w:tcPr>
                          <w:p>
                            <w:pPr>
                              <w:textAlignment w:val="baseline"/>
                              <w:rPr>
                                <w:bCs/>
                                <w:szCs w:val="24"/>
                              </w:rPr>
                            </w:pPr>
                            <w:r>
                              <w:rPr>
                                <w:bCs/>
                                <w:szCs w:val="24"/>
                              </w:rPr>
                              <w:t xml:space="preserve">Paaiškina, kokiose situacijose neįmanoma pakeisti emocijas, todėl svarbu koncentruotis į kitus dalykus, analizuoja pykčio priežastis ir demonstruoja kaip jo valdymo būdus. </w:t>
                            </w:r>
                          </w:p>
                          <w:p>
                            <w:pPr>
                              <w:tabs>
                                <w:tab w:val="left" w:pos="142"/>
                              </w:tabs>
                              <w:suppressAutoHyphens/>
                              <w:rPr>
                                <w:bCs/>
                                <w:szCs w:val="24"/>
                              </w:rPr>
                            </w:pPr>
                            <w:r>
                              <w:rPr>
                                <w:bCs/>
                                <w:szCs w:val="24"/>
                              </w:rPr>
                              <w:t xml:space="preserve">Demonstruoja, kaip </w:t>
                            </w:r>
                            <w:r>
                              <w:rPr>
                                <w:bCs/>
                                <w:szCs w:val="24"/>
                                <w:lang w:eastAsia="lt-LT"/>
                              </w:rPr>
                              <w:t>pakreipti savo mintis, veiksmus ir emocijas teigiama linkme, paaiškina, kur galima kreiptis nepavykus suvaldyti nerimą, stresą, ar kitas rūpesčius keliančias emocijas. (</w:t>
                            </w:r>
                            <w:r>
                              <w:rPr>
                                <w:bCs/>
                                <w:szCs w:val="24"/>
                              </w:rPr>
                              <w:t>A1.3.)</w:t>
                            </w:r>
                          </w:p>
                        </w:tc>
                        <w:tc>
                          <w:tcPr>
                            <w:tcW w:w="3781" w:type="dxa"/>
                            <w:tcBorders>
                              <w:top w:val="single" w:sz="6" w:space="0" w:color="000000"/>
                              <w:left w:val="single" w:sz="6" w:space="0" w:color="000000"/>
                              <w:right w:val="single" w:sz="6" w:space="0" w:color="000000"/>
                            </w:tcBorders>
                            <w:shd w:val="clear" w:color="auto" w:fill="FFFFFF"/>
                          </w:tcPr>
                          <w:p>
                            <w:pPr>
                              <w:tabs>
                                <w:tab w:val="left" w:pos="142"/>
                              </w:tabs>
                              <w:suppressAutoHyphens/>
                              <w:rPr>
                                <w:bCs/>
                                <w:szCs w:val="24"/>
                                <w:shd w:val="clear" w:color="auto" w:fill="FFFFFF"/>
                                <w:lang w:eastAsia="lt-LT"/>
                              </w:rPr>
                            </w:pPr>
                            <w:r>
                              <w:rPr>
                                <w:bCs/>
                                <w:szCs w:val="24"/>
                                <w:lang w:eastAsia="lt-LT"/>
                              </w:rPr>
                              <w:t xml:space="preserve">Argumentuoja, kaip asmeninės vertybės padeda įvertinti emocijų perteikimo formų pasekmes, argumentuoja ir kodėl svarbu susilaikyti nuo spontaniškos jausmų raiškos. </w:t>
                            </w:r>
                          </w:p>
                          <w:p>
                            <w:pPr>
                              <w:suppressAutoHyphens/>
                              <w:textAlignment w:val="baseline"/>
                              <w:rPr>
                                <w:bCs/>
                                <w:szCs w:val="24"/>
                              </w:rPr>
                            </w:pPr>
                            <w:r>
                              <w:rPr>
                                <w:bCs/>
                                <w:szCs w:val="24"/>
                                <w:lang w:eastAsia="lt-LT"/>
                              </w:rPr>
                              <w:t xml:space="preserve">Paaiškina kas yra psichikos sveikata ir kaip </w:t>
                            </w:r>
                            <w:r>
                              <w:rPr>
                                <w:bCs/>
                                <w:i/>
                                <w:iCs/>
                                <w:szCs w:val="24"/>
                                <w:lang w:eastAsia="lt-LT"/>
                              </w:rPr>
                              <w:t>eustresas</w:t>
                            </w:r>
                            <w:r>
                              <w:rPr>
                                <w:bCs/>
                                <w:szCs w:val="24"/>
                                <w:lang w:eastAsia="lt-LT"/>
                              </w:rPr>
                              <w:t xml:space="preserve"> ar </w:t>
                            </w:r>
                            <w:r>
                              <w:rPr>
                                <w:bCs/>
                                <w:i/>
                                <w:iCs/>
                                <w:szCs w:val="24"/>
                                <w:lang w:eastAsia="lt-LT"/>
                              </w:rPr>
                              <w:t xml:space="preserve">distresas </w:t>
                            </w:r>
                            <w:r>
                              <w:rPr>
                                <w:bCs/>
                                <w:szCs w:val="24"/>
                                <w:lang w:eastAsia="lt-LT"/>
                              </w:rPr>
                              <w:t>daro jai įtaką, demonstruoja streso valdymo technikas ir įvardija, kada reikia ieškoti profesionalios pagalbos ir kur. (</w:t>
                            </w:r>
                            <w:r>
                              <w:rPr>
                                <w:bCs/>
                                <w:szCs w:val="24"/>
                              </w:rPr>
                              <w:t>A1.4.)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FFFFFF"/>
                          </w:tcPr>
                          <w:p>
                            <w:pPr>
                              <w:textAlignment w:val="baseline"/>
                              <w:rPr>
                                <w:bCs/>
                                <w:szCs w:val="24"/>
                              </w:rPr>
                            </w:pPr>
                            <w:r>
                              <w:rPr>
                                <w:bCs/>
                                <w:szCs w:val="24"/>
                              </w:rPr>
                              <w:t>Įvardija bendražmogiškąsias vertybes, argumentuoja, kaip jos padeda tobulėti, įvardija siekį, kurį gali pasiekti vadovaudamasis vertybėmis, atpažindamas ir pasitelkdamas savo gebėjimus ir išorinę pagalbą. (A2.1.)</w:t>
                            </w:r>
                          </w:p>
                        </w:tc>
                        <w:tc>
                          <w:tcPr>
                            <w:tcW w:w="3780" w:type="dxa"/>
                            <w:tcBorders>
                              <w:top w:val="single" w:sz="6" w:space="0" w:color="000000"/>
                              <w:left w:val="single" w:sz="6" w:space="0" w:color="000000"/>
                              <w:bottom w:val="single" w:sz="6" w:space="0" w:color="000000"/>
                              <w:right w:val="single" w:sz="6" w:space="0" w:color="000000"/>
                            </w:tcBorders>
                            <w:shd w:val="clear" w:color="auto" w:fill="FFFFFF"/>
                          </w:tcPr>
                          <w:p>
                            <w:pPr>
                              <w:textAlignment w:val="baseline"/>
                              <w:rPr>
                                <w:bCs/>
                                <w:szCs w:val="24"/>
                              </w:rPr>
                            </w:pPr>
                            <w:r>
                              <w:rPr>
                                <w:bCs/>
                                <w:szCs w:val="24"/>
                              </w:rPr>
                              <w:t>Argumentuoja, kaip drąsa išbandyti naujas veiklas prisideda prie pasitikėjimo savimi stiprinimo, ir kaip bet kokios pasirinktos veiklos yra reikalingos ir prisideda prie tobulėjimo ir yra normalios jo/jos lyčiai. (A2.2.)</w:t>
                            </w:r>
                          </w:p>
                          <w:p>
                            <w:pPr>
                              <w:textAlignment w:val="baseline"/>
                              <w:rPr>
                                <w:bCs/>
                                <w:szCs w:val="24"/>
                              </w:rPr>
                            </w:pP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FFFFFF"/>
                          </w:tcPr>
                          <w:p>
                            <w:pPr>
                              <w:tabs>
                                <w:tab w:val="left" w:pos="142"/>
                                <w:tab w:val="left" w:pos="851"/>
                              </w:tabs>
                              <w:suppressAutoHyphens/>
                              <w:rPr>
                                <w:bCs/>
                                <w:szCs w:val="24"/>
                                <w:lang w:eastAsia="lt-LT"/>
                              </w:rPr>
                            </w:pPr>
                            <w:r>
                              <w:rPr>
                                <w:bCs/>
                                <w:szCs w:val="24"/>
                              </w:rPr>
                              <w:t>Remiantis savo įgūdžiais, pomėgiais ir asmeninėmis savybėmis numato savo k</w:t>
                            </w:r>
                            <w:r>
                              <w:rPr>
                                <w:bCs/>
                                <w:szCs w:val="24"/>
                                <w:lang w:eastAsia="lt-LT"/>
                              </w:rPr>
                              <w:t>arjeros ir/ar savanorystės galimybes ir imasi veiksmų jas įgyvendinti. (</w:t>
                            </w:r>
                            <w:r>
                              <w:rPr>
                                <w:bCs/>
                                <w:szCs w:val="24"/>
                              </w:rPr>
                              <w:t>A2.3.)</w:t>
                            </w:r>
                          </w:p>
                          <w:p>
                            <w:pPr>
                              <w:textAlignment w:val="baseline"/>
                              <w:rPr>
                                <w:bCs/>
                                <w:szCs w:val="24"/>
                              </w:rPr>
                            </w:pPr>
                          </w:p>
                        </w:tc>
                        <w:tc>
                          <w:tcPr>
                            <w:tcW w:w="3781" w:type="dxa"/>
                            <w:tcBorders>
                              <w:top w:val="single" w:sz="6" w:space="0" w:color="000000"/>
                              <w:left w:val="single" w:sz="6" w:space="0" w:color="000000"/>
                              <w:bottom w:val="single" w:sz="6" w:space="0" w:color="000000"/>
                              <w:right w:val="single" w:sz="6" w:space="0" w:color="000000"/>
                            </w:tcBorders>
                            <w:shd w:val="clear" w:color="auto" w:fill="FFFFFF"/>
                          </w:tcPr>
                          <w:p>
                            <w:pPr>
                              <w:textAlignment w:val="baseline"/>
                              <w:rPr>
                                <w:bCs/>
                                <w:szCs w:val="24"/>
                              </w:rPr>
                            </w:pPr>
                            <w:r>
                              <w:rPr>
                                <w:bCs/>
                                <w:szCs w:val="24"/>
                              </w:rPr>
                              <w:t>Argumentuoja, ką gali pakeisti savo gyvenime, ką šiek tiek ir ko negali, paaiškina, kaip demonstruoja pagarbą sau. (A2.4.)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FFFFFF"/>
                          </w:tcPr>
                          <w:p>
                            <w:pPr>
                              <w:textAlignment w:val="baseline"/>
                              <w:rPr>
                                <w:bCs/>
                                <w:szCs w:val="24"/>
                              </w:rPr>
                            </w:pPr>
                            <w:r>
                              <w:rPr>
                                <w:bCs/>
                                <w:szCs w:val="24"/>
                              </w:rPr>
                              <w:t>Išsikeliant ir siekiant mokymosi tikslo demonstruoja augimo mąstyseną, paaiškina kaip stiprinti pasitikėjimą savimi. (A3.1.)</w:t>
                            </w:r>
                          </w:p>
                        </w:tc>
                        <w:tc>
                          <w:tcPr>
                            <w:tcW w:w="3780" w:type="dxa"/>
                            <w:tcBorders>
                              <w:top w:val="single" w:sz="6" w:space="0" w:color="000000"/>
                              <w:left w:val="single" w:sz="6" w:space="0" w:color="000000"/>
                              <w:bottom w:val="single" w:sz="6" w:space="0" w:color="000000"/>
                              <w:right w:val="single" w:sz="6" w:space="0" w:color="000000"/>
                            </w:tcBorders>
                            <w:shd w:val="clear" w:color="auto" w:fill="FFFFFF"/>
                          </w:tcPr>
                          <w:p>
                            <w:pPr>
                              <w:textAlignment w:val="baseline"/>
                              <w:rPr>
                                <w:bCs/>
                                <w:szCs w:val="24"/>
                              </w:rPr>
                            </w:pPr>
                            <w:r>
                              <w:rPr>
                                <w:bCs/>
                                <w:szCs w:val="24"/>
                              </w:rPr>
                              <w:t>Paaiškina kas yra veiksmingas tikslas, jį išsikelia, paruošia įgyvendinimo planą ir reflektuoja jo įgyvenimo sėkmę arba nesėkmę, paaiškina, kaip tikslai padeda priimti sprendimus. (A3.2.)</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FFFFFF"/>
                          </w:tcPr>
                          <w:p>
                            <w:pPr>
                              <w:textAlignment w:val="baseline"/>
                              <w:rPr>
                                <w:bCs/>
                                <w:szCs w:val="24"/>
                              </w:rPr>
                            </w:pPr>
                            <w:r>
                              <w:rPr>
                                <w:bCs/>
                                <w:szCs w:val="24"/>
                              </w:rPr>
                              <w:t>Ilgalaikius mokymosi tikslus derina su karjeros tikslais, susikuria sėkmės kriterijus tikslo įgyvendinimo žingsnių vertinimui, paaiškina kaip save motyvuoti susidūrus su nesėkme ir kliūtimi. (A3.3.)</w:t>
                            </w:r>
                          </w:p>
                        </w:tc>
                        <w:tc>
                          <w:tcPr>
                            <w:tcW w:w="3781" w:type="dxa"/>
                            <w:tcBorders>
                              <w:top w:val="single" w:sz="6" w:space="0" w:color="000000"/>
                              <w:left w:val="single" w:sz="6" w:space="0" w:color="000000"/>
                              <w:bottom w:val="single" w:sz="6" w:space="0" w:color="000000"/>
                              <w:right w:val="single" w:sz="6" w:space="0" w:color="000000"/>
                            </w:tcBorders>
                            <w:shd w:val="clear" w:color="auto" w:fill="FFFFFF"/>
                          </w:tcPr>
                          <w:p>
                            <w:pPr>
                              <w:tabs>
                                <w:tab w:val="left" w:pos="142"/>
                                <w:tab w:val="left" w:pos="851"/>
                              </w:tabs>
                              <w:suppressAutoHyphens/>
                              <w:rPr>
                                <w:bCs/>
                                <w:szCs w:val="24"/>
                                <w:lang w:eastAsia="lt-LT"/>
                              </w:rPr>
                            </w:pPr>
                            <w:r>
                              <w:rPr>
                                <w:bCs/>
                                <w:szCs w:val="24"/>
                                <w:lang w:eastAsia="lt-LT"/>
                              </w:rPr>
                              <w:t>Nustato ir apibūdina realias tikslų įgyvendinimo sąlygas, numato įgyvendinimo sunkumus ir įgyvendina sunkumų įveikimo planą, paaiškina, kaip įgūdis planuoti ir siekti tikslo padės siekti karjeros tikslų. (</w:t>
                            </w:r>
                            <w:r>
                              <w:rPr>
                                <w:bCs/>
                                <w:szCs w:val="24"/>
                              </w:rPr>
                              <w:t>A3.4.)</w:t>
                            </w:r>
                          </w:p>
                        </w:tc>
                      </w:tr>
                      <w:tr>
                        <w:trPr>
                          <w:trHeight w:val="270"/>
                        </w:trPr>
                        <w:tc>
                          <w:tcPr>
                            <w:tcW w:w="15121" w:type="dxa"/>
                            <w:gridSpan w:val="5"/>
                            <w:tcBorders>
                              <w:top w:val="single" w:sz="6" w:space="0" w:color="000000"/>
                              <w:left w:val="single" w:sz="6" w:space="0" w:color="000000"/>
                              <w:bottom w:val="single" w:sz="6" w:space="0" w:color="000000"/>
                              <w:right w:val="single" w:sz="6" w:space="0" w:color="000000"/>
                            </w:tcBorders>
                            <w:shd w:val="clear" w:color="auto" w:fill="auto"/>
                            <w:vAlign w:val="center"/>
                            <w:hideMark/>
                          </w:tcPr>
                          <w:p>
                            <w:pPr>
                              <w:jc w:val="center"/>
                              <w:textAlignment w:val="baseline"/>
                              <w:rPr>
                                <w:bCs/>
                                <w:szCs w:val="24"/>
                              </w:rPr>
                            </w:pPr>
                            <w:r>
                              <w:rPr>
                                <w:bCs/>
                                <w:szCs w:val="24"/>
                              </w:rPr>
                              <w:t xml:space="preserve">2. Pasiekimų sritis: </w:t>
                            </w:r>
                            <w:r>
                              <w:rPr>
                                <w:bCs/>
                                <w:szCs w:val="24"/>
                                <w:lang w:eastAsia="lt-LT"/>
                              </w:rPr>
                              <w:t>Tarpusavio santykių kūrimas ir mokymasis bendradarbiauti</w:t>
                            </w:r>
                            <w:r>
                              <w:rPr>
                                <w:bCs/>
                                <w:szCs w:val="24"/>
                              </w:rPr>
                              <w:t xml:space="preserve"> (B)</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 xml:space="preserve">Paaiškina, kas yra </w:t>
                            </w:r>
                            <w:r>
                              <w:rPr>
                                <w:bCs/>
                                <w:i/>
                                <w:iCs/>
                                <w:szCs w:val="24"/>
                              </w:rPr>
                              <w:t>empatiškumas</w:t>
                            </w:r>
                            <w:r>
                              <w:rPr>
                                <w:bCs/>
                                <w:szCs w:val="24"/>
                              </w:rPr>
                              <w:t>, pateikia pavyzdžių, kaip elgesys daro teigiamą arba neigiamą poveikį kito asmens emocijoms, pagrindžia, kodėl svarbu sukurti rūpesčiu grįstą mokymosi aplinką. (B1.1.)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 xml:space="preserve">Apibūdina įtraukiančio ir atstumiančio elgesio bruožus, reiškiant kitiems neigiamus jausmus panaudoja </w:t>
                            </w:r>
                            <w:r>
                              <w:rPr>
                                <w:bCs/>
                                <w:i/>
                                <w:szCs w:val="24"/>
                                <w:lang w:eastAsia="lt-LT"/>
                              </w:rPr>
                              <w:t>Koks, Kada, Kodėl ir Kaip</w:t>
                            </w:r>
                            <w:r>
                              <w:rPr>
                                <w:bCs/>
                                <w:szCs w:val="24"/>
                                <w:lang w:eastAsia="lt-LT"/>
                              </w:rPr>
                              <w:t xml:space="preserve"> </w:t>
                            </w:r>
                            <w:r>
                              <w:rPr>
                                <w:bCs/>
                                <w:i/>
                                <w:szCs w:val="24"/>
                                <w:lang w:eastAsia="lt-LT"/>
                              </w:rPr>
                              <w:t xml:space="preserve">žinutę. </w:t>
                            </w:r>
                            <w:r>
                              <w:rPr>
                                <w:bCs/>
                                <w:iCs/>
                                <w:szCs w:val="24"/>
                                <w:lang w:eastAsia="lt-LT"/>
                              </w:rPr>
                              <w:t>(</w:t>
                            </w:r>
                            <w:r>
                              <w:rPr>
                                <w:bCs/>
                                <w:iCs/>
                                <w:szCs w:val="24"/>
                              </w:rPr>
                              <w:t>B1.2.)</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lang w:eastAsia="lt-LT"/>
                              </w:rPr>
                              <w:t xml:space="preserve">Paaiškina, kaip supranta žodžius – </w:t>
                            </w:r>
                            <w:r>
                              <w:rPr>
                                <w:bCs/>
                                <w:i/>
                                <w:iCs/>
                                <w:szCs w:val="24"/>
                                <w:lang w:eastAsia="lt-LT"/>
                              </w:rPr>
                              <w:t>priimti kito emocijas,</w:t>
                            </w:r>
                            <w:r>
                              <w:rPr>
                                <w:bCs/>
                                <w:szCs w:val="24"/>
                                <w:lang w:eastAsia="lt-LT"/>
                              </w:rPr>
                              <w:t xml:space="preserve"> pademonstruoja kaip iššifruoti </w:t>
                            </w:r>
                            <w:r>
                              <w:rPr>
                                <w:bCs/>
                                <w:i/>
                                <w:iCs/>
                                <w:szCs w:val="24"/>
                                <w:lang w:eastAsia="lt-LT"/>
                              </w:rPr>
                              <w:t>ketinimą – poveikį</w:t>
                            </w:r>
                            <w:r>
                              <w:rPr>
                                <w:bCs/>
                                <w:szCs w:val="24"/>
                                <w:lang w:eastAsia="lt-LT"/>
                              </w:rPr>
                              <w:t xml:space="preserve"> ir bendraujant rodo išlaiko </w:t>
                            </w:r>
                            <w:r>
                              <w:rPr>
                                <w:bCs/>
                                <w:i/>
                                <w:iCs/>
                                <w:szCs w:val="24"/>
                                <w:lang w:eastAsia="lt-LT"/>
                              </w:rPr>
                              <w:t>abipusę pagarbą</w:t>
                            </w:r>
                            <w:r>
                              <w:rPr>
                                <w:bCs/>
                                <w:szCs w:val="24"/>
                                <w:lang w:eastAsia="lt-LT"/>
                              </w:rPr>
                              <w:t>. (</w:t>
                            </w:r>
                            <w:r>
                              <w:rPr>
                                <w:bCs/>
                                <w:szCs w:val="24"/>
                              </w:rPr>
                              <w:t>B1.3.)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Argumentuoja, kada ir kodėl svarbu klausti asmens, kaip jis jaučiasi, o ne bandyti atspėti, konstruktyviai išreiškia savo poreikius ir inicijuoti pagalbą kito asmens poreikių patenkinimui ir paaiškina abipusio sutikimo santykiuose svarbą. (B1.4.)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lang w:eastAsia="lt-LT"/>
                              </w:rPr>
                              <w:t>Argumentuoja, kaip vienas kito grupėje palaikymas tarp komandos narių stiprina ryšius ir tarpusavio santykius, sėkmingai dirba įvairiose grupėse. (</w:t>
                            </w:r>
                            <w:r>
                              <w:rPr>
                                <w:bCs/>
                                <w:szCs w:val="24"/>
                              </w:rPr>
                              <w:t>B2.1.)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Demonstruoja kaip paskatinti kitų grupės narių lyderystę, argumentuoja, kodėl svarbu dirbant grupėje, komandoje, pažinti socialinius, kultūrinius skirtumus. (B2.2.)</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 xml:space="preserve">Paaiškina, kaip galios pasiskirstymas veikia bendravimą grupėje ar komandoje, dirbant grupėje išklauso ir vertina siūlomas  idėjas, o ne pateikusius idėjas asmenis. (B2.3.)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Konstruktyviai dirba ir bendradarbiauja įvairiose grupėse, skatina kitų lyderystę ir visų grupės narių veiklą. (B2.4.)</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Atpažįsta faktais nepagrįstą nuomonę, argumentuoja ir pademonstruoja, kaip patikrinti ar skleidžiama informacija yra teisinga, pateikia konkrečių, asmenį palaikančių konkrečių teiginių pavyzdžių. (B3.1.)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Paaiškina kaip susiformuoja netolerantiškas elgesys ir argumentuoja, kodėl svarbu pastebėti netolerancijos užuomazgas, reflektuoja savo patirtį ir pateikia realius asmeninius santykių stiprinimo, panaudojant palaikančius teiginius, pavyzdžius. (B3.2.)</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lang w:eastAsia="lt-LT"/>
                              </w:rPr>
                              <w:t>Paaiškina, kaip kultūrų įvairovė daro įtaką sveikatą tausojančiam elgesiui, ir kaip asmeniniai tikslai, vertybės ir įgūdžiai padės suvaldyti konfliktines situacijas. (</w:t>
                            </w:r>
                            <w:r>
                              <w:rPr>
                                <w:bCs/>
                                <w:szCs w:val="24"/>
                              </w:rPr>
                              <w:t>B3.3.)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 xml:space="preserve">Paaiškina, kas yra </w:t>
                            </w:r>
                            <w:r>
                              <w:rPr>
                                <w:bCs/>
                                <w:i/>
                                <w:iCs/>
                                <w:szCs w:val="24"/>
                              </w:rPr>
                              <w:t>etnocentrizmas</w:t>
                            </w:r>
                            <w:r>
                              <w:rPr>
                                <w:bCs/>
                                <w:szCs w:val="24"/>
                              </w:rPr>
                              <w:t xml:space="preserve">, </w:t>
                            </w:r>
                            <w:r>
                              <w:rPr>
                                <w:bCs/>
                                <w:i/>
                                <w:iCs/>
                                <w:szCs w:val="24"/>
                              </w:rPr>
                              <w:t>diskriminacija</w:t>
                            </w:r>
                            <w:r>
                              <w:rPr>
                                <w:bCs/>
                                <w:szCs w:val="24"/>
                              </w:rPr>
                              <w:t>, demonstruoja, kaip atpažinti šias savybes ir argumentuoja, kaip šis atpažinimas ir tinkama reakcija pagerina bendravimo kokybę. (B3.4.)</w:t>
                            </w:r>
                          </w:p>
                        </w:tc>
                      </w:tr>
                      <w:tr>
                        <w:trPr>
                          <w:trHeight w:val="3588"/>
                        </w:trPr>
                        <w:tc>
                          <w:tcPr>
                            <w:tcW w:w="3780" w:type="dxa"/>
                            <w:tcBorders>
                              <w:top w:val="single" w:sz="6" w:space="0" w:color="000000"/>
                              <w:left w:val="single" w:sz="6" w:space="0" w:color="000000"/>
                              <w:right w:val="single" w:sz="6" w:space="0" w:color="000000"/>
                            </w:tcBorders>
                            <w:shd w:val="clear" w:color="auto" w:fill="auto"/>
                          </w:tcPr>
                          <w:p>
                            <w:pPr>
                              <w:textAlignment w:val="baseline"/>
                              <w:rPr>
                                <w:bCs/>
                                <w:szCs w:val="24"/>
                              </w:rPr>
                            </w:pPr>
                            <w:r>
                              <w:rPr>
                                <w:bCs/>
                                <w:szCs w:val="24"/>
                                <w:shd w:val="clear" w:color="auto" w:fill="FFFFFF"/>
                              </w:rPr>
                              <w:t xml:space="preserve">Konflikto sprendimui panaudoja strategiją, kuri priimtina abiems konfliktuojančioms pusėms. </w:t>
                            </w:r>
                          </w:p>
                          <w:p>
                            <w:pPr>
                              <w:suppressAutoHyphens/>
                              <w:textAlignment w:val="baseline"/>
                              <w:rPr>
                                <w:bCs/>
                                <w:szCs w:val="24"/>
                              </w:rPr>
                            </w:pPr>
                            <w:r>
                              <w:rPr>
                                <w:bCs/>
                                <w:szCs w:val="24"/>
                                <w:shd w:val="clear" w:color="auto" w:fill="FFFFFF"/>
                              </w:rPr>
                              <w:t>Atpažįsta patyčių dalyvius ir veiksmingai ir veiksmingai reaguoja į patyčias. (</w:t>
                            </w:r>
                            <w:r>
                              <w:rPr>
                                <w:bCs/>
                                <w:szCs w:val="24"/>
                              </w:rPr>
                              <w:t>B4.1.)</w:t>
                            </w:r>
                          </w:p>
                        </w:tc>
                        <w:tc>
                          <w:tcPr>
                            <w:tcW w:w="3780" w:type="dxa"/>
                            <w:tcBorders>
                              <w:top w:val="single" w:sz="6" w:space="0" w:color="000000"/>
                              <w:left w:val="single" w:sz="6" w:space="0" w:color="000000"/>
                              <w:right w:val="single" w:sz="6" w:space="0" w:color="000000"/>
                            </w:tcBorders>
                            <w:shd w:val="clear" w:color="auto" w:fill="auto"/>
                          </w:tcPr>
                          <w:p>
                            <w:pPr>
                              <w:textAlignment w:val="baseline"/>
                              <w:rPr>
                                <w:bCs/>
                                <w:szCs w:val="24"/>
                              </w:rPr>
                            </w:pPr>
                            <w:r>
                              <w:rPr>
                                <w:bCs/>
                                <w:szCs w:val="24"/>
                              </w:rPr>
                              <w:t xml:space="preserve">Argumentuoja, kodėl konfliktas yra natūrali gyvenimo dalis, kaip vėl atstatyti pagarbias ribas nustatančius santykius, pateikia pavyzdžių ir pagrindžia, kodėl kai kuriose situacijose konfliktas negali būti sprendžiamas pritaikant išmoktas konfliktų taikymo strategijas. </w:t>
                            </w:r>
                          </w:p>
                          <w:p>
                            <w:pPr>
                              <w:tabs>
                                <w:tab w:val="left" w:pos="142"/>
                              </w:tabs>
                              <w:suppressAutoHyphens/>
                              <w:rPr>
                                <w:bCs/>
                                <w:szCs w:val="24"/>
                              </w:rPr>
                            </w:pPr>
                            <w:r>
                              <w:rPr>
                                <w:bCs/>
                                <w:szCs w:val="24"/>
                                <w:lang w:eastAsia="lt-LT"/>
                              </w:rPr>
                              <w:t>Paaiškina, kaip pagalba užkertant patyčių situaciją stiprina tarpusavio santykius, atpažįsta ir pateikia patyčių situacijų, vairiose erdvėse, įveikos pavyzdžių. (</w:t>
                            </w:r>
                            <w:r>
                              <w:rPr>
                                <w:bCs/>
                                <w:szCs w:val="24"/>
                              </w:rPr>
                              <w:t>B4.2.)</w:t>
                            </w:r>
                          </w:p>
                        </w:tc>
                        <w:tc>
                          <w:tcPr>
                            <w:tcW w:w="3780" w:type="dxa"/>
                            <w:gridSpan w:val="2"/>
                            <w:tcBorders>
                              <w:top w:val="single" w:sz="6" w:space="0" w:color="000000"/>
                              <w:left w:val="single" w:sz="6" w:space="0" w:color="000000"/>
                              <w:right w:val="single" w:sz="6" w:space="0" w:color="000000"/>
                            </w:tcBorders>
                            <w:shd w:val="clear" w:color="auto" w:fill="auto"/>
                          </w:tcPr>
                          <w:p>
                            <w:pPr>
                              <w:textAlignment w:val="baseline"/>
                              <w:rPr>
                                <w:bCs/>
                                <w:szCs w:val="24"/>
                              </w:rPr>
                            </w:pPr>
                            <w:r>
                              <w:rPr>
                                <w:bCs/>
                                <w:szCs w:val="24"/>
                              </w:rPr>
                              <w:t xml:space="preserve">Paaiškina, kaip stereotipai daro įtaką santykiams, konflikto atsiradimui, atpažįsta ir įvardija </w:t>
                            </w:r>
                            <w:r>
                              <w:rPr>
                                <w:bCs/>
                                <w:szCs w:val="24"/>
                                <w:lang w:eastAsia="lt-LT"/>
                              </w:rPr>
                              <w:t xml:space="preserve">pavojingas žmonių, draugų savybes, jų elgesį. </w:t>
                            </w:r>
                          </w:p>
                          <w:p>
                            <w:pPr>
                              <w:suppressAutoHyphens/>
                              <w:textAlignment w:val="baseline"/>
                              <w:rPr>
                                <w:bCs/>
                                <w:szCs w:val="24"/>
                              </w:rPr>
                            </w:pPr>
                            <w:r>
                              <w:rPr>
                                <w:bCs/>
                                <w:szCs w:val="24"/>
                                <w:lang w:eastAsia="lt-LT"/>
                              </w:rPr>
                              <w:t>Paaiškinti ir argumentuoja skirtingų konflikto sprendimo technikų veiksmingumą, pademonstruoja abipusio konflikto sprendimo įgūdžius. (</w:t>
                            </w:r>
                            <w:r>
                              <w:rPr>
                                <w:bCs/>
                                <w:szCs w:val="24"/>
                              </w:rPr>
                              <w:t>B4.3.)</w:t>
                            </w:r>
                            <w:r>
                              <w:rPr>
                                <w:bCs/>
                                <w:szCs w:val="24"/>
                                <w:lang w:eastAsia="lt-LT"/>
                              </w:rPr>
                              <w:t xml:space="preserve"> </w:t>
                            </w:r>
                          </w:p>
                        </w:tc>
                        <w:tc>
                          <w:tcPr>
                            <w:tcW w:w="3781" w:type="dxa"/>
                            <w:tcBorders>
                              <w:top w:val="single" w:sz="6" w:space="0" w:color="000000"/>
                              <w:left w:val="single" w:sz="6" w:space="0" w:color="000000"/>
                              <w:right w:val="single" w:sz="6" w:space="0" w:color="000000"/>
                            </w:tcBorders>
                            <w:shd w:val="clear" w:color="auto" w:fill="auto"/>
                          </w:tcPr>
                          <w:p>
                            <w:pPr>
                              <w:textAlignment w:val="baseline"/>
                              <w:rPr>
                                <w:bCs/>
                                <w:szCs w:val="24"/>
                              </w:rPr>
                            </w:pPr>
                            <w:r>
                              <w:rPr>
                                <w:bCs/>
                                <w:szCs w:val="24"/>
                                <w:lang w:eastAsia="lt-LT"/>
                              </w:rPr>
                              <w:t xml:space="preserve">Atpažįsta „palankią“ ir  „nepalankią“ draugystę, manipuliavimą, įvardija pasekmes, atpažįsta poreikius konflikto metu ir pasiūlo kaip abi konfliktuojančios pusės gali patenkinti savo poreikius. </w:t>
                            </w:r>
                          </w:p>
                          <w:p>
                            <w:pPr>
                              <w:suppressAutoHyphens/>
                              <w:textAlignment w:val="baseline"/>
                              <w:rPr>
                                <w:bCs/>
                                <w:szCs w:val="24"/>
                              </w:rPr>
                            </w:pPr>
                            <w:r>
                              <w:rPr>
                                <w:bCs/>
                                <w:szCs w:val="24"/>
                              </w:rPr>
                              <w:t xml:space="preserve">Paaiškina kas yra </w:t>
                            </w:r>
                            <w:r>
                              <w:rPr>
                                <w:bCs/>
                                <w:i/>
                                <w:iCs/>
                                <w:szCs w:val="24"/>
                              </w:rPr>
                              <w:t>neapykantos kalba</w:t>
                            </w:r>
                            <w:r>
                              <w:rPr>
                                <w:bCs/>
                                <w:szCs w:val="24"/>
                              </w:rPr>
                              <w:t xml:space="preserve"> ir demonstruoja, kaip  elgtis tapus neapykantos kalbūs liudininku. (B4.4.)</w:t>
                            </w:r>
                          </w:p>
                        </w:tc>
                      </w:tr>
                      <w:tr>
                        <w:trPr>
                          <w:trHeight w:val="270"/>
                        </w:trPr>
                        <w:tc>
                          <w:tcPr>
                            <w:tcW w:w="15121" w:type="dxa"/>
                            <w:gridSpan w:val="5"/>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bCs/>
                                <w:szCs w:val="24"/>
                              </w:rPr>
                            </w:pPr>
                            <w:r>
                              <w:rPr>
                                <w:bCs/>
                                <w:szCs w:val="24"/>
                              </w:rPr>
                              <w:t xml:space="preserve">3. Pasiekimų sritis: </w:t>
                            </w:r>
                            <w:r>
                              <w:rPr>
                                <w:bCs/>
                                <w:szCs w:val="24"/>
                                <w:lang w:eastAsia="lt-LT"/>
                              </w:rPr>
                              <w:t>Saugumo ir bendrosios taisyklės, priimti sprendimus, analizuoti/vertinti sprendimų pasekmes</w:t>
                            </w:r>
                            <w:r>
                              <w:rPr>
                                <w:bCs/>
                                <w:szCs w:val="24"/>
                              </w:rPr>
                              <w:t xml:space="preserve"> (C)</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 xml:space="preserve">Atpažįsta etišką ir neetišką elgesį, argumentuoja, kaip etiškas elgesys bendruomenėje padeda išvengti nesusipratimų.  (C1.1.)</w:t>
                            </w:r>
                          </w:p>
                          <w:p>
                            <w:pPr>
                              <w:textAlignment w:val="baseline"/>
                              <w:rPr>
                                <w:bCs/>
                                <w:szCs w:val="24"/>
                              </w:rPr>
                            </w:pPr>
                          </w:p>
                        </w:tc>
                        <w:tc>
                          <w:tcPr>
                            <w:tcW w:w="3780"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 xml:space="preserve">Pateikia situacijų pavyzdžių, kuriose nėra aiškiai apibrėžtos taisyklės ir argumentuoja, kaip vertybės padeda priimti sprendimus kaip pasielgti. (C1.2.) </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tcPr>
                          <w:p>
                            <w:pPr>
                              <w:tabs>
                                <w:tab w:val="left" w:pos="142"/>
                              </w:tabs>
                              <w:suppressAutoHyphens/>
                              <w:rPr>
                                <w:bCs/>
                                <w:szCs w:val="24"/>
                                <w:lang w:eastAsia="lt-LT"/>
                              </w:rPr>
                            </w:pPr>
                            <w:r>
                              <w:rPr>
                                <w:bCs/>
                                <w:szCs w:val="24"/>
                              </w:rPr>
                              <w:t xml:space="preserve">Paaiškina, kas yra socialinės normos, kaip </w:t>
                            </w:r>
                            <w:r>
                              <w:rPr>
                                <w:bCs/>
                                <w:szCs w:val="24"/>
                                <w:lang w:eastAsia="lt-LT"/>
                              </w:rPr>
                              <w:t>asmens teisės siejasi su atsakomybėmis ir kaip nustatyti teisių ir atsakomybių ribas. (</w:t>
                            </w:r>
                            <w:r>
                              <w:rPr>
                                <w:bCs/>
                                <w:szCs w:val="24"/>
                              </w:rPr>
                              <w:t>C1.3.)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 xml:space="preserve">Dalyvauja kuriant taisykles ir prisiima įsipareigojimus  mokytis ir kurti </w:t>
                            </w:r>
                            <w:r>
                              <w:rPr>
                                <w:bCs/>
                                <w:i/>
                                <w:iCs/>
                                <w:szCs w:val="24"/>
                              </w:rPr>
                              <w:t>sveikus santykius</w:t>
                            </w:r>
                            <w:r>
                              <w:rPr>
                                <w:bCs/>
                                <w:szCs w:val="24"/>
                              </w:rPr>
                              <w:t xml:space="preserve">.  (C1.4.)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Atpažįsta, įvardija kliūtis, kurios gali trukdyti priimti sprendimus, argumentuoja, kaip išsikelti tikslai padeda pasirinkti gyvenimo kryptį. (C2.1.)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lang w:eastAsia="lt-LT"/>
                              </w:rPr>
                              <w:t>Analizuoja reklamą „išpakuojant“ siunčiamą jos žinutę</w:t>
                            </w:r>
                            <w:r>
                              <w:rPr>
                                <w:bCs/>
                                <w:szCs w:val="24"/>
                              </w:rPr>
                              <w:t xml:space="preserve"> ir priima sprendimą veikiant vidiniam ir išoriniam spaudimui. (C2.2.)</w:t>
                            </w:r>
                          </w:p>
                        </w:tc>
                        <w:tc>
                          <w:tcPr>
                            <w:tcW w:w="3780" w:type="dxa"/>
                            <w:gridSpan w:val="2"/>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Paaiškina, kaip priima tinkamus sprendimus patiriant bendraamžių spaudimui, pateikia pavyzdžių, kaip bendraamžiai gali padėti priimti tinkamus sprendimus. (C2.3.)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 xml:space="preserve">Paaiškina kokių sprendimų  pasekmės yra ilgalaikės ir kokių trumpalaikės, pateikia sveikatai palankių sprendimų pavyzdžių. (C2.4.)</w:t>
                            </w:r>
                          </w:p>
                        </w:tc>
                      </w:tr>
                      <w:tr>
                        <w:trPr>
                          <w:trHeight w:val="270"/>
                        </w:trPr>
                        <w:tc>
                          <w:tcPr>
                            <w:tcW w:w="15121" w:type="dxa"/>
                            <w:gridSpan w:val="5"/>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suppressAutoHyphens/>
                              <w:jc w:val="center"/>
                              <w:rPr>
                                <w:bCs/>
                                <w:szCs w:val="24"/>
                              </w:rPr>
                            </w:pPr>
                            <w:r>
                              <w:rPr>
                                <w:bCs/>
                                <w:szCs w:val="24"/>
                              </w:rPr>
                              <w:t xml:space="preserve">4. Pasiekimų sritis: </w:t>
                            </w:r>
                            <w:r>
                              <w:rPr>
                                <w:bCs/>
                                <w:szCs w:val="24"/>
                                <w:lang w:eastAsia="lt-LT"/>
                              </w:rPr>
                              <w:t>Asmens, bendruomenės gerovės kūrimas, sveikatos stiprinimas ir saugojimas</w:t>
                            </w:r>
                            <w:r>
                              <w:rPr>
                                <w:bCs/>
                                <w:szCs w:val="24"/>
                              </w:rPr>
                              <w:t xml:space="preserve"> (D)</w:t>
                            </w:r>
                          </w:p>
                        </w:tc>
                      </w:tr>
                      <w:tr>
                        <w:trPr>
                          <w:trHeight w:val="7451"/>
                        </w:trPr>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lang w:eastAsia="lt-LT"/>
                              </w:rPr>
                            </w:pPr>
                            <w:r>
                              <w:rPr>
                                <w:bCs/>
                                <w:szCs w:val="24"/>
                              </w:rPr>
                              <w:t xml:space="preserve">Pateikia pavojingų gyvybei ir sveikatai aplinkų pavyzdžius, paaiškina rizikingo elgesio pasekmes ir kodėl paauglystėje priimant svarbius sprendimus reikalinga suaugusiųjų parama. </w:t>
                            </w:r>
                          </w:p>
                          <w:p>
                            <w:pPr>
                              <w:tabs>
                                <w:tab w:val="left" w:pos="142"/>
                              </w:tabs>
                              <w:suppressAutoHyphens/>
                              <w:rPr>
                                <w:bCs/>
                                <w:szCs w:val="24"/>
                                <w:lang w:eastAsia="lt-LT"/>
                              </w:rPr>
                            </w:pPr>
                            <w:r>
                              <w:rPr>
                                <w:bCs/>
                                <w:szCs w:val="24"/>
                              </w:rPr>
                              <w:t xml:space="preserve">Paaiškina, kokie įgūdžiai padės priimti tinkamus, sveikatą ir gyvybę saugančius, sprendimus, ir tinkamai elgtis gaisro, skendimo, savo ir kito gelbėjimo situacijoje. </w:t>
                            </w:r>
                          </w:p>
                          <w:p>
                            <w:pPr>
                              <w:tabs>
                                <w:tab w:val="left" w:pos="142"/>
                              </w:tabs>
                              <w:suppressAutoHyphens/>
                              <w:rPr>
                                <w:bCs/>
                                <w:szCs w:val="24"/>
                              </w:rPr>
                            </w:pPr>
                            <w:r>
                              <w:rPr>
                                <w:bCs/>
                                <w:szCs w:val="24"/>
                                <w:lang w:eastAsia="lt-LT"/>
                              </w:rPr>
                              <w:t xml:space="preserve">Analizuoja ir vertina galimus pavojaus šaltinius ir moka saugiai elgtis gresiant ar susidarius ekstremaliajai situacijai. </w:t>
                            </w:r>
                          </w:p>
                          <w:p>
                            <w:pPr>
                              <w:suppressAutoHyphens/>
                              <w:rPr>
                                <w:bCs/>
                                <w:szCs w:val="24"/>
                              </w:rPr>
                            </w:pPr>
                            <w:r>
                              <w:rPr>
                                <w:bCs/>
                                <w:szCs w:val="24"/>
                                <w:lang w:eastAsia="lt-LT"/>
                              </w:rPr>
                              <w:t>Paaiškina, kas yra psichologinis, fizinis ir seksualinis smurtas ir prievarta, argumentuoja, kokią žalą smurtas daro sveikatai, iš pavyzdžių atpažįsta lytinį priekabiavimą, prekybą žmonėmis ir paaiškina kur kreiptis pagalbos. (D1.1.)</w:t>
                            </w:r>
                          </w:p>
                        </w:tc>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lang w:eastAsia="lt-LT"/>
                              </w:rPr>
                            </w:pPr>
                            <w:r>
                              <w:rPr>
                                <w:bCs/>
                                <w:szCs w:val="24"/>
                              </w:rPr>
                              <w:t xml:space="preserve">Paaiškina, koks elgesys ir sprendimai prisideda prie sveikos raidos ir brendimo. </w:t>
                            </w:r>
                          </w:p>
                          <w:p>
                            <w:pPr>
                              <w:suppressAutoHyphens/>
                              <w:rPr>
                                <w:bCs/>
                                <w:szCs w:val="24"/>
                                <w:lang w:eastAsia="lt-LT"/>
                              </w:rPr>
                            </w:pPr>
                            <w:r>
                              <w:rPr>
                                <w:bCs/>
                                <w:szCs w:val="24"/>
                              </w:rPr>
                              <w:t xml:space="preserve">Paaiškina kas yra ekstremali situacija, masinė nelaimė, koks elgesys masinio susibūrimo ir nelaimės metu padeda užtikrinti saugumą, demonstruoja saugios evakuacijos iš vienaukščio ir daugiaaukščio pastato įgūdžius. </w:t>
                            </w:r>
                          </w:p>
                          <w:p>
                            <w:pPr>
                              <w:suppressAutoHyphens/>
                              <w:rPr>
                                <w:bCs/>
                                <w:szCs w:val="24"/>
                                <w:lang w:eastAsia="lt-LT"/>
                              </w:rPr>
                            </w:pPr>
                            <w:r>
                              <w:rPr>
                                <w:bCs/>
                                <w:szCs w:val="24"/>
                              </w:rPr>
                              <w:t>Atpažįsta provokacijas ir paaiškina, kaip atsispirti ir įvertinti savo sprendimą, paaiškina abipusio sutikimo santykiuose principų laikymosi svarbą siekiant išvengti netinkamo sprendimo pasekmių. (D1.2.)</w:t>
                            </w:r>
                          </w:p>
                        </w:tc>
                        <w:tc>
                          <w:tcPr>
                            <w:tcW w:w="3772"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rPr>
                              <w:t xml:space="preserve">Argumentuoja, kaip asmeninės atsakomybės už sveikatą prisiėmimas prisideda prie šeimos, bendruomenės narių ir Lietuvos gyvenimo gerinimo. </w:t>
                            </w:r>
                          </w:p>
                          <w:p>
                            <w:pPr>
                              <w:suppressAutoHyphens/>
                              <w:rPr>
                                <w:bCs/>
                                <w:szCs w:val="24"/>
                              </w:rPr>
                            </w:pPr>
                            <w:r>
                              <w:rPr>
                                <w:bCs/>
                                <w:szCs w:val="24"/>
                              </w:rPr>
                              <w:t xml:space="preserve">Paaiškina, kas yra aktyvus ir pasyvus saugumas eismo aplinkoje, darbo aplinkoje, panaudoja žinias mokydami saugaus ir sveikatą tausojančio elgesio jaunesnius mokinius. </w:t>
                            </w:r>
                          </w:p>
                          <w:p>
                            <w:pPr>
                              <w:suppressAutoHyphens/>
                              <w:rPr>
                                <w:bCs/>
                                <w:szCs w:val="24"/>
                              </w:rPr>
                            </w:pPr>
                            <w:r>
                              <w:rPr>
                                <w:bCs/>
                                <w:szCs w:val="24"/>
                                <w:lang w:eastAsia="lt-LT"/>
                              </w:rPr>
                              <w:t xml:space="preserve">Įvardija apsaugos būdus radioaktyviojo, biologinio ir cheminio užterštumo atvejais (šeimos saugumo planas, išvykimo krepšys, evakavimas(is), skydliaukės blokavimas jodu, asmeninės ir kolektyvinės apsaugos priemonės). Paaiškina, ką daryti, išgirdus perspėjimo sireną, parodo kaip nusistatyti mobilųjį telefoną perspėjimo pranešimui gauti. </w:t>
                            </w:r>
                          </w:p>
                          <w:p>
                            <w:pPr>
                              <w:suppressAutoHyphens/>
                              <w:rPr>
                                <w:bCs/>
                                <w:szCs w:val="24"/>
                              </w:rPr>
                            </w:pPr>
                            <w:r>
                              <w:rPr>
                                <w:bCs/>
                                <w:szCs w:val="24"/>
                              </w:rPr>
                              <w:t>Apibūdina prekybos žmonėmis formas ir išvardija prevencijos būdus, kurie apsaugo nuo prekybos žmonėmis, paaiškina kaip atpažinti, kad asmuo atsidūrė nusikalsti linkusių akiratyje. (</w:t>
                            </w:r>
                            <w:r>
                              <w:rPr>
                                <w:bCs/>
                                <w:szCs w:val="24"/>
                                <w:lang w:eastAsia="lt-LT"/>
                              </w:rPr>
                              <w:t>D1.3.)</w:t>
                            </w:r>
                          </w:p>
                        </w:tc>
                        <w:tc>
                          <w:tcPr>
                            <w:tcW w:w="3789" w:type="dxa"/>
                            <w:gridSpan w:val="2"/>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textAlignment w:val="baseline"/>
                              <w:rPr>
                                <w:bCs/>
                                <w:szCs w:val="24"/>
                              </w:rPr>
                            </w:pPr>
                            <w:r>
                              <w:rPr>
                                <w:bCs/>
                                <w:szCs w:val="24"/>
                              </w:rPr>
                              <w:t xml:space="preserve">Paaiškina, kas yra nepilnamečių įdarbinimas, įvardija, kokios žinios, nuostatos ir elgesys padės saugoti savo ir kitų sveikatą ir gyvybę. </w:t>
                            </w:r>
                          </w:p>
                          <w:p>
                            <w:pPr>
                              <w:textAlignment w:val="baseline"/>
                              <w:rPr>
                                <w:bCs/>
                                <w:szCs w:val="24"/>
                              </w:rPr>
                            </w:pPr>
                            <w:r>
                              <w:rPr>
                                <w:bCs/>
                                <w:szCs w:val="24"/>
                              </w:rPr>
                              <w:t xml:space="preserve">Dalyvauja sėkmingai saugaus elgesio pratybose, argumentuoja savo sprendimus saugant savo ir kitų žmonių gyvybę, įvardija pasekmes. </w:t>
                            </w:r>
                          </w:p>
                          <w:p>
                            <w:pPr>
                              <w:suppressAutoHyphens/>
                              <w:ind w:firstLine="567"/>
                              <w:textAlignment w:val="baseline"/>
                              <w:rPr>
                                <w:bCs/>
                                <w:szCs w:val="24"/>
                              </w:rPr>
                            </w:pPr>
                            <w:r>
                              <w:rPr>
                                <w:bCs/>
                                <w:szCs w:val="24"/>
                                <w:lang w:eastAsia="lt-LT"/>
                              </w:rPr>
                              <w:t>Atpažįsta, įvardija požymius, paaiškina kaip reikia veikti atsiradus įtarimams ir pakliuvus į pavojingą situaciją, kai bandoma įtraukti į nusikalstamą veiklą. (D1.4.)</w:t>
                            </w:r>
                          </w:p>
                        </w:tc>
                      </w:tr>
                      <w:tr>
                        <w:trPr>
                          <w:trHeight w:val="6071"/>
                        </w:trPr>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rPr>
                              <w:t xml:space="preserve">Įvardija </w:t>
                            </w:r>
                            <w:r>
                              <w:rPr>
                                <w:bCs/>
                                <w:szCs w:val="24"/>
                                <w:lang w:eastAsia="lt-LT"/>
                              </w:rPr>
                              <w:t xml:space="preserve">paauglystės metu vykstančius, fiziologinius pokyčius, su jais susijusias psichologines ir fiziologines problemas ir jų sprendimus, pateikia  lytinės reprodukcinės sveikatos saugojimo pavyzdžių. </w:t>
                            </w:r>
                          </w:p>
                          <w:p>
                            <w:pPr>
                              <w:suppressAutoHyphens/>
                              <w:rPr>
                                <w:bCs/>
                                <w:szCs w:val="24"/>
                                <w:lang w:eastAsia="lt-LT"/>
                              </w:rPr>
                            </w:pPr>
                            <w:r>
                              <w:rPr>
                                <w:bCs/>
                                <w:szCs w:val="24"/>
                              </w:rPr>
                              <w:t xml:space="preserve">Pademonstruoja kokybiškus gaivinimo įgūdžius spaudžiant krūtinę ir naudojant defibriliatorių. </w:t>
                            </w:r>
                          </w:p>
                          <w:p>
                            <w:pPr>
                              <w:suppressAutoHyphens/>
                              <w:rPr>
                                <w:bCs/>
                                <w:szCs w:val="24"/>
                              </w:rPr>
                            </w:pPr>
                            <w:r>
                              <w:rPr>
                                <w:bCs/>
                                <w:szCs w:val="24"/>
                              </w:rPr>
                              <w:t xml:space="preserve">Įvardija </w:t>
                            </w:r>
                            <w:r>
                              <w:rPr>
                                <w:bCs/>
                                <w:szCs w:val="24"/>
                                <w:lang w:eastAsia="lt-LT"/>
                              </w:rPr>
                              <w:t>išorinius ir vidinius veiksnius, skatinančius vartoti psichoaktyviąsias medžiagas, pademonstruoja, kaip prašyti pagalbos, jeigu jaučia, kad patiria neigiamą spaudimą vartoti psichoaktyviąsias medžiagas. (</w:t>
                            </w:r>
                            <w:r>
                              <w:rPr>
                                <w:bCs/>
                                <w:szCs w:val="24"/>
                              </w:rPr>
                              <w:t>D2.1.)</w:t>
                            </w:r>
                          </w:p>
                        </w:tc>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rPr>
                              <w:t xml:space="preserve">Paaiškina ir argumentuoja kaip atpažinti sveikatą tausojančius santykius. </w:t>
                            </w:r>
                          </w:p>
                          <w:p>
                            <w:pPr>
                              <w:textAlignment w:val="baseline"/>
                              <w:rPr>
                                <w:bCs/>
                                <w:szCs w:val="24"/>
                              </w:rPr>
                            </w:pPr>
                            <w:r>
                              <w:rPr>
                                <w:bCs/>
                                <w:szCs w:val="24"/>
                                <w:lang w:eastAsia="lt-LT"/>
                              </w:rPr>
                              <w:t xml:space="preserve">Paaiškina ir pademonstruoja, kaip padėti astma sergančiam ligoniui, suteikti pagalbą priepuolio metu ir padėti sutrikus kraujo apytakos sistema, teikiant pagalbą paaiškinam kokių higienos reikalavimų reikia laikytis. </w:t>
                            </w:r>
                          </w:p>
                          <w:p>
                            <w:pPr>
                              <w:tabs>
                                <w:tab w:val="left" w:pos="142"/>
                              </w:tabs>
                              <w:suppressAutoHyphens/>
                              <w:rPr>
                                <w:bCs/>
                                <w:szCs w:val="24"/>
                              </w:rPr>
                            </w:pPr>
                            <w:r>
                              <w:rPr>
                                <w:bCs/>
                                <w:szCs w:val="24"/>
                              </w:rPr>
                              <w:t xml:space="preserve">Paaiškina nelegalių psichoaktyviųjų medžiagų pavojų asmeniui, bendruomenei ir pademonstruoja </w:t>
                            </w:r>
                            <w:r>
                              <w:rPr>
                                <w:bCs/>
                                <w:szCs w:val="24"/>
                                <w:lang w:eastAsia="lt-LT"/>
                              </w:rPr>
                              <w:t>kaip panaudoti tvirtabūdišką reakciją į neigiamą pasiūlymą. (</w:t>
                            </w:r>
                            <w:r>
                              <w:rPr>
                                <w:bCs/>
                                <w:szCs w:val="24"/>
                              </w:rPr>
                              <w:t>D2.2.)</w:t>
                            </w:r>
                          </w:p>
                        </w:tc>
                        <w:tc>
                          <w:tcPr>
                            <w:tcW w:w="3772"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rPr>
                              <w:t xml:space="preserve">Paaiškina, kaip užtikrinti reprodukcinę sveikatą, paaiškina kas yra nėštumas, jo planavimas, kokie yra  </w:t>
                            </w:r>
                            <w:r>
                              <w:rPr>
                                <w:bCs/>
                                <w:szCs w:val="24"/>
                                <w:lang w:eastAsia="en-GB"/>
                              </w:rPr>
                              <w:t xml:space="preserve">fiziniai, socialiniai ir emociniai planuoto, neplanuoto ir krizinio nėštumo aspektai nutraukimo pasekmes. </w:t>
                            </w:r>
                          </w:p>
                          <w:p>
                            <w:pPr>
                              <w:textAlignment w:val="baseline"/>
                              <w:rPr>
                                <w:bCs/>
                                <w:szCs w:val="24"/>
                              </w:rPr>
                            </w:pPr>
                            <w:r>
                              <w:rPr>
                                <w:bCs/>
                                <w:szCs w:val="24"/>
                              </w:rPr>
                              <w:t xml:space="preserve">Demonstruoja, kaip geba „skaityti ir išpakuoti“ reklamuojamų produktų, reklaminių strategijų siunčiamas žinutes, argumentuoja, kodėl svarbu išmokti suprasti cheminės saugos ženklus ir gebėti įvertinti medžiagų palankumą arba pavojų sveikatai. </w:t>
                            </w:r>
                          </w:p>
                          <w:p>
                            <w:pPr>
                              <w:tabs>
                                <w:tab w:val="left" w:pos="142"/>
                              </w:tabs>
                              <w:suppressAutoHyphens/>
                              <w:rPr>
                                <w:bCs/>
                                <w:szCs w:val="24"/>
                              </w:rPr>
                            </w:pPr>
                            <w:r>
                              <w:rPr>
                                <w:bCs/>
                                <w:szCs w:val="24"/>
                                <w:lang w:eastAsia="lt-LT"/>
                              </w:rPr>
                              <w:t>Išvardija bendruomenės paslaugas, organizacijas, tarnybas, kurios gali suteikti informaciją ar pagalbą sprendžiant psichoaktyviųjų medžiagų vartojimo problemą, demonstruoja, kaip padėti pažįstamam asmeniui kreiptis ir ieškoti pagalbos. (</w:t>
                            </w:r>
                            <w:r>
                              <w:rPr>
                                <w:bCs/>
                                <w:szCs w:val="24"/>
                              </w:rPr>
                              <w:t>D2.3.)</w:t>
                            </w:r>
                          </w:p>
                        </w:tc>
                        <w:tc>
                          <w:tcPr>
                            <w:tcW w:w="3789" w:type="dxa"/>
                            <w:gridSpan w:val="2"/>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textAlignment w:val="baseline"/>
                              <w:rPr>
                                <w:bCs/>
                                <w:szCs w:val="24"/>
                              </w:rPr>
                            </w:pPr>
                            <w:r>
                              <w:rPr>
                                <w:bCs/>
                                <w:szCs w:val="24"/>
                              </w:rPr>
                              <w:t xml:space="preserve">Pagrindžia sveikatą, kaip vertybę: fizinės ir psichinės sveikatos vienovę, argumentuoja kaip asmens sveikata stiprina socialinio tinklo sveikatą. </w:t>
                            </w:r>
                          </w:p>
                          <w:p>
                            <w:pPr>
                              <w:textAlignment w:val="baseline"/>
                              <w:rPr>
                                <w:bCs/>
                                <w:szCs w:val="24"/>
                              </w:rPr>
                            </w:pPr>
                            <w:r>
                              <w:rPr>
                                <w:bCs/>
                                <w:szCs w:val="24"/>
                              </w:rPr>
                              <w:t xml:space="preserve">Paaiškina, kas yra lytiškai plintančios infekcijos ir kaip jų išvengti, paaiškina, kokios būna lėtinės ligos ir kokie savirūpos įgūdžiai padeda sumažinti jų atsiradimo pavojų arba geriau jaustis. </w:t>
                            </w:r>
                          </w:p>
                          <w:p>
                            <w:pPr>
                              <w:tabs>
                                <w:tab w:val="left" w:pos="142"/>
                              </w:tabs>
                              <w:suppressAutoHyphens/>
                              <w:rPr>
                                <w:bCs/>
                                <w:szCs w:val="24"/>
                                <w:lang w:eastAsia="lt-LT"/>
                              </w:rPr>
                            </w:pPr>
                            <w:r>
                              <w:rPr>
                                <w:bCs/>
                                <w:szCs w:val="24"/>
                                <w:lang w:eastAsia="lt-LT"/>
                              </w:rPr>
                              <w:t>Įvardija psichoaktyviųjų medžiagų vartojimo mitus ir faktus, padeda kitiems ugdytis atsparumą psichoaktyviųjų medžiagų vartojimui. (</w:t>
                            </w:r>
                            <w:r>
                              <w:rPr>
                                <w:bCs/>
                                <w:szCs w:val="24"/>
                              </w:rPr>
                              <w:t>D2.4.)</w:t>
                            </w:r>
                          </w:p>
                          <w:p>
                            <w:pPr>
                              <w:suppressAutoHyphens/>
                              <w:ind w:firstLine="567"/>
                              <w:textAlignment w:val="baseline"/>
                              <w:rPr>
                                <w:bCs/>
                                <w:szCs w:val="24"/>
                              </w:rPr>
                            </w:pPr>
                          </w:p>
                        </w:tc>
                      </w:tr>
                    </w:tbl>
                    <w:p>
                      <w:pPr>
                        <w:tabs>
                          <w:tab w:val="left" w:pos="1134"/>
                        </w:tabs>
                        <w:suppressAutoHyphens/>
                        <w:ind w:firstLine="567"/>
                        <w:jc w:val="both"/>
                        <w:rPr>
                          <w:bCs/>
                          <w:szCs w:val="24"/>
                          <w:lang w:eastAsia="lt-LT"/>
                        </w:rPr>
                      </w:pPr>
                    </w:p>
                    <w:p>
                      <w:pPr>
                        <w:ind w:firstLine="567"/>
                        <w:jc w:val="both"/>
                        <w:rPr>
                          <w:bCs/>
                          <w:szCs w:val="24"/>
                          <w:lang w:eastAsia="lt-LT"/>
                        </w:rPr>
                      </w:pPr>
                      <w:r>
                        <w:rPr>
                          <w:bCs/>
                          <w:szCs w:val="24"/>
                          <w:lang w:eastAsia="lt-LT"/>
                        </w:rPr>
                        <w:br w:type="page"/>
                      </w:r>
                    </w:p>
                  </w:sdtContent>
                </w:sdt>
                <w:sdt>
                  <w:sdtPr>
                    <w:alias w:val="49 p."/>
                    <w:tag w:val="part_3dfb52944c4e4117a42033b5a1683cac"/>
                    <w:lock w:val="sdtLocked"/>
                    <w:richText/>
                  </w:sdtPr>
                  <w:sdtContent>
                    <w:p>
                      <w:pPr>
                        <w:keepNext/>
                        <w:keepLines/>
                        <w:suppressAutoHyphens/>
                        <w:ind w:firstLine="567"/>
                        <w:jc w:val="both"/>
                        <w:outlineLvl w:val="1"/>
                        <w:rPr>
                          <w:bCs/>
                          <w:szCs w:val="26"/>
                          <w:lang w:eastAsia="lt-LT"/>
                        </w:rPr>
                      </w:pPr>
                      <w:sdt>
                        <w:sdtPr>
                          <w:alias w:val="Numeris"/>
                          <w:tag w:val="nr_3dfb52944c4e4117a42033b5a1683cac"/>
                          <w:lock w:val="sdtLocked"/>
                          <w:richText/>
                        </w:sdtPr>
                        <w:sdtContent>
                          <w:r>
                            <w:rPr>
                              <w:bCs/>
                              <w:szCs w:val="26"/>
                              <w:lang w:eastAsia="lt-LT"/>
                            </w:rPr>
                            <w:t>49</w:t>
                          </w:r>
                        </w:sdtContent>
                      </w:sdt>
                      <w:r>
                        <w:rPr>
                          <w:bCs/>
                          <w:szCs w:val="26"/>
                          <w:lang w:eastAsia="lt-LT"/>
                        </w:rPr>
                        <w:t>. Pasiekimų lygių požymiai. 9–10 klasės:</w:t>
                      </w:r>
                    </w:p>
                    <w:tbl>
                      <w:tblPr>
                        <w:tblW w:w="1512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80"/>
                        <w:gridCol w:w="3867"/>
                        <w:gridCol w:w="3402"/>
                        <w:gridCol w:w="4072"/>
                      </w:tblGrid>
                      <w:tr>
                        <w:trPr>
                          <w:trHeight w:val="330"/>
                          <w:tblHeader/>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Pasiekimų lygiai</w:t>
                            </w:r>
                            <w:r>
                              <w:rPr>
                                <w:bCs/>
                                <w:szCs w:val="24"/>
                                <w:lang w:val="en-US"/>
                              </w:rPr>
                              <w:t> </w:t>
                            </w:r>
                          </w:p>
                        </w:tc>
                      </w:tr>
                      <w:tr>
                        <w:trPr>
                          <w:trHeight w:val="330"/>
                          <w:tblHeader/>
                        </w:trPr>
                        <w:tc>
                          <w:tcPr>
                            <w:tcW w:w="378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Slenkstinis (I)</w:t>
                            </w:r>
                            <w:r>
                              <w:rPr>
                                <w:bCs/>
                                <w:szCs w:val="24"/>
                                <w:lang w:val="en-US"/>
                              </w:rPr>
                              <w:t> </w:t>
                            </w:r>
                          </w:p>
                        </w:tc>
                        <w:tc>
                          <w:tcPr>
                            <w:tcW w:w="3867"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Patenkinamas (II)</w:t>
                            </w:r>
                            <w:r>
                              <w:rPr>
                                <w:bCs/>
                                <w:szCs w:val="24"/>
                                <w:lang w:val="en-US"/>
                              </w:rPr>
                              <w:t> </w:t>
                            </w:r>
                          </w:p>
                        </w:tc>
                        <w:tc>
                          <w:tcPr>
                            <w:tcW w:w="3402"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lang w:val="en-US"/>
                              </w:rPr>
                            </w:pPr>
                            <w:r>
                              <w:rPr>
                                <w:bCs/>
                                <w:szCs w:val="24"/>
                              </w:rPr>
                              <w:t>Pagrindinis (III)</w:t>
                            </w:r>
                            <w:r>
                              <w:rPr>
                                <w:bCs/>
                                <w:szCs w:val="24"/>
                                <w:lang w:val="en-US"/>
                              </w:rPr>
                              <w:t> </w:t>
                            </w:r>
                          </w:p>
                        </w:tc>
                        <w:tc>
                          <w:tcPr>
                            <w:tcW w:w="4072"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left="-283" w:firstLine="283"/>
                              <w:jc w:val="center"/>
                              <w:textAlignment w:val="baseline"/>
                              <w:rPr>
                                <w:bCs/>
                                <w:szCs w:val="24"/>
                                <w:lang w:val="en-US"/>
                              </w:rPr>
                            </w:pPr>
                            <w:r>
                              <w:rPr>
                                <w:bCs/>
                                <w:szCs w:val="24"/>
                              </w:rPr>
                              <w:t>Aukštesnysis (IV)</w:t>
                            </w:r>
                            <w:r>
                              <w:rPr>
                                <w:bCs/>
                                <w:szCs w:val="24"/>
                                <w:lang w:val="en-US"/>
                              </w:rPr>
                              <w:t> </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vAlign w:val="center"/>
                            <w:hideMark/>
                          </w:tcPr>
                          <w:p>
                            <w:pPr>
                              <w:ind w:firstLine="567"/>
                              <w:jc w:val="center"/>
                              <w:textAlignment w:val="baseline"/>
                              <w:rPr>
                                <w:bCs/>
                                <w:szCs w:val="24"/>
                              </w:rPr>
                            </w:pPr>
                            <w:r>
                              <w:rPr>
                                <w:bCs/>
                                <w:szCs w:val="24"/>
                                <w:lang w:eastAsia="lt-LT"/>
                              </w:rPr>
                              <w:t>1. Pasiekimų sritis: Savęs pažinimas, kėlimas ir siekimas asmeninių tobulėjimo tikslų (A)</w:t>
                            </w:r>
                          </w:p>
                        </w:tc>
                      </w:tr>
                      <w:tr>
                        <w:trPr>
                          <w:trHeight w:val="3036"/>
                        </w:trPr>
                        <w:tc>
                          <w:tcPr>
                            <w:tcW w:w="3780" w:type="dxa"/>
                            <w:tcBorders>
                              <w:top w:val="single" w:sz="6" w:space="0" w:color="000000"/>
                              <w:left w:val="single" w:sz="6" w:space="0" w:color="000000"/>
                              <w:right w:val="single" w:sz="6" w:space="0" w:color="000000"/>
                            </w:tcBorders>
                            <w:shd w:val="clear" w:color="auto" w:fill="FFFFFF"/>
                          </w:tcPr>
                          <w:p>
                            <w:pPr>
                              <w:textAlignment w:val="baseline"/>
                              <w:rPr>
                                <w:bCs/>
                                <w:szCs w:val="24"/>
                              </w:rPr>
                            </w:pPr>
                            <w:r>
                              <w:rPr>
                                <w:bCs/>
                                <w:szCs w:val="24"/>
                              </w:rPr>
                              <w:t xml:space="preserve">Paaiškina, kokiose situacijose neįmanoma pakeisti emocijas, todėl svarbu koncentruotis į kitus dalykus, analizuoja pykčio priežastis ir demonstruoja kaip jo valdymo būdus. </w:t>
                            </w:r>
                          </w:p>
                          <w:p>
                            <w:pPr>
                              <w:tabs>
                                <w:tab w:val="left" w:pos="142"/>
                              </w:tabs>
                              <w:suppressAutoHyphens/>
                              <w:rPr>
                                <w:bCs/>
                                <w:szCs w:val="24"/>
                              </w:rPr>
                            </w:pPr>
                            <w:r>
                              <w:rPr>
                                <w:bCs/>
                                <w:szCs w:val="24"/>
                              </w:rPr>
                              <w:t xml:space="preserve">Demonstruoja, kaip </w:t>
                            </w:r>
                            <w:r>
                              <w:rPr>
                                <w:bCs/>
                                <w:szCs w:val="24"/>
                                <w:lang w:eastAsia="lt-LT"/>
                              </w:rPr>
                              <w:t>pakreipti savo mintis, veiksmus ir emocijas teigiama linkme, paaiškina, kur galima kreiptis nepavykus suvaldyti nerimą, stresą, ar kitas rūpesčius keliančias emocijas. (</w:t>
                            </w:r>
                            <w:r>
                              <w:rPr>
                                <w:bCs/>
                                <w:szCs w:val="24"/>
                              </w:rPr>
                              <w:t>A1.1.)</w:t>
                            </w:r>
                          </w:p>
                        </w:tc>
                        <w:tc>
                          <w:tcPr>
                            <w:tcW w:w="3867" w:type="dxa"/>
                            <w:tcBorders>
                              <w:top w:val="single" w:sz="6" w:space="0" w:color="000000"/>
                              <w:left w:val="single" w:sz="6" w:space="0" w:color="000000"/>
                              <w:right w:val="single" w:sz="6" w:space="0" w:color="000000"/>
                            </w:tcBorders>
                            <w:shd w:val="clear" w:color="auto" w:fill="FFFFFF"/>
                          </w:tcPr>
                          <w:p>
                            <w:pPr>
                              <w:tabs>
                                <w:tab w:val="left" w:pos="142"/>
                              </w:tabs>
                              <w:suppressAutoHyphens/>
                              <w:rPr>
                                <w:bCs/>
                                <w:szCs w:val="24"/>
                                <w:shd w:val="clear" w:color="auto" w:fill="FFFFFF"/>
                                <w:lang w:eastAsia="lt-LT"/>
                              </w:rPr>
                            </w:pPr>
                            <w:r>
                              <w:rPr>
                                <w:bCs/>
                                <w:szCs w:val="24"/>
                                <w:lang w:eastAsia="lt-LT"/>
                              </w:rPr>
                              <w:t xml:space="preserve">Argumentuoja, kaip asmeninės vertybės padeda įvertinti emocijų perteikimo formų pasekmes, argumentuoja ir kodėl svarbu susilaikyti nuo spontaniškos jausmų raiškos. </w:t>
                            </w:r>
                          </w:p>
                          <w:p>
                            <w:pPr>
                              <w:suppressAutoHyphens/>
                              <w:textAlignment w:val="baseline"/>
                              <w:rPr>
                                <w:bCs/>
                                <w:szCs w:val="24"/>
                              </w:rPr>
                            </w:pPr>
                            <w:r>
                              <w:rPr>
                                <w:bCs/>
                                <w:szCs w:val="24"/>
                                <w:lang w:eastAsia="lt-LT"/>
                              </w:rPr>
                              <w:t xml:space="preserve">Paaiškina kas yra psichikos sveikata ir kaip </w:t>
                            </w:r>
                            <w:r>
                              <w:rPr>
                                <w:bCs/>
                                <w:i/>
                                <w:iCs/>
                                <w:szCs w:val="24"/>
                                <w:lang w:eastAsia="lt-LT"/>
                              </w:rPr>
                              <w:t>eustresas</w:t>
                            </w:r>
                            <w:r>
                              <w:rPr>
                                <w:bCs/>
                                <w:szCs w:val="24"/>
                                <w:lang w:eastAsia="lt-LT"/>
                              </w:rPr>
                              <w:t xml:space="preserve"> ar </w:t>
                            </w:r>
                            <w:r>
                              <w:rPr>
                                <w:bCs/>
                                <w:i/>
                                <w:iCs/>
                                <w:szCs w:val="24"/>
                                <w:lang w:eastAsia="lt-LT"/>
                              </w:rPr>
                              <w:t xml:space="preserve">distresas </w:t>
                            </w:r>
                            <w:r>
                              <w:rPr>
                                <w:bCs/>
                                <w:szCs w:val="24"/>
                                <w:lang w:eastAsia="lt-LT"/>
                              </w:rPr>
                              <w:t>daro jai įtaką, demonstruoja streso valdymo technikas ir įvardija, kada reikia ieškoti profesionalios pagalbos ir kur. (</w:t>
                            </w:r>
                            <w:r>
                              <w:rPr>
                                <w:bCs/>
                                <w:szCs w:val="24"/>
                              </w:rPr>
                              <w:t>A1.2.)</w:t>
                            </w:r>
                          </w:p>
                        </w:tc>
                        <w:tc>
                          <w:tcPr>
                            <w:tcW w:w="3402" w:type="dxa"/>
                            <w:tcBorders>
                              <w:top w:val="single" w:sz="6" w:space="0" w:color="000000"/>
                              <w:left w:val="single" w:sz="6" w:space="0" w:color="000000"/>
                              <w:right w:val="single" w:sz="6" w:space="0" w:color="000000"/>
                            </w:tcBorders>
                            <w:shd w:val="clear" w:color="auto" w:fill="FFFFFF"/>
                          </w:tcPr>
                          <w:p>
                            <w:pPr>
                              <w:textAlignment w:val="baseline"/>
                              <w:rPr>
                                <w:bCs/>
                                <w:szCs w:val="24"/>
                              </w:rPr>
                            </w:pPr>
                            <w:r>
                              <w:rPr>
                                <w:bCs/>
                                <w:szCs w:val="24"/>
                              </w:rPr>
                              <w:t xml:space="preserve">Pasirenka ir paaiškina, kokias pasirenka žalos nedarančias reagavimo į problemą reakcijas, paaiškina, kuriose situacijose reikia daugiau savitvardos ir ją demonstruoja. </w:t>
                            </w:r>
                          </w:p>
                          <w:p>
                            <w:pPr>
                              <w:suppressAutoHyphens/>
                              <w:textAlignment w:val="baseline"/>
                              <w:rPr>
                                <w:bCs/>
                                <w:szCs w:val="24"/>
                              </w:rPr>
                            </w:pPr>
                            <w:r>
                              <w:rPr>
                                <w:rFonts w:eastAsia="Times"/>
                                <w:bCs/>
                                <w:szCs w:val="24"/>
                                <w:lang w:eastAsia="lt-LT"/>
                              </w:rPr>
                              <w:t>Paaiškina, kokie, gebėjimai ir įgūdžiai padeda suvaldyti stresą</w:t>
                            </w:r>
                            <w:r>
                              <w:rPr>
                                <w:bCs/>
                                <w:szCs w:val="24"/>
                                <w:lang w:eastAsia="lt-LT"/>
                              </w:rPr>
                              <w:t>, kada, kur ir kaip reikia kreiptis į psichologinę pagalbą teikiančias organizacijas. (</w:t>
                            </w:r>
                            <w:r>
                              <w:rPr>
                                <w:bCs/>
                                <w:szCs w:val="24"/>
                              </w:rPr>
                              <w:t>A1.3.)</w:t>
                            </w:r>
                          </w:p>
                        </w:tc>
                        <w:tc>
                          <w:tcPr>
                            <w:tcW w:w="4072" w:type="dxa"/>
                            <w:tcBorders>
                              <w:top w:val="single" w:sz="6" w:space="0" w:color="000000"/>
                              <w:left w:val="single" w:sz="6" w:space="0" w:color="000000"/>
                              <w:right w:val="single" w:sz="6" w:space="0" w:color="000000"/>
                            </w:tcBorders>
                            <w:shd w:val="clear" w:color="auto" w:fill="FFFFFF"/>
                          </w:tcPr>
                          <w:p>
                            <w:pPr>
                              <w:rPr>
                                <w:bCs/>
                                <w:color w:val="000000"/>
                                <w:szCs w:val="24"/>
                                <w:lang w:eastAsia="lt-LT"/>
                              </w:rPr>
                            </w:pPr>
                            <w:r>
                              <w:rPr>
                                <w:bCs/>
                                <w:color w:val="000000"/>
                                <w:szCs w:val="24"/>
                                <w:lang w:eastAsia="lt-LT"/>
                              </w:rPr>
                              <w:t xml:space="preserve">Įvertina situacijas, kuriose gali atsirasti stiprios emocijos, konstruktyviai jas išreiškia emociją. </w:t>
                            </w:r>
                          </w:p>
                          <w:p>
                            <w:pPr>
                              <w:rPr>
                                <w:bCs/>
                                <w:color w:val="000000"/>
                                <w:szCs w:val="24"/>
                                <w:lang w:eastAsia="lt-LT"/>
                              </w:rPr>
                            </w:pPr>
                            <w:r>
                              <w:rPr>
                                <w:bCs/>
                                <w:color w:val="000000"/>
                                <w:szCs w:val="24"/>
                                <w:lang w:eastAsia="lt-LT"/>
                              </w:rPr>
                              <w:t>Atpažįsta ir pasako, kokiose situacijose jaučia įtampą, paaiškina, kokią įtaką mokymuisi, darbui, atpažįsta dirgiklius ir tinkamai į juos reaguoja. (</w:t>
                            </w:r>
                            <w:r>
                              <w:rPr>
                                <w:bCs/>
                                <w:color w:val="000000"/>
                                <w:szCs w:val="24"/>
                              </w:rPr>
                              <w:t>A1.4.)</w:t>
                            </w:r>
                          </w:p>
                          <w:p>
                            <w:pPr>
                              <w:suppressAutoHyphens/>
                              <w:ind w:firstLine="567"/>
                              <w:textAlignment w:val="baseline"/>
                              <w:rPr>
                                <w:bCs/>
                                <w:szCs w:val="24"/>
                              </w:rPr>
                            </w:pP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FFFFFF"/>
                          </w:tcPr>
                          <w:p>
                            <w:pPr>
                              <w:tabs>
                                <w:tab w:val="left" w:pos="142"/>
                                <w:tab w:val="left" w:pos="851"/>
                              </w:tabs>
                              <w:suppressAutoHyphens/>
                              <w:rPr>
                                <w:bCs/>
                                <w:szCs w:val="24"/>
                                <w:lang w:eastAsia="lt-LT"/>
                              </w:rPr>
                            </w:pPr>
                            <w:r>
                              <w:rPr>
                                <w:bCs/>
                                <w:szCs w:val="24"/>
                              </w:rPr>
                              <w:t>Remiantis savo įgūdžiais, pomėgiais ir asmeninėmis savybėmis numato savo k</w:t>
                            </w:r>
                            <w:r>
                              <w:rPr>
                                <w:bCs/>
                                <w:szCs w:val="24"/>
                                <w:lang w:eastAsia="lt-LT"/>
                              </w:rPr>
                              <w:t>arjeros ir/ar savanorystės galimybes ir imasi veiksmų jas įgyvendinti. (</w:t>
                            </w:r>
                            <w:r>
                              <w:rPr>
                                <w:bCs/>
                                <w:szCs w:val="24"/>
                              </w:rPr>
                              <w:t>A2.1.)</w:t>
                            </w:r>
                          </w:p>
                          <w:p>
                            <w:pPr>
                              <w:textAlignment w:val="baseline"/>
                              <w:rPr>
                                <w:bCs/>
                                <w:szCs w:val="24"/>
                              </w:rPr>
                            </w:pPr>
                          </w:p>
                        </w:tc>
                        <w:tc>
                          <w:tcPr>
                            <w:tcW w:w="3867" w:type="dxa"/>
                            <w:tcBorders>
                              <w:top w:val="single" w:sz="6" w:space="0" w:color="000000"/>
                              <w:left w:val="single" w:sz="6" w:space="0" w:color="000000"/>
                              <w:bottom w:val="single" w:sz="6" w:space="0" w:color="000000"/>
                              <w:right w:val="single" w:sz="6" w:space="0" w:color="000000"/>
                            </w:tcBorders>
                            <w:shd w:val="clear" w:color="auto" w:fill="FFFFFF"/>
                          </w:tcPr>
                          <w:p>
                            <w:pPr>
                              <w:textAlignment w:val="baseline"/>
                              <w:rPr>
                                <w:bCs/>
                                <w:szCs w:val="24"/>
                              </w:rPr>
                            </w:pPr>
                            <w:r>
                              <w:rPr>
                                <w:bCs/>
                                <w:szCs w:val="24"/>
                              </w:rPr>
                              <w:t>Argumentuoja, ką gali pakeisti savo gyvenime, ką šiek tiek ir ko negali, paaiškina, kaip demonstruoja pagarbą sau. (A2.2.)</w:t>
                            </w:r>
                          </w:p>
                        </w:tc>
                        <w:tc>
                          <w:tcPr>
                            <w:tcW w:w="3402" w:type="dxa"/>
                            <w:tcBorders>
                              <w:top w:val="single" w:sz="6" w:space="0" w:color="000000"/>
                              <w:left w:val="single" w:sz="6" w:space="0" w:color="000000"/>
                              <w:bottom w:val="single" w:sz="6" w:space="0" w:color="000000"/>
                              <w:right w:val="single" w:sz="6" w:space="0" w:color="000000"/>
                            </w:tcBorders>
                            <w:shd w:val="clear" w:color="auto" w:fill="FFFFFF"/>
                          </w:tcPr>
                          <w:p>
                            <w:pPr>
                              <w:tabs>
                                <w:tab w:val="left" w:pos="3399"/>
                                <w:tab w:val="left" w:pos="3541"/>
                              </w:tabs>
                              <w:textAlignment w:val="baseline"/>
                              <w:rPr>
                                <w:bCs/>
                                <w:szCs w:val="24"/>
                              </w:rPr>
                            </w:pPr>
                            <w:r>
                              <w:rPr>
                                <w:bCs/>
                                <w:szCs w:val="24"/>
                                <w:lang w:eastAsia="lt-LT"/>
                              </w:rPr>
                              <w:t>Įvardija savo pomėgius, interesus, asmenybės bruožus, gabumus, kurie reikalingi ateities planų įgyvendinimui, suplanuoja profesinę karjerą ir savanorystės galimybes. (</w:t>
                            </w:r>
                            <w:r>
                              <w:rPr>
                                <w:bCs/>
                                <w:szCs w:val="24"/>
                              </w:rPr>
                              <w:t>A2.3.)</w:t>
                            </w:r>
                          </w:p>
                        </w:tc>
                        <w:tc>
                          <w:tcPr>
                            <w:tcW w:w="4072" w:type="dxa"/>
                            <w:tcBorders>
                              <w:top w:val="single" w:sz="6" w:space="0" w:color="000000"/>
                              <w:left w:val="single" w:sz="6" w:space="0" w:color="000000"/>
                              <w:bottom w:val="single" w:sz="6" w:space="0" w:color="000000"/>
                              <w:right w:val="single" w:sz="6" w:space="0" w:color="000000"/>
                            </w:tcBorders>
                            <w:shd w:val="clear" w:color="auto" w:fill="FFFFFF"/>
                          </w:tcPr>
                          <w:p>
                            <w:pPr>
                              <w:textAlignment w:val="baseline"/>
                              <w:rPr>
                                <w:bCs/>
                                <w:szCs w:val="24"/>
                              </w:rPr>
                            </w:pPr>
                            <w:r>
                              <w:rPr>
                                <w:bCs/>
                                <w:szCs w:val="24"/>
                              </w:rPr>
                              <w:t>Įvertinus savo įgūdžius, talentą, gebėjimus, išsikelia ilgalaikį tobulėjimo tikslą, aktyviai veikia jį įgyvendinant, reflektuoja sėkmę ir sunkumus. (A2.4.)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FFFFFF"/>
                          </w:tcPr>
                          <w:p>
                            <w:pPr>
                              <w:textAlignment w:val="baseline"/>
                              <w:rPr>
                                <w:bCs/>
                                <w:szCs w:val="24"/>
                              </w:rPr>
                            </w:pPr>
                            <w:r>
                              <w:rPr>
                                <w:bCs/>
                                <w:szCs w:val="24"/>
                              </w:rPr>
                              <w:t>Ilgalaikius mokymosi tikslus derina su karjeros tikslais, susikuria sėkmės kriterijus tikslo įgyvendinimo žingsnių vertinimui, paaiškina kaip save motyvuoti susidūrus su nesėkme ir kliūtimi. (A3.1.)</w:t>
                            </w:r>
                          </w:p>
                        </w:tc>
                        <w:tc>
                          <w:tcPr>
                            <w:tcW w:w="3867" w:type="dxa"/>
                            <w:tcBorders>
                              <w:top w:val="single" w:sz="6" w:space="0" w:color="000000"/>
                              <w:left w:val="single" w:sz="6" w:space="0" w:color="000000"/>
                              <w:bottom w:val="single" w:sz="6" w:space="0" w:color="000000"/>
                              <w:right w:val="single" w:sz="6" w:space="0" w:color="000000"/>
                            </w:tcBorders>
                            <w:shd w:val="clear" w:color="auto" w:fill="FFFFFF"/>
                          </w:tcPr>
                          <w:p>
                            <w:pPr>
                              <w:tabs>
                                <w:tab w:val="left" w:pos="142"/>
                                <w:tab w:val="left" w:pos="851"/>
                              </w:tabs>
                              <w:suppressAutoHyphens/>
                              <w:rPr>
                                <w:bCs/>
                                <w:szCs w:val="24"/>
                                <w:lang w:eastAsia="lt-LT"/>
                              </w:rPr>
                            </w:pPr>
                            <w:r>
                              <w:rPr>
                                <w:bCs/>
                                <w:szCs w:val="24"/>
                                <w:lang w:eastAsia="lt-LT"/>
                              </w:rPr>
                              <w:t xml:space="preserve">Nustato ir apibūdina realias tikslų  įgyvendinimo sąlygas, numato įgyvendinimo sunkumus ir įgyvendina sunkumų įveikimo planą, paaiškina, kaip įgūdis planuoti ir siekti tikslo padės siekti karjeros tikslų. (</w:t>
                            </w:r>
                            <w:r>
                              <w:rPr>
                                <w:bCs/>
                                <w:szCs w:val="24"/>
                              </w:rPr>
                              <w:t>A3.2.)</w:t>
                            </w:r>
                          </w:p>
                        </w:tc>
                        <w:tc>
                          <w:tcPr>
                            <w:tcW w:w="3402" w:type="dxa"/>
                            <w:tcBorders>
                              <w:top w:val="single" w:sz="6" w:space="0" w:color="000000"/>
                              <w:left w:val="single" w:sz="6" w:space="0" w:color="000000"/>
                              <w:bottom w:val="single" w:sz="6" w:space="0" w:color="000000"/>
                              <w:right w:val="single" w:sz="6" w:space="0" w:color="000000"/>
                            </w:tcBorders>
                            <w:shd w:val="clear" w:color="auto" w:fill="FFFFFF"/>
                          </w:tcPr>
                          <w:p>
                            <w:pPr>
                              <w:textAlignment w:val="baseline"/>
                              <w:rPr>
                                <w:bCs/>
                                <w:szCs w:val="24"/>
                              </w:rPr>
                            </w:pPr>
                            <w:r>
                              <w:rPr>
                                <w:bCs/>
                                <w:szCs w:val="24"/>
                              </w:rPr>
                              <w:t>Demonstruoja darbo pradžios inicijavimo įgūdžius, išvengia įsipareigojimų ir atsakomybių, atidėliojimo, paaiškina, kaip gebėjimas planuoti laiką ir darbus padeda pasiekti išsikeltų tikslų. (A3.3.)</w:t>
                            </w:r>
                          </w:p>
                        </w:tc>
                        <w:tc>
                          <w:tcPr>
                            <w:tcW w:w="4072" w:type="dxa"/>
                            <w:tcBorders>
                              <w:top w:val="single" w:sz="6" w:space="0" w:color="000000"/>
                              <w:left w:val="single" w:sz="6" w:space="0" w:color="000000"/>
                              <w:bottom w:val="single" w:sz="6" w:space="0" w:color="000000"/>
                              <w:right w:val="single" w:sz="6" w:space="0" w:color="000000"/>
                            </w:tcBorders>
                            <w:shd w:val="clear" w:color="auto" w:fill="FFFFFF"/>
                          </w:tcPr>
                          <w:p>
                            <w:pPr>
                              <w:tabs>
                                <w:tab w:val="left" w:pos="142"/>
                                <w:tab w:val="left" w:pos="851"/>
                              </w:tabs>
                              <w:suppressAutoHyphens/>
                              <w:rPr>
                                <w:bCs/>
                                <w:szCs w:val="24"/>
                              </w:rPr>
                            </w:pPr>
                            <w:r>
                              <w:rPr>
                                <w:bCs/>
                                <w:szCs w:val="24"/>
                              </w:rPr>
                              <w:t>Analizuoja savo mokymosi sėkmę, kelia ilgalaikius mokymosi tikslus, juos suplanuoja siekti, stebi pažangą pagal susikurtus pažangos sėkmės kriterijus, sieja mokymosi sėkmę su karjeros tikslais. (A3.4.)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vAlign w:val="center"/>
                            <w:hideMark/>
                          </w:tcPr>
                          <w:p>
                            <w:pPr>
                              <w:jc w:val="center"/>
                              <w:textAlignment w:val="baseline"/>
                              <w:rPr>
                                <w:bCs/>
                                <w:szCs w:val="24"/>
                              </w:rPr>
                            </w:pPr>
                            <w:r>
                              <w:rPr>
                                <w:bCs/>
                                <w:szCs w:val="24"/>
                              </w:rPr>
                              <w:t xml:space="preserve">2. Pasiekimų sritis: </w:t>
                            </w:r>
                            <w:r>
                              <w:rPr>
                                <w:bCs/>
                                <w:szCs w:val="24"/>
                                <w:lang w:eastAsia="lt-LT"/>
                              </w:rPr>
                              <w:t>Tarpusavio santykių kūrimas ir mokymasis bendradarbiauti</w:t>
                            </w:r>
                            <w:r>
                              <w:rPr>
                                <w:bCs/>
                                <w:szCs w:val="24"/>
                              </w:rPr>
                              <w:t xml:space="preserve"> (B)</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lang w:eastAsia="lt-LT"/>
                              </w:rPr>
                              <w:t xml:space="preserve">Paaiškina, kaip supranta žodžius – </w:t>
                            </w:r>
                            <w:r>
                              <w:rPr>
                                <w:bCs/>
                                <w:i/>
                                <w:iCs/>
                                <w:szCs w:val="24"/>
                                <w:lang w:eastAsia="lt-LT"/>
                              </w:rPr>
                              <w:t>priimti kito emocijas,</w:t>
                            </w:r>
                            <w:r>
                              <w:rPr>
                                <w:bCs/>
                                <w:szCs w:val="24"/>
                                <w:lang w:eastAsia="lt-LT"/>
                              </w:rPr>
                              <w:t xml:space="preserve"> pademonstruoja kaip iššifruoti </w:t>
                            </w:r>
                            <w:r>
                              <w:rPr>
                                <w:bCs/>
                                <w:i/>
                                <w:iCs/>
                                <w:szCs w:val="24"/>
                                <w:lang w:eastAsia="lt-LT"/>
                              </w:rPr>
                              <w:t>ketinimą – poveikį</w:t>
                            </w:r>
                            <w:r>
                              <w:rPr>
                                <w:bCs/>
                                <w:szCs w:val="24"/>
                                <w:lang w:eastAsia="lt-LT"/>
                              </w:rPr>
                              <w:t xml:space="preserve"> ir bendraujant rodo išlaiko </w:t>
                            </w:r>
                            <w:r>
                              <w:rPr>
                                <w:bCs/>
                                <w:i/>
                                <w:iCs/>
                                <w:szCs w:val="24"/>
                                <w:lang w:eastAsia="lt-LT"/>
                              </w:rPr>
                              <w:t>abipusę pagarbą</w:t>
                            </w:r>
                            <w:r>
                              <w:rPr>
                                <w:bCs/>
                                <w:szCs w:val="24"/>
                                <w:lang w:eastAsia="lt-LT"/>
                              </w:rPr>
                              <w:t>. (</w:t>
                            </w:r>
                            <w:r>
                              <w:rPr>
                                <w:bCs/>
                                <w:szCs w:val="24"/>
                              </w:rPr>
                              <w:t>B1.1.)</w:t>
                            </w:r>
                          </w:p>
                        </w:tc>
                        <w:tc>
                          <w:tcPr>
                            <w:tcW w:w="3867"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Argumentuoja, kada ir kodėl svarbu klausti asmens, kaip jis jaučiasi, o ne bandyti atspėti, konstruktyviai išreiškia savo poreikius ir inicijuoti pagalbą kito asmens poreikių patenkinimui ir paaiškina abipusio sutikimo santykiuose svarbą. (B1.2.)</w:t>
                            </w:r>
                          </w:p>
                        </w:tc>
                        <w:tc>
                          <w:tcPr>
                            <w:tcW w:w="3402" w:type="dxa"/>
                            <w:tcBorders>
                              <w:top w:val="single" w:sz="6" w:space="0" w:color="000000"/>
                              <w:left w:val="single" w:sz="6" w:space="0" w:color="000000"/>
                              <w:bottom w:val="single" w:sz="6" w:space="0" w:color="000000"/>
                              <w:right w:val="single" w:sz="6" w:space="0" w:color="000000"/>
                            </w:tcBorders>
                            <w:shd w:val="clear" w:color="auto" w:fill="auto"/>
                          </w:tcPr>
                          <w:p>
                            <w:pPr>
                              <w:tabs>
                                <w:tab w:val="left" w:pos="142"/>
                                <w:tab w:val="left" w:pos="851"/>
                              </w:tabs>
                              <w:suppressAutoHyphens/>
                              <w:rPr>
                                <w:bCs/>
                                <w:szCs w:val="24"/>
                                <w:lang w:eastAsia="lt-LT"/>
                              </w:rPr>
                            </w:pPr>
                            <w:r>
                              <w:rPr>
                                <w:bCs/>
                                <w:szCs w:val="24"/>
                                <w:lang w:eastAsia="lt-LT"/>
                              </w:rPr>
                              <w:t>Paaiškina, kaip poreikių nepatenkinimas siejasi su mintimis, emocijomis ir elgesiu. (</w:t>
                            </w:r>
                            <w:r>
                              <w:rPr>
                                <w:bCs/>
                                <w:szCs w:val="24"/>
                              </w:rPr>
                              <w:t>B1.3.)</w:t>
                            </w:r>
                          </w:p>
                          <w:p>
                            <w:pPr>
                              <w:textAlignment w:val="baseline"/>
                              <w:rPr>
                                <w:bCs/>
                                <w:szCs w:val="24"/>
                              </w:rPr>
                            </w:pPr>
                          </w:p>
                        </w:tc>
                        <w:tc>
                          <w:tcPr>
                            <w:tcW w:w="4072"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Demonstruoja, aktyvaus klausymo įgūdžius, formuluoja klausimus, skatinančius kitus išsakyti savo emocijas ir jausmus. (B1.4.)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Paaiškina, kaip galios pasiskirstymas veikia bendravimą grupėje ar komandoje, dirbant grupėje išklauso ir vertina siūlomas idėjas, o ne pateikusius idėjas asmenis. (B2.1.)</w:t>
                            </w:r>
                          </w:p>
                        </w:tc>
                        <w:tc>
                          <w:tcPr>
                            <w:tcW w:w="3867"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Konstruktyviai dirba ir bendradarbiauja įvairiose grupėse, skatina kitų lyderystę ir visų grupės narių veiklą. (B2.2.)</w:t>
                            </w:r>
                          </w:p>
                        </w:tc>
                        <w:tc>
                          <w:tcPr>
                            <w:tcW w:w="3402"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Įvardija veiksnius, kurie vienija kaip grupę ir padeda siekti tikslų. (B2.3.)</w:t>
                            </w:r>
                          </w:p>
                        </w:tc>
                        <w:tc>
                          <w:tcPr>
                            <w:tcW w:w="4072"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Dirba įvairiose grupėse, skatina ir palaiko grupės narių lyderystę, pademonstruoja, kad moka išklausyti ir pagarbiai ir konstruktyviai reaguoti į kitų grupės narių nuomonę ir siūlymus. (B2.4.)</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lang w:eastAsia="lt-LT"/>
                              </w:rPr>
                              <w:t>Paaiškina, kaip kultūrų įvairovė daro įtaką sveikatą tausojančiam elgesiui, ir kaip asmeniniai tikslai, vertybės ir įgūdžiai padės suvaldyti konfliktines situacijas. (</w:t>
                            </w:r>
                            <w:r>
                              <w:rPr>
                                <w:bCs/>
                                <w:szCs w:val="24"/>
                              </w:rPr>
                              <w:t>B3.1.)</w:t>
                            </w:r>
                          </w:p>
                        </w:tc>
                        <w:tc>
                          <w:tcPr>
                            <w:tcW w:w="3867"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 xml:space="preserve">Paaiškina, kas yra </w:t>
                            </w:r>
                            <w:r>
                              <w:rPr>
                                <w:bCs/>
                                <w:i/>
                                <w:iCs/>
                                <w:szCs w:val="24"/>
                              </w:rPr>
                              <w:t>etnocentrizmas</w:t>
                            </w:r>
                            <w:r>
                              <w:rPr>
                                <w:bCs/>
                                <w:szCs w:val="24"/>
                              </w:rPr>
                              <w:t xml:space="preserve">, </w:t>
                            </w:r>
                            <w:r>
                              <w:rPr>
                                <w:bCs/>
                                <w:i/>
                                <w:iCs/>
                                <w:szCs w:val="24"/>
                              </w:rPr>
                              <w:t>diskriminacija</w:t>
                            </w:r>
                            <w:r>
                              <w:rPr>
                                <w:bCs/>
                                <w:szCs w:val="24"/>
                              </w:rPr>
                              <w:t>, demonstruoja, kaip atpažinti šias savybes ir argumentuoja, kaip šis atpažinimas ir tinkama reakcija pagerina bendravimo kokybę. (B3.2.)</w:t>
                            </w:r>
                          </w:p>
                        </w:tc>
                        <w:tc>
                          <w:tcPr>
                            <w:tcW w:w="3402"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lang w:eastAsia="lt-LT"/>
                              </w:rPr>
                              <w:t>Atpažįsta ir įvardyti subjektyvumą, stereotipus ir nusistatymą prieš vieną ar kitą grupę, oponuoja netolerancijai ir stereotipams. (</w:t>
                            </w:r>
                            <w:r>
                              <w:rPr>
                                <w:bCs/>
                                <w:szCs w:val="24"/>
                              </w:rPr>
                              <w:t>B3.3.)</w:t>
                            </w:r>
                          </w:p>
                        </w:tc>
                        <w:tc>
                          <w:tcPr>
                            <w:tcW w:w="4072"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Atstovauja žmones, kuriems reikia pagalbos, konstruktyviai pasipriešina stereotipams, išankstinėms nuostatoms. (B3.4.)</w:t>
                            </w:r>
                          </w:p>
                        </w:tc>
                      </w:tr>
                      <w:tr>
                        <w:trPr>
                          <w:trHeight w:val="2775"/>
                        </w:trPr>
                        <w:tc>
                          <w:tcPr>
                            <w:tcW w:w="3780" w:type="dxa"/>
                            <w:tcBorders>
                              <w:top w:val="single" w:sz="6" w:space="0" w:color="000000"/>
                              <w:left w:val="single" w:sz="6" w:space="0" w:color="000000"/>
                              <w:right w:val="single" w:sz="6" w:space="0" w:color="000000"/>
                            </w:tcBorders>
                            <w:shd w:val="clear" w:color="auto" w:fill="auto"/>
                          </w:tcPr>
                          <w:p>
                            <w:pPr>
                              <w:textAlignment w:val="baseline"/>
                              <w:rPr>
                                <w:bCs/>
                                <w:szCs w:val="24"/>
                              </w:rPr>
                            </w:pPr>
                            <w:r>
                              <w:rPr>
                                <w:bCs/>
                                <w:szCs w:val="24"/>
                              </w:rPr>
                              <w:t xml:space="preserve">Paaiškina, kaip stereotipai daro įtaką santykiams, konflikto atsiradimui,  atpažįsta ir įvardija </w:t>
                            </w:r>
                            <w:r>
                              <w:rPr>
                                <w:bCs/>
                                <w:szCs w:val="24"/>
                                <w:lang w:eastAsia="lt-LT"/>
                              </w:rPr>
                              <w:t xml:space="preserve">pavojingas žmonių, draugų savybes, jų elgesį. </w:t>
                            </w:r>
                          </w:p>
                          <w:p>
                            <w:pPr>
                              <w:suppressAutoHyphens/>
                              <w:textAlignment w:val="baseline"/>
                              <w:rPr>
                                <w:bCs/>
                                <w:szCs w:val="24"/>
                              </w:rPr>
                            </w:pPr>
                            <w:r>
                              <w:rPr>
                                <w:bCs/>
                                <w:szCs w:val="24"/>
                                <w:lang w:eastAsia="lt-LT"/>
                              </w:rPr>
                              <w:t>Paaiškinti ir argumentuoja skirtingų konflikto sprendimo technikų veiksmingumą, pademonstruoja abipusio konflikto sprendimo įgūdžius. (</w:t>
                            </w:r>
                            <w:r>
                              <w:rPr>
                                <w:bCs/>
                                <w:szCs w:val="24"/>
                              </w:rPr>
                              <w:t>B4.1.)</w:t>
                            </w:r>
                            <w:r>
                              <w:rPr>
                                <w:bCs/>
                                <w:szCs w:val="24"/>
                                <w:lang w:eastAsia="lt-LT"/>
                              </w:rPr>
                              <w:t xml:space="preserve"> </w:t>
                            </w:r>
                          </w:p>
                        </w:tc>
                        <w:tc>
                          <w:tcPr>
                            <w:tcW w:w="3867" w:type="dxa"/>
                            <w:tcBorders>
                              <w:top w:val="single" w:sz="6" w:space="0" w:color="000000"/>
                              <w:left w:val="single" w:sz="6" w:space="0" w:color="000000"/>
                              <w:right w:val="single" w:sz="6" w:space="0" w:color="000000"/>
                            </w:tcBorders>
                            <w:shd w:val="clear" w:color="auto" w:fill="auto"/>
                          </w:tcPr>
                          <w:p>
                            <w:pPr>
                              <w:textAlignment w:val="baseline"/>
                              <w:rPr>
                                <w:bCs/>
                                <w:szCs w:val="24"/>
                              </w:rPr>
                            </w:pPr>
                            <w:r>
                              <w:rPr>
                                <w:bCs/>
                                <w:szCs w:val="24"/>
                                <w:lang w:eastAsia="lt-LT"/>
                              </w:rPr>
                              <w:t xml:space="preserve">Atpažįsta „palankią“ ir  „nepalankią“ draugystę, manipuliavimą, įvardija pasekmes, atpažįsta poreikius konflikto metu ir pasiūlo kaip abi konfliktuojančios pusės gali patenkinti savo poreikius. </w:t>
                            </w:r>
                          </w:p>
                          <w:p>
                            <w:pPr>
                              <w:tabs>
                                <w:tab w:val="left" w:pos="142"/>
                              </w:tabs>
                              <w:suppressAutoHyphens/>
                              <w:rPr>
                                <w:bCs/>
                                <w:szCs w:val="24"/>
                              </w:rPr>
                            </w:pPr>
                            <w:r>
                              <w:rPr>
                                <w:bCs/>
                                <w:szCs w:val="24"/>
                              </w:rPr>
                              <w:t xml:space="preserve">Paaiškina kas yra </w:t>
                            </w:r>
                            <w:r>
                              <w:rPr>
                                <w:bCs/>
                                <w:i/>
                                <w:iCs/>
                                <w:szCs w:val="24"/>
                              </w:rPr>
                              <w:t>neapykantos kalba</w:t>
                            </w:r>
                            <w:r>
                              <w:rPr>
                                <w:bCs/>
                                <w:szCs w:val="24"/>
                              </w:rPr>
                              <w:t xml:space="preserve"> ir demonstruoja, kaip  elgtis tapus neapykantos kalbūs liudininku. (B4.2.)</w:t>
                            </w:r>
                          </w:p>
                        </w:tc>
                        <w:tc>
                          <w:tcPr>
                            <w:tcW w:w="3402" w:type="dxa"/>
                            <w:tcBorders>
                              <w:top w:val="single" w:sz="6" w:space="0" w:color="000000"/>
                              <w:left w:val="single" w:sz="6" w:space="0" w:color="000000"/>
                              <w:right w:val="single" w:sz="6" w:space="0" w:color="000000"/>
                            </w:tcBorders>
                            <w:shd w:val="clear" w:color="auto" w:fill="auto"/>
                          </w:tcPr>
                          <w:p>
                            <w:pPr>
                              <w:textAlignment w:val="baseline"/>
                              <w:rPr>
                                <w:bCs/>
                                <w:szCs w:val="24"/>
                              </w:rPr>
                            </w:pPr>
                            <w:r>
                              <w:rPr>
                                <w:bCs/>
                                <w:szCs w:val="24"/>
                                <w:lang w:eastAsia="lt-LT"/>
                              </w:rPr>
                              <w:t xml:space="preserve">Atpažįsta ir įvardyti subjektyvumą, stereotipus ir nusistatymą prieš vieną ar kitą grupę, oponuoja netolerancijai ir stereotipams. </w:t>
                            </w:r>
                          </w:p>
                          <w:p>
                            <w:pPr>
                              <w:suppressAutoHyphens/>
                              <w:textAlignment w:val="baseline"/>
                              <w:rPr>
                                <w:bCs/>
                                <w:szCs w:val="24"/>
                              </w:rPr>
                            </w:pPr>
                            <w:r>
                              <w:rPr>
                                <w:bCs/>
                                <w:szCs w:val="24"/>
                                <w:shd w:val="clear" w:color="auto" w:fill="FFFFFF"/>
                              </w:rPr>
                              <w:t xml:space="preserve">Paaiškina, kas yra </w:t>
                            </w:r>
                            <w:r>
                              <w:rPr>
                                <w:bCs/>
                                <w:i/>
                                <w:iCs/>
                                <w:szCs w:val="24"/>
                                <w:shd w:val="clear" w:color="auto" w:fill="FFFFFF"/>
                              </w:rPr>
                              <w:t>mobingas,</w:t>
                            </w:r>
                            <w:r>
                              <w:rPr>
                                <w:bCs/>
                                <w:szCs w:val="24"/>
                                <w:shd w:val="clear" w:color="auto" w:fill="FFFFFF"/>
                              </w:rPr>
                              <w:t xml:space="preserve"> kokią įtaką daro asmens psichikos sveikatai, paaiškina reakcijos ir pasipriešinimo mobingui žingsnius. (</w:t>
                            </w:r>
                            <w:r>
                              <w:rPr>
                                <w:bCs/>
                                <w:szCs w:val="24"/>
                              </w:rPr>
                              <w:t>B4.3.)</w:t>
                            </w:r>
                          </w:p>
                        </w:tc>
                        <w:tc>
                          <w:tcPr>
                            <w:tcW w:w="4072" w:type="dxa"/>
                            <w:tcBorders>
                              <w:top w:val="single" w:sz="6" w:space="0" w:color="000000"/>
                              <w:left w:val="single" w:sz="6" w:space="0" w:color="000000"/>
                              <w:right w:val="single" w:sz="6" w:space="0" w:color="000000"/>
                            </w:tcBorders>
                            <w:shd w:val="clear" w:color="auto" w:fill="auto"/>
                          </w:tcPr>
                          <w:p>
                            <w:pPr>
                              <w:textAlignment w:val="baseline"/>
                              <w:rPr>
                                <w:bCs/>
                                <w:szCs w:val="24"/>
                              </w:rPr>
                            </w:pPr>
                            <w:r>
                              <w:rPr>
                                <w:bCs/>
                                <w:szCs w:val="24"/>
                              </w:rPr>
                              <w:t>Analizuoja savo konfliktų sprendimo įgūdžius, pritaiko įvairiose situacijose ir išsaugo tarpusavio santykius, numato konfliktų sprendimo įgūdžių tobulinimo žingsnius.</w:t>
                            </w:r>
                          </w:p>
                          <w:p>
                            <w:pPr>
                              <w:suppressAutoHyphens/>
                              <w:textAlignment w:val="baseline"/>
                              <w:rPr>
                                <w:bCs/>
                                <w:szCs w:val="24"/>
                              </w:rPr>
                            </w:pPr>
                            <w:r>
                              <w:rPr>
                                <w:bCs/>
                                <w:szCs w:val="24"/>
                              </w:rPr>
                              <w:t>Atpažįsta situacijas, kuriose demonstruojama neapykantos kalba, mobingas ir aktyviai imasi veiksmų, analizuoja priežastis ir pateikia sprendimo pavyzdžių. (B4.4.)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bCs/>
                                <w:szCs w:val="24"/>
                              </w:rPr>
                            </w:pPr>
                            <w:r>
                              <w:rPr>
                                <w:bCs/>
                                <w:szCs w:val="24"/>
                              </w:rPr>
                              <w:t xml:space="preserve">3. Pasiekimų sritis: </w:t>
                            </w:r>
                            <w:r>
                              <w:rPr>
                                <w:bCs/>
                                <w:szCs w:val="24"/>
                                <w:lang w:eastAsia="lt-LT"/>
                              </w:rPr>
                              <w:t>Saugumo ir bendrosios taisyklės, priimti sprendimus, analizuoti/vertinti sprendimų pasekmes</w:t>
                            </w:r>
                            <w:r>
                              <w:rPr>
                                <w:bCs/>
                                <w:szCs w:val="24"/>
                              </w:rPr>
                              <w:t xml:space="preserve"> (C)</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 xml:space="preserve">Paaiškina, kas yra socialinės normos, kaip </w:t>
                            </w:r>
                            <w:r>
                              <w:rPr>
                                <w:bCs/>
                                <w:szCs w:val="24"/>
                                <w:lang w:eastAsia="lt-LT"/>
                              </w:rPr>
                              <w:t>asmens teisės siejasi su atsakomybėmis ir kaip nustatyti teisių ir atsakomybių ribas. (</w:t>
                            </w:r>
                            <w:r>
                              <w:rPr>
                                <w:bCs/>
                                <w:szCs w:val="24"/>
                              </w:rPr>
                              <w:t>C1.1.)</w:t>
                            </w:r>
                          </w:p>
                        </w:tc>
                        <w:tc>
                          <w:tcPr>
                            <w:tcW w:w="3867"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 xml:space="preserve">Dalyvauja kuriant taisykles ir prisiima įsipareigojimus mokytis ir kurti </w:t>
                            </w:r>
                            <w:r>
                              <w:rPr>
                                <w:bCs/>
                                <w:i/>
                                <w:iCs/>
                                <w:szCs w:val="24"/>
                              </w:rPr>
                              <w:t>sveikus santykius</w:t>
                            </w:r>
                            <w:r>
                              <w:rPr>
                                <w:bCs/>
                                <w:szCs w:val="24"/>
                              </w:rPr>
                              <w:t>. (C1.2.)</w:t>
                            </w:r>
                          </w:p>
                        </w:tc>
                        <w:tc>
                          <w:tcPr>
                            <w:tcW w:w="3402" w:type="dxa"/>
                            <w:tcBorders>
                              <w:top w:val="single" w:sz="6" w:space="0" w:color="000000"/>
                              <w:left w:val="single" w:sz="6" w:space="0" w:color="000000"/>
                              <w:bottom w:val="single" w:sz="6" w:space="0" w:color="000000"/>
                              <w:right w:val="single" w:sz="6" w:space="0" w:color="000000"/>
                            </w:tcBorders>
                            <w:shd w:val="clear" w:color="auto" w:fill="auto"/>
                          </w:tcPr>
                          <w:p>
                            <w:pPr>
                              <w:tabs>
                                <w:tab w:val="left" w:pos="142"/>
                              </w:tabs>
                              <w:suppressAutoHyphens/>
                              <w:rPr>
                                <w:bCs/>
                                <w:szCs w:val="24"/>
                                <w:lang w:eastAsia="lt-LT"/>
                              </w:rPr>
                            </w:pPr>
                            <w:r>
                              <w:rPr>
                                <w:bCs/>
                                <w:szCs w:val="24"/>
                                <w:lang w:eastAsia="lt-LT"/>
                              </w:rPr>
                              <w:t>Pateikia pavyzdžių, kaip taisyklių, įstatymų pažeidimai daro įtaką aplinkinių gyvenimui, šeimai, bendruomenei, Lietuvai ir pasauliui. (</w:t>
                            </w:r>
                            <w:r>
                              <w:rPr>
                                <w:bCs/>
                                <w:szCs w:val="24"/>
                              </w:rPr>
                              <w:t>C1.3.)</w:t>
                            </w:r>
                          </w:p>
                        </w:tc>
                        <w:tc>
                          <w:tcPr>
                            <w:tcW w:w="4072"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Paaiškina, kaip sutartų ir nesutartų taisyklių, visuomenės normų laikymasis padeda užtikrinti bendruomenės, Lietuvos, Europos ir pasaulio žmonių gerovę, o kada visuomenės normos gali diskriminuoti ir pažeisti atskirų asmenų, grupių teises. (C1.4.)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Paaiškina, kaip priima tinkamus sprendimus patiriant bendraamžių spaudimui, pateikia pavyzdžių, kaip bendraamžiai gali padėti priimti tinkamus sprendimus. (C2.1.)</w:t>
                            </w:r>
                          </w:p>
                        </w:tc>
                        <w:tc>
                          <w:tcPr>
                            <w:tcW w:w="3867"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Paaiškina kokių sprendimų pasekmės yra ilgalaikės ir kokių trumpalaikės, pateikia sveikatai palankių sprendimų pavyzdžių. (C2.2.)</w:t>
                            </w:r>
                          </w:p>
                        </w:tc>
                        <w:tc>
                          <w:tcPr>
                            <w:tcW w:w="3402"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 xml:space="preserve">Paaiškina, kaip </w:t>
                            </w:r>
                            <w:r>
                              <w:rPr>
                                <w:bCs/>
                                <w:szCs w:val="24"/>
                                <w:lang w:eastAsia="lt-LT"/>
                              </w:rPr>
                              <w:t>socialiniai santykiai padeda priimti tinkamus sprendimus, padeda prisiimti atsakomybę ir atlikti geriau užduotis. (</w:t>
                            </w:r>
                            <w:r>
                              <w:rPr>
                                <w:bCs/>
                                <w:szCs w:val="24"/>
                              </w:rPr>
                              <w:t>C2.3.)</w:t>
                            </w:r>
                          </w:p>
                        </w:tc>
                        <w:tc>
                          <w:tcPr>
                            <w:tcW w:w="4072"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Cs/>
                                <w:szCs w:val="24"/>
                              </w:rPr>
                            </w:pPr>
                            <w:r>
                              <w:rPr>
                                <w:bCs/>
                                <w:szCs w:val="24"/>
                              </w:rPr>
                              <w:t xml:space="preserve">Analizuoja ir sieja sprendimų priėmimą iki pilnametystės su ateities sprendimais. (C2.4.)  </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suppressAutoHyphens/>
                              <w:jc w:val="center"/>
                              <w:rPr>
                                <w:bCs/>
                                <w:szCs w:val="24"/>
                              </w:rPr>
                            </w:pPr>
                            <w:r>
                              <w:rPr>
                                <w:bCs/>
                                <w:szCs w:val="24"/>
                              </w:rPr>
                              <w:t xml:space="preserve">4. Pasiekimų sritis: </w:t>
                            </w:r>
                            <w:r>
                              <w:rPr>
                                <w:bCs/>
                                <w:szCs w:val="24"/>
                                <w:lang w:eastAsia="lt-LT"/>
                              </w:rPr>
                              <w:t>Asmens, bendruomenės gerovės kūrimas, sveikatos stiprinimas ir saugojimas.</w:t>
                            </w:r>
                            <w:r>
                              <w:rPr>
                                <w:bCs/>
                                <w:szCs w:val="24"/>
                              </w:rPr>
                              <w:t xml:space="preserve"> (D)</w:t>
                            </w:r>
                          </w:p>
                        </w:tc>
                      </w:tr>
                      <w:tr>
                        <w:trPr>
                          <w:trHeight w:val="7451"/>
                        </w:trPr>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rPr>
                              <w:t xml:space="preserve">Argumentuoja, kaip asmeninės atsakomybės už sveikatą prisiėmimas prisideda prie šeimos, bendruomenės narių ir Lietuvos gyvenimo gerinimo. </w:t>
                            </w:r>
                          </w:p>
                          <w:p>
                            <w:pPr>
                              <w:suppressAutoHyphens/>
                              <w:rPr>
                                <w:bCs/>
                                <w:szCs w:val="24"/>
                              </w:rPr>
                            </w:pPr>
                            <w:r>
                              <w:rPr>
                                <w:bCs/>
                                <w:szCs w:val="24"/>
                              </w:rPr>
                              <w:t xml:space="preserve">Paaiškina, kas yra aktyvus ir pasyvus saugumas eismo aplinkoje, darbo aplinkoje, panaudoja žinias mokydami saugaus ir sveikatą tausojančio elgesio jaunesnius mokinius. </w:t>
                            </w:r>
                          </w:p>
                          <w:p>
                            <w:pPr>
                              <w:suppressAutoHyphens/>
                              <w:rPr>
                                <w:bCs/>
                                <w:szCs w:val="24"/>
                              </w:rPr>
                            </w:pPr>
                            <w:r>
                              <w:rPr>
                                <w:bCs/>
                                <w:szCs w:val="24"/>
                                <w:lang w:eastAsia="lt-LT"/>
                              </w:rPr>
                              <w:t xml:space="preserve">Įvardija apsaugos būdus radioaktyviojo, biologinio ir cheminio užterštumo atvejais (šeimos saugumo planas, išvykimo krepšys, evakavimas(is), skydliaukės blokavimas jodu, asmeninės ir kolektyvinės apsaugos priemonės). Paaiškina, ką daryti, išgirdus perspėjimo sireną, parodo kaip nusistatyti mobilųjį telefoną perspėjimo pranešimui gauti. </w:t>
                            </w:r>
                          </w:p>
                          <w:p>
                            <w:pPr>
                              <w:suppressAutoHyphens/>
                              <w:rPr>
                                <w:bCs/>
                                <w:szCs w:val="24"/>
                              </w:rPr>
                            </w:pPr>
                            <w:r>
                              <w:rPr>
                                <w:bCs/>
                                <w:szCs w:val="24"/>
                              </w:rPr>
                              <w:t>Apibūdina prekybos žmonėmis formas ir išvardija prevencijos būdus, kurie apsaugo nuo prekybos žmonėmis, paaiškina kaip atpažinti, kad asmuo atsidūrė nusikalsti linkusių akiratyje. (D1.1.)</w:t>
                            </w:r>
                          </w:p>
                        </w:tc>
                        <w:tc>
                          <w:tcPr>
                            <w:tcW w:w="3867"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lang w:eastAsia="lt-LT"/>
                              </w:rPr>
                            </w:pPr>
                            <w:r>
                              <w:rPr>
                                <w:bCs/>
                                <w:szCs w:val="24"/>
                              </w:rPr>
                              <w:t xml:space="preserve">Paaiškina, kas yra nepilnamečių įdarbinimas, įvardija, kokios žinios, nuostatos ir elgesys padės saugoti savo ir kitų sveikatą ir gyvybę. </w:t>
                            </w:r>
                          </w:p>
                          <w:p>
                            <w:pPr>
                              <w:suppressAutoHyphens/>
                              <w:rPr>
                                <w:bCs/>
                                <w:szCs w:val="24"/>
                              </w:rPr>
                            </w:pPr>
                            <w:r>
                              <w:rPr>
                                <w:bCs/>
                                <w:szCs w:val="24"/>
                              </w:rPr>
                              <w:t xml:space="preserve">Dalyvauja sėkmingai saugaus elgesio pratybose, argumentuoja savo sprendimus saugant savo ir kitų žmonių gyvybę, įvardija pasekmes. </w:t>
                            </w:r>
                          </w:p>
                          <w:p>
                            <w:pPr>
                              <w:suppressAutoHyphens/>
                              <w:rPr>
                                <w:bCs/>
                                <w:szCs w:val="24"/>
                                <w:lang w:eastAsia="lt-LT"/>
                              </w:rPr>
                            </w:pPr>
                            <w:r>
                              <w:rPr>
                                <w:bCs/>
                                <w:szCs w:val="24"/>
                                <w:lang w:eastAsia="lt-LT"/>
                              </w:rPr>
                              <w:t>Atpažįsta, įvardija požymius, paaiškina kaip reikia veikti atsiradus įtarimams ir pakliuvus į pavojingą situaciją, kai bandoma įtraukti į nusikalstamą veiklą. (D1.2.)</w:t>
                            </w:r>
                          </w:p>
                        </w:tc>
                        <w:tc>
                          <w:tcPr>
                            <w:tcW w:w="3402"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lang w:eastAsia="lt-LT"/>
                              </w:rPr>
                              <w:t xml:space="preserve">Pateikia pasiūlymus, kaip sukurti emociškai saugią aplinką mokymuisi ir darbui, įvardija priežastis ir požymius, kaip atpažinti smurtą namų, mokymosi ir darbo vietoje. </w:t>
                            </w:r>
                          </w:p>
                          <w:p>
                            <w:pPr>
                              <w:suppressAutoHyphens/>
                              <w:rPr>
                                <w:bCs/>
                                <w:szCs w:val="24"/>
                              </w:rPr>
                            </w:pPr>
                            <w:r>
                              <w:rPr>
                                <w:bCs/>
                                <w:szCs w:val="24"/>
                              </w:rPr>
                              <w:t xml:space="preserve">Apibūdina teroristinės veiklos metodus, paaiškina, ką turi kiekvienas žinoti apie saugumą teroristinių išpuolių metu ir sukuria šeimos saugumo planą. </w:t>
                            </w:r>
                          </w:p>
                          <w:p>
                            <w:pPr>
                              <w:suppressAutoHyphens/>
                              <w:rPr>
                                <w:bCs/>
                                <w:szCs w:val="24"/>
                              </w:rPr>
                            </w:pPr>
                            <w:r>
                              <w:rPr>
                                <w:bCs/>
                                <w:szCs w:val="24"/>
                                <w:lang w:eastAsia="lt-LT"/>
                              </w:rPr>
                              <w:t>Priklausomai nuo situacijos pobūdžio pademonstruoja, kaip taikyti tinkamus apsaugos būdus, rūpinasi ne tik savo, bet ir aplinkinių saugumu.</w:t>
                            </w:r>
                          </w:p>
                          <w:p>
                            <w:pPr>
                              <w:suppressAutoHyphens/>
                              <w:rPr>
                                <w:bCs/>
                                <w:szCs w:val="24"/>
                              </w:rPr>
                            </w:pPr>
                            <w:r>
                              <w:rPr>
                                <w:bCs/>
                                <w:szCs w:val="24"/>
                                <w:lang w:eastAsia="lt-LT"/>
                              </w:rPr>
                              <w:t>Įvardija smurto, seksualinių nusikaltimų požymius ir pasekmes, atpažįsta pavojingas smurto grėsmę, pademonstruoja įgūdžius, kurie padeda pasipriešinti smurtui. (</w:t>
                            </w:r>
                            <w:r>
                              <w:rPr>
                                <w:bCs/>
                                <w:szCs w:val="24"/>
                              </w:rPr>
                              <w:t>D1.3.)</w:t>
                            </w:r>
                          </w:p>
                        </w:tc>
                        <w:tc>
                          <w:tcPr>
                            <w:tcW w:w="4072"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textAlignment w:val="baseline"/>
                              <w:rPr>
                                <w:bCs/>
                                <w:szCs w:val="24"/>
                              </w:rPr>
                            </w:pPr>
                            <w:r>
                              <w:rPr>
                                <w:bCs/>
                                <w:szCs w:val="24"/>
                              </w:rPr>
                              <w:t xml:space="preserve">Pateikia pavyzdžių susijusių su saugumu, pagrindžia ir argumentuoja savo pasirinkimą. </w:t>
                            </w:r>
                          </w:p>
                          <w:p>
                            <w:pPr>
                              <w:textAlignment w:val="baseline"/>
                              <w:rPr>
                                <w:bCs/>
                                <w:szCs w:val="24"/>
                              </w:rPr>
                            </w:pPr>
                            <w:r>
                              <w:rPr>
                                <w:bCs/>
                                <w:szCs w:val="24"/>
                              </w:rPr>
                              <w:t xml:space="preserve">Paaiškina, kaip, kur ir kada naudotis asmeninėmis ir bendruomeninėmis apsaugos priemonėmis ir užkerta kelią nelaimingiems atsitikimams. </w:t>
                            </w:r>
                          </w:p>
                          <w:p>
                            <w:pPr>
                              <w:suppressAutoHyphens/>
                              <w:textAlignment w:val="baseline"/>
                              <w:rPr>
                                <w:bCs/>
                                <w:szCs w:val="24"/>
                              </w:rPr>
                            </w:pPr>
                            <w:r>
                              <w:rPr>
                                <w:bCs/>
                                <w:szCs w:val="24"/>
                              </w:rPr>
                              <w:t>Paaiškina, kaip konstruktyviai priešintis bandymui įtraukti į nusikalstamą veiklą, įvardija organizacijas teikiančias pagalbą ir vykdančias nusikalstamos veiklos prevenciją. (D1.4.)</w:t>
                            </w:r>
                          </w:p>
                        </w:tc>
                      </w:tr>
                      <w:tr>
                        <w:trPr>
                          <w:trHeight w:val="5796"/>
                        </w:trPr>
                        <w:tc>
                          <w:tcPr>
                            <w:tcW w:w="3780"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rPr>
                              <w:t xml:space="preserve">Paaiškina, kaip užtikrinti reprodukcinę sveikatą, paaiškina kas yra nėštumas, jo planavimas, kokie yra  </w:t>
                            </w:r>
                            <w:r>
                              <w:rPr>
                                <w:bCs/>
                                <w:szCs w:val="24"/>
                                <w:lang w:eastAsia="en-GB"/>
                              </w:rPr>
                              <w:t xml:space="preserve">fiziniai, socialiniai ir emociniai planuoto, neplanuoto ir krizinio nėštumo aspektai nutraukimo pasekmes. </w:t>
                            </w:r>
                          </w:p>
                          <w:p>
                            <w:pPr>
                              <w:textAlignment w:val="baseline"/>
                              <w:rPr>
                                <w:bCs/>
                                <w:szCs w:val="24"/>
                              </w:rPr>
                            </w:pPr>
                            <w:r>
                              <w:rPr>
                                <w:bCs/>
                                <w:szCs w:val="24"/>
                              </w:rPr>
                              <w:t xml:space="preserve">Demonstruoja, kaip geba „skaityti ir išpakuoti“ reklamuojamų produktų, reklaminių strategijų siunčiamas žinutes, argumentuoja, kodėl svarbu išmokti suprasti cheminės saugos ženklus ir gebėti įvertinti medžiagų palankumą arba pavojų sveikatai. </w:t>
                            </w:r>
                          </w:p>
                          <w:p>
                            <w:pPr>
                              <w:suppressAutoHyphens/>
                              <w:rPr>
                                <w:bCs/>
                                <w:szCs w:val="24"/>
                              </w:rPr>
                            </w:pPr>
                            <w:r>
                              <w:rPr>
                                <w:bCs/>
                                <w:szCs w:val="24"/>
                                <w:lang w:eastAsia="lt-LT"/>
                              </w:rPr>
                              <w:t>Išvardija bendruomenės paslaugas, organizacijas, tarnybas, kurios gali suteikti informaciją ar pagalbą sprendžiant psichoaktyviųjų medžiagų vartojimo problemą, demonstruoja, kaip padėti pažįstamam asmeniui kreiptis ir ieškoti pagalbos. (D2.1.)</w:t>
                            </w:r>
                          </w:p>
                        </w:tc>
                        <w:tc>
                          <w:tcPr>
                            <w:tcW w:w="3867"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rPr>
                              <w:t xml:space="preserve">Pagrindžia sveikatą, kaip vertybę: fizinės ir psichinės sveikatos vienovę, argumentuoja kaip asmens sveikata stiprina socialinio tinklo sveikatą. </w:t>
                            </w:r>
                          </w:p>
                          <w:p>
                            <w:pPr>
                              <w:textAlignment w:val="baseline"/>
                              <w:rPr>
                                <w:bCs/>
                                <w:szCs w:val="24"/>
                              </w:rPr>
                            </w:pPr>
                            <w:r>
                              <w:rPr>
                                <w:bCs/>
                                <w:szCs w:val="24"/>
                              </w:rPr>
                              <w:t xml:space="preserve">Paaiškina, kas yra lytiškai plintančios infekcijos ir kaip jų išvengti, paaiškina, kokios būna lėtinės ligos ir kokie savirūpos įgūdžiai padeda sumažinti jų atsiradimo pavojų arba geriau jaustis. </w:t>
                            </w:r>
                          </w:p>
                          <w:p>
                            <w:pPr>
                              <w:tabs>
                                <w:tab w:val="left" w:pos="142"/>
                              </w:tabs>
                              <w:suppressAutoHyphens/>
                              <w:rPr>
                                <w:bCs/>
                                <w:szCs w:val="24"/>
                                <w:lang w:eastAsia="lt-LT"/>
                              </w:rPr>
                            </w:pPr>
                            <w:r>
                              <w:rPr>
                                <w:bCs/>
                                <w:szCs w:val="24"/>
                                <w:lang w:eastAsia="lt-LT"/>
                              </w:rPr>
                              <w:t>Įvardija psichoaktyviųjų medžiagų vartojimo mitus ir faktus, padeda kitiems ugdytis atsparumą psichoaktyviųjų medžiagų vartojimui. (D2.2.)</w:t>
                            </w:r>
                          </w:p>
                          <w:p>
                            <w:pPr>
                              <w:tabs>
                                <w:tab w:val="left" w:pos="142"/>
                              </w:tabs>
                              <w:suppressAutoHyphens/>
                              <w:ind w:firstLine="567"/>
                              <w:rPr>
                                <w:bCs/>
                                <w:szCs w:val="24"/>
                              </w:rPr>
                            </w:pPr>
                          </w:p>
                        </w:tc>
                        <w:tc>
                          <w:tcPr>
                            <w:tcW w:w="3402"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suppressAutoHyphens/>
                              <w:rPr>
                                <w:bCs/>
                                <w:szCs w:val="24"/>
                              </w:rPr>
                            </w:pPr>
                            <w:r>
                              <w:rPr>
                                <w:bCs/>
                                <w:szCs w:val="24"/>
                                <w:lang w:eastAsia="lt-LT"/>
                              </w:rPr>
                              <w:t xml:space="preserve">Paaiškina žmogaus sveikatos poreikius ir pagrindžia, kaip sveikos gyvensenos principų, vertybinių nuostatų laikymasis padeda šiuos poreikius patenkinti. </w:t>
                            </w:r>
                          </w:p>
                          <w:p>
                            <w:pPr>
                              <w:tabs>
                                <w:tab w:val="left" w:pos="142"/>
                              </w:tabs>
                              <w:suppressAutoHyphens/>
                              <w:rPr>
                                <w:bCs/>
                                <w:szCs w:val="24"/>
                              </w:rPr>
                            </w:pPr>
                            <w:r>
                              <w:rPr>
                                <w:bCs/>
                                <w:szCs w:val="24"/>
                              </w:rPr>
                              <w:t xml:space="preserve">Demonstruoja pirmosios pagalbos teikimo žinias ir įgūdžius sutrikus nepavojingose ir pavojingose gyvybei situacijose. </w:t>
                            </w:r>
                          </w:p>
                          <w:p>
                            <w:pPr>
                              <w:tabs>
                                <w:tab w:val="left" w:pos="1080"/>
                              </w:tabs>
                              <w:rPr>
                                <w:bCs/>
                                <w:szCs w:val="24"/>
                                <w:lang w:eastAsia="lt-LT"/>
                              </w:rPr>
                            </w:pPr>
                            <w:r>
                              <w:rPr>
                                <w:bCs/>
                                <w:szCs w:val="24"/>
                              </w:rPr>
                              <w:t xml:space="preserve">Paaiškina priklausomybės ligų atsiradimo procesą, kokią įtaką jam daro asmens poreikių nepatenkinimas, </w:t>
                            </w:r>
                            <w:r>
                              <w:rPr>
                                <w:bCs/>
                                <w:szCs w:val="24"/>
                                <w:lang w:eastAsia="lt-LT"/>
                              </w:rPr>
                              <w:t>kokia yra teikiama pagalba ir gydymas sergantiems priklausomybės ligomis. (D2.3.)</w:t>
                            </w:r>
                          </w:p>
                          <w:p>
                            <w:pPr>
                              <w:tabs>
                                <w:tab w:val="left" w:pos="142"/>
                              </w:tabs>
                              <w:suppressAutoHyphens/>
                              <w:ind w:firstLine="567"/>
                              <w:rPr>
                                <w:bCs/>
                                <w:szCs w:val="24"/>
                              </w:rPr>
                            </w:pPr>
                          </w:p>
                        </w:tc>
                        <w:tc>
                          <w:tcPr>
                            <w:tcW w:w="4072" w:type="dxa"/>
                            <w:tcBorders>
                              <w:top w:val="single" w:sz="6" w:space="0" w:color="000000"/>
                              <w:left w:val="single" w:sz="6" w:space="0" w:color="000000"/>
                              <w:right w:val="single" w:sz="6" w:space="0" w:color="000000"/>
                            </w:tcBorders>
                            <w:shd w:val="clear" w:color="auto" w:fill="auto"/>
                            <w:tcMar>
                              <w:top w:w="28" w:type="dxa"/>
                              <w:left w:w="57" w:type="dxa"/>
                              <w:bottom w:w="28" w:type="dxa"/>
                              <w:right w:w="28" w:type="dxa"/>
                            </w:tcMar>
                          </w:tcPr>
                          <w:p>
                            <w:pPr>
                              <w:rPr>
                                <w:bCs/>
                                <w:color w:val="000000"/>
                                <w:szCs w:val="24"/>
                              </w:rPr>
                            </w:pPr>
                            <w:r>
                              <w:rPr>
                                <w:bCs/>
                                <w:color w:val="000000"/>
                                <w:szCs w:val="24"/>
                                <w:lang w:eastAsia="lt-LT"/>
                              </w:rPr>
                              <w:t xml:space="preserve">Faktais pagrindžia sveikos mitybos naudą organizmui, analizuoja medžiagų apykaitą (pagal veiklos pobūdį, amžių, lytį). </w:t>
                            </w:r>
                          </w:p>
                          <w:p>
                            <w:pPr>
                              <w:textAlignment w:val="baseline"/>
                              <w:rPr>
                                <w:bCs/>
                                <w:szCs w:val="24"/>
                              </w:rPr>
                            </w:pPr>
                            <w:r>
                              <w:rPr>
                                <w:bCs/>
                                <w:szCs w:val="24"/>
                              </w:rPr>
                              <w:t xml:space="preserve">Atpažįsta gyvybei pavojingas būkles ir paaiškina / pademonstruoja pirmosios pagalbos įgūdžius, paaiškina asmens higienos ir sanitarinius reikalavimus. </w:t>
                            </w:r>
                          </w:p>
                          <w:p>
                            <w:pPr>
                              <w:suppressAutoHyphens/>
                              <w:textAlignment w:val="baseline"/>
                              <w:rPr>
                                <w:bCs/>
                                <w:szCs w:val="24"/>
                              </w:rPr>
                            </w:pPr>
                            <w:r>
                              <w:rPr>
                                <w:bCs/>
                                <w:szCs w:val="24"/>
                              </w:rPr>
                              <w:t>Aktyviai dalyvauja psichoaktyviųjų medžiagų vartojimo prevencijos veiklose, inicijuoja ir įsitraukia į sveikos gyvensenos propagavimo akcijas. (</w:t>
                            </w:r>
                            <w:r>
                              <w:rPr>
                                <w:bCs/>
                                <w:szCs w:val="24"/>
                                <w:lang w:eastAsia="lt-LT"/>
                              </w:rPr>
                              <w:t>D2.4.)</w:t>
                            </w:r>
                          </w:p>
                        </w:tc>
                      </w:tr>
                    </w:tbl>
                    <w:p>
                      <w:pPr>
                        <w:suppressAutoHyphens/>
                        <w:jc w:val="both"/>
                        <w:rPr>
                          <w:bCs/>
                          <w:szCs w:val="24"/>
                          <w:lang w:eastAsia="lt-LT"/>
                        </w:rPr>
                      </w:pPr>
                    </w:p>
                    <w:p>
                      <w:pPr>
                        <w:suppressAutoHyphens/>
                        <w:jc w:val="both"/>
                        <w:rPr>
                          <w:bCs/>
                          <w:szCs w:val="24"/>
                          <w:lang w:eastAsia="lt-LT"/>
                        </w:rPr>
                      </w:pPr>
                    </w:p>
                  </w:sdtContent>
                </w:sdt>
              </w:sdtContent>
            </w:sdt>
          </w:sdtContent>
        </w:sdt>
        <w:sdt>
          <w:sdtPr>
            <w:alias w:val="signatura"/>
            <w:tag w:val="part_a69a3911b15f40f09eaa649f3a01ae30"/>
            <w:lock w:val="sdtLocked"/>
            <w:richText/>
          </w:sdtPr>
          <w:sdtContent>
            <w:p>
              <w:pPr>
                <w:suppressAutoHyphens/>
                <w:jc w:val="center"/>
                <w:rPr>
                  <w:bCs/>
                  <w:szCs w:val="24"/>
                  <w:lang w:eastAsia="lt-LT"/>
                </w:rPr>
              </w:pPr>
              <w:r>
                <w:rPr>
                  <w:bCs/>
                  <w:szCs w:val="24"/>
                  <w:lang w:eastAsia="lt-LT"/>
                </w:rPr>
                <w:t>_______________________________________</w:t>
              </w:r>
            </w:p>
          </w:sdtContent>
        </w:sdt>
      </w:sdtContent>
    </w:sdt>
    <w:sectPr>
      <w:pgSz w:w="16838" w:h="11906" w:orient="landscape"/>
      <w:pgMar w:top="1134" w:right="1134" w:bottom="851" w:left="1134"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ind w:firstLine="567"/>
        <w:jc w:val="both"/>
        <w:rPr>
          <w:szCs w:val="24"/>
          <w:lang w:eastAsia="lt-LT"/>
        </w:rPr>
      </w:pPr>
      <w:r>
        <w:rPr>
          <w:szCs w:val="24"/>
          <w:lang w:eastAsia="lt-LT"/>
        </w:rPr>
        <w:separator/>
      </w:r>
    </w:p>
  </w:endnote>
  <w:endnote w:type="continuationSeparator" w:id="0">
    <w:p>
      <w:pPr>
        <w:suppressAutoHyphens/>
        <w:ind w:firstLine="567"/>
        <w:jc w:val="both"/>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
    <w:panose1 w:val="02020603050405020304"/>
    <w:charset w:val="00"/>
    <w:family w:val="auto"/>
    <w:pitch w:val="variable"/>
    <w:sig w:usb0="E00002FF" w:usb1="5000205A" w:usb2="00000000" w:usb3="00000000" w:csb0="000001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ind w:firstLine="567"/>
      <w:jc w:val="both"/>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ind w:firstLine="567"/>
      <w:jc w:val="both"/>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ind w:firstLine="567"/>
      <w:jc w:val="both"/>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ind w:firstLine="567"/>
        <w:jc w:val="both"/>
        <w:rPr>
          <w:szCs w:val="24"/>
          <w:lang w:eastAsia="lt-LT"/>
        </w:rPr>
      </w:pPr>
      <w:r>
        <w:rPr>
          <w:szCs w:val="24"/>
          <w:lang w:eastAsia="lt-LT"/>
        </w:rPr>
        <w:separator/>
      </w:r>
    </w:p>
  </w:footnote>
  <w:footnote w:type="continuationSeparator" w:id="0">
    <w:p>
      <w:pPr>
        <w:suppressAutoHyphens/>
        <w:ind w:firstLine="567"/>
        <w:jc w:val="both"/>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ind w:firstLine="567"/>
      <w:jc w:val="both"/>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suppressAutoHyphens/>
      <w:ind w:firstLine="567"/>
      <w:jc w:val="center"/>
      <w:rPr>
        <w:color w:val="000000"/>
        <w:sz w:val="22"/>
        <w:szCs w:val="22"/>
        <w:lang w:eastAsia="lt-LT"/>
      </w:rPr>
    </w:pPr>
    <w:r>
      <w:rPr>
        <w:color w:val="000000"/>
        <w:sz w:val="22"/>
        <w:szCs w:val="22"/>
        <w:lang w:eastAsia="lt-LT"/>
      </w:rPr>
      <w:fldChar w:fldCharType="begin"/>
    </w:r>
    <w:r>
      <w:rPr>
        <w:color w:val="000000"/>
        <w:sz w:val="22"/>
        <w:szCs w:val="22"/>
        <w:lang w:eastAsia="lt-LT"/>
      </w:rPr>
      <w:instrText>PAGE</w:instrText>
    </w:r>
    <w:r>
      <w:rPr>
        <w:color w:val="000000"/>
        <w:sz w:val="22"/>
        <w:szCs w:val="22"/>
        <w:lang w:eastAsia="lt-LT"/>
      </w:rPr>
      <w:fldChar w:fldCharType="separate"/>
    </w:r>
    <w:r>
      <w:rPr>
        <w:color w:val="000000"/>
        <w:sz w:val="22"/>
        <w:szCs w:val="22"/>
        <w:lang w:eastAsia="lt-LT"/>
      </w:rPr>
      <w:t>1</w:t>
    </w:r>
    <w:r>
      <w:rPr>
        <w:color w:val="000000"/>
        <w:sz w:val="22"/>
        <w:szCs w:val="22"/>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ind w:firstLine="567"/>
      <w:jc w:val="both"/>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suppressAutoHyphens/>
      <w:ind w:firstLine="567"/>
      <w:jc w:val="center"/>
      <w:rPr>
        <w:color w:val="000000"/>
        <w:sz w:val="22"/>
        <w:szCs w:val="22"/>
        <w:lang w:eastAsia="lt-LT"/>
      </w:rPr>
    </w:pPr>
    <w:r>
      <w:rPr>
        <w:color w:val="000000"/>
        <w:sz w:val="22"/>
        <w:szCs w:val="22"/>
        <w:lang w:eastAsia="lt-LT"/>
      </w:rPr>
      <w:fldChar w:fldCharType="begin"/>
    </w:r>
    <w:r>
      <w:rPr>
        <w:color w:val="000000"/>
        <w:sz w:val="22"/>
        <w:szCs w:val="22"/>
        <w:lang w:eastAsia="lt-LT"/>
      </w:rPr>
      <w:instrText>PAGE</w:instrText>
    </w:r>
    <w:r>
      <w:rPr>
        <w:color w:val="000000"/>
        <w:sz w:val="22"/>
        <w:szCs w:val="22"/>
        <w:lang w:eastAsia="lt-LT"/>
      </w:rPr>
      <w:fldChar w:fldCharType="separate"/>
    </w:r>
    <w:r>
      <w:rPr>
        <w:color w:val="000000"/>
        <w:sz w:val="22"/>
        <w:szCs w:val="22"/>
        <w:lang w:eastAsia="lt-LT"/>
      </w:rPr>
      <w:t>55</w:t>
    </w:r>
    <w:r>
      <w:rPr>
        <w:color w:val="000000"/>
        <w:sz w:val="22"/>
        <w:szCs w:val="22"/>
        <w:lang w:eastAsia="lt-LT"/>
      </w:rPr>
      <w:fldChar w:fldCharType="end"/>
    </w: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ind w:firstLine="567"/>
      <w:jc w:val="both"/>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6F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C09F7C6C-AE4D-4DC3-BC08-428F01ED0BF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7128473">
      <w:bodyDiv w:val="1"/>
      <w:marLeft w:val="0"/>
      <w:marRight w:val="0"/>
      <w:marTop w:val="0"/>
      <w:marBottom w:val="0"/>
      <w:divBdr>
        <w:top w:val="none" w:sz="0" w:space="0" w:color="auto"/>
        <w:left w:val="none" w:sz="0" w:space="0" w:color="auto"/>
        <w:bottom w:val="none" w:sz="0" w:space="0" w:color="auto"/>
        <w:right w:val="none" w:sz="0" w:space="0" w:color="auto"/>
      </w:divBdr>
      <w:divsChild>
        <w:div w:id="81099925">
          <w:marLeft w:val="0"/>
          <w:marRight w:val="0"/>
          <w:marTop w:val="0"/>
          <w:marBottom w:val="0"/>
          <w:divBdr>
            <w:top w:val="none" w:sz="0" w:space="0" w:color="auto"/>
            <w:left w:val="none" w:sz="0" w:space="0" w:color="auto"/>
            <w:bottom w:val="none" w:sz="0" w:space="0" w:color="auto"/>
            <w:right w:val="none" w:sz="0" w:space="0" w:color="auto"/>
          </w:divBdr>
          <w:divsChild>
            <w:div w:id="1769423276">
              <w:marLeft w:val="0"/>
              <w:marRight w:val="0"/>
              <w:marTop w:val="0"/>
              <w:marBottom w:val="0"/>
              <w:divBdr>
                <w:top w:val="none" w:sz="0" w:space="0" w:color="auto"/>
                <w:left w:val="none" w:sz="0" w:space="0" w:color="auto"/>
                <w:bottom w:val="none" w:sz="0" w:space="0" w:color="auto"/>
                <w:right w:val="none" w:sz="0" w:space="0" w:color="auto"/>
              </w:divBdr>
            </w:div>
          </w:divsChild>
        </w:div>
        <w:div w:id="86074587">
          <w:marLeft w:val="0"/>
          <w:marRight w:val="0"/>
          <w:marTop w:val="0"/>
          <w:marBottom w:val="0"/>
          <w:divBdr>
            <w:top w:val="none" w:sz="0" w:space="0" w:color="auto"/>
            <w:left w:val="none" w:sz="0" w:space="0" w:color="auto"/>
            <w:bottom w:val="none" w:sz="0" w:space="0" w:color="auto"/>
            <w:right w:val="none" w:sz="0" w:space="0" w:color="auto"/>
          </w:divBdr>
          <w:divsChild>
            <w:div w:id="1676301918">
              <w:marLeft w:val="0"/>
              <w:marRight w:val="0"/>
              <w:marTop w:val="0"/>
              <w:marBottom w:val="0"/>
              <w:divBdr>
                <w:top w:val="none" w:sz="0" w:space="0" w:color="auto"/>
                <w:left w:val="none" w:sz="0" w:space="0" w:color="auto"/>
                <w:bottom w:val="none" w:sz="0" w:space="0" w:color="auto"/>
                <w:right w:val="none" w:sz="0" w:space="0" w:color="auto"/>
              </w:divBdr>
            </w:div>
          </w:divsChild>
        </w:div>
        <w:div w:id="96484671">
          <w:marLeft w:val="0"/>
          <w:marRight w:val="0"/>
          <w:marTop w:val="0"/>
          <w:marBottom w:val="0"/>
          <w:divBdr>
            <w:top w:val="none" w:sz="0" w:space="0" w:color="auto"/>
            <w:left w:val="none" w:sz="0" w:space="0" w:color="auto"/>
            <w:bottom w:val="none" w:sz="0" w:space="0" w:color="auto"/>
            <w:right w:val="none" w:sz="0" w:space="0" w:color="auto"/>
          </w:divBdr>
          <w:divsChild>
            <w:div w:id="784427888">
              <w:marLeft w:val="0"/>
              <w:marRight w:val="0"/>
              <w:marTop w:val="0"/>
              <w:marBottom w:val="0"/>
              <w:divBdr>
                <w:top w:val="none" w:sz="0" w:space="0" w:color="auto"/>
                <w:left w:val="none" w:sz="0" w:space="0" w:color="auto"/>
                <w:bottom w:val="none" w:sz="0" w:space="0" w:color="auto"/>
                <w:right w:val="none" w:sz="0" w:space="0" w:color="auto"/>
              </w:divBdr>
            </w:div>
            <w:div w:id="1299530376">
              <w:marLeft w:val="0"/>
              <w:marRight w:val="0"/>
              <w:marTop w:val="0"/>
              <w:marBottom w:val="0"/>
              <w:divBdr>
                <w:top w:val="none" w:sz="0" w:space="0" w:color="auto"/>
                <w:left w:val="none" w:sz="0" w:space="0" w:color="auto"/>
                <w:bottom w:val="none" w:sz="0" w:space="0" w:color="auto"/>
                <w:right w:val="none" w:sz="0" w:space="0" w:color="auto"/>
              </w:divBdr>
            </w:div>
          </w:divsChild>
        </w:div>
        <w:div w:id="138807924">
          <w:marLeft w:val="0"/>
          <w:marRight w:val="0"/>
          <w:marTop w:val="0"/>
          <w:marBottom w:val="0"/>
          <w:divBdr>
            <w:top w:val="none" w:sz="0" w:space="0" w:color="auto"/>
            <w:left w:val="none" w:sz="0" w:space="0" w:color="auto"/>
            <w:bottom w:val="none" w:sz="0" w:space="0" w:color="auto"/>
            <w:right w:val="none" w:sz="0" w:space="0" w:color="auto"/>
          </w:divBdr>
          <w:divsChild>
            <w:div w:id="714619645">
              <w:marLeft w:val="0"/>
              <w:marRight w:val="0"/>
              <w:marTop w:val="0"/>
              <w:marBottom w:val="0"/>
              <w:divBdr>
                <w:top w:val="none" w:sz="0" w:space="0" w:color="auto"/>
                <w:left w:val="none" w:sz="0" w:space="0" w:color="auto"/>
                <w:bottom w:val="none" w:sz="0" w:space="0" w:color="auto"/>
                <w:right w:val="none" w:sz="0" w:space="0" w:color="auto"/>
              </w:divBdr>
            </w:div>
          </w:divsChild>
        </w:div>
        <w:div w:id="235363826">
          <w:marLeft w:val="0"/>
          <w:marRight w:val="0"/>
          <w:marTop w:val="0"/>
          <w:marBottom w:val="0"/>
          <w:divBdr>
            <w:top w:val="none" w:sz="0" w:space="0" w:color="auto"/>
            <w:left w:val="none" w:sz="0" w:space="0" w:color="auto"/>
            <w:bottom w:val="none" w:sz="0" w:space="0" w:color="auto"/>
            <w:right w:val="none" w:sz="0" w:space="0" w:color="auto"/>
          </w:divBdr>
          <w:divsChild>
            <w:div w:id="1582064494">
              <w:marLeft w:val="0"/>
              <w:marRight w:val="0"/>
              <w:marTop w:val="0"/>
              <w:marBottom w:val="0"/>
              <w:divBdr>
                <w:top w:val="none" w:sz="0" w:space="0" w:color="auto"/>
                <w:left w:val="none" w:sz="0" w:space="0" w:color="auto"/>
                <w:bottom w:val="none" w:sz="0" w:space="0" w:color="auto"/>
                <w:right w:val="none" w:sz="0" w:space="0" w:color="auto"/>
              </w:divBdr>
            </w:div>
          </w:divsChild>
        </w:div>
        <w:div w:id="266696632">
          <w:marLeft w:val="0"/>
          <w:marRight w:val="0"/>
          <w:marTop w:val="0"/>
          <w:marBottom w:val="0"/>
          <w:divBdr>
            <w:top w:val="none" w:sz="0" w:space="0" w:color="auto"/>
            <w:left w:val="none" w:sz="0" w:space="0" w:color="auto"/>
            <w:bottom w:val="none" w:sz="0" w:space="0" w:color="auto"/>
            <w:right w:val="none" w:sz="0" w:space="0" w:color="auto"/>
          </w:divBdr>
          <w:divsChild>
            <w:div w:id="1546329627">
              <w:marLeft w:val="0"/>
              <w:marRight w:val="0"/>
              <w:marTop w:val="0"/>
              <w:marBottom w:val="0"/>
              <w:divBdr>
                <w:top w:val="none" w:sz="0" w:space="0" w:color="auto"/>
                <w:left w:val="none" w:sz="0" w:space="0" w:color="auto"/>
                <w:bottom w:val="none" w:sz="0" w:space="0" w:color="auto"/>
                <w:right w:val="none" w:sz="0" w:space="0" w:color="auto"/>
              </w:divBdr>
            </w:div>
          </w:divsChild>
        </w:div>
        <w:div w:id="328408499">
          <w:marLeft w:val="0"/>
          <w:marRight w:val="0"/>
          <w:marTop w:val="0"/>
          <w:marBottom w:val="0"/>
          <w:divBdr>
            <w:top w:val="none" w:sz="0" w:space="0" w:color="auto"/>
            <w:left w:val="none" w:sz="0" w:space="0" w:color="auto"/>
            <w:bottom w:val="none" w:sz="0" w:space="0" w:color="auto"/>
            <w:right w:val="none" w:sz="0" w:space="0" w:color="auto"/>
          </w:divBdr>
          <w:divsChild>
            <w:div w:id="576865382">
              <w:marLeft w:val="0"/>
              <w:marRight w:val="0"/>
              <w:marTop w:val="0"/>
              <w:marBottom w:val="0"/>
              <w:divBdr>
                <w:top w:val="none" w:sz="0" w:space="0" w:color="auto"/>
                <w:left w:val="none" w:sz="0" w:space="0" w:color="auto"/>
                <w:bottom w:val="none" w:sz="0" w:space="0" w:color="auto"/>
                <w:right w:val="none" w:sz="0" w:space="0" w:color="auto"/>
              </w:divBdr>
            </w:div>
          </w:divsChild>
        </w:div>
        <w:div w:id="359744423">
          <w:marLeft w:val="0"/>
          <w:marRight w:val="0"/>
          <w:marTop w:val="0"/>
          <w:marBottom w:val="0"/>
          <w:divBdr>
            <w:top w:val="none" w:sz="0" w:space="0" w:color="auto"/>
            <w:left w:val="none" w:sz="0" w:space="0" w:color="auto"/>
            <w:bottom w:val="none" w:sz="0" w:space="0" w:color="auto"/>
            <w:right w:val="none" w:sz="0" w:space="0" w:color="auto"/>
          </w:divBdr>
          <w:divsChild>
            <w:div w:id="1238200282">
              <w:marLeft w:val="0"/>
              <w:marRight w:val="0"/>
              <w:marTop w:val="0"/>
              <w:marBottom w:val="0"/>
              <w:divBdr>
                <w:top w:val="none" w:sz="0" w:space="0" w:color="auto"/>
                <w:left w:val="none" w:sz="0" w:space="0" w:color="auto"/>
                <w:bottom w:val="none" w:sz="0" w:space="0" w:color="auto"/>
                <w:right w:val="none" w:sz="0" w:space="0" w:color="auto"/>
              </w:divBdr>
            </w:div>
          </w:divsChild>
        </w:div>
        <w:div w:id="399015637">
          <w:marLeft w:val="0"/>
          <w:marRight w:val="0"/>
          <w:marTop w:val="0"/>
          <w:marBottom w:val="0"/>
          <w:divBdr>
            <w:top w:val="none" w:sz="0" w:space="0" w:color="auto"/>
            <w:left w:val="none" w:sz="0" w:space="0" w:color="auto"/>
            <w:bottom w:val="none" w:sz="0" w:space="0" w:color="auto"/>
            <w:right w:val="none" w:sz="0" w:space="0" w:color="auto"/>
          </w:divBdr>
          <w:divsChild>
            <w:div w:id="1751350181">
              <w:marLeft w:val="0"/>
              <w:marRight w:val="0"/>
              <w:marTop w:val="0"/>
              <w:marBottom w:val="0"/>
              <w:divBdr>
                <w:top w:val="none" w:sz="0" w:space="0" w:color="auto"/>
                <w:left w:val="none" w:sz="0" w:space="0" w:color="auto"/>
                <w:bottom w:val="none" w:sz="0" w:space="0" w:color="auto"/>
                <w:right w:val="none" w:sz="0" w:space="0" w:color="auto"/>
              </w:divBdr>
            </w:div>
          </w:divsChild>
        </w:div>
        <w:div w:id="435826476">
          <w:marLeft w:val="0"/>
          <w:marRight w:val="0"/>
          <w:marTop w:val="0"/>
          <w:marBottom w:val="0"/>
          <w:divBdr>
            <w:top w:val="none" w:sz="0" w:space="0" w:color="auto"/>
            <w:left w:val="none" w:sz="0" w:space="0" w:color="auto"/>
            <w:bottom w:val="none" w:sz="0" w:space="0" w:color="auto"/>
            <w:right w:val="none" w:sz="0" w:space="0" w:color="auto"/>
          </w:divBdr>
          <w:divsChild>
            <w:div w:id="770321245">
              <w:marLeft w:val="0"/>
              <w:marRight w:val="0"/>
              <w:marTop w:val="0"/>
              <w:marBottom w:val="0"/>
              <w:divBdr>
                <w:top w:val="none" w:sz="0" w:space="0" w:color="auto"/>
                <w:left w:val="none" w:sz="0" w:space="0" w:color="auto"/>
                <w:bottom w:val="none" w:sz="0" w:space="0" w:color="auto"/>
                <w:right w:val="none" w:sz="0" w:space="0" w:color="auto"/>
              </w:divBdr>
            </w:div>
          </w:divsChild>
        </w:div>
        <w:div w:id="488639457">
          <w:marLeft w:val="0"/>
          <w:marRight w:val="0"/>
          <w:marTop w:val="0"/>
          <w:marBottom w:val="0"/>
          <w:divBdr>
            <w:top w:val="none" w:sz="0" w:space="0" w:color="auto"/>
            <w:left w:val="none" w:sz="0" w:space="0" w:color="auto"/>
            <w:bottom w:val="none" w:sz="0" w:space="0" w:color="auto"/>
            <w:right w:val="none" w:sz="0" w:space="0" w:color="auto"/>
          </w:divBdr>
          <w:divsChild>
            <w:div w:id="677928550">
              <w:marLeft w:val="0"/>
              <w:marRight w:val="0"/>
              <w:marTop w:val="0"/>
              <w:marBottom w:val="0"/>
              <w:divBdr>
                <w:top w:val="none" w:sz="0" w:space="0" w:color="auto"/>
                <w:left w:val="none" w:sz="0" w:space="0" w:color="auto"/>
                <w:bottom w:val="none" w:sz="0" w:space="0" w:color="auto"/>
                <w:right w:val="none" w:sz="0" w:space="0" w:color="auto"/>
              </w:divBdr>
            </w:div>
          </w:divsChild>
        </w:div>
        <w:div w:id="520945689">
          <w:marLeft w:val="0"/>
          <w:marRight w:val="0"/>
          <w:marTop w:val="0"/>
          <w:marBottom w:val="0"/>
          <w:divBdr>
            <w:top w:val="none" w:sz="0" w:space="0" w:color="auto"/>
            <w:left w:val="none" w:sz="0" w:space="0" w:color="auto"/>
            <w:bottom w:val="none" w:sz="0" w:space="0" w:color="auto"/>
            <w:right w:val="none" w:sz="0" w:space="0" w:color="auto"/>
          </w:divBdr>
          <w:divsChild>
            <w:div w:id="993416449">
              <w:marLeft w:val="0"/>
              <w:marRight w:val="0"/>
              <w:marTop w:val="0"/>
              <w:marBottom w:val="0"/>
              <w:divBdr>
                <w:top w:val="none" w:sz="0" w:space="0" w:color="auto"/>
                <w:left w:val="none" w:sz="0" w:space="0" w:color="auto"/>
                <w:bottom w:val="none" w:sz="0" w:space="0" w:color="auto"/>
                <w:right w:val="none" w:sz="0" w:space="0" w:color="auto"/>
              </w:divBdr>
            </w:div>
          </w:divsChild>
        </w:div>
        <w:div w:id="576407242">
          <w:marLeft w:val="0"/>
          <w:marRight w:val="0"/>
          <w:marTop w:val="0"/>
          <w:marBottom w:val="0"/>
          <w:divBdr>
            <w:top w:val="none" w:sz="0" w:space="0" w:color="auto"/>
            <w:left w:val="none" w:sz="0" w:space="0" w:color="auto"/>
            <w:bottom w:val="none" w:sz="0" w:space="0" w:color="auto"/>
            <w:right w:val="none" w:sz="0" w:space="0" w:color="auto"/>
          </w:divBdr>
          <w:divsChild>
            <w:div w:id="141429341">
              <w:marLeft w:val="0"/>
              <w:marRight w:val="0"/>
              <w:marTop w:val="0"/>
              <w:marBottom w:val="0"/>
              <w:divBdr>
                <w:top w:val="none" w:sz="0" w:space="0" w:color="auto"/>
                <w:left w:val="none" w:sz="0" w:space="0" w:color="auto"/>
                <w:bottom w:val="none" w:sz="0" w:space="0" w:color="auto"/>
                <w:right w:val="none" w:sz="0" w:space="0" w:color="auto"/>
              </w:divBdr>
            </w:div>
          </w:divsChild>
        </w:div>
        <w:div w:id="602372932">
          <w:marLeft w:val="0"/>
          <w:marRight w:val="0"/>
          <w:marTop w:val="0"/>
          <w:marBottom w:val="0"/>
          <w:divBdr>
            <w:top w:val="none" w:sz="0" w:space="0" w:color="auto"/>
            <w:left w:val="none" w:sz="0" w:space="0" w:color="auto"/>
            <w:bottom w:val="none" w:sz="0" w:space="0" w:color="auto"/>
            <w:right w:val="none" w:sz="0" w:space="0" w:color="auto"/>
          </w:divBdr>
          <w:divsChild>
            <w:div w:id="515198282">
              <w:marLeft w:val="0"/>
              <w:marRight w:val="0"/>
              <w:marTop w:val="0"/>
              <w:marBottom w:val="0"/>
              <w:divBdr>
                <w:top w:val="none" w:sz="0" w:space="0" w:color="auto"/>
                <w:left w:val="none" w:sz="0" w:space="0" w:color="auto"/>
                <w:bottom w:val="none" w:sz="0" w:space="0" w:color="auto"/>
                <w:right w:val="none" w:sz="0" w:space="0" w:color="auto"/>
              </w:divBdr>
            </w:div>
          </w:divsChild>
        </w:div>
        <w:div w:id="643697564">
          <w:marLeft w:val="0"/>
          <w:marRight w:val="0"/>
          <w:marTop w:val="0"/>
          <w:marBottom w:val="0"/>
          <w:divBdr>
            <w:top w:val="none" w:sz="0" w:space="0" w:color="auto"/>
            <w:left w:val="none" w:sz="0" w:space="0" w:color="auto"/>
            <w:bottom w:val="none" w:sz="0" w:space="0" w:color="auto"/>
            <w:right w:val="none" w:sz="0" w:space="0" w:color="auto"/>
          </w:divBdr>
          <w:divsChild>
            <w:div w:id="1340505214">
              <w:marLeft w:val="0"/>
              <w:marRight w:val="0"/>
              <w:marTop w:val="0"/>
              <w:marBottom w:val="0"/>
              <w:divBdr>
                <w:top w:val="none" w:sz="0" w:space="0" w:color="auto"/>
                <w:left w:val="none" w:sz="0" w:space="0" w:color="auto"/>
                <w:bottom w:val="none" w:sz="0" w:space="0" w:color="auto"/>
                <w:right w:val="none" w:sz="0" w:space="0" w:color="auto"/>
              </w:divBdr>
            </w:div>
          </w:divsChild>
        </w:div>
        <w:div w:id="660306603">
          <w:marLeft w:val="0"/>
          <w:marRight w:val="0"/>
          <w:marTop w:val="0"/>
          <w:marBottom w:val="0"/>
          <w:divBdr>
            <w:top w:val="none" w:sz="0" w:space="0" w:color="auto"/>
            <w:left w:val="none" w:sz="0" w:space="0" w:color="auto"/>
            <w:bottom w:val="none" w:sz="0" w:space="0" w:color="auto"/>
            <w:right w:val="none" w:sz="0" w:space="0" w:color="auto"/>
          </w:divBdr>
          <w:divsChild>
            <w:div w:id="753088076">
              <w:marLeft w:val="0"/>
              <w:marRight w:val="0"/>
              <w:marTop w:val="0"/>
              <w:marBottom w:val="0"/>
              <w:divBdr>
                <w:top w:val="none" w:sz="0" w:space="0" w:color="auto"/>
                <w:left w:val="none" w:sz="0" w:space="0" w:color="auto"/>
                <w:bottom w:val="none" w:sz="0" w:space="0" w:color="auto"/>
                <w:right w:val="none" w:sz="0" w:space="0" w:color="auto"/>
              </w:divBdr>
            </w:div>
          </w:divsChild>
        </w:div>
        <w:div w:id="687680172">
          <w:marLeft w:val="0"/>
          <w:marRight w:val="0"/>
          <w:marTop w:val="0"/>
          <w:marBottom w:val="0"/>
          <w:divBdr>
            <w:top w:val="none" w:sz="0" w:space="0" w:color="auto"/>
            <w:left w:val="none" w:sz="0" w:space="0" w:color="auto"/>
            <w:bottom w:val="none" w:sz="0" w:space="0" w:color="auto"/>
            <w:right w:val="none" w:sz="0" w:space="0" w:color="auto"/>
          </w:divBdr>
          <w:divsChild>
            <w:div w:id="863902533">
              <w:marLeft w:val="0"/>
              <w:marRight w:val="0"/>
              <w:marTop w:val="0"/>
              <w:marBottom w:val="0"/>
              <w:divBdr>
                <w:top w:val="none" w:sz="0" w:space="0" w:color="auto"/>
                <w:left w:val="none" w:sz="0" w:space="0" w:color="auto"/>
                <w:bottom w:val="none" w:sz="0" w:space="0" w:color="auto"/>
                <w:right w:val="none" w:sz="0" w:space="0" w:color="auto"/>
              </w:divBdr>
            </w:div>
          </w:divsChild>
        </w:div>
        <w:div w:id="726074951">
          <w:marLeft w:val="0"/>
          <w:marRight w:val="0"/>
          <w:marTop w:val="0"/>
          <w:marBottom w:val="0"/>
          <w:divBdr>
            <w:top w:val="none" w:sz="0" w:space="0" w:color="auto"/>
            <w:left w:val="none" w:sz="0" w:space="0" w:color="auto"/>
            <w:bottom w:val="none" w:sz="0" w:space="0" w:color="auto"/>
            <w:right w:val="none" w:sz="0" w:space="0" w:color="auto"/>
          </w:divBdr>
          <w:divsChild>
            <w:div w:id="1871380848">
              <w:marLeft w:val="0"/>
              <w:marRight w:val="0"/>
              <w:marTop w:val="0"/>
              <w:marBottom w:val="0"/>
              <w:divBdr>
                <w:top w:val="none" w:sz="0" w:space="0" w:color="auto"/>
                <w:left w:val="none" w:sz="0" w:space="0" w:color="auto"/>
                <w:bottom w:val="none" w:sz="0" w:space="0" w:color="auto"/>
                <w:right w:val="none" w:sz="0" w:space="0" w:color="auto"/>
              </w:divBdr>
            </w:div>
          </w:divsChild>
        </w:div>
        <w:div w:id="730428653">
          <w:marLeft w:val="0"/>
          <w:marRight w:val="0"/>
          <w:marTop w:val="0"/>
          <w:marBottom w:val="0"/>
          <w:divBdr>
            <w:top w:val="none" w:sz="0" w:space="0" w:color="auto"/>
            <w:left w:val="none" w:sz="0" w:space="0" w:color="auto"/>
            <w:bottom w:val="none" w:sz="0" w:space="0" w:color="auto"/>
            <w:right w:val="none" w:sz="0" w:space="0" w:color="auto"/>
          </w:divBdr>
          <w:divsChild>
            <w:div w:id="1905412212">
              <w:marLeft w:val="0"/>
              <w:marRight w:val="0"/>
              <w:marTop w:val="0"/>
              <w:marBottom w:val="0"/>
              <w:divBdr>
                <w:top w:val="none" w:sz="0" w:space="0" w:color="auto"/>
                <w:left w:val="none" w:sz="0" w:space="0" w:color="auto"/>
                <w:bottom w:val="none" w:sz="0" w:space="0" w:color="auto"/>
                <w:right w:val="none" w:sz="0" w:space="0" w:color="auto"/>
              </w:divBdr>
            </w:div>
          </w:divsChild>
        </w:div>
        <w:div w:id="736132218">
          <w:marLeft w:val="0"/>
          <w:marRight w:val="0"/>
          <w:marTop w:val="0"/>
          <w:marBottom w:val="0"/>
          <w:divBdr>
            <w:top w:val="none" w:sz="0" w:space="0" w:color="auto"/>
            <w:left w:val="none" w:sz="0" w:space="0" w:color="auto"/>
            <w:bottom w:val="none" w:sz="0" w:space="0" w:color="auto"/>
            <w:right w:val="none" w:sz="0" w:space="0" w:color="auto"/>
          </w:divBdr>
          <w:divsChild>
            <w:div w:id="957218940">
              <w:marLeft w:val="0"/>
              <w:marRight w:val="0"/>
              <w:marTop w:val="0"/>
              <w:marBottom w:val="0"/>
              <w:divBdr>
                <w:top w:val="none" w:sz="0" w:space="0" w:color="auto"/>
                <w:left w:val="none" w:sz="0" w:space="0" w:color="auto"/>
                <w:bottom w:val="none" w:sz="0" w:space="0" w:color="auto"/>
                <w:right w:val="none" w:sz="0" w:space="0" w:color="auto"/>
              </w:divBdr>
            </w:div>
          </w:divsChild>
        </w:div>
        <w:div w:id="749153058">
          <w:marLeft w:val="0"/>
          <w:marRight w:val="0"/>
          <w:marTop w:val="0"/>
          <w:marBottom w:val="0"/>
          <w:divBdr>
            <w:top w:val="none" w:sz="0" w:space="0" w:color="auto"/>
            <w:left w:val="none" w:sz="0" w:space="0" w:color="auto"/>
            <w:bottom w:val="none" w:sz="0" w:space="0" w:color="auto"/>
            <w:right w:val="none" w:sz="0" w:space="0" w:color="auto"/>
          </w:divBdr>
          <w:divsChild>
            <w:div w:id="1678000083">
              <w:marLeft w:val="0"/>
              <w:marRight w:val="0"/>
              <w:marTop w:val="0"/>
              <w:marBottom w:val="0"/>
              <w:divBdr>
                <w:top w:val="none" w:sz="0" w:space="0" w:color="auto"/>
                <w:left w:val="none" w:sz="0" w:space="0" w:color="auto"/>
                <w:bottom w:val="none" w:sz="0" w:space="0" w:color="auto"/>
                <w:right w:val="none" w:sz="0" w:space="0" w:color="auto"/>
              </w:divBdr>
            </w:div>
          </w:divsChild>
        </w:div>
        <w:div w:id="806512599">
          <w:marLeft w:val="0"/>
          <w:marRight w:val="0"/>
          <w:marTop w:val="0"/>
          <w:marBottom w:val="0"/>
          <w:divBdr>
            <w:top w:val="none" w:sz="0" w:space="0" w:color="auto"/>
            <w:left w:val="none" w:sz="0" w:space="0" w:color="auto"/>
            <w:bottom w:val="none" w:sz="0" w:space="0" w:color="auto"/>
            <w:right w:val="none" w:sz="0" w:space="0" w:color="auto"/>
          </w:divBdr>
          <w:divsChild>
            <w:div w:id="492993366">
              <w:marLeft w:val="0"/>
              <w:marRight w:val="0"/>
              <w:marTop w:val="0"/>
              <w:marBottom w:val="0"/>
              <w:divBdr>
                <w:top w:val="none" w:sz="0" w:space="0" w:color="auto"/>
                <w:left w:val="none" w:sz="0" w:space="0" w:color="auto"/>
                <w:bottom w:val="none" w:sz="0" w:space="0" w:color="auto"/>
                <w:right w:val="none" w:sz="0" w:space="0" w:color="auto"/>
              </w:divBdr>
            </w:div>
          </w:divsChild>
        </w:div>
        <w:div w:id="839463802">
          <w:marLeft w:val="0"/>
          <w:marRight w:val="0"/>
          <w:marTop w:val="0"/>
          <w:marBottom w:val="0"/>
          <w:divBdr>
            <w:top w:val="none" w:sz="0" w:space="0" w:color="auto"/>
            <w:left w:val="none" w:sz="0" w:space="0" w:color="auto"/>
            <w:bottom w:val="none" w:sz="0" w:space="0" w:color="auto"/>
            <w:right w:val="none" w:sz="0" w:space="0" w:color="auto"/>
          </w:divBdr>
          <w:divsChild>
            <w:div w:id="247352326">
              <w:marLeft w:val="0"/>
              <w:marRight w:val="0"/>
              <w:marTop w:val="0"/>
              <w:marBottom w:val="0"/>
              <w:divBdr>
                <w:top w:val="none" w:sz="0" w:space="0" w:color="auto"/>
                <w:left w:val="none" w:sz="0" w:space="0" w:color="auto"/>
                <w:bottom w:val="none" w:sz="0" w:space="0" w:color="auto"/>
                <w:right w:val="none" w:sz="0" w:space="0" w:color="auto"/>
              </w:divBdr>
            </w:div>
          </w:divsChild>
        </w:div>
        <w:div w:id="842939050">
          <w:marLeft w:val="0"/>
          <w:marRight w:val="0"/>
          <w:marTop w:val="0"/>
          <w:marBottom w:val="0"/>
          <w:divBdr>
            <w:top w:val="none" w:sz="0" w:space="0" w:color="auto"/>
            <w:left w:val="none" w:sz="0" w:space="0" w:color="auto"/>
            <w:bottom w:val="none" w:sz="0" w:space="0" w:color="auto"/>
            <w:right w:val="none" w:sz="0" w:space="0" w:color="auto"/>
          </w:divBdr>
          <w:divsChild>
            <w:div w:id="1063287347">
              <w:marLeft w:val="0"/>
              <w:marRight w:val="0"/>
              <w:marTop w:val="0"/>
              <w:marBottom w:val="0"/>
              <w:divBdr>
                <w:top w:val="none" w:sz="0" w:space="0" w:color="auto"/>
                <w:left w:val="none" w:sz="0" w:space="0" w:color="auto"/>
                <w:bottom w:val="none" w:sz="0" w:space="0" w:color="auto"/>
                <w:right w:val="none" w:sz="0" w:space="0" w:color="auto"/>
              </w:divBdr>
            </w:div>
          </w:divsChild>
        </w:div>
        <w:div w:id="970089196">
          <w:marLeft w:val="0"/>
          <w:marRight w:val="0"/>
          <w:marTop w:val="0"/>
          <w:marBottom w:val="0"/>
          <w:divBdr>
            <w:top w:val="none" w:sz="0" w:space="0" w:color="auto"/>
            <w:left w:val="none" w:sz="0" w:space="0" w:color="auto"/>
            <w:bottom w:val="none" w:sz="0" w:space="0" w:color="auto"/>
            <w:right w:val="none" w:sz="0" w:space="0" w:color="auto"/>
          </w:divBdr>
          <w:divsChild>
            <w:div w:id="116947077">
              <w:marLeft w:val="0"/>
              <w:marRight w:val="0"/>
              <w:marTop w:val="0"/>
              <w:marBottom w:val="0"/>
              <w:divBdr>
                <w:top w:val="none" w:sz="0" w:space="0" w:color="auto"/>
                <w:left w:val="none" w:sz="0" w:space="0" w:color="auto"/>
                <w:bottom w:val="none" w:sz="0" w:space="0" w:color="auto"/>
                <w:right w:val="none" w:sz="0" w:space="0" w:color="auto"/>
              </w:divBdr>
            </w:div>
            <w:div w:id="1153834618">
              <w:marLeft w:val="0"/>
              <w:marRight w:val="0"/>
              <w:marTop w:val="0"/>
              <w:marBottom w:val="0"/>
              <w:divBdr>
                <w:top w:val="none" w:sz="0" w:space="0" w:color="auto"/>
                <w:left w:val="none" w:sz="0" w:space="0" w:color="auto"/>
                <w:bottom w:val="none" w:sz="0" w:space="0" w:color="auto"/>
                <w:right w:val="none" w:sz="0" w:space="0" w:color="auto"/>
              </w:divBdr>
            </w:div>
          </w:divsChild>
        </w:div>
        <w:div w:id="982849337">
          <w:marLeft w:val="0"/>
          <w:marRight w:val="0"/>
          <w:marTop w:val="0"/>
          <w:marBottom w:val="0"/>
          <w:divBdr>
            <w:top w:val="none" w:sz="0" w:space="0" w:color="auto"/>
            <w:left w:val="none" w:sz="0" w:space="0" w:color="auto"/>
            <w:bottom w:val="none" w:sz="0" w:space="0" w:color="auto"/>
            <w:right w:val="none" w:sz="0" w:space="0" w:color="auto"/>
          </w:divBdr>
          <w:divsChild>
            <w:div w:id="1326133750">
              <w:marLeft w:val="0"/>
              <w:marRight w:val="0"/>
              <w:marTop w:val="0"/>
              <w:marBottom w:val="0"/>
              <w:divBdr>
                <w:top w:val="none" w:sz="0" w:space="0" w:color="auto"/>
                <w:left w:val="none" w:sz="0" w:space="0" w:color="auto"/>
                <w:bottom w:val="none" w:sz="0" w:space="0" w:color="auto"/>
                <w:right w:val="none" w:sz="0" w:space="0" w:color="auto"/>
              </w:divBdr>
            </w:div>
          </w:divsChild>
        </w:div>
        <w:div w:id="1056394560">
          <w:marLeft w:val="0"/>
          <w:marRight w:val="0"/>
          <w:marTop w:val="0"/>
          <w:marBottom w:val="0"/>
          <w:divBdr>
            <w:top w:val="none" w:sz="0" w:space="0" w:color="auto"/>
            <w:left w:val="none" w:sz="0" w:space="0" w:color="auto"/>
            <w:bottom w:val="none" w:sz="0" w:space="0" w:color="auto"/>
            <w:right w:val="none" w:sz="0" w:space="0" w:color="auto"/>
          </w:divBdr>
          <w:divsChild>
            <w:div w:id="1939486155">
              <w:marLeft w:val="0"/>
              <w:marRight w:val="0"/>
              <w:marTop w:val="0"/>
              <w:marBottom w:val="0"/>
              <w:divBdr>
                <w:top w:val="none" w:sz="0" w:space="0" w:color="auto"/>
                <w:left w:val="none" w:sz="0" w:space="0" w:color="auto"/>
                <w:bottom w:val="none" w:sz="0" w:space="0" w:color="auto"/>
                <w:right w:val="none" w:sz="0" w:space="0" w:color="auto"/>
              </w:divBdr>
            </w:div>
          </w:divsChild>
        </w:div>
        <w:div w:id="1079017420">
          <w:marLeft w:val="0"/>
          <w:marRight w:val="0"/>
          <w:marTop w:val="0"/>
          <w:marBottom w:val="0"/>
          <w:divBdr>
            <w:top w:val="none" w:sz="0" w:space="0" w:color="auto"/>
            <w:left w:val="none" w:sz="0" w:space="0" w:color="auto"/>
            <w:bottom w:val="none" w:sz="0" w:space="0" w:color="auto"/>
            <w:right w:val="none" w:sz="0" w:space="0" w:color="auto"/>
          </w:divBdr>
          <w:divsChild>
            <w:div w:id="1318802556">
              <w:marLeft w:val="0"/>
              <w:marRight w:val="0"/>
              <w:marTop w:val="0"/>
              <w:marBottom w:val="0"/>
              <w:divBdr>
                <w:top w:val="none" w:sz="0" w:space="0" w:color="auto"/>
                <w:left w:val="none" w:sz="0" w:space="0" w:color="auto"/>
                <w:bottom w:val="none" w:sz="0" w:space="0" w:color="auto"/>
                <w:right w:val="none" w:sz="0" w:space="0" w:color="auto"/>
              </w:divBdr>
            </w:div>
          </w:divsChild>
        </w:div>
        <w:div w:id="1108427841">
          <w:marLeft w:val="0"/>
          <w:marRight w:val="0"/>
          <w:marTop w:val="0"/>
          <w:marBottom w:val="0"/>
          <w:divBdr>
            <w:top w:val="none" w:sz="0" w:space="0" w:color="auto"/>
            <w:left w:val="none" w:sz="0" w:space="0" w:color="auto"/>
            <w:bottom w:val="none" w:sz="0" w:space="0" w:color="auto"/>
            <w:right w:val="none" w:sz="0" w:space="0" w:color="auto"/>
          </w:divBdr>
          <w:divsChild>
            <w:div w:id="1543442918">
              <w:marLeft w:val="0"/>
              <w:marRight w:val="0"/>
              <w:marTop w:val="0"/>
              <w:marBottom w:val="0"/>
              <w:divBdr>
                <w:top w:val="none" w:sz="0" w:space="0" w:color="auto"/>
                <w:left w:val="none" w:sz="0" w:space="0" w:color="auto"/>
                <w:bottom w:val="none" w:sz="0" w:space="0" w:color="auto"/>
                <w:right w:val="none" w:sz="0" w:space="0" w:color="auto"/>
              </w:divBdr>
            </w:div>
          </w:divsChild>
        </w:div>
        <w:div w:id="1159613726">
          <w:marLeft w:val="0"/>
          <w:marRight w:val="0"/>
          <w:marTop w:val="0"/>
          <w:marBottom w:val="0"/>
          <w:divBdr>
            <w:top w:val="none" w:sz="0" w:space="0" w:color="auto"/>
            <w:left w:val="none" w:sz="0" w:space="0" w:color="auto"/>
            <w:bottom w:val="none" w:sz="0" w:space="0" w:color="auto"/>
            <w:right w:val="none" w:sz="0" w:space="0" w:color="auto"/>
          </w:divBdr>
          <w:divsChild>
            <w:div w:id="433404133">
              <w:marLeft w:val="0"/>
              <w:marRight w:val="0"/>
              <w:marTop w:val="0"/>
              <w:marBottom w:val="0"/>
              <w:divBdr>
                <w:top w:val="none" w:sz="0" w:space="0" w:color="auto"/>
                <w:left w:val="none" w:sz="0" w:space="0" w:color="auto"/>
                <w:bottom w:val="none" w:sz="0" w:space="0" w:color="auto"/>
                <w:right w:val="none" w:sz="0" w:space="0" w:color="auto"/>
              </w:divBdr>
            </w:div>
          </w:divsChild>
        </w:div>
        <w:div w:id="1188720358">
          <w:marLeft w:val="0"/>
          <w:marRight w:val="0"/>
          <w:marTop w:val="0"/>
          <w:marBottom w:val="0"/>
          <w:divBdr>
            <w:top w:val="none" w:sz="0" w:space="0" w:color="auto"/>
            <w:left w:val="none" w:sz="0" w:space="0" w:color="auto"/>
            <w:bottom w:val="none" w:sz="0" w:space="0" w:color="auto"/>
            <w:right w:val="none" w:sz="0" w:space="0" w:color="auto"/>
          </w:divBdr>
          <w:divsChild>
            <w:div w:id="296574521">
              <w:marLeft w:val="0"/>
              <w:marRight w:val="0"/>
              <w:marTop w:val="0"/>
              <w:marBottom w:val="0"/>
              <w:divBdr>
                <w:top w:val="none" w:sz="0" w:space="0" w:color="auto"/>
                <w:left w:val="none" w:sz="0" w:space="0" w:color="auto"/>
                <w:bottom w:val="none" w:sz="0" w:space="0" w:color="auto"/>
                <w:right w:val="none" w:sz="0" w:space="0" w:color="auto"/>
              </w:divBdr>
            </w:div>
          </w:divsChild>
        </w:div>
        <w:div w:id="1244491325">
          <w:marLeft w:val="0"/>
          <w:marRight w:val="0"/>
          <w:marTop w:val="0"/>
          <w:marBottom w:val="0"/>
          <w:divBdr>
            <w:top w:val="none" w:sz="0" w:space="0" w:color="auto"/>
            <w:left w:val="none" w:sz="0" w:space="0" w:color="auto"/>
            <w:bottom w:val="none" w:sz="0" w:space="0" w:color="auto"/>
            <w:right w:val="none" w:sz="0" w:space="0" w:color="auto"/>
          </w:divBdr>
          <w:divsChild>
            <w:div w:id="1530214953">
              <w:marLeft w:val="0"/>
              <w:marRight w:val="0"/>
              <w:marTop w:val="0"/>
              <w:marBottom w:val="0"/>
              <w:divBdr>
                <w:top w:val="none" w:sz="0" w:space="0" w:color="auto"/>
                <w:left w:val="none" w:sz="0" w:space="0" w:color="auto"/>
                <w:bottom w:val="none" w:sz="0" w:space="0" w:color="auto"/>
                <w:right w:val="none" w:sz="0" w:space="0" w:color="auto"/>
              </w:divBdr>
            </w:div>
          </w:divsChild>
        </w:div>
        <w:div w:id="1254170564">
          <w:marLeft w:val="0"/>
          <w:marRight w:val="0"/>
          <w:marTop w:val="0"/>
          <w:marBottom w:val="0"/>
          <w:divBdr>
            <w:top w:val="none" w:sz="0" w:space="0" w:color="auto"/>
            <w:left w:val="none" w:sz="0" w:space="0" w:color="auto"/>
            <w:bottom w:val="none" w:sz="0" w:space="0" w:color="auto"/>
            <w:right w:val="none" w:sz="0" w:space="0" w:color="auto"/>
          </w:divBdr>
          <w:divsChild>
            <w:div w:id="792360964">
              <w:marLeft w:val="0"/>
              <w:marRight w:val="0"/>
              <w:marTop w:val="0"/>
              <w:marBottom w:val="0"/>
              <w:divBdr>
                <w:top w:val="none" w:sz="0" w:space="0" w:color="auto"/>
                <w:left w:val="none" w:sz="0" w:space="0" w:color="auto"/>
                <w:bottom w:val="none" w:sz="0" w:space="0" w:color="auto"/>
                <w:right w:val="none" w:sz="0" w:space="0" w:color="auto"/>
              </w:divBdr>
            </w:div>
          </w:divsChild>
        </w:div>
        <w:div w:id="1262303812">
          <w:marLeft w:val="0"/>
          <w:marRight w:val="0"/>
          <w:marTop w:val="0"/>
          <w:marBottom w:val="0"/>
          <w:divBdr>
            <w:top w:val="none" w:sz="0" w:space="0" w:color="auto"/>
            <w:left w:val="none" w:sz="0" w:space="0" w:color="auto"/>
            <w:bottom w:val="none" w:sz="0" w:space="0" w:color="auto"/>
            <w:right w:val="none" w:sz="0" w:space="0" w:color="auto"/>
          </w:divBdr>
          <w:divsChild>
            <w:div w:id="200024328">
              <w:marLeft w:val="0"/>
              <w:marRight w:val="0"/>
              <w:marTop w:val="0"/>
              <w:marBottom w:val="0"/>
              <w:divBdr>
                <w:top w:val="none" w:sz="0" w:space="0" w:color="auto"/>
                <w:left w:val="none" w:sz="0" w:space="0" w:color="auto"/>
                <w:bottom w:val="none" w:sz="0" w:space="0" w:color="auto"/>
                <w:right w:val="none" w:sz="0" w:space="0" w:color="auto"/>
              </w:divBdr>
            </w:div>
          </w:divsChild>
        </w:div>
        <w:div w:id="1288776874">
          <w:marLeft w:val="0"/>
          <w:marRight w:val="0"/>
          <w:marTop w:val="0"/>
          <w:marBottom w:val="0"/>
          <w:divBdr>
            <w:top w:val="none" w:sz="0" w:space="0" w:color="auto"/>
            <w:left w:val="none" w:sz="0" w:space="0" w:color="auto"/>
            <w:bottom w:val="none" w:sz="0" w:space="0" w:color="auto"/>
            <w:right w:val="none" w:sz="0" w:space="0" w:color="auto"/>
          </w:divBdr>
          <w:divsChild>
            <w:div w:id="1541670210">
              <w:marLeft w:val="0"/>
              <w:marRight w:val="0"/>
              <w:marTop w:val="0"/>
              <w:marBottom w:val="0"/>
              <w:divBdr>
                <w:top w:val="none" w:sz="0" w:space="0" w:color="auto"/>
                <w:left w:val="none" w:sz="0" w:space="0" w:color="auto"/>
                <w:bottom w:val="none" w:sz="0" w:space="0" w:color="auto"/>
                <w:right w:val="none" w:sz="0" w:space="0" w:color="auto"/>
              </w:divBdr>
            </w:div>
            <w:div w:id="1664119199">
              <w:marLeft w:val="0"/>
              <w:marRight w:val="0"/>
              <w:marTop w:val="0"/>
              <w:marBottom w:val="0"/>
              <w:divBdr>
                <w:top w:val="none" w:sz="0" w:space="0" w:color="auto"/>
                <w:left w:val="none" w:sz="0" w:space="0" w:color="auto"/>
                <w:bottom w:val="none" w:sz="0" w:space="0" w:color="auto"/>
                <w:right w:val="none" w:sz="0" w:space="0" w:color="auto"/>
              </w:divBdr>
            </w:div>
            <w:div w:id="2110391222">
              <w:marLeft w:val="0"/>
              <w:marRight w:val="0"/>
              <w:marTop w:val="0"/>
              <w:marBottom w:val="0"/>
              <w:divBdr>
                <w:top w:val="none" w:sz="0" w:space="0" w:color="auto"/>
                <w:left w:val="none" w:sz="0" w:space="0" w:color="auto"/>
                <w:bottom w:val="none" w:sz="0" w:space="0" w:color="auto"/>
                <w:right w:val="none" w:sz="0" w:space="0" w:color="auto"/>
              </w:divBdr>
            </w:div>
          </w:divsChild>
        </w:div>
        <w:div w:id="1298561635">
          <w:marLeft w:val="0"/>
          <w:marRight w:val="0"/>
          <w:marTop w:val="0"/>
          <w:marBottom w:val="0"/>
          <w:divBdr>
            <w:top w:val="none" w:sz="0" w:space="0" w:color="auto"/>
            <w:left w:val="none" w:sz="0" w:space="0" w:color="auto"/>
            <w:bottom w:val="none" w:sz="0" w:space="0" w:color="auto"/>
            <w:right w:val="none" w:sz="0" w:space="0" w:color="auto"/>
          </w:divBdr>
          <w:divsChild>
            <w:div w:id="26107159">
              <w:marLeft w:val="0"/>
              <w:marRight w:val="0"/>
              <w:marTop w:val="0"/>
              <w:marBottom w:val="0"/>
              <w:divBdr>
                <w:top w:val="none" w:sz="0" w:space="0" w:color="auto"/>
                <w:left w:val="none" w:sz="0" w:space="0" w:color="auto"/>
                <w:bottom w:val="none" w:sz="0" w:space="0" w:color="auto"/>
                <w:right w:val="none" w:sz="0" w:space="0" w:color="auto"/>
              </w:divBdr>
            </w:div>
          </w:divsChild>
        </w:div>
        <w:div w:id="1346402528">
          <w:marLeft w:val="0"/>
          <w:marRight w:val="0"/>
          <w:marTop w:val="0"/>
          <w:marBottom w:val="0"/>
          <w:divBdr>
            <w:top w:val="none" w:sz="0" w:space="0" w:color="auto"/>
            <w:left w:val="none" w:sz="0" w:space="0" w:color="auto"/>
            <w:bottom w:val="none" w:sz="0" w:space="0" w:color="auto"/>
            <w:right w:val="none" w:sz="0" w:space="0" w:color="auto"/>
          </w:divBdr>
          <w:divsChild>
            <w:div w:id="2116747870">
              <w:marLeft w:val="0"/>
              <w:marRight w:val="0"/>
              <w:marTop w:val="0"/>
              <w:marBottom w:val="0"/>
              <w:divBdr>
                <w:top w:val="none" w:sz="0" w:space="0" w:color="auto"/>
                <w:left w:val="none" w:sz="0" w:space="0" w:color="auto"/>
                <w:bottom w:val="none" w:sz="0" w:space="0" w:color="auto"/>
                <w:right w:val="none" w:sz="0" w:space="0" w:color="auto"/>
              </w:divBdr>
            </w:div>
          </w:divsChild>
        </w:div>
        <w:div w:id="1352412573">
          <w:marLeft w:val="0"/>
          <w:marRight w:val="0"/>
          <w:marTop w:val="0"/>
          <w:marBottom w:val="0"/>
          <w:divBdr>
            <w:top w:val="none" w:sz="0" w:space="0" w:color="auto"/>
            <w:left w:val="none" w:sz="0" w:space="0" w:color="auto"/>
            <w:bottom w:val="none" w:sz="0" w:space="0" w:color="auto"/>
            <w:right w:val="none" w:sz="0" w:space="0" w:color="auto"/>
          </w:divBdr>
          <w:divsChild>
            <w:div w:id="941840449">
              <w:marLeft w:val="0"/>
              <w:marRight w:val="0"/>
              <w:marTop w:val="0"/>
              <w:marBottom w:val="0"/>
              <w:divBdr>
                <w:top w:val="none" w:sz="0" w:space="0" w:color="auto"/>
                <w:left w:val="none" w:sz="0" w:space="0" w:color="auto"/>
                <w:bottom w:val="none" w:sz="0" w:space="0" w:color="auto"/>
                <w:right w:val="none" w:sz="0" w:space="0" w:color="auto"/>
              </w:divBdr>
            </w:div>
          </w:divsChild>
        </w:div>
        <w:div w:id="1390378445">
          <w:marLeft w:val="0"/>
          <w:marRight w:val="0"/>
          <w:marTop w:val="0"/>
          <w:marBottom w:val="0"/>
          <w:divBdr>
            <w:top w:val="none" w:sz="0" w:space="0" w:color="auto"/>
            <w:left w:val="none" w:sz="0" w:space="0" w:color="auto"/>
            <w:bottom w:val="none" w:sz="0" w:space="0" w:color="auto"/>
            <w:right w:val="none" w:sz="0" w:space="0" w:color="auto"/>
          </w:divBdr>
          <w:divsChild>
            <w:div w:id="1521434811">
              <w:marLeft w:val="0"/>
              <w:marRight w:val="0"/>
              <w:marTop w:val="0"/>
              <w:marBottom w:val="0"/>
              <w:divBdr>
                <w:top w:val="none" w:sz="0" w:space="0" w:color="auto"/>
                <w:left w:val="none" w:sz="0" w:space="0" w:color="auto"/>
                <w:bottom w:val="none" w:sz="0" w:space="0" w:color="auto"/>
                <w:right w:val="none" w:sz="0" w:space="0" w:color="auto"/>
              </w:divBdr>
            </w:div>
          </w:divsChild>
        </w:div>
        <w:div w:id="1437142849">
          <w:marLeft w:val="0"/>
          <w:marRight w:val="0"/>
          <w:marTop w:val="0"/>
          <w:marBottom w:val="0"/>
          <w:divBdr>
            <w:top w:val="none" w:sz="0" w:space="0" w:color="auto"/>
            <w:left w:val="none" w:sz="0" w:space="0" w:color="auto"/>
            <w:bottom w:val="none" w:sz="0" w:space="0" w:color="auto"/>
            <w:right w:val="none" w:sz="0" w:space="0" w:color="auto"/>
          </w:divBdr>
          <w:divsChild>
            <w:div w:id="974405925">
              <w:marLeft w:val="0"/>
              <w:marRight w:val="0"/>
              <w:marTop w:val="0"/>
              <w:marBottom w:val="0"/>
              <w:divBdr>
                <w:top w:val="none" w:sz="0" w:space="0" w:color="auto"/>
                <w:left w:val="none" w:sz="0" w:space="0" w:color="auto"/>
                <w:bottom w:val="none" w:sz="0" w:space="0" w:color="auto"/>
                <w:right w:val="none" w:sz="0" w:space="0" w:color="auto"/>
              </w:divBdr>
            </w:div>
          </w:divsChild>
        </w:div>
        <w:div w:id="1467702601">
          <w:marLeft w:val="0"/>
          <w:marRight w:val="0"/>
          <w:marTop w:val="0"/>
          <w:marBottom w:val="0"/>
          <w:divBdr>
            <w:top w:val="none" w:sz="0" w:space="0" w:color="auto"/>
            <w:left w:val="none" w:sz="0" w:space="0" w:color="auto"/>
            <w:bottom w:val="none" w:sz="0" w:space="0" w:color="auto"/>
            <w:right w:val="none" w:sz="0" w:space="0" w:color="auto"/>
          </w:divBdr>
          <w:divsChild>
            <w:div w:id="1546988893">
              <w:marLeft w:val="0"/>
              <w:marRight w:val="0"/>
              <w:marTop w:val="0"/>
              <w:marBottom w:val="0"/>
              <w:divBdr>
                <w:top w:val="none" w:sz="0" w:space="0" w:color="auto"/>
                <w:left w:val="none" w:sz="0" w:space="0" w:color="auto"/>
                <w:bottom w:val="none" w:sz="0" w:space="0" w:color="auto"/>
                <w:right w:val="none" w:sz="0" w:space="0" w:color="auto"/>
              </w:divBdr>
            </w:div>
          </w:divsChild>
        </w:div>
        <w:div w:id="1509523111">
          <w:marLeft w:val="0"/>
          <w:marRight w:val="0"/>
          <w:marTop w:val="0"/>
          <w:marBottom w:val="0"/>
          <w:divBdr>
            <w:top w:val="none" w:sz="0" w:space="0" w:color="auto"/>
            <w:left w:val="none" w:sz="0" w:space="0" w:color="auto"/>
            <w:bottom w:val="none" w:sz="0" w:space="0" w:color="auto"/>
            <w:right w:val="none" w:sz="0" w:space="0" w:color="auto"/>
          </w:divBdr>
          <w:divsChild>
            <w:div w:id="786655512">
              <w:marLeft w:val="0"/>
              <w:marRight w:val="0"/>
              <w:marTop w:val="0"/>
              <w:marBottom w:val="0"/>
              <w:divBdr>
                <w:top w:val="none" w:sz="0" w:space="0" w:color="auto"/>
                <w:left w:val="none" w:sz="0" w:space="0" w:color="auto"/>
                <w:bottom w:val="none" w:sz="0" w:space="0" w:color="auto"/>
                <w:right w:val="none" w:sz="0" w:space="0" w:color="auto"/>
              </w:divBdr>
            </w:div>
          </w:divsChild>
        </w:div>
        <w:div w:id="1517234481">
          <w:marLeft w:val="0"/>
          <w:marRight w:val="0"/>
          <w:marTop w:val="0"/>
          <w:marBottom w:val="0"/>
          <w:divBdr>
            <w:top w:val="none" w:sz="0" w:space="0" w:color="auto"/>
            <w:left w:val="none" w:sz="0" w:space="0" w:color="auto"/>
            <w:bottom w:val="none" w:sz="0" w:space="0" w:color="auto"/>
            <w:right w:val="none" w:sz="0" w:space="0" w:color="auto"/>
          </w:divBdr>
          <w:divsChild>
            <w:div w:id="1639529976">
              <w:marLeft w:val="0"/>
              <w:marRight w:val="0"/>
              <w:marTop w:val="0"/>
              <w:marBottom w:val="0"/>
              <w:divBdr>
                <w:top w:val="none" w:sz="0" w:space="0" w:color="auto"/>
                <w:left w:val="none" w:sz="0" w:space="0" w:color="auto"/>
                <w:bottom w:val="none" w:sz="0" w:space="0" w:color="auto"/>
                <w:right w:val="none" w:sz="0" w:space="0" w:color="auto"/>
              </w:divBdr>
            </w:div>
          </w:divsChild>
        </w:div>
        <w:div w:id="1584875913">
          <w:marLeft w:val="0"/>
          <w:marRight w:val="0"/>
          <w:marTop w:val="0"/>
          <w:marBottom w:val="0"/>
          <w:divBdr>
            <w:top w:val="none" w:sz="0" w:space="0" w:color="auto"/>
            <w:left w:val="none" w:sz="0" w:space="0" w:color="auto"/>
            <w:bottom w:val="none" w:sz="0" w:space="0" w:color="auto"/>
            <w:right w:val="none" w:sz="0" w:space="0" w:color="auto"/>
          </w:divBdr>
          <w:divsChild>
            <w:div w:id="1313097398">
              <w:marLeft w:val="0"/>
              <w:marRight w:val="0"/>
              <w:marTop w:val="0"/>
              <w:marBottom w:val="0"/>
              <w:divBdr>
                <w:top w:val="none" w:sz="0" w:space="0" w:color="auto"/>
                <w:left w:val="none" w:sz="0" w:space="0" w:color="auto"/>
                <w:bottom w:val="none" w:sz="0" w:space="0" w:color="auto"/>
                <w:right w:val="none" w:sz="0" w:space="0" w:color="auto"/>
              </w:divBdr>
            </w:div>
          </w:divsChild>
        </w:div>
        <w:div w:id="1638531187">
          <w:marLeft w:val="0"/>
          <w:marRight w:val="0"/>
          <w:marTop w:val="0"/>
          <w:marBottom w:val="0"/>
          <w:divBdr>
            <w:top w:val="none" w:sz="0" w:space="0" w:color="auto"/>
            <w:left w:val="none" w:sz="0" w:space="0" w:color="auto"/>
            <w:bottom w:val="none" w:sz="0" w:space="0" w:color="auto"/>
            <w:right w:val="none" w:sz="0" w:space="0" w:color="auto"/>
          </w:divBdr>
          <w:divsChild>
            <w:div w:id="1248617945">
              <w:marLeft w:val="0"/>
              <w:marRight w:val="0"/>
              <w:marTop w:val="0"/>
              <w:marBottom w:val="0"/>
              <w:divBdr>
                <w:top w:val="none" w:sz="0" w:space="0" w:color="auto"/>
                <w:left w:val="none" w:sz="0" w:space="0" w:color="auto"/>
                <w:bottom w:val="none" w:sz="0" w:space="0" w:color="auto"/>
                <w:right w:val="none" w:sz="0" w:space="0" w:color="auto"/>
              </w:divBdr>
            </w:div>
          </w:divsChild>
        </w:div>
        <w:div w:id="1709184600">
          <w:marLeft w:val="0"/>
          <w:marRight w:val="0"/>
          <w:marTop w:val="0"/>
          <w:marBottom w:val="0"/>
          <w:divBdr>
            <w:top w:val="none" w:sz="0" w:space="0" w:color="auto"/>
            <w:left w:val="none" w:sz="0" w:space="0" w:color="auto"/>
            <w:bottom w:val="none" w:sz="0" w:space="0" w:color="auto"/>
            <w:right w:val="none" w:sz="0" w:space="0" w:color="auto"/>
          </w:divBdr>
          <w:divsChild>
            <w:div w:id="1681659985">
              <w:marLeft w:val="0"/>
              <w:marRight w:val="0"/>
              <w:marTop w:val="0"/>
              <w:marBottom w:val="0"/>
              <w:divBdr>
                <w:top w:val="none" w:sz="0" w:space="0" w:color="auto"/>
                <w:left w:val="none" w:sz="0" w:space="0" w:color="auto"/>
                <w:bottom w:val="none" w:sz="0" w:space="0" w:color="auto"/>
                <w:right w:val="none" w:sz="0" w:space="0" w:color="auto"/>
              </w:divBdr>
            </w:div>
          </w:divsChild>
        </w:div>
        <w:div w:id="1712991531">
          <w:marLeft w:val="0"/>
          <w:marRight w:val="0"/>
          <w:marTop w:val="0"/>
          <w:marBottom w:val="0"/>
          <w:divBdr>
            <w:top w:val="none" w:sz="0" w:space="0" w:color="auto"/>
            <w:left w:val="none" w:sz="0" w:space="0" w:color="auto"/>
            <w:bottom w:val="none" w:sz="0" w:space="0" w:color="auto"/>
            <w:right w:val="none" w:sz="0" w:space="0" w:color="auto"/>
          </w:divBdr>
          <w:divsChild>
            <w:div w:id="1196890350">
              <w:marLeft w:val="0"/>
              <w:marRight w:val="0"/>
              <w:marTop w:val="0"/>
              <w:marBottom w:val="0"/>
              <w:divBdr>
                <w:top w:val="none" w:sz="0" w:space="0" w:color="auto"/>
                <w:left w:val="none" w:sz="0" w:space="0" w:color="auto"/>
                <w:bottom w:val="none" w:sz="0" w:space="0" w:color="auto"/>
                <w:right w:val="none" w:sz="0" w:space="0" w:color="auto"/>
              </w:divBdr>
            </w:div>
          </w:divsChild>
        </w:div>
        <w:div w:id="1719476971">
          <w:marLeft w:val="0"/>
          <w:marRight w:val="0"/>
          <w:marTop w:val="0"/>
          <w:marBottom w:val="0"/>
          <w:divBdr>
            <w:top w:val="none" w:sz="0" w:space="0" w:color="auto"/>
            <w:left w:val="none" w:sz="0" w:space="0" w:color="auto"/>
            <w:bottom w:val="none" w:sz="0" w:space="0" w:color="auto"/>
            <w:right w:val="none" w:sz="0" w:space="0" w:color="auto"/>
          </w:divBdr>
          <w:divsChild>
            <w:div w:id="1874727503">
              <w:marLeft w:val="0"/>
              <w:marRight w:val="0"/>
              <w:marTop w:val="0"/>
              <w:marBottom w:val="0"/>
              <w:divBdr>
                <w:top w:val="none" w:sz="0" w:space="0" w:color="auto"/>
                <w:left w:val="none" w:sz="0" w:space="0" w:color="auto"/>
                <w:bottom w:val="none" w:sz="0" w:space="0" w:color="auto"/>
                <w:right w:val="none" w:sz="0" w:space="0" w:color="auto"/>
              </w:divBdr>
            </w:div>
          </w:divsChild>
        </w:div>
        <w:div w:id="1740980190">
          <w:marLeft w:val="0"/>
          <w:marRight w:val="0"/>
          <w:marTop w:val="0"/>
          <w:marBottom w:val="0"/>
          <w:divBdr>
            <w:top w:val="none" w:sz="0" w:space="0" w:color="auto"/>
            <w:left w:val="none" w:sz="0" w:space="0" w:color="auto"/>
            <w:bottom w:val="none" w:sz="0" w:space="0" w:color="auto"/>
            <w:right w:val="none" w:sz="0" w:space="0" w:color="auto"/>
          </w:divBdr>
          <w:divsChild>
            <w:div w:id="668412113">
              <w:marLeft w:val="0"/>
              <w:marRight w:val="0"/>
              <w:marTop w:val="0"/>
              <w:marBottom w:val="0"/>
              <w:divBdr>
                <w:top w:val="none" w:sz="0" w:space="0" w:color="auto"/>
                <w:left w:val="none" w:sz="0" w:space="0" w:color="auto"/>
                <w:bottom w:val="none" w:sz="0" w:space="0" w:color="auto"/>
                <w:right w:val="none" w:sz="0" w:space="0" w:color="auto"/>
              </w:divBdr>
            </w:div>
          </w:divsChild>
        </w:div>
        <w:div w:id="1756591956">
          <w:marLeft w:val="0"/>
          <w:marRight w:val="0"/>
          <w:marTop w:val="0"/>
          <w:marBottom w:val="0"/>
          <w:divBdr>
            <w:top w:val="none" w:sz="0" w:space="0" w:color="auto"/>
            <w:left w:val="none" w:sz="0" w:space="0" w:color="auto"/>
            <w:bottom w:val="none" w:sz="0" w:space="0" w:color="auto"/>
            <w:right w:val="none" w:sz="0" w:space="0" w:color="auto"/>
          </w:divBdr>
          <w:divsChild>
            <w:div w:id="1032851566">
              <w:marLeft w:val="0"/>
              <w:marRight w:val="0"/>
              <w:marTop w:val="0"/>
              <w:marBottom w:val="0"/>
              <w:divBdr>
                <w:top w:val="none" w:sz="0" w:space="0" w:color="auto"/>
                <w:left w:val="none" w:sz="0" w:space="0" w:color="auto"/>
                <w:bottom w:val="none" w:sz="0" w:space="0" w:color="auto"/>
                <w:right w:val="none" w:sz="0" w:space="0" w:color="auto"/>
              </w:divBdr>
            </w:div>
          </w:divsChild>
        </w:div>
        <w:div w:id="1804233867">
          <w:marLeft w:val="0"/>
          <w:marRight w:val="0"/>
          <w:marTop w:val="0"/>
          <w:marBottom w:val="0"/>
          <w:divBdr>
            <w:top w:val="none" w:sz="0" w:space="0" w:color="auto"/>
            <w:left w:val="none" w:sz="0" w:space="0" w:color="auto"/>
            <w:bottom w:val="none" w:sz="0" w:space="0" w:color="auto"/>
            <w:right w:val="none" w:sz="0" w:space="0" w:color="auto"/>
          </w:divBdr>
          <w:divsChild>
            <w:div w:id="1866553366">
              <w:marLeft w:val="0"/>
              <w:marRight w:val="0"/>
              <w:marTop w:val="0"/>
              <w:marBottom w:val="0"/>
              <w:divBdr>
                <w:top w:val="none" w:sz="0" w:space="0" w:color="auto"/>
                <w:left w:val="none" w:sz="0" w:space="0" w:color="auto"/>
                <w:bottom w:val="none" w:sz="0" w:space="0" w:color="auto"/>
                <w:right w:val="none" w:sz="0" w:space="0" w:color="auto"/>
              </w:divBdr>
            </w:div>
          </w:divsChild>
        </w:div>
        <w:div w:id="1856529087">
          <w:marLeft w:val="0"/>
          <w:marRight w:val="0"/>
          <w:marTop w:val="0"/>
          <w:marBottom w:val="0"/>
          <w:divBdr>
            <w:top w:val="none" w:sz="0" w:space="0" w:color="auto"/>
            <w:left w:val="none" w:sz="0" w:space="0" w:color="auto"/>
            <w:bottom w:val="none" w:sz="0" w:space="0" w:color="auto"/>
            <w:right w:val="none" w:sz="0" w:space="0" w:color="auto"/>
          </w:divBdr>
          <w:divsChild>
            <w:div w:id="2044404087">
              <w:marLeft w:val="0"/>
              <w:marRight w:val="0"/>
              <w:marTop w:val="0"/>
              <w:marBottom w:val="0"/>
              <w:divBdr>
                <w:top w:val="none" w:sz="0" w:space="0" w:color="auto"/>
                <w:left w:val="none" w:sz="0" w:space="0" w:color="auto"/>
                <w:bottom w:val="none" w:sz="0" w:space="0" w:color="auto"/>
                <w:right w:val="none" w:sz="0" w:space="0" w:color="auto"/>
              </w:divBdr>
            </w:div>
          </w:divsChild>
        </w:div>
        <w:div w:id="1894732215">
          <w:marLeft w:val="0"/>
          <w:marRight w:val="0"/>
          <w:marTop w:val="0"/>
          <w:marBottom w:val="0"/>
          <w:divBdr>
            <w:top w:val="none" w:sz="0" w:space="0" w:color="auto"/>
            <w:left w:val="none" w:sz="0" w:space="0" w:color="auto"/>
            <w:bottom w:val="none" w:sz="0" w:space="0" w:color="auto"/>
            <w:right w:val="none" w:sz="0" w:space="0" w:color="auto"/>
          </w:divBdr>
          <w:divsChild>
            <w:div w:id="689644109">
              <w:marLeft w:val="0"/>
              <w:marRight w:val="0"/>
              <w:marTop w:val="0"/>
              <w:marBottom w:val="0"/>
              <w:divBdr>
                <w:top w:val="none" w:sz="0" w:space="0" w:color="auto"/>
                <w:left w:val="none" w:sz="0" w:space="0" w:color="auto"/>
                <w:bottom w:val="none" w:sz="0" w:space="0" w:color="auto"/>
                <w:right w:val="none" w:sz="0" w:space="0" w:color="auto"/>
              </w:divBdr>
            </w:div>
          </w:divsChild>
        </w:div>
        <w:div w:id="1899395225">
          <w:marLeft w:val="0"/>
          <w:marRight w:val="0"/>
          <w:marTop w:val="0"/>
          <w:marBottom w:val="0"/>
          <w:divBdr>
            <w:top w:val="none" w:sz="0" w:space="0" w:color="auto"/>
            <w:left w:val="none" w:sz="0" w:space="0" w:color="auto"/>
            <w:bottom w:val="none" w:sz="0" w:space="0" w:color="auto"/>
            <w:right w:val="none" w:sz="0" w:space="0" w:color="auto"/>
          </w:divBdr>
          <w:divsChild>
            <w:div w:id="383523651">
              <w:marLeft w:val="0"/>
              <w:marRight w:val="0"/>
              <w:marTop w:val="0"/>
              <w:marBottom w:val="0"/>
              <w:divBdr>
                <w:top w:val="none" w:sz="0" w:space="0" w:color="auto"/>
                <w:left w:val="none" w:sz="0" w:space="0" w:color="auto"/>
                <w:bottom w:val="none" w:sz="0" w:space="0" w:color="auto"/>
                <w:right w:val="none" w:sz="0" w:space="0" w:color="auto"/>
              </w:divBdr>
            </w:div>
          </w:divsChild>
        </w:div>
        <w:div w:id="1900169506">
          <w:marLeft w:val="0"/>
          <w:marRight w:val="0"/>
          <w:marTop w:val="0"/>
          <w:marBottom w:val="0"/>
          <w:divBdr>
            <w:top w:val="none" w:sz="0" w:space="0" w:color="auto"/>
            <w:left w:val="none" w:sz="0" w:space="0" w:color="auto"/>
            <w:bottom w:val="none" w:sz="0" w:space="0" w:color="auto"/>
            <w:right w:val="none" w:sz="0" w:space="0" w:color="auto"/>
          </w:divBdr>
          <w:divsChild>
            <w:div w:id="856771629">
              <w:marLeft w:val="0"/>
              <w:marRight w:val="0"/>
              <w:marTop w:val="0"/>
              <w:marBottom w:val="0"/>
              <w:divBdr>
                <w:top w:val="none" w:sz="0" w:space="0" w:color="auto"/>
                <w:left w:val="none" w:sz="0" w:space="0" w:color="auto"/>
                <w:bottom w:val="none" w:sz="0" w:space="0" w:color="auto"/>
                <w:right w:val="none" w:sz="0" w:space="0" w:color="auto"/>
              </w:divBdr>
            </w:div>
          </w:divsChild>
        </w:div>
        <w:div w:id="1929343656">
          <w:marLeft w:val="0"/>
          <w:marRight w:val="0"/>
          <w:marTop w:val="0"/>
          <w:marBottom w:val="0"/>
          <w:divBdr>
            <w:top w:val="none" w:sz="0" w:space="0" w:color="auto"/>
            <w:left w:val="none" w:sz="0" w:space="0" w:color="auto"/>
            <w:bottom w:val="none" w:sz="0" w:space="0" w:color="auto"/>
            <w:right w:val="none" w:sz="0" w:space="0" w:color="auto"/>
          </w:divBdr>
          <w:divsChild>
            <w:div w:id="2124029880">
              <w:marLeft w:val="0"/>
              <w:marRight w:val="0"/>
              <w:marTop w:val="0"/>
              <w:marBottom w:val="0"/>
              <w:divBdr>
                <w:top w:val="none" w:sz="0" w:space="0" w:color="auto"/>
                <w:left w:val="none" w:sz="0" w:space="0" w:color="auto"/>
                <w:bottom w:val="none" w:sz="0" w:space="0" w:color="auto"/>
                <w:right w:val="none" w:sz="0" w:space="0" w:color="auto"/>
              </w:divBdr>
            </w:div>
          </w:divsChild>
        </w:div>
        <w:div w:id="1979414547">
          <w:marLeft w:val="0"/>
          <w:marRight w:val="0"/>
          <w:marTop w:val="0"/>
          <w:marBottom w:val="0"/>
          <w:divBdr>
            <w:top w:val="none" w:sz="0" w:space="0" w:color="auto"/>
            <w:left w:val="none" w:sz="0" w:space="0" w:color="auto"/>
            <w:bottom w:val="none" w:sz="0" w:space="0" w:color="auto"/>
            <w:right w:val="none" w:sz="0" w:space="0" w:color="auto"/>
          </w:divBdr>
          <w:divsChild>
            <w:div w:id="1142431886">
              <w:marLeft w:val="0"/>
              <w:marRight w:val="0"/>
              <w:marTop w:val="0"/>
              <w:marBottom w:val="0"/>
              <w:divBdr>
                <w:top w:val="none" w:sz="0" w:space="0" w:color="auto"/>
                <w:left w:val="none" w:sz="0" w:space="0" w:color="auto"/>
                <w:bottom w:val="none" w:sz="0" w:space="0" w:color="auto"/>
                <w:right w:val="none" w:sz="0" w:space="0" w:color="auto"/>
              </w:divBdr>
            </w:div>
          </w:divsChild>
        </w:div>
        <w:div w:id="2058385331">
          <w:marLeft w:val="0"/>
          <w:marRight w:val="0"/>
          <w:marTop w:val="0"/>
          <w:marBottom w:val="0"/>
          <w:divBdr>
            <w:top w:val="none" w:sz="0" w:space="0" w:color="auto"/>
            <w:left w:val="none" w:sz="0" w:space="0" w:color="auto"/>
            <w:bottom w:val="none" w:sz="0" w:space="0" w:color="auto"/>
            <w:right w:val="none" w:sz="0" w:space="0" w:color="auto"/>
          </w:divBdr>
          <w:divsChild>
            <w:div w:id="95490613">
              <w:marLeft w:val="0"/>
              <w:marRight w:val="0"/>
              <w:marTop w:val="0"/>
              <w:marBottom w:val="0"/>
              <w:divBdr>
                <w:top w:val="none" w:sz="0" w:space="0" w:color="auto"/>
                <w:left w:val="none" w:sz="0" w:space="0" w:color="auto"/>
                <w:bottom w:val="none" w:sz="0" w:space="0" w:color="auto"/>
                <w:right w:val="none" w:sz="0" w:space="0" w:color="auto"/>
              </w:divBdr>
            </w:div>
          </w:divsChild>
        </w:div>
        <w:div w:id="2098478356">
          <w:marLeft w:val="0"/>
          <w:marRight w:val="0"/>
          <w:marTop w:val="0"/>
          <w:marBottom w:val="0"/>
          <w:divBdr>
            <w:top w:val="none" w:sz="0" w:space="0" w:color="auto"/>
            <w:left w:val="none" w:sz="0" w:space="0" w:color="auto"/>
            <w:bottom w:val="none" w:sz="0" w:space="0" w:color="auto"/>
            <w:right w:val="none" w:sz="0" w:space="0" w:color="auto"/>
          </w:divBdr>
          <w:divsChild>
            <w:div w:id="723792122">
              <w:marLeft w:val="0"/>
              <w:marRight w:val="0"/>
              <w:marTop w:val="0"/>
              <w:marBottom w:val="0"/>
              <w:divBdr>
                <w:top w:val="none" w:sz="0" w:space="0" w:color="auto"/>
                <w:left w:val="none" w:sz="0" w:space="0" w:color="auto"/>
                <w:bottom w:val="none" w:sz="0" w:space="0" w:color="auto"/>
                <w:right w:val="none" w:sz="0" w:space="0" w:color="auto"/>
              </w:divBdr>
            </w:div>
          </w:divsChild>
        </w:div>
        <w:div w:id="2113695732">
          <w:marLeft w:val="0"/>
          <w:marRight w:val="0"/>
          <w:marTop w:val="0"/>
          <w:marBottom w:val="0"/>
          <w:divBdr>
            <w:top w:val="none" w:sz="0" w:space="0" w:color="auto"/>
            <w:left w:val="none" w:sz="0" w:space="0" w:color="auto"/>
            <w:bottom w:val="none" w:sz="0" w:space="0" w:color="auto"/>
            <w:right w:val="none" w:sz="0" w:space="0" w:color="auto"/>
          </w:divBdr>
          <w:divsChild>
            <w:div w:id="1265261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7601114">
      <w:bodyDiv w:val="1"/>
      <w:marLeft w:val="0"/>
      <w:marRight w:val="0"/>
      <w:marTop w:val="0"/>
      <w:marBottom w:val="0"/>
      <w:divBdr>
        <w:top w:val="none" w:sz="0" w:space="0" w:color="auto"/>
        <w:left w:val="none" w:sz="0" w:space="0" w:color="auto"/>
        <w:bottom w:val="none" w:sz="0" w:space="0" w:color="auto"/>
        <w:right w:val="none" w:sz="0" w:space="0" w:color="auto"/>
      </w:divBdr>
      <w:divsChild>
        <w:div w:id="1267613624">
          <w:marLeft w:val="0"/>
          <w:marRight w:val="0"/>
          <w:marTop w:val="0"/>
          <w:marBottom w:val="0"/>
          <w:divBdr>
            <w:top w:val="none" w:sz="0" w:space="0" w:color="auto"/>
            <w:left w:val="none" w:sz="0" w:space="0" w:color="auto"/>
            <w:bottom w:val="none" w:sz="0" w:space="0" w:color="auto"/>
            <w:right w:val="none" w:sz="0" w:space="0" w:color="auto"/>
          </w:divBdr>
        </w:div>
        <w:div w:id="2040743115">
          <w:marLeft w:val="0"/>
          <w:marRight w:val="0"/>
          <w:marTop w:val="0"/>
          <w:marBottom w:val="0"/>
          <w:divBdr>
            <w:top w:val="none" w:sz="0" w:space="0" w:color="auto"/>
            <w:left w:val="none" w:sz="0" w:space="0" w:color="auto"/>
            <w:bottom w:val="none" w:sz="0" w:space="0" w:color="auto"/>
            <w:right w:val="none" w:sz="0" w:space="0" w:color="auto"/>
          </w:divBdr>
        </w:div>
        <w:div w:id="2064061311">
          <w:marLeft w:val="0"/>
          <w:marRight w:val="0"/>
          <w:marTop w:val="0"/>
          <w:marBottom w:val="0"/>
          <w:divBdr>
            <w:top w:val="none" w:sz="0" w:space="0" w:color="auto"/>
            <w:left w:val="none" w:sz="0" w:space="0" w:color="auto"/>
            <w:bottom w:val="none" w:sz="0" w:space="0" w:color="auto"/>
            <w:right w:val="none" w:sz="0" w:space="0" w:color="auto"/>
          </w:divBdr>
        </w:div>
      </w:divsChild>
    </w:div>
    <w:div w:id="552620657">
      <w:bodyDiv w:val="1"/>
      <w:marLeft w:val="0"/>
      <w:marRight w:val="0"/>
      <w:marTop w:val="0"/>
      <w:marBottom w:val="0"/>
      <w:divBdr>
        <w:top w:val="none" w:sz="0" w:space="0" w:color="auto"/>
        <w:left w:val="none" w:sz="0" w:space="0" w:color="auto"/>
        <w:bottom w:val="none" w:sz="0" w:space="0" w:color="auto"/>
        <w:right w:val="none" w:sz="0" w:space="0" w:color="auto"/>
      </w:divBdr>
      <w:divsChild>
        <w:div w:id="37583700">
          <w:marLeft w:val="0"/>
          <w:marRight w:val="0"/>
          <w:marTop w:val="0"/>
          <w:marBottom w:val="0"/>
          <w:divBdr>
            <w:top w:val="none" w:sz="0" w:space="0" w:color="auto"/>
            <w:left w:val="none" w:sz="0" w:space="0" w:color="auto"/>
            <w:bottom w:val="none" w:sz="0" w:space="0" w:color="auto"/>
            <w:right w:val="none" w:sz="0" w:space="0" w:color="auto"/>
          </w:divBdr>
          <w:divsChild>
            <w:div w:id="890115881">
              <w:marLeft w:val="0"/>
              <w:marRight w:val="0"/>
              <w:marTop w:val="0"/>
              <w:marBottom w:val="0"/>
              <w:divBdr>
                <w:top w:val="none" w:sz="0" w:space="0" w:color="auto"/>
                <w:left w:val="none" w:sz="0" w:space="0" w:color="auto"/>
                <w:bottom w:val="none" w:sz="0" w:space="0" w:color="auto"/>
                <w:right w:val="none" w:sz="0" w:space="0" w:color="auto"/>
              </w:divBdr>
            </w:div>
          </w:divsChild>
        </w:div>
        <w:div w:id="40061780">
          <w:marLeft w:val="0"/>
          <w:marRight w:val="0"/>
          <w:marTop w:val="0"/>
          <w:marBottom w:val="0"/>
          <w:divBdr>
            <w:top w:val="none" w:sz="0" w:space="0" w:color="auto"/>
            <w:left w:val="none" w:sz="0" w:space="0" w:color="auto"/>
            <w:bottom w:val="none" w:sz="0" w:space="0" w:color="auto"/>
            <w:right w:val="none" w:sz="0" w:space="0" w:color="auto"/>
          </w:divBdr>
          <w:divsChild>
            <w:div w:id="1255552951">
              <w:marLeft w:val="0"/>
              <w:marRight w:val="0"/>
              <w:marTop w:val="0"/>
              <w:marBottom w:val="0"/>
              <w:divBdr>
                <w:top w:val="none" w:sz="0" w:space="0" w:color="auto"/>
                <w:left w:val="none" w:sz="0" w:space="0" w:color="auto"/>
                <w:bottom w:val="none" w:sz="0" w:space="0" w:color="auto"/>
                <w:right w:val="none" w:sz="0" w:space="0" w:color="auto"/>
              </w:divBdr>
            </w:div>
          </w:divsChild>
        </w:div>
        <w:div w:id="42415272">
          <w:marLeft w:val="0"/>
          <w:marRight w:val="0"/>
          <w:marTop w:val="0"/>
          <w:marBottom w:val="0"/>
          <w:divBdr>
            <w:top w:val="none" w:sz="0" w:space="0" w:color="auto"/>
            <w:left w:val="none" w:sz="0" w:space="0" w:color="auto"/>
            <w:bottom w:val="none" w:sz="0" w:space="0" w:color="auto"/>
            <w:right w:val="none" w:sz="0" w:space="0" w:color="auto"/>
          </w:divBdr>
          <w:divsChild>
            <w:div w:id="1857965395">
              <w:marLeft w:val="0"/>
              <w:marRight w:val="0"/>
              <w:marTop w:val="0"/>
              <w:marBottom w:val="0"/>
              <w:divBdr>
                <w:top w:val="none" w:sz="0" w:space="0" w:color="auto"/>
                <w:left w:val="none" w:sz="0" w:space="0" w:color="auto"/>
                <w:bottom w:val="none" w:sz="0" w:space="0" w:color="auto"/>
                <w:right w:val="none" w:sz="0" w:space="0" w:color="auto"/>
              </w:divBdr>
            </w:div>
          </w:divsChild>
        </w:div>
        <w:div w:id="53551422">
          <w:marLeft w:val="0"/>
          <w:marRight w:val="0"/>
          <w:marTop w:val="0"/>
          <w:marBottom w:val="0"/>
          <w:divBdr>
            <w:top w:val="none" w:sz="0" w:space="0" w:color="auto"/>
            <w:left w:val="none" w:sz="0" w:space="0" w:color="auto"/>
            <w:bottom w:val="none" w:sz="0" w:space="0" w:color="auto"/>
            <w:right w:val="none" w:sz="0" w:space="0" w:color="auto"/>
          </w:divBdr>
          <w:divsChild>
            <w:div w:id="680545809">
              <w:marLeft w:val="0"/>
              <w:marRight w:val="0"/>
              <w:marTop w:val="0"/>
              <w:marBottom w:val="0"/>
              <w:divBdr>
                <w:top w:val="none" w:sz="0" w:space="0" w:color="auto"/>
                <w:left w:val="none" w:sz="0" w:space="0" w:color="auto"/>
                <w:bottom w:val="none" w:sz="0" w:space="0" w:color="auto"/>
                <w:right w:val="none" w:sz="0" w:space="0" w:color="auto"/>
              </w:divBdr>
            </w:div>
          </w:divsChild>
        </w:div>
        <w:div w:id="59403765">
          <w:marLeft w:val="0"/>
          <w:marRight w:val="0"/>
          <w:marTop w:val="0"/>
          <w:marBottom w:val="0"/>
          <w:divBdr>
            <w:top w:val="none" w:sz="0" w:space="0" w:color="auto"/>
            <w:left w:val="none" w:sz="0" w:space="0" w:color="auto"/>
            <w:bottom w:val="none" w:sz="0" w:space="0" w:color="auto"/>
            <w:right w:val="none" w:sz="0" w:space="0" w:color="auto"/>
          </w:divBdr>
          <w:divsChild>
            <w:div w:id="50425240">
              <w:marLeft w:val="0"/>
              <w:marRight w:val="0"/>
              <w:marTop w:val="0"/>
              <w:marBottom w:val="0"/>
              <w:divBdr>
                <w:top w:val="none" w:sz="0" w:space="0" w:color="auto"/>
                <w:left w:val="none" w:sz="0" w:space="0" w:color="auto"/>
                <w:bottom w:val="none" w:sz="0" w:space="0" w:color="auto"/>
                <w:right w:val="none" w:sz="0" w:space="0" w:color="auto"/>
              </w:divBdr>
            </w:div>
          </w:divsChild>
        </w:div>
        <w:div w:id="178856078">
          <w:marLeft w:val="0"/>
          <w:marRight w:val="0"/>
          <w:marTop w:val="0"/>
          <w:marBottom w:val="0"/>
          <w:divBdr>
            <w:top w:val="none" w:sz="0" w:space="0" w:color="auto"/>
            <w:left w:val="none" w:sz="0" w:space="0" w:color="auto"/>
            <w:bottom w:val="none" w:sz="0" w:space="0" w:color="auto"/>
            <w:right w:val="none" w:sz="0" w:space="0" w:color="auto"/>
          </w:divBdr>
          <w:divsChild>
            <w:div w:id="362557884">
              <w:marLeft w:val="0"/>
              <w:marRight w:val="0"/>
              <w:marTop w:val="0"/>
              <w:marBottom w:val="0"/>
              <w:divBdr>
                <w:top w:val="none" w:sz="0" w:space="0" w:color="auto"/>
                <w:left w:val="none" w:sz="0" w:space="0" w:color="auto"/>
                <w:bottom w:val="none" w:sz="0" w:space="0" w:color="auto"/>
                <w:right w:val="none" w:sz="0" w:space="0" w:color="auto"/>
              </w:divBdr>
            </w:div>
          </w:divsChild>
        </w:div>
        <w:div w:id="179974014">
          <w:marLeft w:val="0"/>
          <w:marRight w:val="0"/>
          <w:marTop w:val="0"/>
          <w:marBottom w:val="0"/>
          <w:divBdr>
            <w:top w:val="none" w:sz="0" w:space="0" w:color="auto"/>
            <w:left w:val="none" w:sz="0" w:space="0" w:color="auto"/>
            <w:bottom w:val="none" w:sz="0" w:space="0" w:color="auto"/>
            <w:right w:val="none" w:sz="0" w:space="0" w:color="auto"/>
          </w:divBdr>
          <w:divsChild>
            <w:div w:id="2059743599">
              <w:marLeft w:val="0"/>
              <w:marRight w:val="0"/>
              <w:marTop w:val="0"/>
              <w:marBottom w:val="0"/>
              <w:divBdr>
                <w:top w:val="none" w:sz="0" w:space="0" w:color="auto"/>
                <w:left w:val="none" w:sz="0" w:space="0" w:color="auto"/>
                <w:bottom w:val="none" w:sz="0" w:space="0" w:color="auto"/>
                <w:right w:val="none" w:sz="0" w:space="0" w:color="auto"/>
              </w:divBdr>
            </w:div>
          </w:divsChild>
        </w:div>
        <w:div w:id="202789363">
          <w:marLeft w:val="0"/>
          <w:marRight w:val="0"/>
          <w:marTop w:val="0"/>
          <w:marBottom w:val="0"/>
          <w:divBdr>
            <w:top w:val="none" w:sz="0" w:space="0" w:color="auto"/>
            <w:left w:val="none" w:sz="0" w:space="0" w:color="auto"/>
            <w:bottom w:val="none" w:sz="0" w:space="0" w:color="auto"/>
            <w:right w:val="none" w:sz="0" w:space="0" w:color="auto"/>
          </w:divBdr>
          <w:divsChild>
            <w:div w:id="1224488464">
              <w:marLeft w:val="0"/>
              <w:marRight w:val="0"/>
              <w:marTop w:val="0"/>
              <w:marBottom w:val="0"/>
              <w:divBdr>
                <w:top w:val="none" w:sz="0" w:space="0" w:color="auto"/>
                <w:left w:val="none" w:sz="0" w:space="0" w:color="auto"/>
                <w:bottom w:val="none" w:sz="0" w:space="0" w:color="auto"/>
                <w:right w:val="none" w:sz="0" w:space="0" w:color="auto"/>
              </w:divBdr>
            </w:div>
          </w:divsChild>
        </w:div>
        <w:div w:id="235166008">
          <w:marLeft w:val="0"/>
          <w:marRight w:val="0"/>
          <w:marTop w:val="0"/>
          <w:marBottom w:val="0"/>
          <w:divBdr>
            <w:top w:val="none" w:sz="0" w:space="0" w:color="auto"/>
            <w:left w:val="none" w:sz="0" w:space="0" w:color="auto"/>
            <w:bottom w:val="none" w:sz="0" w:space="0" w:color="auto"/>
            <w:right w:val="none" w:sz="0" w:space="0" w:color="auto"/>
          </w:divBdr>
          <w:divsChild>
            <w:div w:id="1829052542">
              <w:marLeft w:val="0"/>
              <w:marRight w:val="0"/>
              <w:marTop w:val="0"/>
              <w:marBottom w:val="0"/>
              <w:divBdr>
                <w:top w:val="none" w:sz="0" w:space="0" w:color="auto"/>
                <w:left w:val="none" w:sz="0" w:space="0" w:color="auto"/>
                <w:bottom w:val="none" w:sz="0" w:space="0" w:color="auto"/>
                <w:right w:val="none" w:sz="0" w:space="0" w:color="auto"/>
              </w:divBdr>
            </w:div>
          </w:divsChild>
        </w:div>
        <w:div w:id="257716179">
          <w:marLeft w:val="0"/>
          <w:marRight w:val="0"/>
          <w:marTop w:val="0"/>
          <w:marBottom w:val="0"/>
          <w:divBdr>
            <w:top w:val="none" w:sz="0" w:space="0" w:color="auto"/>
            <w:left w:val="none" w:sz="0" w:space="0" w:color="auto"/>
            <w:bottom w:val="none" w:sz="0" w:space="0" w:color="auto"/>
            <w:right w:val="none" w:sz="0" w:space="0" w:color="auto"/>
          </w:divBdr>
          <w:divsChild>
            <w:div w:id="2062245438">
              <w:marLeft w:val="0"/>
              <w:marRight w:val="0"/>
              <w:marTop w:val="0"/>
              <w:marBottom w:val="0"/>
              <w:divBdr>
                <w:top w:val="none" w:sz="0" w:space="0" w:color="auto"/>
                <w:left w:val="none" w:sz="0" w:space="0" w:color="auto"/>
                <w:bottom w:val="none" w:sz="0" w:space="0" w:color="auto"/>
                <w:right w:val="none" w:sz="0" w:space="0" w:color="auto"/>
              </w:divBdr>
            </w:div>
          </w:divsChild>
        </w:div>
        <w:div w:id="268271363">
          <w:marLeft w:val="0"/>
          <w:marRight w:val="0"/>
          <w:marTop w:val="0"/>
          <w:marBottom w:val="0"/>
          <w:divBdr>
            <w:top w:val="none" w:sz="0" w:space="0" w:color="auto"/>
            <w:left w:val="none" w:sz="0" w:space="0" w:color="auto"/>
            <w:bottom w:val="none" w:sz="0" w:space="0" w:color="auto"/>
            <w:right w:val="none" w:sz="0" w:space="0" w:color="auto"/>
          </w:divBdr>
          <w:divsChild>
            <w:div w:id="589584551">
              <w:marLeft w:val="0"/>
              <w:marRight w:val="0"/>
              <w:marTop w:val="0"/>
              <w:marBottom w:val="0"/>
              <w:divBdr>
                <w:top w:val="none" w:sz="0" w:space="0" w:color="auto"/>
                <w:left w:val="none" w:sz="0" w:space="0" w:color="auto"/>
                <w:bottom w:val="none" w:sz="0" w:space="0" w:color="auto"/>
                <w:right w:val="none" w:sz="0" w:space="0" w:color="auto"/>
              </w:divBdr>
            </w:div>
          </w:divsChild>
        </w:div>
        <w:div w:id="275911569">
          <w:marLeft w:val="0"/>
          <w:marRight w:val="0"/>
          <w:marTop w:val="0"/>
          <w:marBottom w:val="0"/>
          <w:divBdr>
            <w:top w:val="none" w:sz="0" w:space="0" w:color="auto"/>
            <w:left w:val="none" w:sz="0" w:space="0" w:color="auto"/>
            <w:bottom w:val="none" w:sz="0" w:space="0" w:color="auto"/>
            <w:right w:val="none" w:sz="0" w:space="0" w:color="auto"/>
          </w:divBdr>
          <w:divsChild>
            <w:div w:id="739789429">
              <w:marLeft w:val="0"/>
              <w:marRight w:val="0"/>
              <w:marTop w:val="0"/>
              <w:marBottom w:val="0"/>
              <w:divBdr>
                <w:top w:val="none" w:sz="0" w:space="0" w:color="auto"/>
                <w:left w:val="none" w:sz="0" w:space="0" w:color="auto"/>
                <w:bottom w:val="none" w:sz="0" w:space="0" w:color="auto"/>
                <w:right w:val="none" w:sz="0" w:space="0" w:color="auto"/>
              </w:divBdr>
            </w:div>
          </w:divsChild>
        </w:div>
        <w:div w:id="377363069">
          <w:marLeft w:val="0"/>
          <w:marRight w:val="0"/>
          <w:marTop w:val="0"/>
          <w:marBottom w:val="0"/>
          <w:divBdr>
            <w:top w:val="none" w:sz="0" w:space="0" w:color="auto"/>
            <w:left w:val="none" w:sz="0" w:space="0" w:color="auto"/>
            <w:bottom w:val="none" w:sz="0" w:space="0" w:color="auto"/>
            <w:right w:val="none" w:sz="0" w:space="0" w:color="auto"/>
          </w:divBdr>
          <w:divsChild>
            <w:div w:id="1471441147">
              <w:marLeft w:val="0"/>
              <w:marRight w:val="0"/>
              <w:marTop w:val="0"/>
              <w:marBottom w:val="0"/>
              <w:divBdr>
                <w:top w:val="none" w:sz="0" w:space="0" w:color="auto"/>
                <w:left w:val="none" w:sz="0" w:space="0" w:color="auto"/>
                <w:bottom w:val="none" w:sz="0" w:space="0" w:color="auto"/>
                <w:right w:val="none" w:sz="0" w:space="0" w:color="auto"/>
              </w:divBdr>
            </w:div>
          </w:divsChild>
        </w:div>
        <w:div w:id="388501289">
          <w:marLeft w:val="0"/>
          <w:marRight w:val="0"/>
          <w:marTop w:val="0"/>
          <w:marBottom w:val="0"/>
          <w:divBdr>
            <w:top w:val="none" w:sz="0" w:space="0" w:color="auto"/>
            <w:left w:val="none" w:sz="0" w:space="0" w:color="auto"/>
            <w:bottom w:val="none" w:sz="0" w:space="0" w:color="auto"/>
            <w:right w:val="none" w:sz="0" w:space="0" w:color="auto"/>
          </w:divBdr>
          <w:divsChild>
            <w:div w:id="1944610720">
              <w:marLeft w:val="0"/>
              <w:marRight w:val="0"/>
              <w:marTop w:val="0"/>
              <w:marBottom w:val="0"/>
              <w:divBdr>
                <w:top w:val="none" w:sz="0" w:space="0" w:color="auto"/>
                <w:left w:val="none" w:sz="0" w:space="0" w:color="auto"/>
                <w:bottom w:val="none" w:sz="0" w:space="0" w:color="auto"/>
                <w:right w:val="none" w:sz="0" w:space="0" w:color="auto"/>
              </w:divBdr>
            </w:div>
          </w:divsChild>
        </w:div>
        <w:div w:id="406458752">
          <w:marLeft w:val="0"/>
          <w:marRight w:val="0"/>
          <w:marTop w:val="0"/>
          <w:marBottom w:val="0"/>
          <w:divBdr>
            <w:top w:val="none" w:sz="0" w:space="0" w:color="auto"/>
            <w:left w:val="none" w:sz="0" w:space="0" w:color="auto"/>
            <w:bottom w:val="none" w:sz="0" w:space="0" w:color="auto"/>
            <w:right w:val="none" w:sz="0" w:space="0" w:color="auto"/>
          </w:divBdr>
          <w:divsChild>
            <w:div w:id="490146270">
              <w:marLeft w:val="0"/>
              <w:marRight w:val="0"/>
              <w:marTop w:val="0"/>
              <w:marBottom w:val="0"/>
              <w:divBdr>
                <w:top w:val="none" w:sz="0" w:space="0" w:color="auto"/>
                <w:left w:val="none" w:sz="0" w:space="0" w:color="auto"/>
                <w:bottom w:val="none" w:sz="0" w:space="0" w:color="auto"/>
                <w:right w:val="none" w:sz="0" w:space="0" w:color="auto"/>
              </w:divBdr>
            </w:div>
          </w:divsChild>
        </w:div>
        <w:div w:id="415368678">
          <w:marLeft w:val="0"/>
          <w:marRight w:val="0"/>
          <w:marTop w:val="0"/>
          <w:marBottom w:val="0"/>
          <w:divBdr>
            <w:top w:val="none" w:sz="0" w:space="0" w:color="auto"/>
            <w:left w:val="none" w:sz="0" w:space="0" w:color="auto"/>
            <w:bottom w:val="none" w:sz="0" w:space="0" w:color="auto"/>
            <w:right w:val="none" w:sz="0" w:space="0" w:color="auto"/>
          </w:divBdr>
          <w:divsChild>
            <w:div w:id="864370673">
              <w:marLeft w:val="0"/>
              <w:marRight w:val="0"/>
              <w:marTop w:val="0"/>
              <w:marBottom w:val="0"/>
              <w:divBdr>
                <w:top w:val="none" w:sz="0" w:space="0" w:color="auto"/>
                <w:left w:val="none" w:sz="0" w:space="0" w:color="auto"/>
                <w:bottom w:val="none" w:sz="0" w:space="0" w:color="auto"/>
                <w:right w:val="none" w:sz="0" w:space="0" w:color="auto"/>
              </w:divBdr>
            </w:div>
          </w:divsChild>
        </w:div>
        <w:div w:id="641623114">
          <w:marLeft w:val="0"/>
          <w:marRight w:val="0"/>
          <w:marTop w:val="0"/>
          <w:marBottom w:val="0"/>
          <w:divBdr>
            <w:top w:val="none" w:sz="0" w:space="0" w:color="auto"/>
            <w:left w:val="none" w:sz="0" w:space="0" w:color="auto"/>
            <w:bottom w:val="none" w:sz="0" w:space="0" w:color="auto"/>
            <w:right w:val="none" w:sz="0" w:space="0" w:color="auto"/>
          </w:divBdr>
          <w:divsChild>
            <w:div w:id="688022082">
              <w:marLeft w:val="0"/>
              <w:marRight w:val="0"/>
              <w:marTop w:val="0"/>
              <w:marBottom w:val="0"/>
              <w:divBdr>
                <w:top w:val="none" w:sz="0" w:space="0" w:color="auto"/>
                <w:left w:val="none" w:sz="0" w:space="0" w:color="auto"/>
                <w:bottom w:val="none" w:sz="0" w:space="0" w:color="auto"/>
                <w:right w:val="none" w:sz="0" w:space="0" w:color="auto"/>
              </w:divBdr>
            </w:div>
          </w:divsChild>
        </w:div>
        <w:div w:id="648094442">
          <w:marLeft w:val="0"/>
          <w:marRight w:val="0"/>
          <w:marTop w:val="0"/>
          <w:marBottom w:val="0"/>
          <w:divBdr>
            <w:top w:val="none" w:sz="0" w:space="0" w:color="auto"/>
            <w:left w:val="none" w:sz="0" w:space="0" w:color="auto"/>
            <w:bottom w:val="none" w:sz="0" w:space="0" w:color="auto"/>
            <w:right w:val="none" w:sz="0" w:space="0" w:color="auto"/>
          </w:divBdr>
          <w:divsChild>
            <w:div w:id="1229459511">
              <w:marLeft w:val="0"/>
              <w:marRight w:val="0"/>
              <w:marTop w:val="0"/>
              <w:marBottom w:val="0"/>
              <w:divBdr>
                <w:top w:val="none" w:sz="0" w:space="0" w:color="auto"/>
                <w:left w:val="none" w:sz="0" w:space="0" w:color="auto"/>
                <w:bottom w:val="none" w:sz="0" w:space="0" w:color="auto"/>
                <w:right w:val="none" w:sz="0" w:space="0" w:color="auto"/>
              </w:divBdr>
            </w:div>
          </w:divsChild>
        </w:div>
        <w:div w:id="650712974">
          <w:marLeft w:val="0"/>
          <w:marRight w:val="0"/>
          <w:marTop w:val="0"/>
          <w:marBottom w:val="0"/>
          <w:divBdr>
            <w:top w:val="none" w:sz="0" w:space="0" w:color="auto"/>
            <w:left w:val="none" w:sz="0" w:space="0" w:color="auto"/>
            <w:bottom w:val="none" w:sz="0" w:space="0" w:color="auto"/>
            <w:right w:val="none" w:sz="0" w:space="0" w:color="auto"/>
          </w:divBdr>
          <w:divsChild>
            <w:div w:id="655690537">
              <w:marLeft w:val="0"/>
              <w:marRight w:val="0"/>
              <w:marTop w:val="0"/>
              <w:marBottom w:val="0"/>
              <w:divBdr>
                <w:top w:val="none" w:sz="0" w:space="0" w:color="auto"/>
                <w:left w:val="none" w:sz="0" w:space="0" w:color="auto"/>
                <w:bottom w:val="none" w:sz="0" w:space="0" w:color="auto"/>
                <w:right w:val="none" w:sz="0" w:space="0" w:color="auto"/>
              </w:divBdr>
            </w:div>
          </w:divsChild>
        </w:div>
        <w:div w:id="661197465">
          <w:marLeft w:val="0"/>
          <w:marRight w:val="0"/>
          <w:marTop w:val="0"/>
          <w:marBottom w:val="0"/>
          <w:divBdr>
            <w:top w:val="none" w:sz="0" w:space="0" w:color="auto"/>
            <w:left w:val="none" w:sz="0" w:space="0" w:color="auto"/>
            <w:bottom w:val="none" w:sz="0" w:space="0" w:color="auto"/>
            <w:right w:val="none" w:sz="0" w:space="0" w:color="auto"/>
          </w:divBdr>
          <w:divsChild>
            <w:div w:id="365177850">
              <w:marLeft w:val="0"/>
              <w:marRight w:val="0"/>
              <w:marTop w:val="0"/>
              <w:marBottom w:val="0"/>
              <w:divBdr>
                <w:top w:val="none" w:sz="0" w:space="0" w:color="auto"/>
                <w:left w:val="none" w:sz="0" w:space="0" w:color="auto"/>
                <w:bottom w:val="none" w:sz="0" w:space="0" w:color="auto"/>
                <w:right w:val="none" w:sz="0" w:space="0" w:color="auto"/>
              </w:divBdr>
            </w:div>
          </w:divsChild>
        </w:div>
        <w:div w:id="677729596">
          <w:marLeft w:val="0"/>
          <w:marRight w:val="0"/>
          <w:marTop w:val="0"/>
          <w:marBottom w:val="0"/>
          <w:divBdr>
            <w:top w:val="none" w:sz="0" w:space="0" w:color="auto"/>
            <w:left w:val="none" w:sz="0" w:space="0" w:color="auto"/>
            <w:bottom w:val="none" w:sz="0" w:space="0" w:color="auto"/>
            <w:right w:val="none" w:sz="0" w:space="0" w:color="auto"/>
          </w:divBdr>
          <w:divsChild>
            <w:div w:id="2029938820">
              <w:marLeft w:val="0"/>
              <w:marRight w:val="0"/>
              <w:marTop w:val="0"/>
              <w:marBottom w:val="0"/>
              <w:divBdr>
                <w:top w:val="none" w:sz="0" w:space="0" w:color="auto"/>
                <w:left w:val="none" w:sz="0" w:space="0" w:color="auto"/>
                <w:bottom w:val="none" w:sz="0" w:space="0" w:color="auto"/>
                <w:right w:val="none" w:sz="0" w:space="0" w:color="auto"/>
              </w:divBdr>
            </w:div>
          </w:divsChild>
        </w:div>
        <w:div w:id="684790032">
          <w:marLeft w:val="0"/>
          <w:marRight w:val="0"/>
          <w:marTop w:val="0"/>
          <w:marBottom w:val="0"/>
          <w:divBdr>
            <w:top w:val="none" w:sz="0" w:space="0" w:color="auto"/>
            <w:left w:val="none" w:sz="0" w:space="0" w:color="auto"/>
            <w:bottom w:val="none" w:sz="0" w:space="0" w:color="auto"/>
            <w:right w:val="none" w:sz="0" w:space="0" w:color="auto"/>
          </w:divBdr>
          <w:divsChild>
            <w:div w:id="1146162551">
              <w:marLeft w:val="0"/>
              <w:marRight w:val="0"/>
              <w:marTop w:val="0"/>
              <w:marBottom w:val="0"/>
              <w:divBdr>
                <w:top w:val="none" w:sz="0" w:space="0" w:color="auto"/>
                <w:left w:val="none" w:sz="0" w:space="0" w:color="auto"/>
                <w:bottom w:val="none" w:sz="0" w:space="0" w:color="auto"/>
                <w:right w:val="none" w:sz="0" w:space="0" w:color="auto"/>
              </w:divBdr>
            </w:div>
          </w:divsChild>
        </w:div>
        <w:div w:id="687753222">
          <w:marLeft w:val="0"/>
          <w:marRight w:val="0"/>
          <w:marTop w:val="0"/>
          <w:marBottom w:val="0"/>
          <w:divBdr>
            <w:top w:val="none" w:sz="0" w:space="0" w:color="auto"/>
            <w:left w:val="none" w:sz="0" w:space="0" w:color="auto"/>
            <w:bottom w:val="none" w:sz="0" w:space="0" w:color="auto"/>
            <w:right w:val="none" w:sz="0" w:space="0" w:color="auto"/>
          </w:divBdr>
          <w:divsChild>
            <w:div w:id="597912781">
              <w:marLeft w:val="0"/>
              <w:marRight w:val="0"/>
              <w:marTop w:val="0"/>
              <w:marBottom w:val="0"/>
              <w:divBdr>
                <w:top w:val="none" w:sz="0" w:space="0" w:color="auto"/>
                <w:left w:val="none" w:sz="0" w:space="0" w:color="auto"/>
                <w:bottom w:val="none" w:sz="0" w:space="0" w:color="auto"/>
                <w:right w:val="none" w:sz="0" w:space="0" w:color="auto"/>
              </w:divBdr>
            </w:div>
          </w:divsChild>
        </w:div>
        <w:div w:id="719520254">
          <w:marLeft w:val="0"/>
          <w:marRight w:val="0"/>
          <w:marTop w:val="0"/>
          <w:marBottom w:val="0"/>
          <w:divBdr>
            <w:top w:val="none" w:sz="0" w:space="0" w:color="auto"/>
            <w:left w:val="none" w:sz="0" w:space="0" w:color="auto"/>
            <w:bottom w:val="none" w:sz="0" w:space="0" w:color="auto"/>
            <w:right w:val="none" w:sz="0" w:space="0" w:color="auto"/>
          </w:divBdr>
          <w:divsChild>
            <w:div w:id="1274558859">
              <w:marLeft w:val="0"/>
              <w:marRight w:val="0"/>
              <w:marTop w:val="0"/>
              <w:marBottom w:val="0"/>
              <w:divBdr>
                <w:top w:val="none" w:sz="0" w:space="0" w:color="auto"/>
                <w:left w:val="none" w:sz="0" w:space="0" w:color="auto"/>
                <w:bottom w:val="none" w:sz="0" w:space="0" w:color="auto"/>
                <w:right w:val="none" w:sz="0" w:space="0" w:color="auto"/>
              </w:divBdr>
            </w:div>
          </w:divsChild>
        </w:div>
        <w:div w:id="727189761">
          <w:marLeft w:val="0"/>
          <w:marRight w:val="0"/>
          <w:marTop w:val="0"/>
          <w:marBottom w:val="0"/>
          <w:divBdr>
            <w:top w:val="none" w:sz="0" w:space="0" w:color="auto"/>
            <w:left w:val="none" w:sz="0" w:space="0" w:color="auto"/>
            <w:bottom w:val="none" w:sz="0" w:space="0" w:color="auto"/>
            <w:right w:val="none" w:sz="0" w:space="0" w:color="auto"/>
          </w:divBdr>
          <w:divsChild>
            <w:div w:id="2078356668">
              <w:marLeft w:val="0"/>
              <w:marRight w:val="0"/>
              <w:marTop w:val="0"/>
              <w:marBottom w:val="0"/>
              <w:divBdr>
                <w:top w:val="none" w:sz="0" w:space="0" w:color="auto"/>
                <w:left w:val="none" w:sz="0" w:space="0" w:color="auto"/>
                <w:bottom w:val="none" w:sz="0" w:space="0" w:color="auto"/>
                <w:right w:val="none" w:sz="0" w:space="0" w:color="auto"/>
              </w:divBdr>
            </w:div>
          </w:divsChild>
        </w:div>
        <w:div w:id="727411958">
          <w:marLeft w:val="0"/>
          <w:marRight w:val="0"/>
          <w:marTop w:val="0"/>
          <w:marBottom w:val="0"/>
          <w:divBdr>
            <w:top w:val="none" w:sz="0" w:space="0" w:color="auto"/>
            <w:left w:val="none" w:sz="0" w:space="0" w:color="auto"/>
            <w:bottom w:val="none" w:sz="0" w:space="0" w:color="auto"/>
            <w:right w:val="none" w:sz="0" w:space="0" w:color="auto"/>
          </w:divBdr>
          <w:divsChild>
            <w:div w:id="142432984">
              <w:marLeft w:val="0"/>
              <w:marRight w:val="0"/>
              <w:marTop w:val="0"/>
              <w:marBottom w:val="0"/>
              <w:divBdr>
                <w:top w:val="none" w:sz="0" w:space="0" w:color="auto"/>
                <w:left w:val="none" w:sz="0" w:space="0" w:color="auto"/>
                <w:bottom w:val="none" w:sz="0" w:space="0" w:color="auto"/>
                <w:right w:val="none" w:sz="0" w:space="0" w:color="auto"/>
              </w:divBdr>
            </w:div>
          </w:divsChild>
        </w:div>
        <w:div w:id="811093789">
          <w:marLeft w:val="0"/>
          <w:marRight w:val="0"/>
          <w:marTop w:val="0"/>
          <w:marBottom w:val="0"/>
          <w:divBdr>
            <w:top w:val="none" w:sz="0" w:space="0" w:color="auto"/>
            <w:left w:val="none" w:sz="0" w:space="0" w:color="auto"/>
            <w:bottom w:val="none" w:sz="0" w:space="0" w:color="auto"/>
            <w:right w:val="none" w:sz="0" w:space="0" w:color="auto"/>
          </w:divBdr>
          <w:divsChild>
            <w:div w:id="1309241613">
              <w:marLeft w:val="0"/>
              <w:marRight w:val="0"/>
              <w:marTop w:val="0"/>
              <w:marBottom w:val="0"/>
              <w:divBdr>
                <w:top w:val="none" w:sz="0" w:space="0" w:color="auto"/>
                <w:left w:val="none" w:sz="0" w:space="0" w:color="auto"/>
                <w:bottom w:val="none" w:sz="0" w:space="0" w:color="auto"/>
                <w:right w:val="none" w:sz="0" w:space="0" w:color="auto"/>
              </w:divBdr>
            </w:div>
          </w:divsChild>
        </w:div>
        <w:div w:id="835221860">
          <w:marLeft w:val="0"/>
          <w:marRight w:val="0"/>
          <w:marTop w:val="0"/>
          <w:marBottom w:val="0"/>
          <w:divBdr>
            <w:top w:val="none" w:sz="0" w:space="0" w:color="auto"/>
            <w:left w:val="none" w:sz="0" w:space="0" w:color="auto"/>
            <w:bottom w:val="none" w:sz="0" w:space="0" w:color="auto"/>
            <w:right w:val="none" w:sz="0" w:space="0" w:color="auto"/>
          </w:divBdr>
          <w:divsChild>
            <w:div w:id="836263357">
              <w:marLeft w:val="0"/>
              <w:marRight w:val="0"/>
              <w:marTop w:val="0"/>
              <w:marBottom w:val="0"/>
              <w:divBdr>
                <w:top w:val="none" w:sz="0" w:space="0" w:color="auto"/>
                <w:left w:val="none" w:sz="0" w:space="0" w:color="auto"/>
                <w:bottom w:val="none" w:sz="0" w:space="0" w:color="auto"/>
                <w:right w:val="none" w:sz="0" w:space="0" w:color="auto"/>
              </w:divBdr>
            </w:div>
          </w:divsChild>
        </w:div>
        <w:div w:id="891501596">
          <w:marLeft w:val="0"/>
          <w:marRight w:val="0"/>
          <w:marTop w:val="0"/>
          <w:marBottom w:val="0"/>
          <w:divBdr>
            <w:top w:val="none" w:sz="0" w:space="0" w:color="auto"/>
            <w:left w:val="none" w:sz="0" w:space="0" w:color="auto"/>
            <w:bottom w:val="none" w:sz="0" w:space="0" w:color="auto"/>
            <w:right w:val="none" w:sz="0" w:space="0" w:color="auto"/>
          </w:divBdr>
          <w:divsChild>
            <w:div w:id="423847117">
              <w:marLeft w:val="0"/>
              <w:marRight w:val="0"/>
              <w:marTop w:val="0"/>
              <w:marBottom w:val="0"/>
              <w:divBdr>
                <w:top w:val="none" w:sz="0" w:space="0" w:color="auto"/>
                <w:left w:val="none" w:sz="0" w:space="0" w:color="auto"/>
                <w:bottom w:val="none" w:sz="0" w:space="0" w:color="auto"/>
                <w:right w:val="none" w:sz="0" w:space="0" w:color="auto"/>
              </w:divBdr>
            </w:div>
          </w:divsChild>
        </w:div>
        <w:div w:id="969825557">
          <w:marLeft w:val="0"/>
          <w:marRight w:val="0"/>
          <w:marTop w:val="0"/>
          <w:marBottom w:val="0"/>
          <w:divBdr>
            <w:top w:val="none" w:sz="0" w:space="0" w:color="auto"/>
            <w:left w:val="none" w:sz="0" w:space="0" w:color="auto"/>
            <w:bottom w:val="none" w:sz="0" w:space="0" w:color="auto"/>
            <w:right w:val="none" w:sz="0" w:space="0" w:color="auto"/>
          </w:divBdr>
          <w:divsChild>
            <w:div w:id="216745183">
              <w:marLeft w:val="0"/>
              <w:marRight w:val="0"/>
              <w:marTop w:val="0"/>
              <w:marBottom w:val="0"/>
              <w:divBdr>
                <w:top w:val="none" w:sz="0" w:space="0" w:color="auto"/>
                <w:left w:val="none" w:sz="0" w:space="0" w:color="auto"/>
                <w:bottom w:val="none" w:sz="0" w:space="0" w:color="auto"/>
                <w:right w:val="none" w:sz="0" w:space="0" w:color="auto"/>
              </w:divBdr>
            </w:div>
          </w:divsChild>
        </w:div>
        <w:div w:id="1012613328">
          <w:marLeft w:val="0"/>
          <w:marRight w:val="0"/>
          <w:marTop w:val="0"/>
          <w:marBottom w:val="0"/>
          <w:divBdr>
            <w:top w:val="none" w:sz="0" w:space="0" w:color="auto"/>
            <w:left w:val="none" w:sz="0" w:space="0" w:color="auto"/>
            <w:bottom w:val="none" w:sz="0" w:space="0" w:color="auto"/>
            <w:right w:val="none" w:sz="0" w:space="0" w:color="auto"/>
          </w:divBdr>
          <w:divsChild>
            <w:div w:id="552739907">
              <w:marLeft w:val="0"/>
              <w:marRight w:val="0"/>
              <w:marTop w:val="0"/>
              <w:marBottom w:val="0"/>
              <w:divBdr>
                <w:top w:val="none" w:sz="0" w:space="0" w:color="auto"/>
                <w:left w:val="none" w:sz="0" w:space="0" w:color="auto"/>
                <w:bottom w:val="none" w:sz="0" w:space="0" w:color="auto"/>
                <w:right w:val="none" w:sz="0" w:space="0" w:color="auto"/>
              </w:divBdr>
            </w:div>
          </w:divsChild>
        </w:div>
        <w:div w:id="1021708955">
          <w:marLeft w:val="0"/>
          <w:marRight w:val="0"/>
          <w:marTop w:val="0"/>
          <w:marBottom w:val="0"/>
          <w:divBdr>
            <w:top w:val="none" w:sz="0" w:space="0" w:color="auto"/>
            <w:left w:val="none" w:sz="0" w:space="0" w:color="auto"/>
            <w:bottom w:val="none" w:sz="0" w:space="0" w:color="auto"/>
            <w:right w:val="none" w:sz="0" w:space="0" w:color="auto"/>
          </w:divBdr>
          <w:divsChild>
            <w:div w:id="1897812272">
              <w:marLeft w:val="0"/>
              <w:marRight w:val="0"/>
              <w:marTop w:val="0"/>
              <w:marBottom w:val="0"/>
              <w:divBdr>
                <w:top w:val="none" w:sz="0" w:space="0" w:color="auto"/>
                <w:left w:val="none" w:sz="0" w:space="0" w:color="auto"/>
                <w:bottom w:val="none" w:sz="0" w:space="0" w:color="auto"/>
                <w:right w:val="none" w:sz="0" w:space="0" w:color="auto"/>
              </w:divBdr>
            </w:div>
          </w:divsChild>
        </w:div>
        <w:div w:id="1084304114">
          <w:marLeft w:val="0"/>
          <w:marRight w:val="0"/>
          <w:marTop w:val="0"/>
          <w:marBottom w:val="0"/>
          <w:divBdr>
            <w:top w:val="none" w:sz="0" w:space="0" w:color="auto"/>
            <w:left w:val="none" w:sz="0" w:space="0" w:color="auto"/>
            <w:bottom w:val="none" w:sz="0" w:space="0" w:color="auto"/>
            <w:right w:val="none" w:sz="0" w:space="0" w:color="auto"/>
          </w:divBdr>
          <w:divsChild>
            <w:div w:id="430317668">
              <w:marLeft w:val="0"/>
              <w:marRight w:val="0"/>
              <w:marTop w:val="0"/>
              <w:marBottom w:val="0"/>
              <w:divBdr>
                <w:top w:val="none" w:sz="0" w:space="0" w:color="auto"/>
                <w:left w:val="none" w:sz="0" w:space="0" w:color="auto"/>
                <w:bottom w:val="none" w:sz="0" w:space="0" w:color="auto"/>
                <w:right w:val="none" w:sz="0" w:space="0" w:color="auto"/>
              </w:divBdr>
            </w:div>
          </w:divsChild>
        </w:div>
        <w:div w:id="1086343737">
          <w:marLeft w:val="0"/>
          <w:marRight w:val="0"/>
          <w:marTop w:val="0"/>
          <w:marBottom w:val="0"/>
          <w:divBdr>
            <w:top w:val="none" w:sz="0" w:space="0" w:color="auto"/>
            <w:left w:val="none" w:sz="0" w:space="0" w:color="auto"/>
            <w:bottom w:val="none" w:sz="0" w:space="0" w:color="auto"/>
            <w:right w:val="none" w:sz="0" w:space="0" w:color="auto"/>
          </w:divBdr>
          <w:divsChild>
            <w:div w:id="1673340769">
              <w:marLeft w:val="0"/>
              <w:marRight w:val="0"/>
              <w:marTop w:val="0"/>
              <w:marBottom w:val="0"/>
              <w:divBdr>
                <w:top w:val="none" w:sz="0" w:space="0" w:color="auto"/>
                <w:left w:val="none" w:sz="0" w:space="0" w:color="auto"/>
                <w:bottom w:val="none" w:sz="0" w:space="0" w:color="auto"/>
                <w:right w:val="none" w:sz="0" w:space="0" w:color="auto"/>
              </w:divBdr>
            </w:div>
          </w:divsChild>
        </w:div>
        <w:div w:id="1088582238">
          <w:marLeft w:val="0"/>
          <w:marRight w:val="0"/>
          <w:marTop w:val="0"/>
          <w:marBottom w:val="0"/>
          <w:divBdr>
            <w:top w:val="none" w:sz="0" w:space="0" w:color="auto"/>
            <w:left w:val="none" w:sz="0" w:space="0" w:color="auto"/>
            <w:bottom w:val="none" w:sz="0" w:space="0" w:color="auto"/>
            <w:right w:val="none" w:sz="0" w:space="0" w:color="auto"/>
          </w:divBdr>
          <w:divsChild>
            <w:div w:id="844170295">
              <w:marLeft w:val="0"/>
              <w:marRight w:val="0"/>
              <w:marTop w:val="0"/>
              <w:marBottom w:val="0"/>
              <w:divBdr>
                <w:top w:val="none" w:sz="0" w:space="0" w:color="auto"/>
                <w:left w:val="none" w:sz="0" w:space="0" w:color="auto"/>
                <w:bottom w:val="none" w:sz="0" w:space="0" w:color="auto"/>
                <w:right w:val="none" w:sz="0" w:space="0" w:color="auto"/>
              </w:divBdr>
            </w:div>
          </w:divsChild>
        </w:div>
        <w:div w:id="1091586142">
          <w:marLeft w:val="0"/>
          <w:marRight w:val="0"/>
          <w:marTop w:val="0"/>
          <w:marBottom w:val="0"/>
          <w:divBdr>
            <w:top w:val="none" w:sz="0" w:space="0" w:color="auto"/>
            <w:left w:val="none" w:sz="0" w:space="0" w:color="auto"/>
            <w:bottom w:val="none" w:sz="0" w:space="0" w:color="auto"/>
            <w:right w:val="none" w:sz="0" w:space="0" w:color="auto"/>
          </w:divBdr>
          <w:divsChild>
            <w:div w:id="776100115">
              <w:marLeft w:val="0"/>
              <w:marRight w:val="0"/>
              <w:marTop w:val="0"/>
              <w:marBottom w:val="0"/>
              <w:divBdr>
                <w:top w:val="none" w:sz="0" w:space="0" w:color="auto"/>
                <w:left w:val="none" w:sz="0" w:space="0" w:color="auto"/>
                <w:bottom w:val="none" w:sz="0" w:space="0" w:color="auto"/>
                <w:right w:val="none" w:sz="0" w:space="0" w:color="auto"/>
              </w:divBdr>
            </w:div>
          </w:divsChild>
        </w:div>
        <w:div w:id="1133519619">
          <w:marLeft w:val="0"/>
          <w:marRight w:val="0"/>
          <w:marTop w:val="0"/>
          <w:marBottom w:val="0"/>
          <w:divBdr>
            <w:top w:val="none" w:sz="0" w:space="0" w:color="auto"/>
            <w:left w:val="none" w:sz="0" w:space="0" w:color="auto"/>
            <w:bottom w:val="none" w:sz="0" w:space="0" w:color="auto"/>
            <w:right w:val="none" w:sz="0" w:space="0" w:color="auto"/>
          </w:divBdr>
          <w:divsChild>
            <w:div w:id="1131292296">
              <w:marLeft w:val="0"/>
              <w:marRight w:val="0"/>
              <w:marTop w:val="0"/>
              <w:marBottom w:val="0"/>
              <w:divBdr>
                <w:top w:val="none" w:sz="0" w:space="0" w:color="auto"/>
                <w:left w:val="none" w:sz="0" w:space="0" w:color="auto"/>
                <w:bottom w:val="none" w:sz="0" w:space="0" w:color="auto"/>
                <w:right w:val="none" w:sz="0" w:space="0" w:color="auto"/>
              </w:divBdr>
            </w:div>
          </w:divsChild>
        </w:div>
        <w:div w:id="1225797961">
          <w:marLeft w:val="0"/>
          <w:marRight w:val="0"/>
          <w:marTop w:val="0"/>
          <w:marBottom w:val="0"/>
          <w:divBdr>
            <w:top w:val="none" w:sz="0" w:space="0" w:color="auto"/>
            <w:left w:val="none" w:sz="0" w:space="0" w:color="auto"/>
            <w:bottom w:val="none" w:sz="0" w:space="0" w:color="auto"/>
            <w:right w:val="none" w:sz="0" w:space="0" w:color="auto"/>
          </w:divBdr>
          <w:divsChild>
            <w:div w:id="194082439">
              <w:marLeft w:val="0"/>
              <w:marRight w:val="0"/>
              <w:marTop w:val="0"/>
              <w:marBottom w:val="0"/>
              <w:divBdr>
                <w:top w:val="none" w:sz="0" w:space="0" w:color="auto"/>
                <w:left w:val="none" w:sz="0" w:space="0" w:color="auto"/>
                <w:bottom w:val="none" w:sz="0" w:space="0" w:color="auto"/>
                <w:right w:val="none" w:sz="0" w:space="0" w:color="auto"/>
              </w:divBdr>
            </w:div>
          </w:divsChild>
        </w:div>
        <w:div w:id="1233587842">
          <w:marLeft w:val="0"/>
          <w:marRight w:val="0"/>
          <w:marTop w:val="0"/>
          <w:marBottom w:val="0"/>
          <w:divBdr>
            <w:top w:val="none" w:sz="0" w:space="0" w:color="auto"/>
            <w:left w:val="none" w:sz="0" w:space="0" w:color="auto"/>
            <w:bottom w:val="none" w:sz="0" w:space="0" w:color="auto"/>
            <w:right w:val="none" w:sz="0" w:space="0" w:color="auto"/>
          </w:divBdr>
          <w:divsChild>
            <w:div w:id="2143234566">
              <w:marLeft w:val="0"/>
              <w:marRight w:val="0"/>
              <w:marTop w:val="0"/>
              <w:marBottom w:val="0"/>
              <w:divBdr>
                <w:top w:val="none" w:sz="0" w:space="0" w:color="auto"/>
                <w:left w:val="none" w:sz="0" w:space="0" w:color="auto"/>
                <w:bottom w:val="none" w:sz="0" w:space="0" w:color="auto"/>
                <w:right w:val="none" w:sz="0" w:space="0" w:color="auto"/>
              </w:divBdr>
            </w:div>
          </w:divsChild>
        </w:div>
        <w:div w:id="1235046858">
          <w:marLeft w:val="0"/>
          <w:marRight w:val="0"/>
          <w:marTop w:val="0"/>
          <w:marBottom w:val="0"/>
          <w:divBdr>
            <w:top w:val="none" w:sz="0" w:space="0" w:color="auto"/>
            <w:left w:val="none" w:sz="0" w:space="0" w:color="auto"/>
            <w:bottom w:val="none" w:sz="0" w:space="0" w:color="auto"/>
            <w:right w:val="none" w:sz="0" w:space="0" w:color="auto"/>
          </w:divBdr>
          <w:divsChild>
            <w:div w:id="1388265919">
              <w:marLeft w:val="0"/>
              <w:marRight w:val="0"/>
              <w:marTop w:val="0"/>
              <w:marBottom w:val="0"/>
              <w:divBdr>
                <w:top w:val="none" w:sz="0" w:space="0" w:color="auto"/>
                <w:left w:val="none" w:sz="0" w:space="0" w:color="auto"/>
                <w:bottom w:val="none" w:sz="0" w:space="0" w:color="auto"/>
                <w:right w:val="none" w:sz="0" w:space="0" w:color="auto"/>
              </w:divBdr>
            </w:div>
          </w:divsChild>
        </w:div>
        <w:div w:id="1315984840">
          <w:marLeft w:val="0"/>
          <w:marRight w:val="0"/>
          <w:marTop w:val="0"/>
          <w:marBottom w:val="0"/>
          <w:divBdr>
            <w:top w:val="none" w:sz="0" w:space="0" w:color="auto"/>
            <w:left w:val="none" w:sz="0" w:space="0" w:color="auto"/>
            <w:bottom w:val="none" w:sz="0" w:space="0" w:color="auto"/>
            <w:right w:val="none" w:sz="0" w:space="0" w:color="auto"/>
          </w:divBdr>
          <w:divsChild>
            <w:div w:id="2029139233">
              <w:marLeft w:val="0"/>
              <w:marRight w:val="0"/>
              <w:marTop w:val="0"/>
              <w:marBottom w:val="0"/>
              <w:divBdr>
                <w:top w:val="none" w:sz="0" w:space="0" w:color="auto"/>
                <w:left w:val="none" w:sz="0" w:space="0" w:color="auto"/>
                <w:bottom w:val="none" w:sz="0" w:space="0" w:color="auto"/>
                <w:right w:val="none" w:sz="0" w:space="0" w:color="auto"/>
              </w:divBdr>
            </w:div>
          </w:divsChild>
        </w:div>
        <w:div w:id="1370957115">
          <w:marLeft w:val="0"/>
          <w:marRight w:val="0"/>
          <w:marTop w:val="0"/>
          <w:marBottom w:val="0"/>
          <w:divBdr>
            <w:top w:val="none" w:sz="0" w:space="0" w:color="auto"/>
            <w:left w:val="none" w:sz="0" w:space="0" w:color="auto"/>
            <w:bottom w:val="none" w:sz="0" w:space="0" w:color="auto"/>
            <w:right w:val="none" w:sz="0" w:space="0" w:color="auto"/>
          </w:divBdr>
          <w:divsChild>
            <w:div w:id="74860361">
              <w:marLeft w:val="0"/>
              <w:marRight w:val="0"/>
              <w:marTop w:val="0"/>
              <w:marBottom w:val="0"/>
              <w:divBdr>
                <w:top w:val="none" w:sz="0" w:space="0" w:color="auto"/>
                <w:left w:val="none" w:sz="0" w:space="0" w:color="auto"/>
                <w:bottom w:val="none" w:sz="0" w:space="0" w:color="auto"/>
                <w:right w:val="none" w:sz="0" w:space="0" w:color="auto"/>
              </w:divBdr>
            </w:div>
          </w:divsChild>
        </w:div>
        <w:div w:id="1402602421">
          <w:marLeft w:val="0"/>
          <w:marRight w:val="0"/>
          <w:marTop w:val="0"/>
          <w:marBottom w:val="0"/>
          <w:divBdr>
            <w:top w:val="none" w:sz="0" w:space="0" w:color="auto"/>
            <w:left w:val="none" w:sz="0" w:space="0" w:color="auto"/>
            <w:bottom w:val="none" w:sz="0" w:space="0" w:color="auto"/>
            <w:right w:val="none" w:sz="0" w:space="0" w:color="auto"/>
          </w:divBdr>
          <w:divsChild>
            <w:div w:id="1240480230">
              <w:marLeft w:val="0"/>
              <w:marRight w:val="0"/>
              <w:marTop w:val="0"/>
              <w:marBottom w:val="0"/>
              <w:divBdr>
                <w:top w:val="none" w:sz="0" w:space="0" w:color="auto"/>
                <w:left w:val="none" w:sz="0" w:space="0" w:color="auto"/>
                <w:bottom w:val="none" w:sz="0" w:space="0" w:color="auto"/>
                <w:right w:val="none" w:sz="0" w:space="0" w:color="auto"/>
              </w:divBdr>
            </w:div>
          </w:divsChild>
        </w:div>
        <w:div w:id="1415780058">
          <w:marLeft w:val="0"/>
          <w:marRight w:val="0"/>
          <w:marTop w:val="0"/>
          <w:marBottom w:val="0"/>
          <w:divBdr>
            <w:top w:val="none" w:sz="0" w:space="0" w:color="auto"/>
            <w:left w:val="none" w:sz="0" w:space="0" w:color="auto"/>
            <w:bottom w:val="none" w:sz="0" w:space="0" w:color="auto"/>
            <w:right w:val="none" w:sz="0" w:space="0" w:color="auto"/>
          </w:divBdr>
          <w:divsChild>
            <w:div w:id="2143226946">
              <w:marLeft w:val="0"/>
              <w:marRight w:val="0"/>
              <w:marTop w:val="0"/>
              <w:marBottom w:val="0"/>
              <w:divBdr>
                <w:top w:val="none" w:sz="0" w:space="0" w:color="auto"/>
                <w:left w:val="none" w:sz="0" w:space="0" w:color="auto"/>
                <w:bottom w:val="none" w:sz="0" w:space="0" w:color="auto"/>
                <w:right w:val="none" w:sz="0" w:space="0" w:color="auto"/>
              </w:divBdr>
            </w:div>
          </w:divsChild>
        </w:div>
        <w:div w:id="1453011991">
          <w:marLeft w:val="0"/>
          <w:marRight w:val="0"/>
          <w:marTop w:val="0"/>
          <w:marBottom w:val="0"/>
          <w:divBdr>
            <w:top w:val="none" w:sz="0" w:space="0" w:color="auto"/>
            <w:left w:val="none" w:sz="0" w:space="0" w:color="auto"/>
            <w:bottom w:val="none" w:sz="0" w:space="0" w:color="auto"/>
            <w:right w:val="none" w:sz="0" w:space="0" w:color="auto"/>
          </w:divBdr>
          <w:divsChild>
            <w:div w:id="1800492721">
              <w:marLeft w:val="0"/>
              <w:marRight w:val="0"/>
              <w:marTop w:val="0"/>
              <w:marBottom w:val="0"/>
              <w:divBdr>
                <w:top w:val="none" w:sz="0" w:space="0" w:color="auto"/>
                <w:left w:val="none" w:sz="0" w:space="0" w:color="auto"/>
                <w:bottom w:val="none" w:sz="0" w:space="0" w:color="auto"/>
                <w:right w:val="none" w:sz="0" w:space="0" w:color="auto"/>
              </w:divBdr>
            </w:div>
          </w:divsChild>
        </w:div>
        <w:div w:id="1472363331">
          <w:marLeft w:val="0"/>
          <w:marRight w:val="0"/>
          <w:marTop w:val="0"/>
          <w:marBottom w:val="0"/>
          <w:divBdr>
            <w:top w:val="none" w:sz="0" w:space="0" w:color="auto"/>
            <w:left w:val="none" w:sz="0" w:space="0" w:color="auto"/>
            <w:bottom w:val="none" w:sz="0" w:space="0" w:color="auto"/>
            <w:right w:val="none" w:sz="0" w:space="0" w:color="auto"/>
          </w:divBdr>
          <w:divsChild>
            <w:div w:id="1899120867">
              <w:marLeft w:val="0"/>
              <w:marRight w:val="0"/>
              <w:marTop w:val="0"/>
              <w:marBottom w:val="0"/>
              <w:divBdr>
                <w:top w:val="none" w:sz="0" w:space="0" w:color="auto"/>
                <w:left w:val="none" w:sz="0" w:space="0" w:color="auto"/>
                <w:bottom w:val="none" w:sz="0" w:space="0" w:color="auto"/>
                <w:right w:val="none" w:sz="0" w:space="0" w:color="auto"/>
              </w:divBdr>
            </w:div>
          </w:divsChild>
        </w:div>
        <w:div w:id="1510483788">
          <w:marLeft w:val="0"/>
          <w:marRight w:val="0"/>
          <w:marTop w:val="0"/>
          <w:marBottom w:val="0"/>
          <w:divBdr>
            <w:top w:val="none" w:sz="0" w:space="0" w:color="auto"/>
            <w:left w:val="none" w:sz="0" w:space="0" w:color="auto"/>
            <w:bottom w:val="none" w:sz="0" w:space="0" w:color="auto"/>
            <w:right w:val="none" w:sz="0" w:space="0" w:color="auto"/>
          </w:divBdr>
          <w:divsChild>
            <w:div w:id="1967464216">
              <w:marLeft w:val="0"/>
              <w:marRight w:val="0"/>
              <w:marTop w:val="0"/>
              <w:marBottom w:val="0"/>
              <w:divBdr>
                <w:top w:val="none" w:sz="0" w:space="0" w:color="auto"/>
                <w:left w:val="none" w:sz="0" w:space="0" w:color="auto"/>
                <w:bottom w:val="none" w:sz="0" w:space="0" w:color="auto"/>
                <w:right w:val="none" w:sz="0" w:space="0" w:color="auto"/>
              </w:divBdr>
            </w:div>
          </w:divsChild>
        </w:div>
        <w:div w:id="1659260626">
          <w:marLeft w:val="0"/>
          <w:marRight w:val="0"/>
          <w:marTop w:val="0"/>
          <w:marBottom w:val="0"/>
          <w:divBdr>
            <w:top w:val="none" w:sz="0" w:space="0" w:color="auto"/>
            <w:left w:val="none" w:sz="0" w:space="0" w:color="auto"/>
            <w:bottom w:val="none" w:sz="0" w:space="0" w:color="auto"/>
            <w:right w:val="none" w:sz="0" w:space="0" w:color="auto"/>
          </w:divBdr>
          <w:divsChild>
            <w:div w:id="1613782749">
              <w:marLeft w:val="0"/>
              <w:marRight w:val="0"/>
              <w:marTop w:val="0"/>
              <w:marBottom w:val="0"/>
              <w:divBdr>
                <w:top w:val="none" w:sz="0" w:space="0" w:color="auto"/>
                <w:left w:val="none" w:sz="0" w:space="0" w:color="auto"/>
                <w:bottom w:val="none" w:sz="0" w:space="0" w:color="auto"/>
                <w:right w:val="none" w:sz="0" w:space="0" w:color="auto"/>
              </w:divBdr>
            </w:div>
          </w:divsChild>
        </w:div>
        <w:div w:id="1682967998">
          <w:marLeft w:val="0"/>
          <w:marRight w:val="0"/>
          <w:marTop w:val="0"/>
          <w:marBottom w:val="0"/>
          <w:divBdr>
            <w:top w:val="none" w:sz="0" w:space="0" w:color="auto"/>
            <w:left w:val="none" w:sz="0" w:space="0" w:color="auto"/>
            <w:bottom w:val="none" w:sz="0" w:space="0" w:color="auto"/>
            <w:right w:val="none" w:sz="0" w:space="0" w:color="auto"/>
          </w:divBdr>
          <w:divsChild>
            <w:div w:id="1033502873">
              <w:marLeft w:val="0"/>
              <w:marRight w:val="0"/>
              <w:marTop w:val="0"/>
              <w:marBottom w:val="0"/>
              <w:divBdr>
                <w:top w:val="none" w:sz="0" w:space="0" w:color="auto"/>
                <w:left w:val="none" w:sz="0" w:space="0" w:color="auto"/>
                <w:bottom w:val="none" w:sz="0" w:space="0" w:color="auto"/>
                <w:right w:val="none" w:sz="0" w:space="0" w:color="auto"/>
              </w:divBdr>
            </w:div>
          </w:divsChild>
        </w:div>
        <w:div w:id="1888255388">
          <w:marLeft w:val="0"/>
          <w:marRight w:val="0"/>
          <w:marTop w:val="0"/>
          <w:marBottom w:val="0"/>
          <w:divBdr>
            <w:top w:val="none" w:sz="0" w:space="0" w:color="auto"/>
            <w:left w:val="none" w:sz="0" w:space="0" w:color="auto"/>
            <w:bottom w:val="none" w:sz="0" w:space="0" w:color="auto"/>
            <w:right w:val="none" w:sz="0" w:space="0" w:color="auto"/>
          </w:divBdr>
          <w:divsChild>
            <w:div w:id="574433209">
              <w:marLeft w:val="0"/>
              <w:marRight w:val="0"/>
              <w:marTop w:val="0"/>
              <w:marBottom w:val="0"/>
              <w:divBdr>
                <w:top w:val="none" w:sz="0" w:space="0" w:color="auto"/>
                <w:left w:val="none" w:sz="0" w:space="0" w:color="auto"/>
                <w:bottom w:val="none" w:sz="0" w:space="0" w:color="auto"/>
                <w:right w:val="none" w:sz="0" w:space="0" w:color="auto"/>
              </w:divBdr>
            </w:div>
          </w:divsChild>
        </w:div>
        <w:div w:id="1936786423">
          <w:marLeft w:val="0"/>
          <w:marRight w:val="0"/>
          <w:marTop w:val="0"/>
          <w:marBottom w:val="0"/>
          <w:divBdr>
            <w:top w:val="none" w:sz="0" w:space="0" w:color="auto"/>
            <w:left w:val="none" w:sz="0" w:space="0" w:color="auto"/>
            <w:bottom w:val="none" w:sz="0" w:space="0" w:color="auto"/>
            <w:right w:val="none" w:sz="0" w:space="0" w:color="auto"/>
          </w:divBdr>
          <w:divsChild>
            <w:div w:id="452096308">
              <w:marLeft w:val="0"/>
              <w:marRight w:val="0"/>
              <w:marTop w:val="0"/>
              <w:marBottom w:val="0"/>
              <w:divBdr>
                <w:top w:val="none" w:sz="0" w:space="0" w:color="auto"/>
                <w:left w:val="none" w:sz="0" w:space="0" w:color="auto"/>
                <w:bottom w:val="none" w:sz="0" w:space="0" w:color="auto"/>
                <w:right w:val="none" w:sz="0" w:space="0" w:color="auto"/>
              </w:divBdr>
            </w:div>
          </w:divsChild>
        </w:div>
        <w:div w:id="1954750453">
          <w:marLeft w:val="0"/>
          <w:marRight w:val="0"/>
          <w:marTop w:val="0"/>
          <w:marBottom w:val="0"/>
          <w:divBdr>
            <w:top w:val="none" w:sz="0" w:space="0" w:color="auto"/>
            <w:left w:val="none" w:sz="0" w:space="0" w:color="auto"/>
            <w:bottom w:val="none" w:sz="0" w:space="0" w:color="auto"/>
            <w:right w:val="none" w:sz="0" w:space="0" w:color="auto"/>
          </w:divBdr>
          <w:divsChild>
            <w:div w:id="1507016518">
              <w:marLeft w:val="0"/>
              <w:marRight w:val="0"/>
              <w:marTop w:val="0"/>
              <w:marBottom w:val="0"/>
              <w:divBdr>
                <w:top w:val="none" w:sz="0" w:space="0" w:color="auto"/>
                <w:left w:val="none" w:sz="0" w:space="0" w:color="auto"/>
                <w:bottom w:val="none" w:sz="0" w:space="0" w:color="auto"/>
                <w:right w:val="none" w:sz="0" w:space="0" w:color="auto"/>
              </w:divBdr>
            </w:div>
          </w:divsChild>
        </w:div>
        <w:div w:id="2006664377">
          <w:marLeft w:val="0"/>
          <w:marRight w:val="0"/>
          <w:marTop w:val="0"/>
          <w:marBottom w:val="0"/>
          <w:divBdr>
            <w:top w:val="none" w:sz="0" w:space="0" w:color="auto"/>
            <w:left w:val="none" w:sz="0" w:space="0" w:color="auto"/>
            <w:bottom w:val="none" w:sz="0" w:space="0" w:color="auto"/>
            <w:right w:val="none" w:sz="0" w:space="0" w:color="auto"/>
          </w:divBdr>
          <w:divsChild>
            <w:div w:id="1543978148">
              <w:marLeft w:val="0"/>
              <w:marRight w:val="0"/>
              <w:marTop w:val="0"/>
              <w:marBottom w:val="0"/>
              <w:divBdr>
                <w:top w:val="none" w:sz="0" w:space="0" w:color="auto"/>
                <w:left w:val="none" w:sz="0" w:space="0" w:color="auto"/>
                <w:bottom w:val="none" w:sz="0" w:space="0" w:color="auto"/>
                <w:right w:val="none" w:sz="0" w:space="0" w:color="auto"/>
              </w:divBdr>
            </w:div>
          </w:divsChild>
        </w:div>
        <w:div w:id="2007972961">
          <w:marLeft w:val="0"/>
          <w:marRight w:val="0"/>
          <w:marTop w:val="0"/>
          <w:marBottom w:val="0"/>
          <w:divBdr>
            <w:top w:val="none" w:sz="0" w:space="0" w:color="auto"/>
            <w:left w:val="none" w:sz="0" w:space="0" w:color="auto"/>
            <w:bottom w:val="none" w:sz="0" w:space="0" w:color="auto"/>
            <w:right w:val="none" w:sz="0" w:space="0" w:color="auto"/>
          </w:divBdr>
          <w:divsChild>
            <w:div w:id="1870875823">
              <w:marLeft w:val="0"/>
              <w:marRight w:val="0"/>
              <w:marTop w:val="0"/>
              <w:marBottom w:val="0"/>
              <w:divBdr>
                <w:top w:val="none" w:sz="0" w:space="0" w:color="auto"/>
                <w:left w:val="none" w:sz="0" w:space="0" w:color="auto"/>
                <w:bottom w:val="none" w:sz="0" w:space="0" w:color="auto"/>
                <w:right w:val="none" w:sz="0" w:space="0" w:color="auto"/>
              </w:divBdr>
            </w:div>
          </w:divsChild>
        </w:div>
        <w:div w:id="2010406098">
          <w:marLeft w:val="0"/>
          <w:marRight w:val="0"/>
          <w:marTop w:val="0"/>
          <w:marBottom w:val="0"/>
          <w:divBdr>
            <w:top w:val="none" w:sz="0" w:space="0" w:color="auto"/>
            <w:left w:val="none" w:sz="0" w:space="0" w:color="auto"/>
            <w:bottom w:val="none" w:sz="0" w:space="0" w:color="auto"/>
            <w:right w:val="none" w:sz="0" w:space="0" w:color="auto"/>
          </w:divBdr>
          <w:divsChild>
            <w:div w:id="1741443581">
              <w:marLeft w:val="0"/>
              <w:marRight w:val="0"/>
              <w:marTop w:val="0"/>
              <w:marBottom w:val="0"/>
              <w:divBdr>
                <w:top w:val="none" w:sz="0" w:space="0" w:color="auto"/>
                <w:left w:val="none" w:sz="0" w:space="0" w:color="auto"/>
                <w:bottom w:val="none" w:sz="0" w:space="0" w:color="auto"/>
                <w:right w:val="none" w:sz="0" w:space="0" w:color="auto"/>
              </w:divBdr>
            </w:div>
          </w:divsChild>
        </w:div>
        <w:div w:id="2068526457">
          <w:marLeft w:val="0"/>
          <w:marRight w:val="0"/>
          <w:marTop w:val="0"/>
          <w:marBottom w:val="0"/>
          <w:divBdr>
            <w:top w:val="none" w:sz="0" w:space="0" w:color="auto"/>
            <w:left w:val="none" w:sz="0" w:space="0" w:color="auto"/>
            <w:bottom w:val="none" w:sz="0" w:space="0" w:color="auto"/>
            <w:right w:val="none" w:sz="0" w:space="0" w:color="auto"/>
          </w:divBdr>
          <w:divsChild>
            <w:div w:id="371006589">
              <w:marLeft w:val="0"/>
              <w:marRight w:val="0"/>
              <w:marTop w:val="0"/>
              <w:marBottom w:val="0"/>
              <w:divBdr>
                <w:top w:val="none" w:sz="0" w:space="0" w:color="auto"/>
                <w:left w:val="none" w:sz="0" w:space="0" w:color="auto"/>
                <w:bottom w:val="none" w:sz="0" w:space="0" w:color="auto"/>
                <w:right w:val="none" w:sz="0" w:space="0" w:color="auto"/>
              </w:divBdr>
            </w:div>
          </w:divsChild>
        </w:div>
        <w:div w:id="2073380753">
          <w:marLeft w:val="0"/>
          <w:marRight w:val="0"/>
          <w:marTop w:val="0"/>
          <w:marBottom w:val="0"/>
          <w:divBdr>
            <w:top w:val="none" w:sz="0" w:space="0" w:color="auto"/>
            <w:left w:val="none" w:sz="0" w:space="0" w:color="auto"/>
            <w:bottom w:val="none" w:sz="0" w:space="0" w:color="auto"/>
            <w:right w:val="none" w:sz="0" w:space="0" w:color="auto"/>
          </w:divBdr>
          <w:divsChild>
            <w:div w:id="748884876">
              <w:marLeft w:val="0"/>
              <w:marRight w:val="0"/>
              <w:marTop w:val="0"/>
              <w:marBottom w:val="0"/>
              <w:divBdr>
                <w:top w:val="none" w:sz="0" w:space="0" w:color="auto"/>
                <w:left w:val="none" w:sz="0" w:space="0" w:color="auto"/>
                <w:bottom w:val="none" w:sz="0" w:space="0" w:color="auto"/>
                <w:right w:val="none" w:sz="0" w:space="0" w:color="auto"/>
              </w:divBdr>
            </w:div>
          </w:divsChild>
        </w:div>
        <w:div w:id="2110542214">
          <w:marLeft w:val="0"/>
          <w:marRight w:val="0"/>
          <w:marTop w:val="0"/>
          <w:marBottom w:val="0"/>
          <w:divBdr>
            <w:top w:val="none" w:sz="0" w:space="0" w:color="auto"/>
            <w:left w:val="none" w:sz="0" w:space="0" w:color="auto"/>
            <w:bottom w:val="none" w:sz="0" w:space="0" w:color="auto"/>
            <w:right w:val="none" w:sz="0" w:space="0" w:color="auto"/>
          </w:divBdr>
          <w:divsChild>
            <w:div w:id="390036849">
              <w:marLeft w:val="0"/>
              <w:marRight w:val="0"/>
              <w:marTop w:val="0"/>
              <w:marBottom w:val="0"/>
              <w:divBdr>
                <w:top w:val="none" w:sz="0" w:space="0" w:color="auto"/>
                <w:left w:val="none" w:sz="0" w:space="0" w:color="auto"/>
                <w:bottom w:val="none" w:sz="0" w:space="0" w:color="auto"/>
                <w:right w:val="none" w:sz="0" w:space="0" w:color="auto"/>
              </w:divBdr>
            </w:div>
          </w:divsChild>
        </w:div>
        <w:div w:id="2129735645">
          <w:marLeft w:val="0"/>
          <w:marRight w:val="0"/>
          <w:marTop w:val="0"/>
          <w:marBottom w:val="0"/>
          <w:divBdr>
            <w:top w:val="none" w:sz="0" w:space="0" w:color="auto"/>
            <w:left w:val="none" w:sz="0" w:space="0" w:color="auto"/>
            <w:bottom w:val="none" w:sz="0" w:space="0" w:color="auto"/>
            <w:right w:val="none" w:sz="0" w:space="0" w:color="auto"/>
          </w:divBdr>
          <w:divsChild>
            <w:div w:id="1745255232">
              <w:marLeft w:val="0"/>
              <w:marRight w:val="0"/>
              <w:marTop w:val="0"/>
              <w:marBottom w:val="0"/>
              <w:divBdr>
                <w:top w:val="none" w:sz="0" w:space="0" w:color="auto"/>
                <w:left w:val="none" w:sz="0" w:space="0" w:color="auto"/>
                <w:bottom w:val="none" w:sz="0" w:space="0" w:color="auto"/>
                <w:right w:val="none" w:sz="0" w:space="0" w:color="auto"/>
              </w:divBdr>
            </w:div>
          </w:divsChild>
        </w:div>
        <w:div w:id="2147163386">
          <w:marLeft w:val="0"/>
          <w:marRight w:val="0"/>
          <w:marTop w:val="0"/>
          <w:marBottom w:val="0"/>
          <w:divBdr>
            <w:top w:val="none" w:sz="0" w:space="0" w:color="auto"/>
            <w:left w:val="none" w:sz="0" w:space="0" w:color="auto"/>
            <w:bottom w:val="none" w:sz="0" w:space="0" w:color="auto"/>
            <w:right w:val="none" w:sz="0" w:space="0" w:color="auto"/>
          </w:divBdr>
          <w:divsChild>
            <w:div w:id="45999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968197">
      <w:bodyDiv w:val="1"/>
      <w:marLeft w:val="0"/>
      <w:marRight w:val="0"/>
      <w:marTop w:val="0"/>
      <w:marBottom w:val="0"/>
      <w:divBdr>
        <w:top w:val="none" w:sz="0" w:space="0" w:color="auto"/>
        <w:left w:val="none" w:sz="0" w:space="0" w:color="auto"/>
        <w:bottom w:val="none" w:sz="0" w:space="0" w:color="auto"/>
        <w:right w:val="none" w:sz="0" w:space="0" w:color="auto"/>
      </w:divBdr>
      <w:divsChild>
        <w:div w:id="7995900">
          <w:marLeft w:val="0"/>
          <w:marRight w:val="0"/>
          <w:marTop w:val="0"/>
          <w:marBottom w:val="0"/>
          <w:divBdr>
            <w:top w:val="none" w:sz="0" w:space="0" w:color="auto"/>
            <w:left w:val="none" w:sz="0" w:space="0" w:color="auto"/>
            <w:bottom w:val="none" w:sz="0" w:space="0" w:color="auto"/>
            <w:right w:val="none" w:sz="0" w:space="0" w:color="auto"/>
          </w:divBdr>
          <w:divsChild>
            <w:div w:id="34351384">
              <w:marLeft w:val="0"/>
              <w:marRight w:val="0"/>
              <w:marTop w:val="0"/>
              <w:marBottom w:val="0"/>
              <w:divBdr>
                <w:top w:val="none" w:sz="0" w:space="0" w:color="auto"/>
                <w:left w:val="none" w:sz="0" w:space="0" w:color="auto"/>
                <w:bottom w:val="none" w:sz="0" w:space="0" w:color="auto"/>
                <w:right w:val="none" w:sz="0" w:space="0" w:color="auto"/>
              </w:divBdr>
            </w:div>
          </w:divsChild>
        </w:div>
        <w:div w:id="44766139">
          <w:marLeft w:val="0"/>
          <w:marRight w:val="0"/>
          <w:marTop w:val="0"/>
          <w:marBottom w:val="0"/>
          <w:divBdr>
            <w:top w:val="none" w:sz="0" w:space="0" w:color="auto"/>
            <w:left w:val="none" w:sz="0" w:space="0" w:color="auto"/>
            <w:bottom w:val="none" w:sz="0" w:space="0" w:color="auto"/>
            <w:right w:val="none" w:sz="0" w:space="0" w:color="auto"/>
          </w:divBdr>
          <w:divsChild>
            <w:div w:id="500237993">
              <w:marLeft w:val="0"/>
              <w:marRight w:val="0"/>
              <w:marTop w:val="0"/>
              <w:marBottom w:val="0"/>
              <w:divBdr>
                <w:top w:val="none" w:sz="0" w:space="0" w:color="auto"/>
                <w:left w:val="none" w:sz="0" w:space="0" w:color="auto"/>
                <w:bottom w:val="none" w:sz="0" w:space="0" w:color="auto"/>
                <w:right w:val="none" w:sz="0" w:space="0" w:color="auto"/>
              </w:divBdr>
            </w:div>
          </w:divsChild>
        </w:div>
        <w:div w:id="80375427">
          <w:marLeft w:val="0"/>
          <w:marRight w:val="0"/>
          <w:marTop w:val="0"/>
          <w:marBottom w:val="0"/>
          <w:divBdr>
            <w:top w:val="none" w:sz="0" w:space="0" w:color="auto"/>
            <w:left w:val="none" w:sz="0" w:space="0" w:color="auto"/>
            <w:bottom w:val="none" w:sz="0" w:space="0" w:color="auto"/>
            <w:right w:val="none" w:sz="0" w:space="0" w:color="auto"/>
          </w:divBdr>
          <w:divsChild>
            <w:div w:id="28266992">
              <w:marLeft w:val="0"/>
              <w:marRight w:val="0"/>
              <w:marTop w:val="0"/>
              <w:marBottom w:val="0"/>
              <w:divBdr>
                <w:top w:val="none" w:sz="0" w:space="0" w:color="auto"/>
                <w:left w:val="none" w:sz="0" w:space="0" w:color="auto"/>
                <w:bottom w:val="none" w:sz="0" w:space="0" w:color="auto"/>
                <w:right w:val="none" w:sz="0" w:space="0" w:color="auto"/>
              </w:divBdr>
            </w:div>
            <w:div w:id="1209683169">
              <w:marLeft w:val="0"/>
              <w:marRight w:val="0"/>
              <w:marTop w:val="0"/>
              <w:marBottom w:val="0"/>
              <w:divBdr>
                <w:top w:val="none" w:sz="0" w:space="0" w:color="auto"/>
                <w:left w:val="none" w:sz="0" w:space="0" w:color="auto"/>
                <w:bottom w:val="none" w:sz="0" w:space="0" w:color="auto"/>
                <w:right w:val="none" w:sz="0" w:space="0" w:color="auto"/>
              </w:divBdr>
            </w:div>
          </w:divsChild>
        </w:div>
        <w:div w:id="91824244">
          <w:marLeft w:val="0"/>
          <w:marRight w:val="0"/>
          <w:marTop w:val="0"/>
          <w:marBottom w:val="0"/>
          <w:divBdr>
            <w:top w:val="none" w:sz="0" w:space="0" w:color="auto"/>
            <w:left w:val="none" w:sz="0" w:space="0" w:color="auto"/>
            <w:bottom w:val="none" w:sz="0" w:space="0" w:color="auto"/>
            <w:right w:val="none" w:sz="0" w:space="0" w:color="auto"/>
          </w:divBdr>
          <w:divsChild>
            <w:div w:id="2055695301">
              <w:marLeft w:val="0"/>
              <w:marRight w:val="0"/>
              <w:marTop w:val="0"/>
              <w:marBottom w:val="0"/>
              <w:divBdr>
                <w:top w:val="none" w:sz="0" w:space="0" w:color="auto"/>
                <w:left w:val="none" w:sz="0" w:space="0" w:color="auto"/>
                <w:bottom w:val="none" w:sz="0" w:space="0" w:color="auto"/>
                <w:right w:val="none" w:sz="0" w:space="0" w:color="auto"/>
              </w:divBdr>
            </w:div>
          </w:divsChild>
        </w:div>
        <w:div w:id="122577786">
          <w:marLeft w:val="0"/>
          <w:marRight w:val="0"/>
          <w:marTop w:val="0"/>
          <w:marBottom w:val="0"/>
          <w:divBdr>
            <w:top w:val="none" w:sz="0" w:space="0" w:color="auto"/>
            <w:left w:val="none" w:sz="0" w:space="0" w:color="auto"/>
            <w:bottom w:val="none" w:sz="0" w:space="0" w:color="auto"/>
            <w:right w:val="none" w:sz="0" w:space="0" w:color="auto"/>
          </w:divBdr>
          <w:divsChild>
            <w:div w:id="1452703453">
              <w:marLeft w:val="0"/>
              <w:marRight w:val="0"/>
              <w:marTop w:val="0"/>
              <w:marBottom w:val="0"/>
              <w:divBdr>
                <w:top w:val="none" w:sz="0" w:space="0" w:color="auto"/>
                <w:left w:val="none" w:sz="0" w:space="0" w:color="auto"/>
                <w:bottom w:val="none" w:sz="0" w:space="0" w:color="auto"/>
                <w:right w:val="none" w:sz="0" w:space="0" w:color="auto"/>
              </w:divBdr>
            </w:div>
          </w:divsChild>
        </w:div>
        <w:div w:id="159279298">
          <w:marLeft w:val="0"/>
          <w:marRight w:val="0"/>
          <w:marTop w:val="0"/>
          <w:marBottom w:val="0"/>
          <w:divBdr>
            <w:top w:val="none" w:sz="0" w:space="0" w:color="auto"/>
            <w:left w:val="none" w:sz="0" w:space="0" w:color="auto"/>
            <w:bottom w:val="none" w:sz="0" w:space="0" w:color="auto"/>
            <w:right w:val="none" w:sz="0" w:space="0" w:color="auto"/>
          </w:divBdr>
          <w:divsChild>
            <w:div w:id="22099258">
              <w:marLeft w:val="0"/>
              <w:marRight w:val="0"/>
              <w:marTop w:val="0"/>
              <w:marBottom w:val="0"/>
              <w:divBdr>
                <w:top w:val="none" w:sz="0" w:space="0" w:color="auto"/>
                <w:left w:val="none" w:sz="0" w:space="0" w:color="auto"/>
                <w:bottom w:val="none" w:sz="0" w:space="0" w:color="auto"/>
                <w:right w:val="none" w:sz="0" w:space="0" w:color="auto"/>
              </w:divBdr>
            </w:div>
          </w:divsChild>
        </w:div>
        <w:div w:id="160170600">
          <w:marLeft w:val="0"/>
          <w:marRight w:val="0"/>
          <w:marTop w:val="0"/>
          <w:marBottom w:val="0"/>
          <w:divBdr>
            <w:top w:val="none" w:sz="0" w:space="0" w:color="auto"/>
            <w:left w:val="none" w:sz="0" w:space="0" w:color="auto"/>
            <w:bottom w:val="none" w:sz="0" w:space="0" w:color="auto"/>
            <w:right w:val="none" w:sz="0" w:space="0" w:color="auto"/>
          </w:divBdr>
          <w:divsChild>
            <w:div w:id="703991439">
              <w:marLeft w:val="0"/>
              <w:marRight w:val="0"/>
              <w:marTop w:val="0"/>
              <w:marBottom w:val="0"/>
              <w:divBdr>
                <w:top w:val="none" w:sz="0" w:space="0" w:color="auto"/>
                <w:left w:val="none" w:sz="0" w:space="0" w:color="auto"/>
                <w:bottom w:val="none" w:sz="0" w:space="0" w:color="auto"/>
                <w:right w:val="none" w:sz="0" w:space="0" w:color="auto"/>
              </w:divBdr>
            </w:div>
          </w:divsChild>
        </w:div>
        <w:div w:id="202526129">
          <w:marLeft w:val="0"/>
          <w:marRight w:val="0"/>
          <w:marTop w:val="0"/>
          <w:marBottom w:val="0"/>
          <w:divBdr>
            <w:top w:val="none" w:sz="0" w:space="0" w:color="auto"/>
            <w:left w:val="none" w:sz="0" w:space="0" w:color="auto"/>
            <w:bottom w:val="none" w:sz="0" w:space="0" w:color="auto"/>
            <w:right w:val="none" w:sz="0" w:space="0" w:color="auto"/>
          </w:divBdr>
          <w:divsChild>
            <w:div w:id="1250965118">
              <w:marLeft w:val="0"/>
              <w:marRight w:val="0"/>
              <w:marTop w:val="0"/>
              <w:marBottom w:val="0"/>
              <w:divBdr>
                <w:top w:val="none" w:sz="0" w:space="0" w:color="auto"/>
                <w:left w:val="none" w:sz="0" w:space="0" w:color="auto"/>
                <w:bottom w:val="none" w:sz="0" w:space="0" w:color="auto"/>
                <w:right w:val="none" w:sz="0" w:space="0" w:color="auto"/>
              </w:divBdr>
            </w:div>
          </w:divsChild>
        </w:div>
        <w:div w:id="247663962">
          <w:marLeft w:val="0"/>
          <w:marRight w:val="0"/>
          <w:marTop w:val="0"/>
          <w:marBottom w:val="0"/>
          <w:divBdr>
            <w:top w:val="none" w:sz="0" w:space="0" w:color="auto"/>
            <w:left w:val="none" w:sz="0" w:space="0" w:color="auto"/>
            <w:bottom w:val="none" w:sz="0" w:space="0" w:color="auto"/>
            <w:right w:val="none" w:sz="0" w:space="0" w:color="auto"/>
          </w:divBdr>
          <w:divsChild>
            <w:div w:id="1323655752">
              <w:marLeft w:val="0"/>
              <w:marRight w:val="0"/>
              <w:marTop w:val="0"/>
              <w:marBottom w:val="0"/>
              <w:divBdr>
                <w:top w:val="none" w:sz="0" w:space="0" w:color="auto"/>
                <w:left w:val="none" w:sz="0" w:space="0" w:color="auto"/>
                <w:bottom w:val="none" w:sz="0" w:space="0" w:color="auto"/>
                <w:right w:val="none" w:sz="0" w:space="0" w:color="auto"/>
              </w:divBdr>
            </w:div>
          </w:divsChild>
        </w:div>
        <w:div w:id="283972082">
          <w:marLeft w:val="0"/>
          <w:marRight w:val="0"/>
          <w:marTop w:val="0"/>
          <w:marBottom w:val="0"/>
          <w:divBdr>
            <w:top w:val="none" w:sz="0" w:space="0" w:color="auto"/>
            <w:left w:val="none" w:sz="0" w:space="0" w:color="auto"/>
            <w:bottom w:val="none" w:sz="0" w:space="0" w:color="auto"/>
            <w:right w:val="none" w:sz="0" w:space="0" w:color="auto"/>
          </w:divBdr>
          <w:divsChild>
            <w:div w:id="1351295943">
              <w:marLeft w:val="0"/>
              <w:marRight w:val="0"/>
              <w:marTop w:val="0"/>
              <w:marBottom w:val="0"/>
              <w:divBdr>
                <w:top w:val="none" w:sz="0" w:space="0" w:color="auto"/>
                <w:left w:val="none" w:sz="0" w:space="0" w:color="auto"/>
                <w:bottom w:val="none" w:sz="0" w:space="0" w:color="auto"/>
                <w:right w:val="none" w:sz="0" w:space="0" w:color="auto"/>
              </w:divBdr>
            </w:div>
          </w:divsChild>
        </w:div>
        <w:div w:id="305012056">
          <w:marLeft w:val="0"/>
          <w:marRight w:val="0"/>
          <w:marTop w:val="0"/>
          <w:marBottom w:val="0"/>
          <w:divBdr>
            <w:top w:val="none" w:sz="0" w:space="0" w:color="auto"/>
            <w:left w:val="none" w:sz="0" w:space="0" w:color="auto"/>
            <w:bottom w:val="none" w:sz="0" w:space="0" w:color="auto"/>
            <w:right w:val="none" w:sz="0" w:space="0" w:color="auto"/>
          </w:divBdr>
          <w:divsChild>
            <w:div w:id="181474229">
              <w:marLeft w:val="0"/>
              <w:marRight w:val="0"/>
              <w:marTop w:val="0"/>
              <w:marBottom w:val="0"/>
              <w:divBdr>
                <w:top w:val="none" w:sz="0" w:space="0" w:color="auto"/>
                <w:left w:val="none" w:sz="0" w:space="0" w:color="auto"/>
                <w:bottom w:val="none" w:sz="0" w:space="0" w:color="auto"/>
                <w:right w:val="none" w:sz="0" w:space="0" w:color="auto"/>
              </w:divBdr>
            </w:div>
          </w:divsChild>
        </w:div>
        <w:div w:id="360590728">
          <w:marLeft w:val="0"/>
          <w:marRight w:val="0"/>
          <w:marTop w:val="0"/>
          <w:marBottom w:val="0"/>
          <w:divBdr>
            <w:top w:val="none" w:sz="0" w:space="0" w:color="auto"/>
            <w:left w:val="none" w:sz="0" w:space="0" w:color="auto"/>
            <w:bottom w:val="none" w:sz="0" w:space="0" w:color="auto"/>
            <w:right w:val="none" w:sz="0" w:space="0" w:color="auto"/>
          </w:divBdr>
          <w:divsChild>
            <w:div w:id="1364599270">
              <w:marLeft w:val="0"/>
              <w:marRight w:val="0"/>
              <w:marTop w:val="0"/>
              <w:marBottom w:val="0"/>
              <w:divBdr>
                <w:top w:val="none" w:sz="0" w:space="0" w:color="auto"/>
                <w:left w:val="none" w:sz="0" w:space="0" w:color="auto"/>
                <w:bottom w:val="none" w:sz="0" w:space="0" w:color="auto"/>
                <w:right w:val="none" w:sz="0" w:space="0" w:color="auto"/>
              </w:divBdr>
            </w:div>
          </w:divsChild>
        </w:div>
        <w:div w:id="382867568">
          <w:marLeft w:val="0"/>
          <w:marRight w:val="0"/>
          <w:marTop w:val="0"/>
          <w:marBottom w:val="0"/>
          <w:divBdr>
            <w:top w:val="none" w:sz="0" w:space="0" w:color="auto"/>
            <w:left w:val="none" w:sz="0" w:space="0" w:color="auto"/>
            <w:bottom w:val="none" w:sz="0" w:space="0" w:color="auto"/>
            <w:right w:val="none" w:sz="0" w:space="0" w:color="auto"/>
          </w:divBdr>
          <w:divsChild>
            <w:div w:id="948463690">
              <w:marLeft w:val="0"/>
              <w:marRight w:val="0"/>
              <w:marTop w:val="0"/>
              <w:marBottom w:val="0"/>
              <w:divBdr>
                <w:top w:val="none" w:sz="0" w:space="0" w:color="auto"/>
                <w:left w:val="none" w:sz="0" w:space="0" w:color="auto"/>
                <w:bottom w:val="none" w:sz="0" w:space="0" w:color="auto"/>
                <w:right w:val="none" w:sz="0" w:space="0" w:color="auto"/>
              </w:divBdr>
            </w:div>
          </w:divsChild>
        </w:div>
        <w:div w:id="448360278">
          <w:marLeft w:val="0"/>
          <w:marRight w:val="0"/>
          <w:marTop w:val="0"/>
          <w:marBottom w:val="0"/>
          <w:divBdr>
            <w:top w:val="none" w:sz="0" w:space="0" w:color="auto"/>
            <w:left w:val="none" w:sz="0" w:space="0" w:color="auto"/>
            <w:bottom w:val="none" w:sz="0" w:space="0" w:color="auto"/>
            <w:right w:val="none" w:sz="0" w:space="0" w:color="auto"/>
          </w:divBdr>
          <w:divsChild>
            <w:div w:id="256134650">
              <w:marLeft w:val="0"/>
              <w:marRight w:val="0"/>
              <w:marTop w:val="0"/>
              <w:marBottom w:val="0"/>
              <w:divBdr>
                <w:top w:val="none" w:sz="0" w:space="0" w:color="auto"/>
                <w:left w:val="none" w:sz="0" w:space="0" w:color="auto"/>
                <w:bottom w:val="none" w:sz="0" w:space="0" w:color="auto"/>
                <w:right w:val="none" w:sz="0" w:space="0" w:color="auto"/>
              </w:divBdr>
            </w:div>
          </w:divsChild>
        </w:div>
        <w:div w:id="458496775">
          <w:marLeft w:val="0"/>
          <w:marRight w:val="0"/>
          <w:marTop w:val="0"/>
          <w:marBottom w:val="0"/>
          <w:divBdr>
            <w:top w:val="none" w:sz="0" w:space="0" w:color="auto"/>
            <w:left w:val="none" w:sz="0" w:space="0" w:color="auto"/>
            <w:bottom w:val="none" w:sz="0" w:space="0" w:color="auto"/>
            <w:right w:val="none" w:sz="0" w:space="0" w:color="auto"/>
          </w:divBdr>
          <w:divsChild>
            <w:div w:id="1494367570">
              <w:marLeft w:val="0"/>
              <w:marRight w:val="0"/>
              <w:marTop w:val="0"/>
              <w:marBottom w:val="0"/>
              <w:divBdr>
                <w:top w:val="none" w:sz="0" w:space="0" w:color="auto"/>
                <w:left w:val="none" w:sz="0" w:space="0" w:color="auto"/>
                <w:bottom w:val="none" w:sz="0" w:space="0" w:color="auto"/>
                <w:right w:val="none" w:sz="0" w:space="0" w:color="auto"/>
              </w:divBdr>
            </w:div>
          </w:divsChild>
        </w:div>
        <w:div w:id="465052614">
          <w:marLeft w:val="0"/>
          <w:marRight w:val="0"/>
          <w:marTop w:val="0"/>
          <w:marBottom w:val="0"/>
          <w:divBdr>
            <w:top w:val="none" w:sz="0" w:space="0" w:color="auto"/>
            <w:left w:val="none" w:sz="0" w:space="0" w:color="auto"/>
            <w:bottom w:val="none" w:sz="0" w:space="0" w:color="auto"/>
            <w:right w:val="none" w:sz="0" w:space="0" w:color="auto"/>
          </w:divBdr>
          <w:divsChild>
            <w:div w:id="335545048">
              <w:marLeft w:val="0"/>
              <w:marRight w:val="0"/>
              <w:marTop w:val="0"/>
              <w:marBottom w:val="0"/>
              <w:divBdr>
                <w:top w:val="none" w:sz="0" w:space="0" w:color="auto"/>
                <w:left w:val="none" w:sz="0" w:space="0" w:color="auto"/>
                <w:bottom w:val="none" w:sz="0" w:space="0" w:color="auto"/>
                <w:right w:val="none" w:sz="0" w:space="0" w:color="auto"/>
              </w:divBdr>
            </w:div>
          </w:divsChild>
        </w:div>
        <w:div w:id="465780557">
          <w:marLeft w:val="0"/>
          <w:marRight w:val="0"/>
          <w:marTop w:val="0"/>
          <w:marBottom w:val="0"/>
          <w:divBdr>
            <w:top w:val="none" w:sz="0" w:space="0" w:color="auto"/>
            <w:left w:val="none" w:sz="0" w:space="0" w:color="auto"/>
            <w:bottom w:val="none" w:sz="0" w:space="0" w:color="auto"/>
            <w:right w:val="none" w:sz="0" w:space="0" w:color="auto"/>
          </w:divBdr>
          <w:divsChild>
            <w:div w:id="1931353588">
              <w:marLeft w:val="0"/>
              <w:marRight w:val="0"/>
              <w:marTop w:val="0"/>
              <w:marBottom w:val="0"/>
              <w:divBdr>
                <w:top w:val="none" w:sz="0" w:space="0" w:color="auto"/>
                <w:left w:val="none" w:sz="0" w:space="0" w:color="auto"/>
                <w:bottom w:val="none" w:sz="0" w:space="0" w:color="auto"/>
                <w:right w:val="none" w:sz="0" w:space="0" w:color="auto"/>
              </w:divBdr>
            </w:div>
          </w:divsChild>
        </w:div>
        <w:div w:id="481234582">
          <w:marLeft w:val="0"/>
          <w:marRight w:val="0"/>
          <w:marTop w:val="0"/>
          <w:marBottom w:val="0"/>
          <w:divBdr>
            <w:top w:val="none" w:sz="0" w:space="0" w:color="auto"/>
            <w:left w:val="none" w:sz="0" w:space="0" w:color="auto"/>
            <w:bottom w:val="none" w:sz="0" w:space="0" w:color="auto"/>
            <w:right w:val="none" w:sz="0" w:space="0" w:color="auto"/>
          </w:divBdr>
          <w:divsChild>
            <w:div w:id="408582190">
              <w:marLeft w:val="0"/>
              <w:marRight w:val="0"/>
              <w:marTop w:val="0"/>
              <w:marBottom w:val="0"/>
              <w:divBdr>
                <w:top w:val="none" w:sz="0" w:space="0" w:color="auto"/>
                <w:left w:val="none" w:sz="0" w:space="0" w:color="auto"/>
                <w:bottom w:val="none" w:sz="0" w:space="0" w:color="auto"/>
                <w:right w:val="none" w:sz="0" w:space="0" w:color="auto"/>
              </w:divBdr>
            </w:div>
          </w:divsChild>
        </w:div>
        <w:div w:id="562301203">
          <w:marLeft w:val="0"/>
          <w:marRight w:val="0"/>
          <w:marTop w:val="0"/>
          <w:marBottom w:val="0"/>
          <w:divBdr>
            <w:top w:val="none" w:sz="0" w:space="0" w:color="auto"/>
            <w:left w:val="none" w:sz="0" w:space="0" w:color="auto"/>
            <w:bottom w:val="none" w:sz="0" w:space="0" w:color="auto"/>
            <w:right w:val="none" w:sz="0" w:space="0" w:color="auto"/>
          </w:divBdr>
          <w:divsChild>
            <w:div w:id="669603907">
              <w:marLeft w:val="0"/>
              <w:marRight w:val="0"/>
              <w:marTop w:val="0"/>
              <w:marBottom w:val="0"/>
              <w:divBdr>
                <w:top w:val="none" w:sz="0" w:space="0" w:color="auto"/>
                <w:left w:val="none" w:sz="0" w:space="0" w:color="auto"/>
                <w:bottom w:val="none" w:sz="0" w:space="0" w:color="auto"/>
                <w:right w:val="none" w:sz="0" w:space="0" w:color="auto"/>
              </w:divBdr>
            </w:div>
          </w:divsChild>
        </w:div>
        <w:div w:id="616136136">
          <w:marLeft w:val="0"/>
          <w:marRight w:val="0"/>
          <w:marTop w:val="0"/>
          <w:marBottom w:val="0"/>
          <w:divBdr>
            <w:top w:val="none" w:sz="0" w:space="0" w:color="auto"/>
            <w:left w:val="none" w:sz="0" w:space="0" w:color="auto"/>
            <w:bottom w:val="none" w:sz="0" w:space="0" w:color="auto"/>
            <w:right w:val="none" w:sz="0" w:space="0" w:color="auto"/>
          </w:divBdr>
          <w:divsChild>
            <w:div w:id="730495596">
              <w:marLeft w:val="0"/>
              <w:marRight w:val="0"/>
              <w:marTop w:val="0"/>
              <w:marBottom w:val="0"/>
              <w:divBdr>
                <w:top w:val="none" w:sz="0" w:space="0" w:color="auto"/>
                <w:left w:val="none" w:sz="0" w:space="0" w:color="auto"/>
                <w:bottom w:val="none" w:sz="0" w:space="0" w:color="auto"/>
                <w:right w:val="none" w:sz="0" w:space="0" w:color="auto"/>
              </w:divBdr>
            </w:div>
          </w:divsChild>
        </w:div>
        <w:div w:id="623585101">
          <w:marLeft w:val="0"/>
          <w:marRight w:val="0"/>
          <w:marTop w:val="0"/>
          <w:marBottom w:val="0"/>
          <w:divBdr>
            <w:top w:val="none" w:sz="0" w:space="0" w:color="auto"/>
            <w:left w:val="none" w:sz="0" w:space="0" w:color="auto"/>
            <w:bottom w:val="none" w:sz="0" w:space="0" w:color="auto"/>
            <w:right w:val="none" w:sz="0" w:space="0" w:color="auto"/>
          </w:divBdr>
          <w:divsChild>
            <w:div w:id="1722485194">
              <w:marLeft w:val="0"/>
              <w:marRight w:val="0"/>
              <w:marTop w:val="0"/>
              <w:marBottom w:val="0"/>
              <w:divBdr>
                <w:top w:val="none" w:sz="0" w:space="0" w:color="auto"/>
                <w:left w:val="none" w:sz="0" w:space="0" w:color="auto"/>
                <w:bottom w:val="none" w:sz="0" w:space="0" w:color="auto"/>
                <w:right w:val="none" w:sz="0" w:space="0" w:color="auto"/>
              </w:divBdr>
            </w:div>
          </w:divsChild>
        </w:div>
        <w:div w:id="640614950">
          <w:marLeft w:val="0"/>
          <w:marRight w:val="0"/>
          <w:marTop w:val="0"/>
          <w:marBottom w:val="0"/>
          <w:divBdr>
            <w:top w:val="none" w:sz="0" w:space="0" w:color="auto"/>
            <w:left w:val="none" w:sz="0" w:space="0" w:color="auto"/>
            <w:bottom w:val="none" w:sz="0" w:space="0" w:color="auto"/>
            <w:right w:val="none" w:sz="0" w:space="0" w:color="auto"/>
          </w:divBdr>
          <w:divsChild>
            <w:div w:id="1260791028">
              <w:marLeft w:val="0"/>
              <w:marRight w:val="0"/>
              <w:marTop w:val="0"/>
              <w:marBottom w:val="0"/>
              <w:divBdr>
                <w:top w:val="none" w:sz="0" w:space="0" w:color="auto"/>
                <w:left w:val="none" w:sz="0" w:space="0" w:color="auto"/>
                <w:bottom w:val="none" w:sz="0" w:space="0" w:color="auto"/>
                <w:right w:val="none" w:sz="0" w:space="0" w:color="auto"/>
              </w:divBdr>
            </w:div>
          </w:divsChild>
        </w:div>
        <w:div w:id="654796186">
          <w:marLeft w:val="0"/>
          <w:marRight w:val="0"/>
          <w:marTop w:val="0"/>
          <w:marBottom w:val="0"/>
          <w:divBdr>
            <w:top w:val="none" w:sz="0" w:space="0" w:color="auto"/>
            <w:left w:val="none" w:sz="0" w:space="0" w:color="auto"/>
            <w:bottom w:val="none" w:sz="0" w:space="0" w:color="auto"/>
            <w:right w:val="none" w:sz="0" w:space="0" w:color="auto"/>
          </w:divBdr>
          <w:divsChild>
            <w:div w:id="1437865026">
              <w:marLeft w:val="0"/>
              <w:marRight w:val="0"/>
              <w:marTop w:val="0"/>
              <w:marBottom w:val="0"/>
              <w:divBdr>
                <w:top w:val="none" w:sz="0" w:space="0" w:color="auto"/>
                <w:left w:val="none" w:sz="0" w:space="0" w:color="auto"/>
                <w:bottom w:val="none" w:sz="0" w:space="0" w:color="auto"/>
                <w:right w:val="none" w:sz="0" w:space="0" w:color="auto"/>
              </w:divBdr>
            </w:div>
          </w:divsChild>
        </w:div>
        <w:div w:id="656567722">
          <w:marLeft w:val="0"/>
          <w:marRight w:val="0"/>
          <w:marTop w:val="0"/>
          <w:marBottom w:val="0"/>
          <w:divBdr>
            <w:top w:val="none" w:sz="0" w:space="0" w:color="auto"/>
            <w:left w:val="none" w:sz="0" w:space="0" w:color="auto"/>
            <w:bottom w:val="none" w:sz="0" w:space="0" w:color="auto"/>
            <w:right w:val="none" w:sz="0" w:space="0" w:color="auto"/>
          </w:divBdr>
          <w:divsChild>
            <w:div w:id="32535004">
              <w:marLeft w:val="0"/>
              <w:marRight w:val="0"/>
              <w:marTop w:val="0"/>
              <w:marBottom w:val="0"/>
              <w:divBdr>
                <w:top w:val="none" w:sz="0" w:space="0" w:color="auto"/>
                <w:left w:val="none" w:sz="0" w:space="0" w:color="auto"/>
                <w:bottom w:val="none" w:sz="0" w:space="0" w:color="auto"/>
                <w:right w:val="none" w:sz="0" w:space="0" w:color="auto"/>
              </w:divBdr>
            </w:div>
          </w:divsChild>
        </w:div>
        <w:div w:id="725448791">
          <w:marLeft w:val="0"/>
          <w:marRight w:val="0"/>
          <w:marTop w:val="0"/>
          <w:marBottom w:val="0"/>
          <w:divBdr>
            <w:top w:val="none" w:sz="0" w:space="0" w:color="auto"/>
            <w:left w:val="none" w:sz="0" w:space="0" w:color="auto"/>
            <w:bottom w:val="none" w:sz="0" w:space="0" w:color="auto"/>
            <w:right w:val="none" w:sz="0" w:space="0" w:color="auto"/>
          </w:divBdr>
          <w:divsChild>
            <w:div w:id="621837609">
              <w:marLeft w:val="0"/>
              <w:marRight w:val="0"/>
              <w:marTop w:val="0"/>
              <w:marBottom w:val="0"/>
              <w:divBdr>
                <w:top w:val="none" w:sz="0" w:space="0" w:color="auto"/>
                <w:left w:val="none" w:sz="0" w:space="0" w:color="auto"/>
                <w:bottom w:val="none" w:sz="0" w:space="0" w:color="auto"/>
                <w:right w:val="none" w:sz="0" w:space="0" w:color="auto"/>
              </w:divBdr>
            </w:div>
          </w:divsChild>
        </w:div>
        <w:div w:id="739212873">
          <w:marLeft w:val="0"/>
          <w:marRight w:val="0"/>
          <w:marTop w:val="0"/>
          <w:marBottom w:val="0"/>
          <w:divBdr>
            <w:top w:val="none" w:sz="0" w:space="0" w:color="auto"/>
            <w:left w:val="none" w:sz="0" w:space="0" w:color="auto"/>
            <w:bottom w:val="none" w:sz="0" w:space="0" w:color="auto"/>
            <w:right w:val="none" w:sz="0" w:space="0" w:color="auto"/>
          </w:divBdr>
          <w:divsChild>
            <w:div w:id="9111554">
              <w:marLeft w:val="0"/>
              <w:marRight w:val="0"/>
              <w:marTop w:val="0"/>
              <w:marBottom w:val="0"/>
              <w:divBdr>
                <w:top w:val="none" w:sz="0" w:space="0" w:color="auto"/>
                <w:left w:val="none" w:sz="0" w:space="0" w:color="auto"/>
                <w:bottom w:val="none" w:sz="0" w:space="0" w:color="auto"/>
                <w:right w:val="none" w:sz="0" w:space="0" w:color="auto"/>
              </w:divBdr>
            </w:div>
          </w:divsChild>
        </w:div>
        <w:div w:id="799802533">
          <w:marLeft w:val="0"/>
          <w:marRight w:val="0"/>
          <w:marTop w:val="0"/>
          <w:marBottom w:val="0"/>
          <w:divBdr>
            <w:top w:val="none" w:sz="0" w:space="0" w:color="auto"/>
            <w:left w:val="none" w:sz="0" w:space="0" w:color="auto"/>
            <w:bottom w:val="none" w:sz="0" w:space="0" w:color="auto"/>
            <w:right w:val="none" w:sz="0" w:space="0" w:color="auto"/>
          </w:divBdr>
          <w:divsChild>
            <w:div w:id="1814560933">
              <w:marLeft w:val="0"/>
              <w:marRight w:val="0"/>
              <w:marTop w:val="0"/>
              <w:marBottom w:val="0"/>
              <w:divBdr>
                <w:top w:val="none" w:sz="0" w:space="0" w:color="auto"/>
                <w:left w:val="none" w:sz="0" w:space="0" w:color="auto"/>
                <w:bottom w:val="none" w:sz="0" w:space="0" w:color="auto"/>
                <w:right w:val="none" w:sz="0" w:space="0" w:color="auto"/>
              </w:divBdr>
            </w:div>
          </w:divsChild>
        </w:div>
        <w:div w:id="811018008">
          <w:marLeft w:val="0"/>
          <w:marRight w:val="0"/>
          <w:marTop w:val="0"/>
          <w:marBottom w:val="0"/>
          <w:divBdr>
            <w:top w:val="none" w:sz="0" w:space="0" w:color="auto"/>
            <w:left w:val="none" w:sz="0" w:space="0" w:color="auto"/>
            <w:bottom w:val="none" w:sz="0" w:space="0" w:color="auto"/>
            <w:right w:val="none" w:sz="0" w:space="0" w:color="auto"/>
          </w:divBdr>
          <w:divsChild>
            <w:div w:id="805321900">
              <w:marLeft w:val="0"/>
              <w:marRight w:val="0"/>
              <w:marTop w:val="0"/>
              <w:marBottom w:val="0"/>
              <w:divBdr>
                <w:top w:val="none" w:sz="0" w:space="0" w:color="auto"/>
                <w:left w:val="none" w:sz="0" w:space="0" w:color="auto"/>
                <w:bottom w:val="none" w:sz="0" w:space="0" w:color="auto"/>
                <w:right w:val="none" w:sz="0" w:space="0" w:color="auto"/>
              </w:divBdr>
            </w:div>
          </w:divsChild>
        </w:div>
        <w:div w:id="827673273">
          <w:marLeft w:val="0"/>
          <w:marRight w:val="0"/>
          <w:marTop w:val="0"/>
          <w:marBottom w:val="0"/>
          <w:divBdr>
            <w:top w:val="none" w:sz="0" w:space="0" w:color="auto"/>
            <w:left w:val="none" w:sz="0" w:space="0" w:color="auto"/>
            <w:bottom w:val="none" w:sz="0" w:space="0" w:color="auto"/>
            <w:right w:val="none" w:sz="0" w:space="0" w:color="auto"/>
          </w:divBdr>
          <w:divsChild>
            <w:div w:id="422343175">
              <w:marLeft w:val="0"/>
              <w:marRight w:val="0"/>
              <w:marTop w:val="0"/>
              <w:marBottom w:val="0"/>
              <w:divBdr>
                <w:top w:val="none" w:sz="0" w:space="0" w:color="auto"/>
                <w:left w:val="none" w:sz="0" w:space="0" w:color="auto"/>
                <w:bottom w:val="none" w:sz="0" w:space="0" w:color="auto"/>
                <w:right w:val="none" w:sz="0" w:space="0" w:color="auto"/>
              </w:divBdr>
            </w:div>
          </w:divsChild>
        </w:div>
        <w:div w:id="836730420">
          <w:marLeft w:val="0"/>
          <w:marRight w:val="0"/>
          <w:marTop w:val="0"/>
          <w:marBottom w:val="0"/>
          <w:divBdr>
            <w:top w:val="none" w:sz="0" w:space="0" w:color="auto"/>
            <w:left w:val="none" w:sz="0" w:space="0" w:color="auto"/>
            <w:bottom w:val="none" w:sz="0" w:space="0" w:color="auto"/>
            <w:right w:val="none" w:sz="0" w:space="0" w:color="auto"/>
          </w:divBdr>
          <w:divsChild>
            <w:div w:id="878854170">
              <w:marLeft w:val="0"/>
              <w:marRight w:val="0"/>
              <w:marTop w:val="0"/>
              <w:marBottom w:val="0"/>
              <w:divBdr>
                <w:top w:val="none" w:sz="0" w:space="0" w:color="auto"/>
                <w:left w:val="none" w:sz="0" w:space="0" w:color="auto"/>
                <w:bottom w:val="none" w:sz="0" w:space="0" w:color="auto"/>
                <w:right w:val="none" w:sz="0" w:space="0" w:color="auto"/>
              </w:divBdr>
            </w:div>
          </w:divsChild>
        </w:div>
        <w:div w:id="868883052">
          <w:marLeft w:val="0"/>
          <w:marRight w:val="0"/>
          <w:marTop w:val="0"/>
          <w:marBottom w:val="0"/>
          <w:divBdr>
            <w:top w:val="none" w:sz="0" w:space="0" w:color="auto"/>
            <w:left w:val="none" w:sz="0" w:space="0" w:color="auto"/>
            <w:bottom w:val="none" w:sz="0" w:space="0" w:color="auto"/>
            <w:right w:val="none" w:sz="0" w:space="0" w:color="auto"/>
          </w:divBdr>
          <w:divsChild>
            <w:div w:id="1020199117">
              <w:marLeft w:val="0"/>
              <w:marRight w:val="0"/>
              <w:marTop w:val="0"/>
              <w:marBottom w:val="0"/>
              <w:divBdr>
                <w:top w:val="none" w:sz="0" w:space="0" w:color="auto"/>
                <w:left w:val="none" w:sz="0" w:space="0" w:color="auto"/>
                <w:bottom w:val="none" w:sz="0" w:space="0" w:color="auto"/>
                <w:right w:val="none" w:sz="0" w:space="0" w:color="auto"/>
              </w:divBdr>
            </w:div>
          </w:divsChild>
        </w:div>
        <w:div w:id="879900161">
          <w:marLeft w:val="0"/>
          <w:marRight w:val="0"/>
          <w:marTop w:val="0"/>
          <w:marBottom w:val="0"/>
          <w:divBdr>
            <w:top w:val="none" w:sz="0" w:space="0" w:color="auto"/>
            <w:left w:val="none" w:sz="0" w:space="0" w:color="auto"/>
            <w:bottom w:val="none" w:sz="0" w:space="0" w:color="auto"/>
            <w:right w:val="none" w:sz="0" w:space="0" w:color="auto"/>
          </w:divBdr>
          <w:divsChild>
            <w:div w:id="2066638119">
              <w:marLeft w:val="0"/>
              <w:marRight w:val="0"/>
              <w:marTop w:val="0"/>
              <w:marBottom w:val="0"/>
              <w:divBdr>
                <w:top w:val="none" w:sz="0" w:space="0" w:color="auto"/>
                <w:left w:val="none" w:sz="0" w:space="0" w:color="auto"/>
                <w:bottom w:val="none" w:sz="0" w:space="0" w:color="auto"/>
                <w:right w:val="none" w:sz="0" w:space="0" w:color="auto"/>
              </w:divBdr>
            </w:div>
          </w:divsChild>
        </w:div>
        <w:div w:id="901213552">
          <w:marLeft w:val="0"/>
          <w:marRight w:val="0"/>
          <w:marTop w:val="0"/>
          <w:marBottom w:val="0"/>
          <w:divBdr>
            <w:top w:val="none" w:sz="0" w:space="0" w:color="auto"/>
            <w:left w:val="none" w:sz="0" w:space="0" w:color="auto"/>
            <w:bottom w:val="none" w:sz="0" w:space="0" w:color="auto"/>
            <w:right w:val="none" w:sz="0" w:space="0" w:color="auto"/>
          </w:divBdr>
          <w:divsChild>
            <w:div w:id="2098943730">
              <w:marLeft w:val="0"/>
              <w:marRight w:val="0"/>
              <w:marTop w:val="0"/>
              <w:marBottom w:val="0"/>
              <w:divBdr>
                <w:top w:val="none" w:sz="0" w:space="0" w:color="auto"/>
                <w:left w:val="none" w:sz="0" w:space="0" w:color="auto"/>
                <w:bottom w:val="none" w:sz="0" w:space="0" w:color="auto"/>
                <w:right w:val="none" w:sz="0" w:space="0" w:color="auto"/>
              </w:divBdr>
            </w:div>
          </w:divsChild>
        </w:div>
        <w:div w:id="965817153">
          <w:marLeft w:val="0"/>
          <w:marRight w:val="0"/>
          <w:marTop w:val="0"/>
          <w:marBottom w:val="0"/>
          <w:divBdr>
            <w:top w:val="none" w:sz="0" w:space="0" w:color="auto"/>
            <w:left w:val="none" w:sz="0" w:space="0" w:color="auto"/>
            <w:bottom w:val="none" w:sz="0" w:space="0" w:color="auto"/>
            <w:right w:val="none" w:sz="0" w:space="0" w:color="auto"/>
          </w:divBdr>
          <w:divsChild>
            <w:div w:id="1566379654">
              <w:marLeft w:val="0"/>
              <w:marRight w:val="0"/>
              <w:marTop w:val="0"/>
              <w:marBottom w:val="0"/>
              <w:divBdr>
                <w:top w:val="none" w:sz="0" w:space="0" w:color="auto"/>
                <w:left w:val="none" w:sz="0" w:space="0" w:color="auto"/>
                <w:bottom w:val="none" w:sz="0" w:space="0" w:color="auto"/>
                <w:right w:val="none" w:sz="0" w:space="0" w:color="auto"/>
              </w:divBdr>
            </w:div>
          </w:divsChild>
        </w:div>
        <w:div w:id="973370633">
          <w:marLeft w:val="0"/>
          <w:marRight w:val="0"/>
          <w:marTop w:val="0"/>
          <w:marBottom w:val="0"/>
          <w:divBdr>
            <w:top w:val="none" w:sz="0" w:space="0" w:color="auto"/>
            <w:left w:val="none" w:sz="0" w:space="0" w:color="auto"/>
            <w:bottom w:val="none" w:sz="0" w:space="0" w:color="auto"/>
            <w:right w:val="none" w:sz="0" w:space="0" w:color="auto"/>
          </w:divBdr>
          <w:divsChild>
            <w:div w:id="789864116">
              <w:marLeft w:val="0"/>
              <w:marRight w:val="0"/>
              <w:marTop w:val="0"/>
              <w:marBottom w:val="0"/>
              <w:divBdr>
                <w:top w:val="none" w:sz="0" w:space="0" w:color="auto"/>
                <w:left w:val="none" w:sz="0" w:space="0" w:color="auto"/>
                <w:bottom w:val="none" w:sz="0" w:space="0" w:color="auto"/>
                <w:right w:val="none" w:sz="0" w:space="0" w:color="auto"/>
              </w:divBdr>
            </w:div>
          </w:divsChild>
        </w:div>
        <w:div w:id="1012955738">
          <w:marLeft w:val="0"/>
          <w:marRight w:val="0"/>
          <w:marTop w:val="0"/>
          <w:marBottom w:val="0"/>
          <w:divBdr>
            <w:top w:val="none" w:sz="0" w:space="0" w:color="auto"/>
            <w:left w:val="none" w:sz="0" w:space="0" w:color="auto"/>
            <w:bottom w:val="none" w:sz="0" w:space="0" w:color="auto"/>
            <w:right w:val="none" w:sz="0" w:space="0" w:color="auto"/>
          </w:divBdr>
          <w:divsChild>
            <w:div w:id="1125464176">
              <w:marLeft w:val="0"/>
              <w:marRight w:val="0"/>
              <w:marTop w:val="0"/>
              <w:marBottom w:val="0"/>
              <w:divBdr>
                <w:top w:val="none" w:sz="0" w:space="0" w:color="auto"/>
                <w:left w:val="none" w:sz="0" w:space="0" w:color="auto"/>
                <w:bottom w:val="none" w:sz="0" w:space="0" w:color="auto"/>
                <w:right w:val="none" w:sz="0" w:space="0" w:color="auto"/>
              </w:divBdr>
            </w:div>
          </w:divsChild>
        </w:div>
        <w:div w:id="1037240625">
          <w:marLeft w:val="0"/>
          <w:marRight w:val="0"/>
          <w:marTop w:val="0"/>
          <w:marBottom w:val="0"/>
          <w:divBdr>
            <w:top w:val="none" w:sz="0" w:space="0" w:color="auto"/>
            <w:left w:val="none" w:sz="0" w:space="0" w:color="auto"/>
            <w:bottom w:val="none" w:sz="0" w:space="0" w:color="auto"/>
            <w:right w:val="none" w:sz="0" w:space="0" w:color="auto"/>
          </w:divBdr>
          <w:divsChild>
            <w:div w:id="1546716035">
              <w:marLeft w:val="0"/>
              <w:marRight w:val="0"/>
              <w:marTop w:val="0"/>
              <w:marBottom w:val="0"/>
              <w:divBdr>
                <w:top w:val="none" w:sz="0" w:space="0" w:color="auto"/>
                <w:left w:val="none" w:sz="0" w:space="0" w:color="auto"/>
                <w:bottom w:val="none" w:sz="0" w:space="0" w:color="auto"/>
                <w:right w:val="none" w:sz="0" w:space="0" w:color="auto"/>
              </w:divBdr>
            </w:div>
          </w:divsChild>
        </w:div>
        <w:div w:id="1130634513">
          <w:marLeft w:val="0"/>
          <w:marRight w:val="0"/>
          <w:marTop w:val="0"/>
          <w:marBottom w:val="0"/>
          <w:divBdr>
            <w:top w:val="none" w:sz="0" w:space="0" w:color="auto"/>
            <w:left w:val="none" w:sz="0" w:space="0" w:color="auto"/>
            <w:bottom w:val="none" w:sz="0" w:space="0" w:color="auto"/>
            <w:right w:val="none" w:sz="0" w:space="0" w:color="auto"/>
          </w:divBdr>
          <w:divsChild>
            <w:div w:id="657151154">
              <w:marLeft w:val="0"/>
              <w:marRight w:val="0"/>
              <w:marTop w:val="0"/>
              <w:marBottom w:val="0"/>
              <w:divBdr>
                <w:top w:val="none" w:sz="0" w:space="0" w:color="auto"/>
                <w:left w:val="none" w:sz="0" w:space="0" w:color="auto"/>
                <w:bottom w:val="none" w:sz="0" w:space="0" w:color="auto"/>
                <w:right w:val="none" w:sz="0" w:space="0" w:color="auto"/>
              </w:divBdr>
            </w:div>
          </w:divsChild>
        </w:div>
        <w:div w:id="1138956347">
          <w:marLeft w:val="0"/>
          <w:marRight w:val="0"/>
          <w:marTop w:val="0"/>
          <w:marBottom w:val="0"/>
          <w:divBdr>
            <w:top w:val="none" w:sz="0" w:space="0" w:color="auto"/>
            <w:left w:val="none" w:sz="0" w:space="0" w:color="auto"/>
            <w:bottom w:val="none" w:sz="0" w:space="0" w:color="auto"/>
            <w:right w:val="none" w:sz="0" w:space="0" w:color="auto"/>
          </w:divBdr>
          <w:divsChild>
            <w:div w:id="2109034480">
              <w:marLeft w:val="0"/>
              <w:marRight w:val="0"/>
              <w:marTop w:val="0"/>
              <w:marBottom w:val="0"/>
              <w:divBdr>
                <w:top w:val="none" w:sz="0" w:space="0" w:color="auto"/>
                <w:left w:val="none" w:sz="0" w:space="0" w:color="auto"/>
                <w:bottom w:val="none" w:sz="0" w:space="0" w:color="auto"/>
                <w:right w:val="none" w:sz="0" w:space="0" w:color="auto"/>
              </w:divBdr>
            </w:div>
          </w:divsChild>
        </w:div>
        <w:div w:id="1143473036">
          <w:marLeft w:val="0"/>
          <w:marRight w:val="0"/>
          <w:marTop w:val="0"/>
          <w:marBottom w:val="0"/>
          <w:divBdr>
            <w:top w:val="none" w:sz="0" w:space="0" w:color="auto"/>
            <w:left w:val="none" w:sz="0" w:space="0" w:color="auto"/>
            <w:bottom w:val="none" w:sz="0" w:space="0" w:color="auto"/>
            <w:right w:val="none" w:sz="0" w:space="0" w:color="auto"/>
          </w:divBdr>
          <w:divsChild>
            <w:div w:id="2122341000">
              <w:marLeft w:val="0"/>
              <w:marRight w:val="0"/>
              <w:marTop w:val="0"/>
              <w:marBottom w:val="0"/>
              <w:divBdr>
                <w:top w:val="none" w:sz="0" w:space="0" w:color="auto"/>
                <w:left w:val="none" w:sz="0" w:space="0" w:color="auto"/>
                <w:bottom w:val="none" w:sz="0" w:space="0" w:color="auto"/>
                <w:right w:val="none" w:sz="0" w:space="0" w:color="auto"/>
              </w:divBdr>
            </w:div>
          </w:divsChild>
        </w:div>
        <w:div w:id="1150902753">
          <w:marLeft w:val="0"/>
          <w:marRight w:val="0"/>
          <w:marTop w:val="0"/>
          <w:marBottom w:val="0"/>
          <w:divBdr>
            <w:top w:val="none" w:sz="0" w:space="0" w:color="auto"/>
            <w:left w:val="none" w:sz="0" w:space="0" w:color="auto"/>
            <w:bottom w:val="none" w:sz="0" w:space="0" w:color="auto"/>
            <w:right w:val="none" w:sz="0" w:space="0" w:color="auto"/>
          </w:divBdr>
          <w:divsChild>
            <w:div w:id="1833905974">
              <w:marLeft w:val="0"/>
              <w:marRight w:val="0"/>
              <w:marTop w:val="0"/>
              <w:marBottom w:val="0"/>
              <w:divBdr>
                <w:top w:val="none" w:sz="0" w:space="0" w:color="auto"/>
                <w:left w:val="none" w:sz="0" w:space="0" w:color="auto"/>
                <w:bottom w:val="none" w:sz="0" w:space="0" w:color="auto"/>
                <w:right w:val="none" w:sz="0" w:space="0" w:color="auto"/>
              </w:divBdr>
            </w:div>
          </w:divsChild>
        </w:div>
        <w:div w:id="1258909489">
          <w:marLeft w:val="0"/>
          <w:marRight w:val="0"/>
          <w:marTop w:val="0"/>
          <w:marBottom w:val="0"/>
          <w:divBdr>
            <w:top w:val="none" w:sz="0" w:space="0" w:color="auto"/>
            <w:left w:val="none" w:sz="0" w:space="0" w:color="auto"/>
            <w:bottom w:val="none" w:sz="0" w:space="0" w:color="auto"/>
            <w:right w:val="none" w:sz="0" w:space="0" w:color="auto"/>
          </w:divBdr>
          <w:divsChild>
            <w:div w:id="1959337931">
              <w:marLeft w:val="0"/>
              <w:marRight w:val="0"/>
              <w:marTop w:val="0"/>
              <w:marBottom w:val="0"/>
              <w:divBdr>
                <w:top w:val="none" w:sz="0" w:space="0" w:color="auto"/>
                <w:left w:val="none" w:sz="0" w:space="0" w:color="auto"/>
                <w:bottom w:val="none" w:sz="0" w:space="0" w:color="auto"/>
                <w:right w:val="none" w:sz="0" w:space="0" w:color="auto"/>
              </w:divBdr>
            </w:div>
          </w:divsChild>
        </w:div>
        <w:div w:id="1300722576">
          <w:marLeft w:val="0"/>
          <w:marRight w:val="0"/>
          <w:marTop w:val="0"/>
          <w:marBottom w:val="0"/>
          <w:divBdr>
            <w:top w:val="none" w:sz="0" w:space="0" w:color="auto"/>
            <w:left w:val="none" w:sz="0" w:space="0" w:color="auto"/>
            <w:bottom w:val="none" w:sz="0" w:space="0" w:color="auto"/>
            <w:right w:val="none" w:sz="0" w:space="0" w:color="auto"/>
          </w:divBdr>
          <w:divsChild>
            <w:div w:id="1836451252">
              <w:marLeft w:val="0"/>
              <w:marRight w:val="0"/>
              <w:marTop w:val="0"/>
              <w:marBottom w:val="0"/>
              <w:divBdr>
                <w:top w:val="none" w:sz="0" w:space="0" w:color="auto"/>
                <w:left w:val="none" w:sz="0" w:space="0" w:color="auto"/>
                <w:bottom w:val="none" w:sz="0" w:space="0" w:color="auto"/>
                <w:right w:val="none" w:sz="0" w:space="0" w:color="auto"/>
              </w:divBdr>
            </w:div>
          </w:divsChild>
        </w:div>
        <w:div w:id="1366711383">
          <w:marLeft w:val="0"/>
          <w:marRight w:val="0"/>
          <w:marTop w:val="0"/>
          <w:marBottom w:val="0"/>
          <w:divBdr>
            <w:top w:val="none" w:sz="0" w:space="0" w:color="auto"/>
            <w:left w:val="none" w:sz="0" w:space="0" w:color="auto"/>
            <w:bottom w:val="none" w:sz="0" w:space="0" w:color="auto"/>
            <w:right w:val="none" w:sz="0" w:space="0" w:color="auto"/>
          </w:divBdr>
          <w:divsChild>
            <w:div w:id="1227766617">
              <w:marLeft w:val="0"/>
              <w:marRight w:val="0"/>
              <w:marTop w:val="0"/>
              <w:marBottom w:val="0"/>
              <w:divBdr>
                <w:top w:val="none" w:sz="0" w:space="0" w:color="auto"/>
                <w:left w:val="none" w:sz="0" w:space="0" w:color="auto"/>
                <w:bottom w:val="none" w:sz="0" w:space="0" w:color="auto"/>
                <w:right w:val="none" w:sz="0" w:space="0" w:color="auto"/>
              </w:divBdr>
            </w:div>
          </w:divsChild>
        </w:div>
        <w:div w:id="1379357779">
          <w:marLeft w:val="0"/>
          <w:marRight w:val="0"/>
          <w:marTop w:val="0"/>
          <w:marBottom w:val="0"/>
          <w:divBdr>
            <w:top w:val="none" w:sz="0" w:space="0" w:color="auto"/>
            <w:left w:val="none" w:sz="0" w:space="0" w:color="auto"/>
            <w:bottom w:val="none" w:sz="0" w:space="0" w:color="auto"/>
            <w:right w:val="none" w:sz="0" w:space="0" w:color="auto"/>
          </w:divBdr>
          <w:divsChild>
            <w:div w:id="1672952454">
              <w:marLeft w:val="0"/>
              <w:marRight w:val="0"/>
              <w:marTop w:val="0"/>
              <w:marBottom w:val="0"/>
              <w:divBdr>
                <w:top w:val="none" w:sz="0" w:space="0" w:color="auto"/>
                <w:left w:val="none" w:sz="0" w:space="0" w:color="auto"/>
                <w:bottom w:val="none" w:sz="0" w:space="0" w:color="auto"/>
                <w:right w:val="none" w:sz="0" w:space="0" w:color="auto"/>
              </w:divBdr>
            </w:div>
          </w:divsChild>
        </w:div>
        <w:div w:id="1528986294">
          <w:marLeft w:val="0"/>
          <w:marRight w:val="0"/>
          <w:marTop w:val="0"/>
          <w:marBottom w:val="0"/>
          <w:divBdr>
            <w:top w:val="none" w:sz="0" w:space="0" w:color="auto"/>
            <w:left w:val="none" w:sz="0" w:space="0" w:color="auto"/>
            <w:bottom w:val="none" w:sz="0" w:space="0" w:color="auto"/>
            <w:right w:val="none" w:sz="0" w:space="0" w:color="auto"/>
          </w:divBdr>
          <w:divsChild>
            <w:div w:id="958947560">
              <w:marLeft w:val="0"/>
              <w:marRight w:val="0"/>
              <w:marTop w:val="0"/>
              <w:marBottom w:val="0"/>
              <w:divBdr>
                <w:top w:val="none" w:sz="0" w:space="0" w:color="auto"/>
                <w:left w:val="none" w:sz="0" w:space="0" w:color="auto"/>
                <w:bottom w:val="none" w:sz="0" w:space="0" w:color="auto"/>
                <w:right w:val="none" w:sz="0" w:space="0" w:color="auto"/>
              </w:divBdr>
            </w:div>
          </w:divsChild>
        </w:div>
        <w:div w:id="1603801545">
          <w:marLeft w:val="0"/>
          <w:marRight w:val="0"/>
          <w:marTop w:val="0"/>
          <w:marBottom w:val="0"/>
          <w:divBdr>
            <w:top w:val="none" w:sz="0" w:space="0" w:color="auto"/>
            <w:left w:val="none" w:sz="0" w:space="0" w:color="auto"/>
            <w:bottom w:val="none" w:sz="0" w:space="0" w:color="auto"/>
            <w:right w:val="none" w:sz="0" w:space="0" w:color="auto"/>
          </w:divBdr>
          <w:divsChild>
            <w:div w:id="449936532">
              <w:marLeft w:val="0"/>
              <w:marRight w:val="0"/>
              <w:marTop w:val="0"/>
              <w:marBottom w:val="0"/>
              <w:divBdr>
                <w:top w:val="none" w:sz="0" w:space="0" w:color="auto"/>
                <w:left w:val="none" w:sz="0" w:space="0" w:color="auto"/>
                <w:bottom w:val="none" w:sz="0" w:space="0" w:color="auto"/>
                <w:right w:val="none" w:sz="0" w:space="0" w:color="auto"/>
              </w:divBdr>
            </w:div>
          </w:divsChild>
        </w:div>
        <w:div w:id="1604453942">
          <w:marLeft w:val="0"/>
          <w:marRight w:val="0"/>
          <w:marTop w:val="0"/>
          <w:marBottom w:val="0"/>
          <w:divBdr>
            <w:top w:val="none" w:sz="0" w:space="0" w:color="auto"/>
            <w:left w:val="none" w:sz="0" w:space="0" w:color="auto"/>
            <w:bottom w:val="none" w:sz="0" w:space="0" w:color="auto"/>
            <w:right w:val="none" w:sz="0" w:space="0" w:color="auto"/>
          </w:divBdr>
          <w:divsChild>
            <w:div w:id="2117287105">
              <w:marLeft w:val="0"/>
              <w:marRight w:val="0"/>
              <w:marTop w:val="0"/>
              <w:marBottom w:val="0"/>
              <w:divBdr>
                <w:top w:val="none" w:sz="0" w:space="0" w:color="auto"/>
                <w:left w:val="none" w:sz="0" w:space="0" w:color="auto"/>
                <w:bottom w:val="none" w:sz="0" w:space="0" w:color="auto"/>
                <w:right w:val="none" w:sz="0" w:space="0" w:color="auto"/>
              </w:divBdr>
            </w:div>
          </w:divsChild>
        </w:div>
        <w:div w:id="1607270895">
          <w:marLeft w:val="0"/>
          <w:marRight w:val="0"/>
          <w:marTop w:val="0"/>
          <w:marBottom w:val="0"/>
          <w:divBdr>
            <w:top w:val="none" w:sz="0" w:space="0" w:color="auto"/>
            <w:left w:val="none" w:sz="0" w:space="0" w:color="auto"/>
            <w:bottom w:val="none" w:sz="0" w:space="0" w:color="auto"/>
            <w:right w:val="none" w:sz="0" w:space="0" w:color="auto"/>
          </w:divBdr>
          <w:divsChild>
            <w:div w:id="859926315">
              <w:marLeft w:val="0"/>
              <w:marRight w:val="0"/>
              <w:marTop w:val="0"/>
              <w:marBottom w:val="0"/>
              <w:divBdr>
                <w:top w:val="none" w:sz="0" w:space="0" w:color="auto"/>
                <w:left w:val="none" w:sz="0" w:space="0" w:color="auto"/>
                <w:bottom w:val="none" w:sz="0" w:space="0" w:color="auto"/>
                <w:right w:val="none" w:sz="0" w:space="0" w:color="auto"/>
              </w:divBdr>
            </w:div>
          </w:divsChild>
        </w:div>
        <w:div w:id="1614095062">
          <w:marLeft w:val="0"/>
          <w:marRight w:val="0"/>
          <w:marTop w:val="0"/>
          <w:marBottom w:val="0"/>
          <w:divBdr>
            <w:top w:val="none" w:sz="0" w:space="0" w:color="auto"/>
            <w:left w:val="none" w:sz="0" w:space="0" w:color="auto"/>
            <w:bottom w:val="none" w:sz="0" w:space="0" w:color="auto"/>
            <w:right w:val="none" w:sz="0" w:space="0" w:color="auto"/>
          </w:divBdr>
          <w:divsChild>
            <w:div w:id="1411808210">
              <w:marLeft w:val="0"/>
              <w:marRight w:val="0"/>
              <w:marTop w:val="0"/>
              <w:marBottom w:val="0"/>
              <w:divBdr>
                <w:top w:val="none" w:sz="0" w:space="0" w:color="auto"/>
                <w:left w:val="none" w:sz="0" w:space="0" w:color="auto"/>
                <w:bottom w:val="none" w:sz="0" w:space="0" w:color="auto"/>
                <w:right w:val="none" w:sz="0" w:space="0" w:color="auto"/>
              </w:divBdr>
            </w:div>
          </w:divsChild>
        </w:div>
        <w:div w:id="1660958613">
          <w:marLeft w:val="0"/>
          <w:marRight w:val="0"/>
          <w:marTop w:val="0"/>
          <w:marBottom w:val="0"/>
          <w:divBdr>
            <w:top w:val="none" w:sz="0" w:space="0" w:color="auto"/>
            <w:left w:val="none" w:sz="0" w:space="0" w:color="auto"/>
            <w:bottom w:val="none" w:sz="0" w:space="0" w:color="auto"/>
            <w:right w:val="none" w:sz="0" w:space="0" w:color="auto"/>
          </w:divBdr>
          <w:divsChild>
            <w:div w:id="506599605">
              <w:marLeft w:val="0"/>
              <w:marRight w:val="0"/>
              <w:marTop w:val="0"/>
              <w:marBottom w:val="0"/>
              <w:divBdr>
                <w:top w:val="none" w:sz="0" w:space="0" w:color="auto"/>
                <w:left w:val="none" w:sz="0" w:space="0" w:color="auto"/>
                <w:bottom w:val="none" w:sz="0" w:space="0" w:color="auto"/>
                <w:right w:val="none" w:sz="0" w:space="0" w:color="auto"/>
              </w:divBdr>
            </w:div>
            <w:div w:id="1476945728">
              <w:marLeft w:val="0"/>
              <w:marRight w:val="0"/>
              <w:marTop w:val="0"/>
              <w:marBottom w:val="0"/>
              <w:divBdr>
                <w:top w:val="none" w:sz="0" w:space="0" w:color="auto"/>
                <w:left w:val="none" w:sz="0" w:space="0" w:color="auto"/>
                <w:bottom w:val="none" w:sz="0" w:space="0" w:color="auto"/>
                <w:right w:val="none" w:sz="0" w:space="0" w:color="auto"/>
              </w:divBdr>
            </w:div>
          </w:divsChild>
        </w:div>
        <w:div w:id="1701663491">
          <w:marLeft w:val="0"/>
          <w:marRight w:val="0"/>
          <w:marTop w:val="0"/>
          <w:marBottom w:val="0"/>
          <w:divBdr>
            <w:top w:val="none" w:sz="0" w:space="0" w:color="auto"/>
            <w:left w:val="none" w:sz="0" w:space="0" w:color="auto"/>
            <w:bottom w:val="none" w:sz="0" w:space="0" w:color="auto"/>
            <w:right w:val="none" w:sz="0" w:space="0" w:color="auto"/>
          </w:divBdr>
          <w:divsChild>
            <w:div w:id="476730169">
              <w:marLeft w:val="0"/>
              <w:marRight w:val="0"/>
              <w:marTop w:val="0"/>
              <w:marBottom w:val="0"/>
              <w:divBdr>
                <w:top w:val="none" w:sz="0" w:space="0" w:color="auto"/>
                <w:left w:val="none" w:sz="0" w:space="0" w:color="auto"/>
                <w:bottom w:val="none" w:sz="0" w:space="0" w:color="auto"/>
                <w:right w:val="none" w:sz="0" w:space="0" w:color="auto"/>
              </w:divBdr>
            </w:div>
          </w:divsChild>
        </w:div>
        <w:div w:id="1862085455">
          <w:marLeft w:val="0"/>
          <w:marRight w:val="0"/>
          <w:marTop w:val="0"/>
          <w:marBottom w:val="0"/>
          <w:divBdr>
            <w:top w:val="none" w:sz="0" w:space="0" w:color="auto"/>
            <w:left w:val="none" w:sz="0" w:space="0" w:color="auto"/>
            <w:bottom w:val="none" w:sz="0" w:space="0" w:color="auto"/>
            <w:right w:val="none" w:sz="0" w:space="0" w:color="auto"/>
          </w:divBdr>
          <w:divsChild>
            <w:div w:id="2068064819">
              <w:marLeft w:val="0"/>
              <w:marRight w:val="0"/>
              <w:marTop w:val="0"/>
              <w:marBottom w:val="0"/>
              <w:divBdr>
                <w:top w:val="none" w:sz="0" w:space="0" w:color="auto"/>
                <w:left w:val="none" w:sz="0" w:space="0" w:color="auto"/>
                <w:bottom w:val="none" w:sz="0" w:space="0" w:color="auto"/>
                <w:right w:val="none" w:sz="0" w:space="0" w:color="auto"/>
              </w:divBdr>
            </w:div>
          </w:divsChild>
        </w:div>
        <w:div w:id="1931280623">
          <w:marLeft w:val="0"/>
          <w:marRight w:val="0"/>
          <w:marTop w:val="0"/>
          <w:marBottom w:val="0"/>
          <w:divBdr>
            <w:top w:val="none" w:sz="0" w:space="0" w:color="auto"/>
            <w:left w:val="none" w:sz="0" w:space="0" w:color="auto"/>
            <w:bottom w:val="none" w:sz="0" w:space="0" w:color="auto"/>
            <w:right w:val="none" w:sz="0" w:space="0" w:color="auto"/>
          </w:divBdr>
          <w:divsChild>
            <w:div w:id="611520052">
              <w:marLeft w:val="0"/>
              <w:marRight w:val="0"/>
              <w:marTop w:val="0"/>
              <w:marBottom w:val="0"/>
              <w:divBdr>
                <w:top w:val="none" w:sz="0" w:space="0" w:color="auto"/>
                <w:left w:val="none" w:sz="0" w:space="0" w:color="auto"/>
                <w:bottom w:val="none" w:sz="0" w:space="0" w:color="auto"/>
                <w:right w:val="none" w:sz="0" w:space="0" w:color="auto"/>
              </w:divBdr>
            </w:div>
          </w:divsChild>
        </w:div>
        <w:div w:id="1934168279">
          <w:marLeft w:val="0"/>
          <w:marRight w:val="0"/>
          <w:marTop w:val="0"/>
          <w:marBottom w:val="0"/>
          <w:divBdr>
            <w:top w:val="none" w:sz="0" w:space="0" w:color="auto"/>
            <w:left w:val="none" w:sz="0" w:space="0" w:color="auto"/>
            <w:bottom w:val="none" w:sz="0" w:space="0" w:color="auto"/>
            <w:right w:val="none" w:sz="0" w:space="0" w:color="auto"/>
          </w:divBdr>
          <w:divsChild>
            <w:div w:id="129835113">
              <w:marLeft w:val="0"/>
              <w:marRight w:val="0"/>
              <w:marTop w:val="0"/>
              <w:marBottom w:val="0"/>
              <w:divBdr>
                <w:top w:val="none" w:sz="0" w:space="0" w:color="auto"/>
                <w:left w:val="none" w:sz="0" w:space="0" w:color="auto"/>
                <w:bottom w:val="none" w:sz="0" w:space="0" w:color="auto"/>
                <w:right w:val="none" w:sz="0" w:space="0" w:color="auto"/>
              </w:divBdr>
            </w:div>
          </w:divsChild>
        </w:div>
        <w:div w:id="1950433267">
          <w:marLeft w:val="0"/>
          <w:marRight w:val="0"/>
          <w:marTop w:val="0"/>
          <w:marBottom w:val="0"/>
          <w:divBdr>
            <w:top w:val="none" w:sz="0" w:space="0" w:color="auto"/>
            <w:left w:val="none" w:sz="0" w:space="0" w:color="auto"/>
            <w:bottom w:val="none" w:sz="0" w:space="0" w:color="auto"/>
            <w:right w:val="none" w:sz="0" w:space="0" w:color="auto"/>
          </w:divBdr>
          <w:divsChild>
            <w:div w:id="103036334">
              <w:marLeft w:val="0"/>
              <w:marRight w:val="0"/>
              <w:marTop w:val="0"/>
              <w:marBottom w:val="0"/>
              <w:divBdr>
                <w:top w:val="none" w:sz="0" w:space="0" w:color="auto"/>
                <w:left w:val="none" w:sz="0" w:space="0" w:color="auto"/>
                <w:bottom w:val="none" w:sz="0" w:space="0" w:color="auto"/>
                <w:right w:val="none" w:sz="0" w:space="0" w:color="auto"/>
              </w:divBdr>
            </w:div>
          </w:divsChild>
        </w:div>
        <w:div w:id="1982809947">
          <w:marLeft w:val="0"/>
          <w:marRight w:val="0"/>
          <w:marTop w:val="0"/>
          <w:marBottom w:val="0"/>
          <w:divBdr>
            <w:top w:val="none" w:sz="0" w:space="0" w:color="auto"/>
            <w:left w:val="none" w:sz="0" w:space="0" w:color="auto"/>
            <w:bottom w:val="none" w:sz="0" w:space="0" w:color="auto"/>
            <w:right w:val="none" w:sz="0" w:space="0" w:color="auto"/>
          </w:divBdr>
          <w:divsChild>
            <w:div w:id="87580238">
              <w:marLeft w:val="0"/>
              <w:marRight w:val="0"/>
              <w:marTop w:val="0"/>
              <w:marBottom w:val="0"/>
              <w:divBdr>
                <w:top w:val="none" w:sz="0" w:space="0" w:color="auto"/>
                <w:left w:val="none" w:sz="0" w:space="0" w:color="auto"/>
                <w:bottom w:val="none" w:sz="0" w:space="0" w:color="auto"/>
                <w:right w:val="none" w:sz="0" w:space="0" w:color="auto"/>
              </w:divBdr>
            </w:div>
          </w:divsChild>
        </w:div>
        <w:div w:id="2071028262">
          <w:marLeft w:val="0"/>
          <w:marRight w:val="0"/>
          <w:marTop w:val="0"/>
          <w:marBottom w:val="0"/>
          <w:divBdr>
            <w:top w:val="none" w:sz="0" w:space="0" w:color="auto"/>
            <w:left w:val="none" w:sz="0" w:space="0" w:color="auto"/>
            <w:bottom w:val="none" w:sz="0" w:space="0" w:color="auto"/>
            <w:right w:val="none" w:sz="0" w:space="0" w:color="auto"/>
          </w:divBdr>
          <w:divsChild>
            <w:div w:id="2048293449">
              <w:marLeft w:val="0"/>
              <w:marRight w:val="0"/>
              <w:marTop w:val="0"/>
              <w:marBottom w:val="0"/>
              <w:divBdr>
                <w:top w:val="none" w:sz="0" w:space="0" w:color="auto"/>
                <w:left w:val="none" w:sz="0" w:space="0" w:color="auto"/>
                <w:bottom w:val="none" w:sz="0" w:space="0" w:color="auto"/>
                <w:right w:val="none" w:sz="0" w:space="0" w:color="auto"/>
              </w:divBdr>
            </w:div>
          </w:divsChild>
        </w:div>
        <w:div w:id="2093812325">
          <w:marLeft w:val="0"/>
          <w:marRight w:val="0"/>
          <w:marTop w:val="0"/>
          <w:marBottom w:val="0"/>
          <w:divBdr>
            <w:top w:val="none" w:sz="0" w:space="0" w:color="auto"/>
            <w:left w:val="none" w:sz="0" w:space="0" w:color="auto"/>
            <w:bottom w:val="none" w:sz="0" w:space="0" w:color="auto"/>
            <w:right w:val="none" w:sz="0" w:space="0" w:color="auto"/>
          </w:divBdr>
          <w:divsChild>
            <w:div w:id="1303972127">
              <w:marLeft w:val="0"/>
              <w:marRight w:val="0"/>
              <w:marTop w:val="0"/>
              <w:marBottom w:val="0"/>
              <w:divBdr>
                <w:top w:val="none" w:sz="0" w:space="0" w:color="auto"/>
                <w:left w:val="none" w:sz="0" w:space="0" w:color="auto"/>
                <w:bottom w:val="none" w:sz="0" w:space="0" w:color="auto"/>
                <w:right w:val="none" w:sz="0" w:space="0" w:color="auto"/>
              </w:divBdr>
            </w:div>
          </w:divsChild>
        </w:div>
        <w:div w:id="2120054489">
          <w:marLeft w:val="0"/>
          <w:marRight w:val="0"/>
          <w:marTop w:val="0"/>
          <w:marBottom w:val="0"/>
          <w:divBdr>
            <w:top w:val="none" w:sz="0" w:space="0" w:color="auto"/>
            <w:left w:val="none" w:sz="0" w:space="0" w:color="auto"/>
            <w:bottom w:val="none" w:sz="0" w:space="0" w:color="auto"/>
            <w:right w:val="none" w:sz="0" w:space="0" w:color="auto"/>
          </w:divBdr>
          <w:divsChild>
            <w:div w:id="1281839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536385">
      <w:bodyDiv w:val="1"/>
      <w:marLeft w:val="0"/>
      <w:marRight w:val="0"/>
      <w:marTop w:val="0"/>
      <w:marBottom w:val="0"/>
      <w:divBdr>
        <w:top w:val="none" w:sz="0" w:space="0" w:color="auto"/>
        <w:left w:val="none" w:sz="0" w:space="0" w:color="auto"/>
        <w:bottom w:val="none" w:sz="0" w:space="0" w:color="auto"/>
        <w:right w:val="none" w:sz="0" w:space="0" w:color="auto"/>
      </w:divBdr>
      <w:divsChild>
        <w:div w:id="723793499">
          <w:marLeft w:val="0"/>
          <w:marRight w:val="0"/>
          <w:marTop w:val="0"/>
          <w:marBottom w:val="0"/>
          <w:divBdr>
            <w:top w:val="none" w:sz="0" w:space="0" w:color="auto"/>
            <w:left w:val="none" w:sz="0" w:space="0" w:color="auto"/>
            <w:bottom w:val="none" w:sz="0" w:space="0" w:color="auto"/>
            <w:right w:val="none" w:sz="0" w:space="0" w:color="auto"/>
          </w:divBdr>
        </w:div>
        <w:div w:id="1300260165">
          <w:marLeft w:val="0"/>
          <w:marRight w:val="0"/>
          <w:marTop w:val="0"/>
          <w:marBottom w:val="0"/>
          <w:divBdr>
            <w:top w:val="none" w:sz="0" w:space="0" w:color="auto"/>
            <w:left w:val="none" w:sz="0" w:space="0" w:color="auto"/>
            <w:bottom w:val="none" w:sz="0" w:space="0" w:color="auto"/>
            <w:right w:val="none" w:sz="0" w:space="0" w:color="auto"/>
          </w:divBdr>
        </w:div>
        <w:div w:id="1544294576">
          <w:marLeft w:val="0"/>
          <w:marRight w:val="0"/>
          <w:marTop w:val="0"/>
          <w:marBottom w:val="0"/>
          <w:divBdr>
            <w:top w:val="none" w:sz="0" w:space="0" w:color="auto"/>
            <w:left w:val="none" w:sz="0" w:space="0" w:color="auto"/>
            <w:bottom w:val="none" w:sz="0" w:space="0" w:color="auto"/>
            <w:right w:val="none" w:sz="0" w:space="0" w:color="auto"/>
          </w:divBdr>
        </w:div>
      </w:divsChild>
    </w:div>
    <w:div w:id="1489131496">
      <w:bodyDiv w:val="1"/>
      <w:marLeft w:val="0"/>
      <w:marRight w:val="0"/>
      <w:marTop w:val="0"/>
      <w:marBottom w:val="0"/>
      <w:divBdr>
        <w:top w:val="none" w:sz="0" w:space="0" w:color="auto"/>
        <w:left w:val="none" w:sz="0" w:space="0" w:color="auto"/>
        <w:bottom w:val="none" w:sz="0" w:space="0" w:color="auto"/>
        <w:right w:val="none" w:sz="0" w:space="0" w:color="auto"/>
      </w:divBdr>
      <w:divsChild>
        <w:div w:id="547181455">
          <w:marLeft w:val="0"/>
          <w:marRight w:val="0"/>
          <w:marTop w:val="0"/>
          <w:marBottom w:val="0"/>
          <w:divBdr>
            <w:top w:val="none" w:sz="0" w:space="0" w:color="auto"/>
            <w:left w:val="none" w:sz="0" w:space="0" w:color="auto"/>
            <w:bottom w:val="none" w:sz="0" w:space="0" w:color="auto"/>
            <w:right w:val="none" w:sz="0" w:space="0" w:color="auto"/>
          </w:divBdr>
        </w:div>
        <w:div w:id="649940302">
          <w:marLeft w:val="0"/>
          <w:marRight w:val="0"/>
          <w:marTop w:val="0"/>
          <w:marBottom w:val="0"/>
          <w:divBdr>
            <w:top w:val="none" w:sz="0" w:space="0" w:color="auto"/>
            <w:left w:val="none" w:sz="0" w:space="0" w:color="auto"/>
            <w:bottom w:val="none" w:sz="0" w:space="0" w:color="auto"/>
            <w:right w:val="none" w:sz="0" w:space="0" w:color="auto"/>
          </w:divBdr>
        </w:div>
      </w:divsChild>
    </w:div>
    <w:div w:id="1565095434">
      <w:bodyDiv w:val="1"/>
      <w:marLeft w:val="0"/>
      <w:marRight w:val="0"/>
      <w:marTop w:val="0"/>
      <w:marBottom w:val="0"/>
      <w:divBdr>
        <w:top w:val="none" w:sz="0" w:space="0" w:color="auto"/>
        <w:left w:val="none" w:sz="0" w:space="0" w:color="auto"/>
        <w:bottom w:val="none" w:sz="0" w:space="0" w:color="auto"/>
        <w:right w:val="none" w:sz="0" w:space="0" w:color="auto"/>
      </w:divBdr>
      <w:divsChild>
        <w:div w:id="6061457">
          <w:marLeft w:val="0"/>
          <w:marRight w:val="0"/>
          <w:marTop w:val="0"/>
          <w:marBottom w:val="0"/>
          <w:divBdr>
            <w:top w:val="none" w:sz="0" w:space="0" w:color="auto"/>
            <w:left w:val="none" w:sz="0" w:space="0" w:color="auto"/>
            <w:bottom w:val="none" w:sz="0" w:space="0" w:color="auto"/>
            <w:right w:val="none" w:sz="0" w:space="0" w:color="auto"/>
          </w:divBdr>
          <w:divsChild>
            <w:div w:id="1169100197">
              <w:marLeft w:val="0"/>
              <w:marRight w:val="0"/>
              <w:marTop w:val="0"/>
              <w:marBottom w:val="0"/>
              <w:divBdr>
                <w:top w:val="none" w:sz="0" w:space="0" w:color="auto"/>
                <w:left w:val="none" w:sz="0" w:space="0" w:color="auto"/>
                <w:bottom w:val="none" w:sz="0" w:space="0" w:color="auto"/>
                <w:right w:val="none" w:sz="0" w:space="0" w:color="auto"/>
              </w:divBdr>
            </w:div>
          </w:divsChild>
        </w:div>
        <w:div w:id="31459922">
          <w:marLeft w:val="0"/>
          <w:marRight w:val="0"/>
          <w:marTop w:val="0"/>
          <w:marBottom w:val="0"/>
          <w:divBdr>
            <w:top w:val="none" w:sz="0" w:space="0" w:color="auto"/>
            <w:left w:val="none" w:sz="0" w:space="0" w:color="auto"/>
            <w:bottom w:val="none" w:sz="0" w:space="0" w:color="auto"/>
            <w:right w:val="none" w:sz="0" w:space="0" w:color="auto"/>
          </w:divBdr>
          <w:divsChild>
            <w:div w:id="1750343525">
              <w:marLeft w:val="0"/>
              <w:marRight w:val="0"/>
              <w:marTop w:val="0"/>
              <w:marBottom w:val="0"/>
              <w:divBdr>
                <w:top w:val="none" w:sz="0" w:space="0" w:color="auto"/>
                <w:left w:val="none" w:sz="0" w:space="0" w:color="auto"/>
                <w:bottom w:val="none" w:sz="0" w:space="0" w:color="auto"/>
                <w:right w:val="none" w:sz="0" w:space="0" w:color="auto"/>
              </w:divBdr>
            </w:div>
          </w:divsChild>
        </w:div>
        <w:div w:id="38168304">
          <w:marLeft w:val="0"/>
          <w:marRight w:val="0"/>
          <w:marTop w:val="0"/>
          <w:marBottom w:val="0"/>
          <w:divBdr>
            <w:top w:val="none" w:sz="0" w:space="0" w:color="auto"/>
            <w:left w:val="none" w:sz="0" w:space="0" w:color="auto"/>
            <w:bottom w:val="none" w:sz="0" w:space="0" w:color="auto"/>
            <w:right w:val="none" w:sz="0" w:space="0" w:color="auto"/>
          </w:divBdr>
          <w:divsChild>
            <w:div w:id="580024095">
              <w:marLeft w:val="0"/>
              <w:marRight w:val="0"/>
              <w:marTop w:val="0"/>
              <w:marBottom w:val="0"/>
              <w:divBdr>
                <w:top w:val="none" w:sz="0" w:space="0" w:color="auto"/>
                <w:left w:val="none" w:sz="0" w:space="0" w:color="auto"/>
                <w:bottom w:val="none" w:sz="0" w:space="0" w:color="auto"/>
                <w:right w:val="none" w:sz="0" w:space="0" w:color="auto"/>
              </w:divBdr>
            </w:div>
          </w:divsChild>
        </w:div>
        <w:div w:id="81532036">
          <w:marLeft w:val="0"/>
          <w:marRight w:val="0"/>
          <w:marTop w:val="0"/>
          <w:marBottom w:val="0"/>
          <w:divBdr>
            <w:top w:val="none" w:sz="0" w:space="0" w:color="auto"/>
            <w:left w:val="none" w:sz="0" w:space="0" w:color="auto"/>
            <w:bottom w:val="none" w:sz="0" w:space="0" w:color="auto"/>
            <w:right w:val="none" w:sz="0" w:space="0" w:color="auto"/>
          </w:divBdr>
          <w:divsChild>
            <w:div w:id="150799212">
              <w:marLeft w:val="0"/>
              <w:marRight w:val="0"/>
              <w:marTop w:val="0"/>
              <w:marBottom w:val="0"/>
              <w:divBdr>
                <w:top w:val="none" w:sz="0" w:space="0" w:color="auto"/>
                <w:left w:val="none" w:sz="0" w:space="0" w:color="auto"/>
                <w:bottom w:val="none" w:sz="0" w:space="0" w:color="auto"/>
                <w:right w:val="none" w:sz="0" w:space="0" w:color="auto"/>
              </w:divBdr>
            </w:div>
            <w:div w:id="424151521">
              <w:marLeft w:val="0"/>
              <w:marRight w:val="0"/>
              <w:marTop w:val="0"/>
              <w:marBottom w:val="0"/>
              <w:divBdr>
                <w:top w:val="none" w:sz="0" w:space="0" w:color="auto"/>
                <w:left w:val="none" w:sz="0" w:space="0" w:color="auto"/>
                <w:bottom w:val="none" w:sz="0" w:space="0" w:color="auto"/>
                <w:right w:val="none" w:sz="0" w:space="0" w:color="auto"/>
              </w:divBdr>
            </w:div>
            <w:div w:id="1647314704">
              <w:marLeft w:val="0"/>
              <w:marRight w:val="0"/>
              <w:marTop w:val="0"/>
              <w:marBottom w:val="0"/>
              <w:divBdr>
                <w:top w:val="none" w:sz="0" w:space="0" w:color="auto"/>
                <w:left w:val="none" w:sz="0" w:space="0" w:color="auto"/>
                <w:bottom w:val="none" w:sz="0" w:space="0" w:color="auto"/>
                <w:right w:val="none" w:sz="0" w:space="0" w:color="auto"/>
              </w:divBdr>
            </w:div>
          </w:divsChild>
        </w:div>
        <w:div w:id="92362055">
          <w:marLeft w:val="0"/>
          <w:marRight w:val="0"/>
          <w:marTop w:val="0"/>
          <w:marBottom w:val="0"/>
          <w:divBdr>
            <w:top w:val="none" w:sz="0" w:space="0" w:color="auto"/>
            <w:left w:val="none" w:sz="0" w:space="0" w:color="auto"/>
            <w:bottom w:val="none" w:sz="0" w:space="0" w:color="auto"/>
            <w:right w:val="none" w:sz="0" w:space="0" w:color="auto"/>
          </w:divBdr>
          <w:divsChild>
            <w:div w:id="1235120233">
              <w:marLeft w:val="0"/>
              <w:marRight w:val="0"/>
              <w:marTop w:val="0"/>
              <w:marBottom w:val="0"/>
              <w:divBdr>
                <w:top w:val="none" w:sz="0" w:space="0" w:color="auto"/>
                <w:left w:val="none" w:sz="0" w:space="0" w:color="auto"/>
                <w:bottom w:val="none" w:sz="0" w:space="0" w:color="auto"/>
                <w:right w:val="none" w:sz="0" w:space="0" w:color="auto"/>
              </w:divBdr>
            </w:div>
          </w:divsChild>
        </w:div>
        <w:div w:id="97800501">
          <w:marLeft w:val="0"/>
          <w:marRight w:val="0"/>
          <w:marTop w:val="0"/>
          <w:marBottom w:val="0"/>
          <w:divBdr>
            <w:top w:val="none" w:sz="0" w:space="0" w:color="auto"/>
            <w:left w:val="none" w:sz="0" w:space="0" w:color="auto"/>
            <w:bottom w:val="none" w:sz="0" w:space="0" w:color="auto"/>
            <w:right w:val="none" w:sz="0" w:space="0" w:color="auto"/>
          </w:divBdr>
          <w:divsChild>
            <w:div w:id="1675034807">
              <w:marLeft w:val="0"/>
              <w:marRight w:val="0"/>
              <w:marTop w:val="0"/>
              <w:marBottom w:val="0"/>
              <w:divBdr>
                <w:top w:val="none" w:sz="0" w:space="0" w:color="auto"/>
                <w:left w:val="none" w:sz="0" w:space="0" w:color="auto"/>
                <w:bottom w:val="none" w:sz="0" w:space="0" w:color="auto"/>
                <w:right w:val="none" w:sz="0" w:space="0" w:color="auto"/>
              </w:divBdr>
            </w:div>
          </w:divsChild>
        </w:div>
        <w:div w:id="111289838">
          <w:marLeft w:val="0"/>
          <w:marRight w:val="0"/>
          <w:marTop w:val="0"/>
          <w:marBottom w:val="0"/>
          <w:divBdr>
            <w:top w:val="none" w:sz="0" w:space="0" w:color="auto"/>
            <w:left w:val="none" w:sz="0" w:space="0" w:color="auto"/>
            <w:bottom w:val="none" w:sz="0" w:space="0" w:color="auto"/>
            <w:right w:val="none" w:sz="0" w:space="0" w:color="auto"/>
          </w:divBdr>
          <w:divsChild>
            <w:div w:id="961226671">
              <w:marLeft w:val="0"/>
              <w:marRight w:val="0"/>
              <w:marTop w:val="0"/>
              <w:marBottom w:val="0"/>
              <w:divBdr>
                <w:top w:val="none" w:sz="0" w:space="0" w:color="auto"/>
                <w:left w:val="none" w:sz="0" w:space="0" w:color="auto"/>
                <w:bottom w:val="none" w:sz="0" w:space="0" w:color="auto"/>
                <w:right w:val="none" w:sz="0" w:space="0" w:color="auto"/>
              </w:divBdr>
            </w:div>
          </w:divsChild>
        </w:div>
        <w:div w:id="134497092">
          <w:marLeft w:val="0"/>
          <w:marRight w:val="0"/>
          <w:marTop w:val="0"/>
          <w:marBottom w:val="0"/>
          <w:divBdr>
            <w:top w:val="none" w:sz="0" w:space="0" w:color="auto"/>
            <w:left w:val="none" w:sz="0" w:space="0" w:color="auto"/>
            <w:bottom w:val="none" w:sz="0" w:space="0" w:color="auto"/>
            <w:right w:val="none" w:sz="0" w:space="0" w:color="auto"/>
          </w:divBdr>
          <w:divsChild>
            <w:div w:id="1555505498">
              <w:marLeft w:val="0"/>
              <w:marRight w:val="0"/>
              <w:marTop w:val="0"/>
              <w:marBottom w:val="0"/>
              <w:divBdr>
                <w:top w:val="none" w:sz="0" w:space="0" w:color="auto"/>
                <w:left w:val="none" w:sz="0" w:space="0" w:color="auto"/>
                <w:bottom w:val="none" w:sz="0" w:space="0" w:color="auto"/>
                <w:right w:val="none" w:sz="0" w:space="0" w:color="auto"/>
              </w:divBdr>
            </w:div>
          </w:divsChild>
        </w:div>
        <w:div w:id="134757652">
          <w:marLeft w:val="0"/>
          <w:marRight w:val="0"/>
          <w:marTop w:val="0"/>
          <w:marBottom w:val="0"/>
          <w:divBdr>
            <w:top w:val="none" w:sz="0" w:space="0" w:color="auto"/>
            <w:left w:val="none" w:sz="0" w:space="0" w:color="auto"/>
            <w:bottom w:val="none" w:sz="0" w:space="0" w:color="auto"/>
            <w:right w:val="none" w:sz="0" w:space="0" w:color="auto"/>
          </w:divBdr>
          <w:divsChild>
            <w:div w:id="1289777720">
              <w:marLeft w:val="0"/>
              <w:marRight w:val="0"/>
              <w:marTop w:val="0"/>
              <w:marBottom w:val="0"/>
              <w:divBdr>
                <w:top w:val="none" w:sz="0" w:space="0" w:color="auto"/>
                <w:left w:val="none" w:sz="0" w:space="0" w:color="auto"/>
                <w:bottom w:val="none" w:sz="0" w:space="0" w:color="auto"/>
                <w:right w:val="none" w:sz="0" w:space="0" w:color="auto"/>
              </w:divBdr>
            </w:div>
          </w:divsChild>
        </w:div>
        <w:div w:id="144906543">
          <w:marLeft w:val="0"/>
          <w:marRight w:val="0"/>
          <w:marTop w:val="0"/>
          <w:marBottom w:val="0"/>
          <w:divBdr>
            <w:top w:val="none" w:sz="0" w:space="0" w:color="auto"/>
            <w:left w:val="none" w:sz="0" w:space="0" w:color="auto"/>
            <w:bottom w:val="none" w:sz="0" w:space="0" w:color="auto"/>
            <w:right w:val="none" w:sz="0" w:space="0" w:color="auto"/>
          </w:divBdr>
          <w:divsChild>
            <w:div w:id="2020815489">
              <w:marLeft w:val="0"/>
              <w:marRight w:val="0"/>
              <w:marTop w:val="0"/>
              <w:marBottom w:val="0"/>
              <w:divBdr>
                <w:top w:val="none" w:sz="0" w:space="0" w:color="auto"/>
                <w:left w:val="none" w:sz="0" w:space="0" w:color="auto"/>
                <w:bottom w:val="none" w:sz="0" w:space="0" w:color="auto"/>
                <w:right w:val="none" w:sz="0" w:space="0" w:color="auto"/>
              </w:divBdr>
            </w:div>
          </w:divsChild>
        </w:div>
        <w:div w:id="172495796">
          <w:marLeft w:val="0"/>
          <w:marRight w:val="0"/>
          <w:marTop w:val="0"/>
          <w:marBottom w:val="0"/>
          <w:divBdr>
            <w:top w:val="none" w:sz="0" w:space="0" w:color="auto"/>
            <w:left w:val="none" w:sz="0" w:space="0" w:color="auto"/>
            <w:bottom w:val="none" w:sz="0" w:space="0" w:color="auto"/>
            <w:right w:val="none" w:sz="0" w:space="0" w:color="auto"/>
          </w:divBdr>
          <w:divsChild>
            <w:div w:id="1465849664">
              <w:marLeft w:val="0"/>
              <w:marRight w:val="0"/>
              <w:marTop w:val="0"/>
              <w:marBottom w:val="0"/>
              <w:divBdr>
                <w:top w:val="none" w:sz="0" w:space="0" w:color="auto"/>
                <w:left w:val="none" w:sz="0" w:space="0" w:color="auto"/>
                <w:bottom w:val="none" w:sz="0" w:space="0" w:color="auto"/>
                <w:right w:val="none" w:sz="0" w:space="0" w:color="auto"/>
              </w:divBdr>
            </w:div>
          </w:divsChild>
        </w:div>
        <w:div w:id="173346721">
          <w:marLeft w:val="0"/>
          <w:marRight w:val="0"/>
          <w:marTop w:val="0"/>
          <w:marBottom w:val="0"/>
          <w:divBdr>
            <w:top w:val="none" w:sz="0" w:space="0" w:color="auto"/>
            <w:left w:val="none" w:sz="0" w:space="0" w:color="auto"/>
            <w:bottom w:val="none" w:sz="0" w:space="0" w:color="auto"/>
            <w:right w:val="none" w:sz="0" w:space="0" w:color="auto"/>
          </w:divBdr>
          <w:divsChild>
            <w:div w:id="844710670">
              <w:marLeft w:val="0"/>
              <w:marRight w:val="0"/>
              <w:marTop w:val="0"/>
              <w:marBottom w:val="0"/>
              <w:divBdr>
                <w:top w:val="none" w:sz="0" w:space="0" w:color="auto"/>
                <w:left w:val="none" w:sz="0" w:space="0" w:color="auto"/>
                <w:bottom w:val="none" w:sz="0" w:space="0" w:color="auto"/>
                <w:right w:val="none" w:sz="0" w:space="0" w:color="auto"/>
              </w:divBdr>
            </w:div>
          </w:divsChild>
        </w:div>
        <w:div w:id="196506304">
          <w:marLeft w:val="0"/>
          <w:marRight w:val="0"/>
          <w:marTop w:val="0"/>
          <w:marBottom w:val="0"/>
          <w:divBdr>
            <w:top w:val="none" w:sz="0" w:space="0" w:color="auto"/>
            <w:left w:val="none" w:sz="0" w:space="0" w:color="auto"/>
            <w:bottom w:val="none" w:sz="0" w:space="0" w:color="auto"/>
            <w:right w:val="none" w:sz="0" w:space="0" w:color="auto"/>
          </w:divBdr>
          <w:divsChild>
            <w:div w:id="275989616">
              <w:marLeft w:val="0"/>
              <w:marRight w:val="0"/>
              <w:marTop w:val="0"/>
              <w:marBottom w:val="0"/>
              <w:divBdr>
                <w:top w:val="none" w:sz="0" w:space="0" w:color="auto"/>
                <w:left w:val="none" w:sz="0" w:space="0" w:color="auto"/>
                <w:bottom w:val="none" w:sz="0" w:space="0" w:color="auto"/>
                <w:right w:val="none" w:sz="0" w:space="0" w:color="auto"/>
              </w:divBdr>
            </w:div>
          </w:divsChild>
        </w:div>
        <w:div w:id="220990652">
          <w:marLeft w:val="0"/>
          <w:marRight w:val="0"/>
          <w:marTop w:val="0"/>
          <w:marBottom w:val="0"/>
          <w:divBdr>
            <w:top w:val="none" w:sz="0" w:space="0" w:color="auto"/>
            <w:left w:val="none" w:sz="0" w:space="0" w:color="auto"/>
            <w:bottom w:val="none" w:sz="0" w:space="0" w:color="auto"/>
            <w:right w:val="none" w:sz="0" w:space="0" w:color="auto"/>
          </w:divBdr>
          <w:divsChild>
            <w:div w:id="671876427">
              <w:marLeft w:val="0"/>
              <w:marRight w:val="0"/>
              <w:marTop w:val="0"/>
              <w:marBottom w:val="0"/>
              <w:divBdr>
                <w:top w:val="none" w:sz="0" w:space="0" w:color="auto"/>
                <w:left w:val="none" w:sz="0" w:space="0" w:color="auto"/>
                <w:bottom w:val="none" w:sz="0" w:space="0" w:color="auto"/>
                <w:right w:val="none" w:sz="0" w:space="0" w:color="auto"/>
              </w:divBdr>
            </w:div>
          </w:divsChild>
        </w:div>
        <w:div w:id="306053284">
          <w:marLeft w:val="0"/>
          <w:marRight w:val="0"/>
          <w:marTop w:val="0"/>
          <w:marBottom w:val="0"/>
          <w:divBdr>
            <w:top w:val="none" w:sz="0" w:space="0" w:color="auto"/>
            <w:left w:val="none" w:sz="0" w:space="0" w:color="auto"/>
            <w:bottom w:val="none" w:sz="0" w:space="0" w:color="auto"/>
            <w:right w:val="none" w:sz="0" w:space="0" w:color="auto"/>
          </w:divBdr>
          <w:divsChild>
            <w:div w:id="75324159">
              <w:marLeft w:val="0"/>
              <w:marRight w:val="0"/>
              <w:marTop w:val="0"/>
              <w:marBottom w:val="0"/>
              <w:divBdr>
                <w:top w:val="none" w:sz="0" w:space="0" w:color="auto"/>
                <w:left w:val="none" w:sz="0" w:space="0" w:color="auto"/>
                <w:bottom w:val="none" w:sz="0" w:space="0" w:color="auto"/>
                <w:right w:val="none" w:sz="0" w:space="0" w:color="auto"/>
              </w:divBdr>
            </w:div>
          </w:divsChild>
        </w:div>
        <w:div w:id="353725643">
          <w:marLeft w:val="0"/>
          <w:marRight w:val="0"/>
          <w:marTop w:val="0"/>
          <w:marBottom w:val="0"/>
          <w:divBdr>
            <w:top w:val="none" w:sz="0" w:space="0" w:color="auto"/>
            <w:left w:val="none" w:sz="0" w:space="0" w:color="auto"/>
            <w:bottom w:val="none" w:sz="0" w:space="0" w:color="auto"/>
            <w:right w:val="none" w:sz="0" w:space="0" w:color="auto"/>
          </w:divBdr>
          <w:divsChild>
            <w:div w:id="1254390676">
              <w:marLeft w:val="0"/>
              <w:marRight w:val="0"/>
              <w:marTop w:val="0"/>
              <w:marBottom w:val="0"/>
              <w:divBdr>
                <w:top w:val="none" w:sz="0" w:space="0" w:color="auto"/>
                <w:left w:val="none" w:sz="0" w:space="0" w:color="auto"/>
                <w:bottom w:val="none" w:sz="0" w:space="0" w:color="auto"/>
                <w:right w:val="none" w:sz="0" w:space="0" w:color="auto"/>
              </w:divBdr>
            </w:div>
          </w:divsChild>
        </w:div>
        <w:div w:id="354385221">
          <w:marLeft w:val="0"/>
          <w:marRight w:val="0"/>
          <w:marTop w:val="0"/>
          <w:marBottom w:val="0"/>
          <w:divBdr>
            <w:top w:val="none" w:sz="0" w:space="0" w:color="auto"/>
            <w:left w:val="none" w:sz="0" w:space="0" w:color="auto"/>
            <w:bottom w:val="none" w:sz="0" w:space="0" w:color="auto"/>
            <w:right w:val="none" w:sz="0" w:space="0" w:color="auto"/>
          </w:divBdr>
          <w:divsChild>
            <w:div w:id="1105493205">
              <w:marLeft w:val="0"/>
              <w:marRight w:val="0"/>
              <w:marTop w:val="0"/>
              <w:marBottom w:val="0"/>
              <w:divBdr>
                <w:top w:val="none" w:sz="0" w:space="0" w:color="auto"/>
                <w:left w:val="none" w:sz="0" w:space="0" w:color="auto"/>
                <w:bottom w:val="none" w:sz="0" w:space="0" w:color="auto"/>
                <w:right w:val="none" w:sz="0" w:space="0" w:color="auto"/>
              </w:divBdr>
            </w:div>
          </w:divsChild>
        </w:div>
        <w:div w:id="376708869">
          <w:marLeft w:val="0"/>
          <w:marRight w:val="0"/>
          <w:marTop w:val="0"/>
          <w:marBottom w:val="0"/>
          <w:divBdr>
            <w:top w:val="none" w:sz="0" w:space="0" w:color="auto"/>
            <w:left w:val="none" w:sz="0" w:space="0" w:color="auto"/>
            <w:bottom w:val="none" w:sz="0" w:space="0" w:color="auto"/>
            <w:right w:val="none" w:sz="0" w:space="0" w:color="auto"/>
          </w:divBdr>
          <w:divsChild>
            <w:div w:id="882407213">
              <w:marLeft w:val="0"/>
              <w:marRight w:val="0"/>
              <w:marTop w:val="0"/>
              <w:marBottom w:val="0"/>
              <w:divBdr>
                <w:top w:val="none" w:sz="0" w:space="0" w:color="auto"/>
                <w:left w:val="none" w:sz="0" w:space="0" w:color="auto"/>
                <w:bottom w:val="none" w:sz="0" w:space="0" w:color="auto"/>
                <w:right w:val="none" w:sz="0" w:space="0" w:color="auto"/>
              </w:divBdr>
            </w:div>
          </w:divsChild>
        </w:div>
        <w:div w:id="377051467">
          <w:marLeft w:val="0"/>
          <w:marRight w:val="0"/>
          <w:marTop w:val="0"/>
          <w:marBottom w:val="0"/>
          <w:divBdr>
            <w:top w:val="none" w:sz="0" w:space="0" w:color="auto"/>
            <w:left w:val="none" w:sz="0" w:space="0" w:color="auto"/>
            <w:bottom w:val="none" w:sz="0" w:space="0" w:color="auto"/>
            <w:right w:val="none" w:sz="0" w:space="0" w:color="auto"/>
          </w:divBdr>
          <w:divsChild>
            <w:div w:id="961615537">
              <w:marLeft w:val="0"/>
              <w:marRight w:val="0"/>
              <w:marTop w:val="0"/>
              <w:marBottom w:val="0"/>
              <w:divBdr>
                <w:top w:val="none" w:sz="0" w:space="0" w:color="auto"/>
                <w:left w:val="none" w:sz="0" w:space="0" w:color="auto"/>
                <w:bottom w:val="none" w:sz="0" w:space="0" w:color="auto"/>
                <w:right w:val="none" w:sz="0" w:space="0" w:color="auto"/>
              </w:divBdr>
            </w:div>
          </w:divsChild>
        </w:div>
        <w:div w:id="380592428">
          <w:marLeft w:val="0"/>
          <w:marRight w:val="0"/>
          <w:marTop w:val="0"/>
          <w:marBottom w:val="0"/>
          <w:divBdr>
            <w:top w:val="none" w:sz="0" w:space="0" w:color="auto"/>
            <w:left w:val="none" w:sz="0" w:space="0" w:color="auto"/>
            <w:bottom w:val="none" w:sz="0" w:space="0" w:color="auto"/>
            <w:right w:val="none" w:sz="0" w:space="0" w:color="auto"/>
          </w:divBdr>
          <w:divsChild>
            <w:div w:id="2042707282">
              <w:marLeft w:val="0"/>
              <w:marRight w:val="0"/>
              <w:marTop w:val="0"/>
              <w:marBottom w:val="0"/>
              <w:divBdr>
                <w:top w:val="none" w:sz="0" w:space="0" w:color="auto"/>
                <w:left w:val="none" w:sz="0" w:space="0" w:color="auto"/>
                <w:bottom w:val="none" w:sz="0" w:space="0" w:color="auto"/>
                <w:right w:val="none" w:sz="0" w:space="0" w:color="auto"/>
              </w:divBdr>
            </w:div>
          </w:divsChild>
        </w:div>
        <w:div w:id="382950966">
          <w:marLeft w:val="0"/>
          <w:marRight w:val="0"/>
          <w:marTop w:val="0"/>
          <w:marBottom w:val="0"/>
          <w:divBdr>
            <w:top w:val="none" w:sz="0" w:space="0" w:color="auto"/>
            <w:left w:val="none" w:sz="0" w:space="0" w:color="auto"/>
            <w:bottom w:val="none" w:sz="0" w:space="0" w:color="auto"/>
            <w:right w:val="none" w:sz="0" w:space="0" w:color="auto"/>
          </w:divBdr>
          <w:divsChild>
            <w:div w:id="397241315">
              <w:marLeft w:val="0"/>
              <w:marRight w:val="0"/>
              <w:marTop w:val="0"/>
              <w:marBottom w:val="0"/>
              <w:divBdr>
                <w:top w:val="none" w:sz="0" w:space="0" w:color="auto"/>
                <w:left w:val="none" w:sz="0" w:space="0" w:color="auto"/>
                <w:bottom w:val="none" w:sz="0" w:space="0" w:color="auto"/>
                <w:right w:val="none" w:sz="0" w:space="0" w:color="auto"/>
              </w:divBdr>
            </w:div>
          </w:divsChild>
        </w:div>
        <w:div w:id="393167927">
          <w:marLeft w:val="0"/>
          <w:marRight w:val="0"/>
          <w:marTop w:val="0"/>
          <w:marBottom w:val="0"/>
          <w:divBdr>
            <w:top w:val="none" w:sz="0" w:space="0" w:color="auto"/>
            <w:left w:val="none" w:sz="0" w:space="0" w:color="auto"/>
            <w:bottom w:val="none" w:sz="0" w:space="0" w:color="auto"/>
            <w:right w:val="none" w:sz="0" w:space="0" w:color="auto"/>
          </w:divBdr>
          <w:divsChild>
            <w:div w:id="1008026689">
              <w:marLeft w:val="0"/>
              <w:marRight w:val="0"/>
              <w:marTop w:val="0"/>
              <w:marBottom w:val="0"/>
              <w:divBdr>
                <w:top w:val="none" w:sz="0" w:space="0" w:color="auto"/>
                <w:left w:val="none" w:sz="0" w:space="0" w:color="auto"/>
                <w:bottom w:val="none" w:sz="0" w:space="0" w:color="auto"/>
                <w:right w:val="none" w:sz="0" w:space="0" w:color="auto"/>
              </w:divBdr>
            </w:div>
          </w:divsChild>
        </w:div>
        <w:div w:id="431708643">
          <w:marLeft w:val="0"/>
          <w:marRight w:val="0"/>
          <w:marTop w:val="0"/>
          <w:marBottom w:val="0"/>
          <w:divBdr>
            <w:top w:val="none" w:sz="0" w:space="0" w:color="auto"/>
            <w:left w:val="none" w:sz="0" w:space="0" w:color="auto"/>
            <w:bottom w:val="none" w:sz="0" w:space="0" w:color="auto"/>
            <w:right w:val="none" w:sz="0" w:space="0" w:color="auto"/>
          </w:divBdr>
          <w:divsChild>
            <w:div w:id="349600680">
              <w:marLeft w:val="0"/>
              <w:marRight w:val="0"/>
              <w:marTop w:val="0"/>
              <w:marBottom w:val="0"/>
              <w:divBdr>
                <w:top w:val="none" w:sz="0" w:space="0" w:color="auto"/>
                <w:left w:val="none" w:sz="0" w:space="0" w:color="auto"/>
                <w:bottom w:val="none" w:sz="0" w:space="0" w:color="auto"/>
                <w:right w:val="none" w:sz="0" w:space="0" w:color="auto"/>
              </w:divBdr>
            </w:div>
          </w:divsChild>
        </w:div>
        <w:div w:id="435946711">
          <w:marLeft w:val="0"/>
          <w:marRight w:val="0"/>
          <w:marTop w:val="0"/>
          <w:marBottom w:val="0"/>
          <w:divBdr>
            <w:top w:val="none" w:sz="0" w:space="0" w:color="auto"/>
            <w:left w:val="none" w:sz="0" w:space="0" w:color="auto"/>
            <w:bottom w:val="none" w:sz="0" w:space="0" w:color="auto"/>
            <w:right w:val="none" w:sz="0" w:space="0" w:color="auto"/>
          </w:divBdr>
          <w:divsChild>
            <w:div w:id="648943308">
              <w:marLeft w:val="0"/>
              <w:marRight w:val="0"/>
              <w:marTop w:val="0"/>
              <w:marBottom w:val="0"/>
              <w:divBdr>
                <w:top w:val="none" w:sz="0" w:space="0" w:color="auto"/>
                <w:left w:val="none" w:sz="0" w:space="0" w:color="auto"/>
                <w:bottom w:val="none" w:sz="0" w:space="0" w:color="auto"/>
                <w:right w:val="none" w:sz="0" w:space="0" w:color="auto"/>
              </w:divBdr>
            </w:div>
          </w:divsChild>
        </w:div>
        <w:div w:id="479033084">
          <w:marLeft w:val="0"/>
          <w:marRight w:val="0"/>
          <w:marTop w:val="0"/>
          <w:marBottom w:val="0"/>
          <w:divBdr>
            <w:top w:val="none" w:sz="0" w:space="0" w:color="auto"/>
            <w:left w:val="none" w:sz="0" w:space="0" w:color="auto"/>
            <w:bottom w:val="none" w:sz="0" w:space="0" w:color="auto"/>
            <w:right w:val="none" w:sz="0" w:space="0" w:color="auto"/>
          </w:divBdr>
          <w:divsChild>
            <w:div w:id="1461651484">
              <w:marLeft w:val="0"/>
              <w:marRight w:val="0"/>
              <w:marTop w:val="0"/>
              <w:marBottom w:val="0"/>
              <w:divBdr>
                <w:top w:val="none" w:sz="0" w:space="0" w:color="auto"/>
                <w:left w:val="none" w:sz="0" w:space="0" w:color="auto"/>
                <w:bottom w:val="none" w:sz="0" w:space="0" w:color="auto"/>
                <w:right w:val="none" w:sz="0" w:space="0" w:color="auto"/>
              </w:divBdr>
            </w:div>
          </w:divsChild>
        </w:div>
        <w:div w:id="546259870">
          <w:marLeft w:val="0"/>
          <w:marRight w:val="0"/>
          <w:marTop w:val="0"/>
          <w:marBottom w:val="0"/>
          <w:divBdr>
            <w:top w:val="none" w:sz="0" w:space="0" w:color="auto"/>
            <w:left w:val="none" w:sz="0" w:space="0" w:color="auto"/>
            <w:bottom w:val="none" w:sz="0" w:space="0" w:color="auto"/>
            <w:right w:val="none" w:sz="0" w:space="0" w:color="auto"/>
          </w:divBdr>
          <w:divsChild>
            <w:div w:id="629360669">
              <w:marLeft w:val="0"/>
              <w:marRight w:val="0"/>
              <w:marTop w:val="0"/>
              <w:marBottom w:val="0"/>
              <w:divBdr>
                <w:top w:val="none" w:sz="0" w:space="0" w:color="auto"/>
                <w:left w:val="none" w:sz="0" w:space="0" w:color="auto"/>
                <w:bottom w:val="none" w:sz="0" w:space="0" w:color="auto"/>
                <w:right w:val="none" w:sz="0" w:space="0" w:color="auto"/>
              </w:divBdr>
            </w:div>
          </w:divsChild>
        </w:div>
        <w:div w:id="598636675">
          <w:marLeft w:val="0"/>
          <w:marRight w:val="0"/>
          <w:marTop w:val="0"/>
          <w:marBottom w:val="0"/>
          <w:divBdr>
            <w:top w:val="none" w:sz="0" w:space="0" w:color="auto"/>
            <w:left w:val="none" w:sz="0" w:space="0" w:color="auto"/>
            <w:bottom w:val="none" w:sz="0" w:space="0" w:color="auto"/>
            <w:right w:val="none" w:sz="0" w:space="0" w:color="auto"/>
          </w:divBdr>
          <w:divsChild>
            <w:div w:id="610744725">
              <w:marLeft w:val="0"/>
              <w:marRight w:val="0"/>
              <w:marTop w:val="0"/>
              <w:marBottom w:val="0"/>
              <w:divBdr>
                <w:top w:val="none" w:sz="0" w:space="0" w:color="auto"/>
                <w:left w:val="none" w:sz="0" w:space="0" w:color="auto"/>
                <w:bottom w:val="none" w:sz="0" w:space="0" w:color="auto"/>
                <w:right w:val="none" w:sz="0" w:space="0" w:color="auto"/>
              </w:divBdr>
            </w:div>
          </w:divsChild>
        </w:div>
        <w:div w:id="607931146">
          <w:marLeft w:val="0"/>
          <w:marRight w:val="0"/>
          <w:marTop w:val="0"/>
          <w:marBottom w:val="0"/>
          <w:divBdr>
            <w:top w:val="none" w:sz="0" w:space="0" w:color="auto"/>
            <w:left w:val="none" w:sz="0" w:space="0" w:color="auto"/>
            <w:bottom w:val="none" w:sz="0" w:space="0" w:color="auto"/>
            <w:right w:val="none" w:sz="0" w:space="0" w:color="auto"/>
          </w:divBdr>
          <w:divsChild>
            <w:div w:id="1227228925">
              <w:marLeft w:val="0"/>
              <w:marRight w:val="0"/>
              <w:marTop w:val="0"/>
              <w:marBottom w:val="0"/>
              <w:divBdr>
                <w:top w:val="none" w:sz="0" w:space="0" w:color="auto"/>
                <w:left w:val="none" w:sz="0" w:space="0" w:color="auto"/>
                <w:bottom w:val="none" w:sz="0" w:space="0" w:color="auto"/>
                <w:right w:val="none" w:sz="0" w:space="0" w:color="auto"/>
              </w:divBdr>
            </w:div>
          </w:divsChild>
        </w:div>
        <w:div w:id="609239912">
          <w:marLeft w:val="0"/>
          <w:marRight w:val="0"/>
          <w:marTop w:val="0"/>
          <w:marBottom w:val="0"/>
          <w:divBdr>
            <w:top w:val="none" w:sz="0" w:space="0" w:color="auto"/>
            <w:left w:val="none" w:sz="0" w:space="0" w:color="auto"/>
            <w:bottom w:val="none" w:sz="0" w:space="0" w:color="auto"/>
            <w:right w:val="none" w:sz="0" w:space="0" w:color="auto"/>
          </w:divBdr>
          <w:divsChild>
            <w:div w:id="1001935835">
              <w:marLeft w:val="0"/>
              <w:marRight w:val="0"/>
              <w:marTop w:val="0"/>
              <w:marBottom w:val="0"/>
              <w:divBdr>
                <w:top w:val="none" w:sz="0" w:space="0" w:color="auto"/>
                <w:left w:val="none" w:sz="0" w:space="0" w:color="auto"/>
                <w:bottom w:val="none" w:sz="0" w:space="0" w:color="auto"/>
                <w:right w:val="none" w:sz="0" w:space="0" w:color="auto"/>
              </w:divBdr>
            </w:div>
          </w:divsChild>
        </w:div>
        <w:div w:id="612979088">
          <w:marLeft w:val="0"/>
          <w:marRight w:val="0"/>
          <w:marTop w:val="0"/>
          <w:marBottom w:val="0"/>
          <w:divBdr>
            <w:top w:val="none" w:sz="0" w:space="0" w:color="auto"/>
            <w:left w:val="none" w:sz="0" w:space="0" w:color="auto"/>
            <w:bottom w:val="none" w:sz="0" w:space="0" w:color="auto"/>
            <w:right w:val="none" w:sz="0" w:space="0" w:color="auto"/>
          </w:divBdr>
          <w:divsChild>
            <w:div w:id="1651592922">
              <w:marLeft w:val="0"/>
              <w:marRight w:val="0"/>
              <w:marTop w:val="0"/>
              <w:marBottom w:val="0"/>
              <w:divBdr>
                <w:top w:val="none" w:sz="0" w:space="0" w:color="auto"/>
                <w:left w:val="none" w:sz="0" w:space="0" w:color="auto"/>
                <w:bottom w:val="none" w:sz="0" w:space="0" w:color="auto"/>
                <w:right w:val="none" w:sz="0" w:space="0" w:color="auto"/>
              </w:divBdr>
            </w:div>
          </w:divsChild>
        </w:div>
        <w:div w:id="622662277">
          <w:marLeft w:val="0"/>
          <w:marRight w:val="0"/>
          <w:marTop w:val="0"/>
          <w:marBottom w:val="0"/>
          <w:divBdr>
            <w:top w:val="none" w:sz="0" w:space="0" w:color="auto"/>
            <w:left w:val="none" w:sz="0" w:space="0" w:color="auto"/>
            <w:bottom w:val="none" w:sz="0" w:space="0" w:color="auto"/>
            <w:right w:val="none" w:sz="0" w:space="0" w:color="auto"/>
          </w:divBdr>
          <w:divsChild>
            <w:div w:id="614870700">
              <w:marLeft w:val="0"/>
              <w:marRight w:val="0"/>
              <w:marTop w:val="0"/>
              <w:marBottom w:val="0"/>
              <w:divBdr>
                <w:top w:val="none" w:sz="0" w:space="0" w:color="auto"/>
                <w:left w:val="none" w:sz="0" w:space="0" w:color="auto"/>
                <w:bottom w:val="none" w:sz="0" w:space="0" w:color="auto"/>
                <w:right w:val="none" w:sz="0" w:space="0" w:color="auto"/>
              </w:divBdr>
            </w:div>
          </w:divsChild>
        </w:div>
        <w:div w:id="631402596">
          <w:marLeft w:val="0"/>
          <w:marRight w:val="0"/>
          <w:marTop w:val="0"/>
          <w:marBottom w:val="0"/>
          <w:divBdr>
            <w:top w:val="none" w:sz="0" w:space="0" w:color="auto"/>
            <w:left w:val="none" w:sz="0" w:space="0" w:color="auto"/>
            <w:bottom w:val="none" w:sz="0" w:space="0" w:color="auto"/>
            <w:right w:val="none" w:sz="0" w:space="0" w:color="auto"/>
          </w:divBdr>
          <w:divsChild>
            <w:div w:id="421489232">
              <w:marLeft w:val="0"/>
              <w:marRight w:val="0"/>
              <w:marTop w:val="0"/>
              <w:marBottom w:val="0"/>
              <w:divBdr>
                <w:top w:val="none" w:sz="0" w:space="0" w:color="auto"/>
                <w:left w:val="none" w:sz="0" w:space="0" w:color="auto"/>
                <w:bottom w:val="none" w:sz="0" w:space="0" w:color="auto"/>
                <w:right w:val="none" w:sz="0" w:space="0" w:color="auto"/>
              </w:divBdr>
            </w:div>
          </w:divsChild>
        </w:div>
        <w:div w:id="654457293">
          <w:marLeft w:val="0"/>
          <w:marRight w:val="0"/>
          <w:marTop w:val="0"/>
          <w:marBottom w:val="0"/>
          <w:divBdr>
            <w:top w:val="none" w:sz="0" w:space="0" w:color="auto"/>
            <w:left w:val="none" w:sz="0" w:space="0" w:color="auto"/>
            <w:bottom w:val="none" w:sz="0" w:space="0" w:color="auto"/>
            <w:right w:val="none" w:sz="0" w:space="0" w:color="auto"/>
          </w:divBdr>
          <w:divsChild>
            <w:div w:id="1462961697">
              <w:marLeft w:val="0"/>
              <w:marRight w:val="0"/>
              <w:marTop w:val="0"/>
              <w:marBottom w:val="0"/>
              <w:divBdr>
                <w:top w:val="none" w:sz="0" w:space="0" w:color="auto"/>
                <w:left w:val="none" w:sz="0" w:space="0" w:color="auto"/>
                <w:bottom w:val="none" w:sz="0" w:space="0" w:color="auto"/>
                <w:right w:val="none" w:sz="0" w:space="0" w:color="auto"/>
              </w:divBdr>
            </w:div>
          </w:divsChild>
        </w:div>
        <w:div w:id="660239554">
          <w:marLeft w:val="0"/>
          <w:marRight w:val="0"/>
          <w:marTop w:val="0"/>
          <w:marBottom w:val="0"/>
          <w:divBdr>
            <w:top w:val="none" w:sz="0" w:space="0" w:color="auto"/>
            <w:left w:val="none" w:sz="0" w:space="0" w:color="auto"/>
            <w:bottom w:val="none" w:sz="0" w:space="0" w:color="auto"/>
            <w:right w:val="none" w:sz="0" w:space="0" w:color="auto"/>
          </w:divBdr>
          <w:divsChild>
            <w:div w:id="269700933">
              <w:marLeft w:val="0"/>
              <w:marRight w:val="0"/>
              <w:marTop w:val="0"/>
              <w:marBottom w:val="0"/>
              <w:divBdr>
                <w:top w:val="none" w:sz="0" w:space="0" w:color="auto"/>
                <w:left w:val="none" w:sz="0" w:space="0" w:color="auto"/>
                <w:bottom w:val="none" w:sz="0" w:space="0" w:color="auto"/>
                <w:right w:val="none" w:sz="0" w:space="0" w:color="auto"/>
              </w:divBdr>
            </w:div>
          </w:divsChild>
        </w:div>
        <w:div w:id="672298806">
          <w:marLeft w:val="0"/>
          <w:marRight w:val="0"/>
          <w:marTop w:val="0"/>
          <w:marBottom w:val="0"/>
          <w:divBdr>
            <w:top w:val="none" w:sz="0" w:space="0" w:color="auto"/>
            <w:left w:val="none" w:sz="0" w:space="0" w:color="auto"/>
            <w:bottom w:val="none" w:sz="0" w:space="0" w:color="auto"/>
            <w:right w:val="none" w:sz="0" w:space="0" w:color="auto"/>
          </w:divBdr>
          <w:divsChild>
            <w:div w:id="77217891">
              <w:marLeft w:val="0"/>
              <w:marRight w:val="0"/>
              <w:marTop w:val="0"/>
              <w:marBottom w:val="0"/>
              <w:divBdr>
                <w:top w:val="none" w:sz="0" w:space="0" w:color="auto"/>
                <w:left w:val="none" w:sz="0" w:space="0" w:color="auto"/>
                <w:bottom w:val="none" w:sz="0" w:space="0" w:color="auto"/>
                <w:right w:val="none" w:sz="0" w:space="0" w:color="auto"/>
              </w:divBdr>
            </w:div>
          </w:divsChild>
        </w:div>
        <w:div w:id="714158368">
          <w:marLeft w:val="0"/>
          <w:marRight w:val="0"/>
          <w:marTop w:val="0"/>
          <w:marBottom w:val="0"/>
          <w:divBdr>
            <w:top w:val="none" w:sz="0" w:space="0" w:color="auto"/>
            <w:left w:val="none" w:sz="0" w:space="0" w:color="auto"/>
            <w:bottom w:val="none" w:sz="0" w:space="0" w:color="auto"/>
            <w:right w:val="none" w:sz="0" w:space="0" w:color="auto"/>
          </w:divBdr>
          <w:divsChild>
            <w:div w:id="1087382571">
              <w:marLeft w:val="0"/>
              <w:marRight w:val="0"/>
              <w:marTop w:val="0"/>
              <w:marBottom w:val="0"/>
              <w:divBdr>
                <w:top w:val="none" w:sz="0" w:space="0" w:color="auto"/>
                <w:left w:val="none" w:sz="0" w:space="0" w:color="auto"/>
                <w:bottom w:val="none" w:sz="0" w:space="0" w:color="auto"/>
                <w:right w:val="none" w:sz="0" w:space="0" w:color="auto"/>
              </w:divBdr>
            </w:div>
          </w:divsChild>
        </w:div>
        <w:div w:id="730464373">
          <w:marLeft w:val="0"/>
          <w:marRight w:val="0"/>
          <w:marTop w:val="0"/>
          <w:marBottom w:val="0"/>
          <w:divBdr>
            <w:top w:val="none" w:sz="0" w:space="0" w:color="auto"/>
            <w:left w:val="none" w:sz="0" w:space="0" w:color="auto"/>
            <w:bottom w:val="none" w:sz="0" w:space="0" w:color="auto"/>
            <w:right w:val="none" w:sz="0" w:space="0" w:color="auto"/>
          </w:divBdr>
          <w:divsChild>
            <w:div w:id="880674828">
              <w:marLeft w:val="0"/>
              <w:marRight w:val="0"/>
              <w:marTop w:val="0"/>
              <w:marBottom w:val="0"/>
              <w:divBdr>
                <w:top w:val="none" w:sz="0" w:space="0" w:color="auto"/>
                <w:left w:val="none" w:sz="0" w:space="0" w:color="auto"/>
                <w:bottom w:val="none" w:sz="0" w:space="0" w:color="auto"/>
                <w:right w:val="none" w:sz="0" w:space="0" w:color="auto"/>
              </w:divBdr>
            </w:div>
          </w:divsChild>
        </w:div>
        <w:div w:id="736175394">
          <w:marLeft w:val="0"/>
          <w:marRight w:val="0"/>
          <w:marTop w:val="0"/>
          <w:marBottom w:val="0"/>
          <w:divBdr>
            <w:top w:val="none" w:sz="0" w:space="0" w:color="auto"/>
            <w:left w:val="none" w:sz="0" w:space="0" w:color="auto"/>
            <w:bottom w:val="none" w:sz="0" w:space="0" w:color="auto"/>
            <w:right w:val="none" w:sz="0" w:space="0" w:color="auto"/>
          </w:divBdr>
          <w:divsChild>
            <w:div w:id="484011764">
              <w:marLeft w:val="0"/>
              <w:marRight w:val="0"/>
              <w:marTop w:val="0"/>
              <w:marBottom w:val="0"/>
              <w:divBdr>
                <w:top w:val="none" w:sz="0" w:space="0" w:color="auto"/>
                <w:left w:val="none" w:sz="0" w:space="0" w:color="auto"/>
                <w:bottom w:val="none" w:sz="0" w:space="0" w:color="auto"/>
                <w:right w:val="none" w:sz="0" w:space="0" w:color="auto"/>
              </w:divBdr>
            </w:div>
          </w:divsChild>
        </w:div>
        <w:div w:id="785545035">
          <w:marLeft w:val="0"/>
          <w:marRight w:val="0"/>
          <w:marTop w:val="0"/>
          <w:marBottom w:val="0"/>
          <w:divBdr>
            <w:top w:val="none" w:sz="0" w:space="0" w:color="auto"/>
            <w:left w:val="none" w:sz="0" w:space="0" w:color="auto"/>
            <w:bottom w:val="none" w:sz="0" w:space="0" w:color="auto"/>
            <w:right w:val="none" w:sz="0" w:space="0" w:color="auto"/>
          </w:divBdr>
          <w:divsChild>
            <w:div w:id="1423915774">
              <w:marLeft w:val="0"/>
              <w:marRight w:val="0"/>
              <w:marTop w:val="0"/>
              <w:marBottom w:val="0"/>
              <w:divBdr>
                <w:top w:val="none" w:sz="0" w:space="0" w:color="auto"/>
                <w:left w:val="none" w:sz="0" w:space="0" w:color="auto"/>
                <w:bottom w:val="none" w:sz="0" w:space="0" w:color="auto"/>
                <w:right w:val="none" w:sz="0" w:space="0" w:color="auto"/>
              </w:divBdr>
            </w:div>
          </w:divsChild>
        </w:div>
        <w:div w:id="804356031">
          <w:marLeft w:val="0"/>
          <w:marRight w:val="0"/>
          <w:marTop w:val="0"/>
          <w:marBottom w:val="0"/>
          <w:divBdr>
            <w:top w:val="none" w:sz="0" w:space="0" w:color="auto"/>
            <w:left w:val="none" w:sz="0" w:space="0" w:color="auto"/>
            <w:bottom w:val="none" w:sz="0" w:space="0" w:color="auto"/>
            <w:right w:val="none" w:sz="0" w:space="0" w:color="auto"/>
          </w:divBdr>
          <w:divsChild>
            <w:div w:id="1124277688">
              <w:marLeft w:val="0"/>
              <w:marRight w:val="0"/>
              <w:marTop w:val="0"/>
              <w:marBottom w:val="0"/>
              <w:divBdr>
                <w:top w:val="none" w:sz="0" w:space="0" w:color="auto"/>
                <w:left w:val="none" w:sz="0" w:space="0" w:color="auto"/>
                <w:bottom w:val="none" w:sz="0" w:space="0" w:color="auto"/>
                <w:right w:val="none" w:sz="0" w:space="0" w:color="auto"/>
              </w:divBdr>
            </w:div>
          </w:divsChild>
        </w:div>
        <w:div w:id="810826473">
          <w:marLeft w:val="0"/>
          <w:marRight w:val="0"/>
          <w:marTop w:val="0"/>
          <w:marBottom w:val="0"/>
          <w:divBdr>
            <w:top w:val="none" w:sz="0" w:space="0" w:color="auto"/>
            <w:left w:val="none" w:sz="0" w:space="0" w:color="auto"/>
            <w:bottom w:val="none" w:sz="0" w:space="0" w:color="auto"/>
            <w:right w:val="none" w:sz="0" w:space="0" w:color="auto"/>
          </w:divBdr>
          <w:divsChild>
            <w:div w:id="1626424329">
              <w:marLeft w:val="0"/>
              <w:marRight w:val="0"/>
              <w:marTop w:val="0"/>
              <w:marBottom w:val="0"/>
              <w:divBdr>
                <w:top w:val="none" w:sz="0" w:space="0" w:color="auto"/>
                <w:left w:val="none" w:sz="0" w:space="0" w:color="auto"/>
                <w:bottom w:val="none" w:sz="0" w:space="0" w:color="auto"/>
                <w:right w:val="none" w:sz="0" w:space="0" w:color="auto"/>
              </w:divBdr>
            </w:div>
          </w:divsChild>
        </w:div>
        <w:div w:id="838469103">
          <w:marLeft w:val="0"/>
          <w:marRight w:val="0"/>
          <w:marTop w:val="0"/>
          <w:marBottom w:val="0"/>
          <w:divBdr>
            <w:top w:val="none" w:sz="0" w:space="0" w:color="auto"/>
            <w:left w:val="none" w:sz="0" w:space="0" w:color="auto"/>
            <w:bottom w:val="none" w:sz="0" w:space="0" w:color="auto"/>
            <w:right w:val="none" w:sz="0" w:space="0" w:color="auto"/>
          </w:divBdr>
          <w:divsChild>
            <w:div w:id="759106483">
              <w:marLeft w:val="0"/>
              <w:marRight w:val="0"/>
              <w:marTop w:val="0"/>
              <w:marBottom w:val="0"/>
              <w:divBdr>
                <w:top w:val="none" w:sz="0" w:space="0" w:color="auto"/>
                <w:left w:val="none" w:sz="0" w:space="0" w:color="auto"/>
                <w:bottom w:val="none" w:sz="0" w:space="0" w:color="auto"/>
                <w:right w:val="none" w:sz="0" w:space="0" w:color="auto"/>
              </w:divBdr>
            </w:div>
            <w:div w:id="1460034718">
              <w:marLeft w:val="0"/>
              <w:marRight w:val="0"/>
              <w:marTop w:val="0"/>
              <w:marBottom w:val="0"/>
              <w:divBdr>
                <w:top w:val="none" w:sz="0" w:space="0" w:color="auto"/>
                <w:left w:val="none" w:sz="0" w:space="0" w:color="auto"/>
                <w:bottom w:val="none" w:sz="0" w:space="0" w:color="auto"/>
                <w:right w:val="none" w:sz="0" w:space="0" w:color="auto"/>
              </w:divBdr>
            </w:div>
          </w:divsChild>
        </w:div>
        <w:div w:id="846795744">
          <w:marLeft w:val="0"/>
          <w:marRight w:val="0"/>
          <w:marTop w:val="0"/>
          <w:marBottom w:val="0"/>
          <w:divBdr>
            <w:top w:val="none" w:sz="0" w:space="0" w:color="auto"/>
            <w:left w:val="none" w:sz="0" w:space="0" w:color="auto"/>
            <w:bottom w:val="none" w:sz="0" w:space="0" w:color="auto"/>
            <w:right w:val="none" w:sz="0" w:space="0" w:color="auto"/>
          </w:divBdr>
          <w:divsChild>
            <w:div w:id="1924340032">
              <w:marLeft w:val="0"/>
              <w:marRight w:val="0"/>
              <w:marTop w:val="0"/>
              <w:marBottom w:val="0"/>
              <w:divBdr>
                <w:top w:val="none" w:sz="0" w:space="0" w:color="auto"/>
                <w:left w:val="none" w:sz="0" w:space="0" w:color="auto"/>
                <w:bottom w:val="none" w:sz="0" w:space="0" w:color="auto"/>
                <w:right w:val="none" w:sz="0" w:space="0" w:color="auto"/>
              </w:divBdr>
            </w:div>
          </w:divsChild>
        </w:div>
        <w:div w:id="872499950">
          <w:marLeft w:val="0"/>
          <w:marRight w:val="0"/>
          <w:marTop w:val="0"/>
          <w:marBottom w:val="0"/>
          <w:divBdr>
            <w:top w:val="none" w:sz="0" w:space="0" w:color="auto"/>
            <w:left w:val="none" w:sz="0" w:space="0" w:color="auto"/>
            <w:bottom w:val="none" w:sz="0" w:space="0" w:color="auto"/>
            <w:right w:val="none" w:sz="0" w:space="0" w:color="auto"/>
          </w:divBdr>
          <w:divsChild>
            <w:div w:id="1383406982">
              <w:marLeft w:val="0"/>
              <w:marRight w:val="0"/>
              <w:marTop w:val="0"/>
              <w:marBottom w:val="0"/>
              <w:divBdr>
                <w:top w:val="none" w:sz="0" w:space="0" w:color="auto"/>
                <w:left w:val="none" w:sz="0" w:space="0" w:color="auto"/>
                <w:bottom w:val="none" w:sz="0" w:space="0" w:color="auto"/>
                <w:right w:val="none" w:sz="0" w:space="0" w:color="auto"/>
              </w:divBdr>
            </w:div>
          </w:divsChild>
        </w:div>
        <w:div w:id="913703155">
          <w:marLeft w:val="0"/>
          <w:marRight w:val="0"/>
          <w:marTop w:val="0"/>
          <w:marBottom w:val="0"/>
          <w:divBdr>
            <w:top w:val="none" w:sz="0" w:space="0" w:color="auto"/>
            <w:left w:val="none" w:sz="0" w:space="0" w:color="auto"/>
            <w:bottom w:val="none" w:sz="0" w:space="0" w:color="auto"/>
            <w:right w:val="none" w:sz="0" w:space="0" w:color="auto"/>
          </w:divBdr>
          <w:divsChild>
            <w:div w:id="1246381696">
              <w:marLeft w:val="0"/>
              <w:marRight w:val="0"/>
              <w:marTop w:val="0"/>
              <w:marBottom w:val="0"/>
              <w:divBdr>
                <w:top w:val="none" w:sz="0" w:space="0" w:color="auto"/>
                <w:left w:val="none" w:sz="0" w:space="0" w:color="auto"/>
                <w:bottom w:val="none" w:sz="0" w:space="0" w:color="auto"/>
                <w:right w:val="none" w:sz="0" w:space="0" w:color="auto"/>
              </w:divBdr>
            </w:div>
          </w:divsChild>
        </w:div>
        <w:div w:id="920795972">
          <w:marLeft w:val="0"/>
          <w:marRight w:val="0"/>
          <w:marTop w:val="0"/>
          <w:marBottom w:val="0"/>
          <w:divBdr>
            <w:top w:val="none" w:sz="0" w:space="0" w:color="auto"/>
            <w:left w:val="none" w:sz="0" w:space="0" w:color="auto"/>
            <w:bottom w:val="none" w:sz="0" w:space="0" w:color="auto"/>
            <w:right w:val="none" w:sz="0" w:space="0" w:color="auto"/>
          </w:divBdr>
          <w:divsChild>
            <w:div w:id="69348587">
              <w:marLeft w:val="0"/>
              <w:marRight w:val="0"/>
              <w:marTop w:val="0"/>
              <w:marBottom w:val="0"/>
              <w:divBdr>
                <w:top w:val="none" w:sz="0" w:space="0" w:color="auto"/>
                <w:left w:val="none" w:sz="0" w:space="0" w:color="auto"/>
                <w:bottom w:val="none" w:sz="0" w:space="0" w:color="auto"/>
                <w:right w:val="none" w:sz="0" w:space="0" w:color="auto"/>
              </w:divBdr>
            </w:div>
          </w:divsChild>
        </w:div>
        <w:div w:id="976104456">
          <w:marLeft w:val="0"/>
          <w:marRight w:val="0"/>
          <w:marTop w:val="0"/>
          <w:marBottom w:val="0"/>
          <w:divBdr>
            <w:top w:val="none" w:sz="0" w:space="0" w:color="auto"/>
            <w:left w:val="none" w:sz="0" w:space="0" w:color="auto"/>
            <w:bottom w:val="none" w:sz="0" w:space="0" w:color="auto"/>
            <w:right w:val="none" w:sz="0" w:space="0" w:color="auto"/>
          </w:divBdr>
          <w:divsChild>
            <w:div w:id="204680340">
              <w:marLeft w:val="0"/>
              <w:marRight w:val="0"/>
              <w:marTop w:val="0"/>
              <w:marBottom w:val="0"/>
              <w:divBdr>
                <w:top w:val="none" w:sz="0" w:space="0" w:color="auto"/>
                <w:left w:val="none" w:sz="0" w:space="0" w:color="auto"/>
                <w:bottom w:val="none" w:sz="0" w:space="0" w:color="auto"/>
                <w:right w:val="none" w:sz="0" w:space="0" w:color="auto"/>
              </w:divBdr>
            </w:div>
          </w:divsChild>
        </w:div>
        <w:div w:id="980186349">
          <w:marLeft w:val="0"/>
          <w:marRight w:val="0"/>
          <w:marTop w:val="0"/>
          <w:marBottom w:val="0"/>
          <w:divBdr>
            <w:top w:val="none" w:sz="0" w:space="0" w:color="auto"/>
            <w:left w:val="none" w:sz="0" w:space="0" w:color="auto"/>
            <w:bottom w:val="none" w:sz="0" w:space="0" w:color="auto"/>
            <w:right w:val="none" w:sz="0" w:space="0" w:color="auto"/>
          </w:divBdr>
          <w:divsChild>
            <w:div w:id="796140001">
              <w:marLeft w:val="0"/>
              <w:marRight w:val="0"/>
              <w:marTop w:val="0"/>
              <w:marBottom w:val="0"/>
              <w:divBdr>
                <w:top w:val="none" w:sz="0" w:space="0" w:color="auto"/>
                <w:left w:val="none" w:sz="0" w:space="0" w:color="auto"/>
                <w:bottom w:val="none" w:sz="0" w:space="0" w:color="auto"/>
                <w:right w:val="none" w:sz="0" w:space="0" w:color="auto"/>
              </w:divBdr>
            </w:div>
            <w:div w:id="1897544109">
              <w:marLeft w:val="0"/>
              <w:marRight w:val="0"/>
              <w:marTop w:val="0"/>
              <w:marBottom w:val="0"/>
              <w:divBdr>
                <w:top w:val="none" w:sz="0" w:space="0" w:color="auto"/>
                <w:left w:val="none" w:sz="0" w:space="0" w:color="auto"/>
                <w:bottom w:val="none" w:sz="0" w:space="0" w:color="auto"/>
                <w:right w:val="none" w:sz="0" w:space="0" w:color="auto"/>
              </w:divBdr>
            </w:div>
          </w:divsChild>
        </w:div>
        <w:div w:id="1001860163">
          <w:marLeft w:val="0"/>
          <w:marRight w:val="0"/>
          <w:marTop w:val="0"/>
          <w:marBottom w:val="0"/>
          <w:divBdr>
            <w:top w:val="none" w:sz="0" w:space="0" w:color="auto"/>
            <w:left w:val="none" w:sz="0" w:space="0" w:color="auto"/>
            <w:bottom w:val="none" w:sz="0" w:space="0" w:color="auto"/>
            <w:right w:val="none" w:sz="0" w:space="0" w:color="auto"/>
          </w:divBdr>
          <w:divsChild>
            <w:div w:id="549852143">
              <w:marLeft w:val="0"/>
              <w:marRight w:val="0"/>
              <w:marTop w:val="0"/>
              <w:marBottom w:val="0"/>
              <w:divBdr>
                <w:top w:val="none" w:sz="0" w:space="0" w:color="auto"/>
                <w:left w:val="none" w:sz="0" w:space="0" w:color="auto"/>
                <w:bottom w:val="none" w:sz="0" w:space="0" w:color="auto"/>
                <w:right w:val="none" w:sz="0" w:space="0" w:color="auto"/>
              </w:divBdr>
            </w:div>
          </w:divsChild>
        </w:div>
        <w:div w:id="1026324069">
          <w:marLeft w:val="0"/>
          <w:marRight w:val="0"/>
          <w:marTop w:val="0"/>
          <w:marBottom w:val="0"/>
          <w:divBdr>
            <w:top w:val="none" w:sz="0" w:space="0" w:color="auto"/>
            <w:left w:val="none" w:sz="0" w:space="0" w:color="auto"/>
            <w:bottom w:val="none" w:sz="0" w:space="0" w:color="auto"/>
            <w:right w:val="none" w:sz="0" w:space="0" w:color="auto"/>
          </w:divBdr>
          <w:divsChild>
            <w:div w:id="824587282">
              <w:marLeft w:val="0"/>
              <w:marRight w:val="0"/>
              <w:marTop w:val="0"/>
              <w:marBottom w:val="0"/>
              <w:divBdr>
                <w:top w:val="none" w:sz="0" w:space="0" w:color="auto"/>
                <w:left w:val="none" w:sz="0" w:space="0" w:color="auto"/>
                <w:bottom w:val="none" w:sz="0" w:space="0" w:color="auto"/>
                <w:right w:val="none" w:sz="0" w:space="0" w:color="auto"/>
              </w:divBdr>
            </w:div>
          </w:divsChild>
        </w:div>
        <w:div w:id="1036662736">
          <w:marLeft w:val="0"/>
          <w:marRight w:val="0"/>
          <w:marTop w:val="0"/>
          <w:marBottom w:val="0"/>
          <w:divBdr>
            <w:top w:val="none" w:sz="0" w:space="0" w:color="auto"/>
            <w:left w:val="none" w:sz="0" w:space="0" w:color="auto"/>
            <w:bottom w:val="none" w:sz="0" w:space="0" w:color="auto"/>
            <w:right w:val="none" w:sz="0" w:space="0" w:color="auto"/>
          </w:divBdr>
          <w:divsChild>
            <w:div w:id="1593049767">
              <w:marLeft w:val="0"/>
              <w:marRight w:val="0"/>
              <w:marTop w:val="0"/>
              <w:marBottom w:val="0"/>
              <w:divBdr>
                <w:top w:val="none" w:sz="0" w:space="0" w:color="auto"/>
                <w:left w:val="none" w:sz="0" w:space="0" w:color="auto"/>
                <w:bottom w:val="none" w:sz="0" w:space="0" w:color="auto"/>
                <w:right w:val="none" w:sz="0" w:space="0" w:color="auto"/>
              </w:divBdr>
            </w:div>
          </w:divsChild>
        </w:div>
        <w:div w:id="1117723983">
          <w:marLeft w:val="0"/>
          <w:marRight w:val="0"/>
          <w:marTop w:val="0"/>
          <w:marBottom w:val="0"/>
          <w:divBdr>
            <w:top w:val="none" w:sz="0" w:space="0" w:color="auto"/>
            <w:left w:val="none" w:sz="0" w:space="0" w:color="auto"/>
            <w:bottom w:val="none" w:sz="0" w:space="0" w:color="auto"/>
            <w:right w:val="none" w:sz="0" w:space="0" w:color="auto"/>
          </w:divBdr>
          <w:divsChild>
            <w:div w:id="479274025">
              <w:marLeft w:val="0"/>
              <w:marRight w:val="0"/>
              <w:marTop w:val="0"/>
              <w:marBottom w:val="0"/>
              <w:divBdr>
                <w:top w:val="none" w:sz="0" w:space="0" w:color="auto"/>
                <w:left w:val="none" w:sz="0" w:space="0" w:color="auto"/>
                <w:bottom w:val="none" w:sz="0" w:space="0" w:color="auto"/>
                <w:right w:val="none" w:sz="0" w:space="0" w:color="auto"/>
              </w:divBdr>
            </w:div>
          </w:divsChild>
        </w:div>
        <w:div w:id="1176534227">
          <w:marLeft w:val="0"/>
          <w:marRight w:val="0"/>
          <w:marTop w:val="0"/>
          <w:marBottom w:val="0"/>
          <w:divBdr>
            <w:top w:val="none" w:sz="0" w:space="0" w:color="auto"/>
            <w:left w:val="none" w:sz="0" w:space="0" w:color="auto"/>
            <w:bottom w:val="none" w:sz="0" w:space="0" w:color="auto"/>
            <w:right w:val="none" w:sz="0" w:space="0" w:color="auto"/>
          </w:divBdr>
          <w:divsChild>
            <w:div w:id="1930037490">
              <w:marLeft w:val="0"/>
              <w:marRight w:val="0"/>
              <w:marTop w:val="0"/>
              <w:marBottom w:val="0"/>
              <w:divBdr>
                <w:top w:val="none" w:sz="0" w:space="0" w:color="auto"/>
                <w:left w:val="none" w:sz="0" w:space="0" w:color="auto"/>
                <w:bottom w:val="none" w:sz="0" w:space="0" w:color="auto"/>
                <w:right w:val="none" w:sz="0" w:space="0" w:color="auto"/>
              </w:divBdr>
            </w:div>
          </w:divsChild>
        </w:div>
        <w:div w:id="1186166290">
          <w:marLeft w:val="0"/>
          <w:marRight w:val="0"/>
          <w:marTop w:val="0"/>
          <w:marBottom w:val="0"/>
          <w:divBdr>
            <w:top w:val="none" w:sz="0" w:space="0" w:color="auto"/>
            <w:left w:val="none" w:sz="0" w:space="0" w:color="auto"/>
            <w:bottom w:val="none" w:sz="0" w:space="0" w:color="auto"/>
            <w:right w:val="none" w:sz="0" w:space="0" w:color="auto"/>
          </w:divBdr>
          <w:divsChild>
            <w:div w:id="17120186">
              <w:marLeft w:val="0"/>
              <w:marRight w:val="0"/>
              <w:marTop w:val="0"/>
              <w:marBottom w:val="0"/>
              <w:divBdr>
                <w:top w:val="none" w:sz="0" w:space="0" w:color="auto"/>
                <w:left w:val="none" w:sz="0" w:space="0" w:color="auto"/>
                <w:bottom w:val="none" w:sz="0" w:space="0" w:color="auto"/>
                <w:right w:val="none" w:sz="0" w:space="0" w:color="auto"/>
              </w:divBdr>
            </w:div>
            <w:div w:id="1439980719">
              <w:marLeft w:val="0"/>
              <w:marRight w:val="0"/>
              <w:marTop w:val="0"/>
              <w:marBottom w:val="0"/>
              <w:divBdr>
                <w:top w:val="none" w:sz="0" w:space="0" w:color="auto"/>
                <w:left w:val="none" w:sz="0" w:space="0" w:color="auto"/>
                <w:bottom w:val="none" w:sz="0" w:space="0" w:color="auto"/>
                <w:right w:val="none" w:sz="0" w:space="0" w:color="auto"/>
              </w:divBdr>
            </w:div>
          </w:divsChild>
        </w:div>
        <w:div w:id="1195801424">
          <w:marLeft w:val="0"/>
          <w:marRight w:val="0"/>
          <w:marTop w:val="0"/>
          <w:marBottom w:val="0"/>
          <w:divBdr>
            <w:top w:val="none" w:sz="0" w:space="0" w:color="auto"/>
            <w:left w:val="none" w:sz="0" w:space="0" w:color="auto"/>
            <w:bottom w:val="none" w:sz="0" w:space="0" w:color="auto"/>
            <w:right w:val="none" w:sz="0" w:space="0" w:color="auto"/>
          </w:divBdr>
          <w:divsChild>
            <w:div w:id="712651878">
              <w:marLeft w:val="0"/>
              <w:marRight w:val="0"/>
              <w:marTop w:val="0"/>
              <w:marBottom w:val="0"/>
              <w:divBdr>
                <w:top w:val="none" w:sz="0" w:space="0" w:color="auto"/>
                <w:left w:val="none" w:sz="0" w:space="0" w:color="auto"/>
                <w:bottom w:val="none" w:sz="0" w:space="0" w:color="auto"/>
                <w:right w:val="none" w:sz="0" w:space="0" w:color="auto"/>
              </w:divBdr>
            </w:div>
          </w:divsChild>
        </w:div>
        <w:div w:id="1201094030">
          <w:marLeft w:val="0"/>
          <w:marRight w:val="0"/>
          <w:marTop w:val="0"/>
          <w:marBottom w:val="0"/>
          <w:divBdr>
            <w:top w:val="none" w:sz="0" w:space="0" w:color="auto"/>
            <w:left w:val="none" w:sz="0" w:space="0" w:color="auto"/>
            <w:bottom w:val="none" w:sz="0" w:space="0" w:color="auto"/>
            <w:right w:val="none" w:sz="0" w:space="0" w:color="auto"/>
          </w:divBdr>
          <w:divsChild>
            <w:div w:id="816411841">
              <w:marLeft w:val="0"/>
              <w:marRight w:val="0"/>
              <w:marTop w:val="0"/>
              <w:marBottom w:val="0"/>
              <w:divBdr>
                <w:top w:val="none" w:sz="0" w:space="0" w:color="auto"/>
                <w:left w:val="none" w:sz="0" w:space="0" w:color="auto"/>
                <w:bottom w:val="none" w:sz="0" w:space="0" w:color="auto"/>
                <w:right w:val="none" w:sz="0" w:space="0" w:color="auto"/>
              </w:divBdr>
            </w:div>
          </w:divsChild>
        </w:div>
        <w:div w:id="1209411919">
          <w:marLeft w:val="0"/>
          <w:marRight w:val="0"/>
          <w:marTop w:val="0"/>
          <w:marBottom w:val="0"/>
          <w:divBdr>
            <w:top w:val="none" w:sz="0" w:space="0" w:color="auto"/>
            <w:left w:val="none" w:sz="0" w:space="0" w:color="auto"/>
            <w:bottom w:val="none" w:sz="0" w:space="0" w:color="auto"/>
            <w:right w:val="none" w:sz="0" w:space="0" w:color="auto"/>
          </w:divBdr>
          <w:divsChild>
            <w:div w:id="1754086549">
              <w:marLeft w:val="0"/>
              <w:marRight w:val="0"/>
              <w:marTop w:val="0"/>
              <w:marBottom w:val="0"/>
              <w:divBdr>
                <w:top w:val="none" w:sz="0" w:space="0" w:color="auto"/>
                <w:left w:val="none" w:sz="0" w:space="0" w:color="auto"/>
                <w:bottom w:val="none" w:sz="0" w:space="0" w:color="auto"/>
                <w:right w:val="none" w:sz="0" w:space="0" w:color="auto"/>
              </w:divBdr>
            </w:div>
          </w:divsChild>
        </w:div>
        <w:div w:id="1225143831">
          <w:marLeft w:val="0"/>
          <w:marRight w:val="0"/>
          <w:marTop w:val="0"/>
          <w:marBottom w:val="0"/>
          <w:divBdr>
            <w:top w:val="none" w:sz="0" w:space="0" w:color="auto"/>
            <w:left w:val="none" w:sz="0" w:space="0" w:color="auto"/>
            <w:bottom w:val="none" w:sz="0" w:space="0" w:color="auto"/>
            <w:right w:val="none" w:sz="0" w:space="0" w:color="auto"/>
          </w:divBdr>
          <w:divsChild>
            <w:div w:id="1746024480">
              <w:marLeft w:val="0"/>
              <w:marRight w:val="0"/>
              <w:marTop w:val="0"/>
              <w:marBottom w:val="0"/>
              <w:divBdr>
                <w:top w:val="none" w:sz="0" w:space="0" w:color="auto"/>
                <w:left w:val="none" w:sz="0" w:space="0" w:color="auto"/>
                <w:bottom w:val="none" w:sz="0" w:space="0" w:color="auto"/>
                <w:right w:val="none" w:sz="0" w:space="0" w:color="auto"/>
              </w:divBdr>
            </w:div>
          </w:divsChild>
        </w:div>
        <w:div w:id="1225218252">
          <w:marLeft w:val="0"/>
          <w:marRight w:val="0"/>
          <w:marTop w:val="0"/>
          <w:marBottom w:val="0"/>
          <w:divBdr>
            <w:top w:val="none" w:sz="0" w:space="0" w:color="auto"/>
            <w:left w:val="none" w:sz="0" w:space="0" w:color="auto"/>
            <w:bottom w:val="none" w:sz="0" w:space="0" w:color="auto"/>
            <w:right w:val="none" w:sz="0" w:space="0" w:color="auto"/>
          </w:divBdr>
          <w:divsChild>
            <w:div w:id="170268011">
              <w:marLeft w:val="0"/>
              <w:marRight w:val="0"/>
              <w:marTop w:val="0"/>
              <w:marBottom w:val="0"/>
              <w:divBdr>
                <w:top w:val="none" w:sz="0" w:space="0" w:color="auto"/>
                <w:left w:val="none" w:sz="0" w:space="0" w:color="auto"/>
                <w:bottom w:val="none" w:sz="0" w:space="0" w:color="auto"/>
                <w:right w:val="none" w:sz="0" w:space="0" w:color="auto"/>
              </w:divBdr>
            </w:div>
          </w:divsChild>
        </w:div>
        <w:div w:id="1232427840">
          <w:marLeft w:val="0"/>
          <w:marRight w:val="0"/>
          <w:marTop w:val="0"/>
          <w:marBottom w:val="0"/>
          <w:divBdr>
            <w:top w:val="none" w:sz="0" w:space="0" w:color="auto"/>
            <w:left w:val="none" w:sz="0" w:space="0" w:color="auto"/>
            <w:bottom w:val="none" w:sz="0" w:space="0" w:color="auto"/>
            <w:right w:val="none" w:sz="0" w:space="0" w:color="auto"/>
          </w:divBdr>
          <w:divsChild>
            <w:div w:id="1901359677">
              <w:marLeft w:val="0"/>
              <w:marRight w:val="0"/>
              <w:marTop w:val="0"/>
              <w:marBottom w:val="0"/>
              <w:divBdr>
                <w:top w:val="none" w:sz="0" w:space="0" w:color="auto"/>
                <w:left w:val="none" w:sz="0" w:space="0" w:color="auto"/>
                <w:bottom w:val="none" w:sz="0" w:space="0" w:color="auto"/>
                <w:right w:val="none" w:sz="0" w:space="0" w:color="auto"/>
              </w:divBdr>
            </w:div>
          </w:divsChild>
        </w:div>
        <w:div w:id="1252395048">
          <w:marLeft w:val="0"/>
          <w:marRight w:val="0"/>
          <w:marTop w:val="0"/>
          <w:marBottom w:val="0"/>
          <w:divBdr>
            <w:top w:val="none" w:sz="0" w:space="0" w:color="auto"/>
            <w:left w:val="none" w:sz="0" w:space="0" w:color="auto"/>
            <w:bottom w:val="none" w:sz="0" w:space="0" w:color="auto"/>
            <w:right w:val="none" w:sz="0" w:space="0" w:color="auto"/>
          </w:divBdr>
          <w:divsChild>
            <w:div w:id="31002740">
              <w:marLeft w:val="0"/>
              <w:marRight w:val="0"/>
              <w:marTop w:val="0"/>
              <w:marBottom w:val="0"/>
              <w:divBdr>
                <w:top w:val="none" w:sz="0" w:space="0" w:color="auto"/>
                <w:left w:val="none" w:sz="0" w:space="0" w:color="auto"/>
                <w:bottom w:val="none" w:sz="0" w:space="0" w:color="auto"/>
                <w:right w:val="none" w:sz="0" w:space="0" w:color="auto"/>
              </w:divBdr>
            </w:div>
          </w:divsChild>
        </w:div>
        <w:div w:id="1287927194">
          <w:marLeft w:val="0"/>
          <w:marRight w:val="0"/>
          <w:marTop w:val="0"/>
          <w:marBottom w:val="0"/>
          <w:divBdr>
            <w:top w:val="none" w:sz="0" w:space="0" w:color="auto"/>
            <w:left w:val="none" w:sz="0" w:space="0" w:color="auto"/>
            <w:bottom w:val="none" w:sz="0" w:space="0" w:color="auto"/>
            <w:right w:val="none" w:sz="0" w:space="0" w:color="auto"/>
          </w:divBdr>
          <w:divsChild>
            <w:div w:id="1446651208">
              <w:marLeft w:val="0"/>
              <w:marRight w:val="0"/>
              <w:marTop w:val="0"/>
              <w:marBottom w:val="0"/>
              <w:divBdr>
                <w:top w:val="none" w:sz="0" w:space="0" w:color="auto"/>
                <w:left w:val="none" w:sz="0" w:space="0" w:color="auto"/>
                <w:bottom w:val="none" w:sz="0" w:space="0" w:color="auto"/>
                <w:right w:val="none" w:sz="0" w:space="0" w:color="auto"/>
              </w:divBdr>
            </w:div>
            <w:div w:id="1972129336">
              <w:marLeft w:val="0"/>
              <w:marRight w:val="0"/>
              <w:marTop w:val="0"/>
              <w:marBottom w:val="0"/>
              <w:divBdr>
                <w:top w:val="none" w:sz="0" w:space="0" w:color="auto"/>
                <w:left w:val="none" w:sz="0" w:space="0" w:color="auto"/>
                <w:bottom w:val="none" w:sz="0" w:space="0" w:color="auto"/>
                <w:right w:val="none" w:sz="0" w:space="0" w:color="auto"/>
              </w:divBdr>
            </w:div>
          </w:divsChild>
        </w:div>
        <w:div w:id="1325813957">
          <w:marLeft w:val="0"/>
          <w:marRight w:val="0"/>
          <w:marTop w:val="0"/>
          <w:marBottom w:val="0"/>
          <w:divBdr>
            <w:top w:val="none" w:sz="0" w:space="0" w:color="auto"/>
            <w:left w:val="none" w:sz="0" w:space="0" w:color="auto"/>
            <w:bottom w:val="none" w:sz="0" w:space="0" w:color="auto"/>
            <w:right w:val="none" w:sz="0" w:space="0" w:color="auto"/>
          </w:divBdr>
          <w:divsChild>
            <w:div w:id="440344154">
              <w:marLeft w:val="0"/>
              <w:marRight w:val="0"/>
              <w:marTop w:val="0"/>
              <w:marBottom w:val="0"/>
              <w:divBdr>
                <w:top w:val="none" w:sz="0" w:space="0" w:color="auto"/>
                <w:left w:val="none" w:sz="0" w:space="0" w:color="auto"/>
                <w:bottom w:val="none" w:sz="0" w:space="0" w:color="auto"/>
                <w:right w:val="none" w:sz="0" w:space="0" w:color="auto"/>
              </w:divBdr>
            </w:div>
            <w:div w:id="1817604703">
              <w:marLeft w:val="0"/>
              <w:marRight w:val="0"/>
              <w:marTop w:val="0"/>
              <w:marBottom w:val="0"/>
              <w:divBdr>
                <w:top w:val="none" w:sz="0" w:space="0" w:color="auto"/>
                <w:left w:val="none" w:sz="0" w:space="0" w:color="auto"/>
                <w:bottom w:val="none" w:sz="0" w:space="0" w:color="auto"/>
                <w:right w:val="none" w:sz="0" w:space="0" w:color="auto"/>
              </w:divBdr>
            </w:div>
          </w:divsChild>
        </w:div>
        <w:div w:id="1360085067">
          <w:marLeft w:val="0"/>
          <w:marRight w:val="0"/>
          <w:marTop w:val="0"/>
          <w:marBottom w:val="0"/>
          <w:divBdr>
            <w:top w:val="none" w:sz="0" w:space="0" w:color="auto"/>
            <w:left w:val="none" w:sz="0" w:space="0" w:color="auto"/>
            <w:bottom w:val="none" w:sz="0" w:space="0" w:color="auto"/>
            <w:right w:val="none" w:sz="0" w:space="0" w:color="auto"/>
          </w:divBdr>
          <w:divsChild>
            <w:div w:id="2003461079">
              <w:marLeft w:val="0"/>
              <w:marRight w:val="0"/>
              <w:marTop w:val="0"/>
              <w:marBottom w:val="0"/>
              <w:divBdr>
                <w:top w:val="none" w:sz="0" w:space="0" w:color="auto"/>
                <w:left w:val="none" w:sz="0" w:space="0" w:color="auto"/>
                <w:bottom w:val="none" w:sz="0" w:space="0" w:color="auto"/>
                <w:right w:val="none" w:sz="0" w:space="0" w:color="auto"/>
              </w:divBdr>
            </w:div>
          </w:divsChild>
        </w:div>
        <w:div w:id="1361979541">
          <w:marLeft w:val="0"/>
          <w:marRight w:val="0"/>
          <w:marTop w:val="0"/>
          <w:marBottom w:val="0"/>
          <w:divBdr>
            <w:top w:val="none" w:sz="0" w:space="0" w:color="auto"/>
            <w:left w:val="none" w:sz="0" w:space="0" w:color="auto"/>
            <w:bottom w:val="none" w:sz="0" w:space="0" w:color="auto"/>
            <w:right w:val="none" w:sz="0" w:space="0" w:color="auto"/>
          </w:divBdr>
          <w:divsChild>
            <w:div w:id="1166633436">
              <w:marLeft w:val="0"/>
              <w:marRight w:val="0"/>
              <w:marTop w:val="0"/>
              <w:marBottom w:val="0"/>
              <w:divBdr>
                <w:top w:val="none" w:sz="0" w:space="0" w:color="auto"/>
                <w:left w:val="none" w:sz="0" w:space="0" w:color="auto"/>
                <w:bottom w:val="none" w:sz="0" w:space="0" w:color="auto"/>
                <w:right w:val="none" w:sz="0" w:space="0" w:color="auto"/>
              </w:divBdr>
            </w:div>
          </w:divsChild>
        </w:div>
        <w:div w:id="1369799912">
          <w:marLeft w:val="0"/>
          <w:marRight w:val="0"/>
          <w:marTop w:val="0"/>
          <w:marBottom w:val="0"/>
          <w:divBdr>
            <w:top w:val="none" w:sz="0" w:space="0" w:color="auto"/>
            <w:left w:val="none" w:sz="0" w:space="0" w:color="auto"/>
            <w:bottom w:val="none" w:sz="0" w:space="0" w:color="auto"/>
            <w:right w:val="none" w:sz="0" w:space="0" w:color="auto"/>
          </w:divBdr>
          <w:divsChild>
            <w:div w:id="396708484">
              <w:marLeft w:val="0"/>
              <w:marRight w:val="0"/>
              <w:marTop w:val="0"/>
              <w:marBottom w:val="0"/>
              <w:divBdr>
                <w:top w:val="none" w:sz="0" w:space="0" w:color="auto"/>
                <w:left w:val="none" w:sz="0" w:space="0" w:color="auto"/>
                <w:bottom w:val="none" w:sz="0" w:space="0" w:color="auto"/>
                <w:right w:val="none" w:sz="0" w:space="0" w:color="auto"/>
              </w:divBdr>
            </w:div>
          </w:divsChild>
        </w:div>
        <w:div w:id="1458521145">
          <w:marLeft w:val="0"/>
          <w:marRight w:val="0"/>
          <w:marTop w:val="0"/>
          <w:marBottom w:val="0"/>
          <w:divBdr>
            <w:top w:val="none" w:sz="0" w:space="0" w:color="auto"/>
            <w:left w:val="none" w:sz="0" w:space="0" w:color="auto"/>
            <w:bottom w:val="none" w:sz="0" w:space="0" w:color="auto"/>
            <w:right w:val="none" w:sz="0" w:space="0" w:color="auto"/>
          </w:divBdr>
          <w:divsChild>
            <w:div w:id="167134735">
              <w:marLeft w:val="0"/>
              <w:marRight w:val="0"/>
              <w:marTop w:val="0"/>
              <w:marBottom w:val="0"/>
              <w:divBdr>
                <w:top w:val="none" w:sz="0" w:space="0" w:color="auto"/>
                <w:left w:val="none" w:sz="0" w:space="0" w:color="auto"/>
                <w:bottom w:val="none" w:sz="0" w:space="0" w:color="auto"/>
                <w:right w:val="none" w:sz="0" w:space="0" w:color="auto"/>
              </w:divBdr>
            </w:div>
            <w:div w:id="1916014650">
              <w:marLeft w:val="0"/>
              <w:marRight w:val="0"/>
              <w:marTop w:val="0"/>
              <w:marBottom w:val="0"/>
              <w:divBdr>
                <w:top w:val="none" w:sz="0" w:space="0" w:color="auto"/>
                <w:left w:val="none" w:sz="0" w:space="0" w:color="auto"/>
                <w:bottom w:val="none" w:sz="0" w:space="0" w:color="auto"/>
                <w:right w:val="none" w:sz="0" w:space="0" w:color="auto"/>
              </w:divBdr>
            </w:div>
          </w:divsChild>
        </w:div>
        <w:div w:id="1473936753">
          <w:marLeft w:val="0"/>
          <w:marRight w:val="0"/>
          <w:marTop w:val="0"/>
          <w:marBottom w:val="0"/>
          <w:divBdr>
            <w:top w:val="none" w:sz="0" w:space="0" w:color="auto"/>
            <w:left w:val="none" w:sz="0" w:space="0" w:color="auto"/>
            <w:bottom w:val="none" w:sz="0" w:space="0" w:color="auto"/>
            <w:right w:val="none" w:sz="0" w:space="0" w:color="auto"/>
          </w:divBdr>
          <w:divsChild>
            <w:div w:id="1627006367">
              <w:marLeft w:val="0"/>
              <w:marRight w:val="0"/>
              <w:marTop w:val="0"/>
              <w:marBottom w:val="0"/>
              <w:divBdr>
                <w:top w:val="none" w:sz="0" w:space="0" w:color="auto"/>
                <w:left w:val="none" w:sz="0" w:space="0" w:color="auto"/>
                <w:bottom w:val="none" w:sz="0" w:space="0" w:color="auto"/>
                <w:right w:val="none" w:sz="0" w:space="0" w:color="auto"/>
              </w:divBdr>
            </w:div>
          </w:divsChild>
        </w:div>
        <w:div w:id="1571235787">
          <w:marLeft w:val="0"/>
          <w:marRight w:val="0"/>
          <w:marTop w:val="0"/>
          <w:marBottom w:val="0"/>
          <w:divBdr>
            <w:top w:val="none" w:sz="0" w:space="0" w:color="auto"/>
            <w:left w:val="none" w:sz="0" w:space="0" w:color="auto"/>
            <w:bottom w:val="none" w:sz="0" w:space="0" w:color="auto"/>
            <w:right w:val="none" w:sz="0" w:space="0" w:color="auto"/>
          </w:divBdr>
          <w:divsChild>
            <w:div w:id="8023040">
              <w:marLeft w:val="0"/>
              <w:marRight w:val="0"/>
              <w:marTop w:val="0"/>
              <w:marBottom w:val="0"/>
              <w:divBdr>
                <w:top w:val="none" w:sz="0" w:space="0" w:color="auto"/>
                <w:left w:val="none" w:sz="0" w:space="0" w:color="auto"/>
                <w:bottom w:val="none" w:sz="0" w:space="0" w:color="auto"/>
                <w:right w:val="none" w:sz="0" w:space="0" w:color="auto"/>
              </w:divBdr>
            </w:div>
          </w:divsChild>
        </w:div>
        <w:div w:id="1610359696">
          <w:marLeft w:val="0"/>
          <w:marRight w:val="0"/>
          <w:marTop w:val="0"/>
          <w:marBottom w:val="0"/>
          <w:divBdr>
            <w:top w:val="none" w:sz="0" w:space="0" w:color="auto"/>
            <w:left w:val="none" w:sz="0" w:space="0" w:color="auto"/>
            <w:bottom w:val="none" w:sz="0" w:space="0" w:color="auto"/>
            <w:right w:val="none" w:sz="0" w:space="0" w:color="auto"/>
          </w:divBdr>
          <w:divsChild>
            <w:div w:id="1201823740">
              <w:marLeft w:val="0"/>
              <w:marRight w:val="0"/>
              <w:marTop w:val="0"/>
              <w:marBottom w:val="0"/>
              <w:divBdr>
                <w:top w:val="none" w:sz="0" w:space="0" w:color="auto"/>
                <w:left w:val="none" w:sz="0" w:space="0" w:color="auto"/>
                <w:bottom w:val="none" w:sz="0" w:space="0" w:color="auto"/>
                <w:right w:val="none" w:sz="0" w:space="0" w:color="auto"/>
              </w:divBdr>
            </w:div>
          </w:divsChild>
        </w:div>
        <w:div w:id="1614747546">
          <w:marLeft w:val="0"/>
          <w:marRight w:val="0"/>
          <w:marTop w:val="0"/>
          <w:marBottom w:val="0"/>
          <w:divBdr>
            <w:top w:val="none" w:sz="0" w:space="0" w:color="auto"/>
            <w:left w:val="none" w:sz="0" w:space="0" w:color="auto"/>
            <w:bottom w:val="none" w:sz="0" w:space="0" w:color="auto"/>
            <w:right w:val="none" w:sz="0" w:space="0" w:color="auto"/>
          </w:divBdr>
          <w:divsChild>
            <w:div w:id="1830094824">
              <w:marLeft w:val="0"/>
              <w:marRight w:val="0"/>
              <w:marTop w:val="0"/>
              <w:marBottom w:val="0"/>
              <w:divBdr>
                <w:top w:val="none" w:sz="0" w:space="0" w:color="auto"/>
                <w:left w:val="none" w:sz="0" w:space="0" w:color="auto"/>
                <w:bottom w:val="none" w:sz="0" w:space="0" w:color="auto"/>
                <w:right w:val="none" w:sz="0" w:space="0" w:color="auto"/>
              </w:divBdr>
            </w:div>
          </w:divsChild>
        </w:div>
        <w:div w:id="1618751143">
          <w:marLeft w:val="0"/>
          <w:marRight w:val="0"/>
          <w:marTop w:val="0"/>
          <w:marBottom w:val="0"/>
          <w:divBdr>
            <w:top w:val="none" w:sz="0" w:space="0" w:color="auto"/>
            <w:left w:val="none" w:sz="0" w:space="0" w:color="auto"/>
            <w:bottom w:val="none" w:sz="0" w:space="0" w:color="auto"/>
            <w:right w:val="none" w:sz="0" w:space="0" w:color="auto"/>
          </w:divBdr>
          <w:divsChild>
            <w:div w:id="1032075844">
              <w:marLeft w:val="0"/>
              <w:marRight w:val="0"/>
              <w:marTop w:val="0"/>
              <w:marBottom w:val="0"/>
              <w:divBdr>
                <w:top w:val="none" w:sz="0" w:space="0" w:color="auto"/>
                <w:left w:val="none" w:sz="0" w:space="0" w:color="auto"/>
                <w:bottom w:val="none" w:sz="0" w:space="0" w:color="auto"/>
                <w:right w:val="none" w:sz="0" w:space="0" w:color="auto"/>
              </w:divBdr>
            </w:div>
            <w:div w:id="1795096815">
              <w:marLeft w:val="0"/>
              <w:marRight w:val="0"/>
              <w:marTop w:val="0"/>
              <w:marBottom w:val="0"/>
              <w:divBdr>
                <w:top w:val="none" w:sz="0" w:space="0" w:color="auto"/>
                <w:left w:val="none" w:sz="0" w:space="0" w:color="auto"/>
                <w:bottom w:val="none" w:sz="0" w:space="0" w:color="auto"/>
                <w:right w:val="none" w:sz="0" w:space="0" w:color="auto"/>
              </w:divBdr>
            </w:div>
          </w:divsChild>
        </w:div>
        <w:div w:id="1661346273">
          <w:marLeft w:val="0"/>
          <w:marRight w:val="0"/>
          <w:marTop w:val="0"/>
          <w:marBottom w:val="0"/>
          <w:divBdr>
            <w:top w:val="none" w:sz="0" w:space="0" w:color="auto"/>
            <w:left w:val="none" w:sz="0" w:space="0" w:color="auto"/>
            <w:bottom w:val="none" w:sz="0" w:space="0" w:color="auto"/>
            <w:right w:val="none" w:sz="0" w:space="0" w:color="auto"/>
          </w:divBdr>
          <w:divsChild>
            <w:div w:id="542711215">
              <w:marLeft w:val="0"/>
              <w:marRight w:val="0"/>
              <w:marTop w:val="0"/>
              <w:marBottom w:val="0"/>
              <w:divBdr>
                <w:top w:val="none" w:sz="0" w:space="0" w:color="auto"/>
                <w:left w:val="none" w:sz="0" w:space="0" w:color="auto"/>
                <w:bottom w:val="none" w:sz="0" w:space="0" w:color="auto"/>
                <w:right w:val="none" w:sz="0" w:space="0" w:color="auto"/>
              </w:divBdr>
            </w:div>
            <w:div w:id="1264412777">
              <w:marLeft w:val="0"/>
              <w:marRight w:val="0"/>
              <w:marTop w:val="0"/>
              <w:marBottom w:val="0"/>
              <w:divBdr>
                <w:top w:val="none" w:sz="0" w:space="0" w:color="auto"/>
                <w:left w:val="none" w:sz="0" w:space="0" w:color="auto"/>
                <w:bottom w:val="none" w:sz="0" w:space="0" w:color="auto"/>
                <w:right w:val="none" w:sz="0" w:space="0" w:color="auto"/>
              </w:divBdr>
            </w:div>
          </w:divsChild>
        </w:div>
        <w:div w:id="1691032106">
          <w:marLeft w:val="0"/>
          <w:marRight w:val="0"/>
          <w:marTop w:val="0"/>
          <w:marBottom w:val="0"/>
          <w:divBdr>
            <w:top w:val="none" w:sz="0" w:space="0" w:color="auto"/>
            <w:left w:val="none" w:sz="0" w:space="0" w:color="auto"/>
            <w:bottom w:val="none" w:sz="0" w:space="0" w:color="auto"/>
            <w:right w:val="none" w:sz="0" w:space="0" w:color="auto"/>
          </w:divBdr>
          <w:divsChild>
            <w:div w:id="1612545889">
              <w:marLeft w:val="0"/>
              <w:marRight w:val="0"/>
              <w:marTop w:val="0"/>
              <w:marBottom w:val="0"/>
              <w:divBdr>
                <w:top w:val="none" w:sz="0" w:space="0" w:color="auto"/>
                <w:left w:val="none" w:sz="0" w:space="0" w:color="auto"/>
                <w:bottom w:val="none" w:sz="0" w:space="0" w:color="auto"/>
                <w:right w:val="none" w:sz="0" w:space="0" w:color="auto"/>
              </w:divBdr>
            </w:div>
          </w:divsChild>
        </w:div>
        <w:div w:id="1701083829">
          <w:marLeft w:val="0"/>
          <w:marRight w:val="0"/>
          <w:marTop w:val="0"/>
          <w:marBottom w:val="0"/>
          <w:divBdr>
            <w:top w:val="none" w:sz="0" w:space="0" w:color="auto"/>
            <w:left w:val="none" w:sz="0" w:space="0" w:color="auto"/>
            <w:bottom w:val="none" w:sz="0" w:space="0" w:color="auto"/>
            <w:right w:val="none" w:sz="0" w:space="0" w:color="auto"/>
          </w:divBdr>
          <w:divsChild>
            <w:div w:id="1307390071">
              <w:marLeft w:val="0"/>
              <w:marRight w:val="0"/>
              <w:marTop w:val="0"/>
              <w:marBottom w:val="0"/>
              <w:divBdr>
                <w:top w:val="none" w:sz="0" w:space="0" w:color="auto"/>
                <w:left w:val="none" w:sz="0" w:space="0" w:color="auto"/>
                <w:bottom w:val="none" w:sz="0" w:space="0" w:color="auto"/>
                <w:right w:val="none" w:sz="0" w:space="0" w:color="auto"/>
              </w:divBdr>
            </w:div>
          </w:divsChild>
        </w:div>
        <w:div w:id="1702778144">
          <w:marLeft w:val="0"/>
          <w:marRight w:val="0"/>
          <w:marTop w:val="0"/>
          <w:marBottom w:val="0"/>
          <w:divBdr>
            <w:top w:val="none" w:sz="0" w:space="0" w:color="auto"/>
            <w:left w:val="none" w:sz="0" w:space="0" w:color="auto"/>
            <w:bottom w:val="none" w:sz="0" w:space="0" w:color="auto"/>
            <w:right w:val="none" w:sz="0" w:space="0" w:color="auto"/>
          </w:divBdr>
          <w:divsChild>
            <w:div w:id="1455639163">
              <w:marLeft w:val="0"/>
              <w:marRight w:val="0"/>
              <w:marTop w:val="0"/>
              <w:marBottom w:val="0"/>
              <w:divBdr>
                <w:top w:val="none" w:sz="0" w:space="0" w:color="auto"/>
                <w:left w:val="none" w:sz="0" w:space="0" w:color="auto"/>
                <w:bottom w:val="none" w:sz="0" w:space="0" w:color="auto"/>
                <w:right w:val="none" w:sz="0" w:space="0" w:color="auto"/>
              </w:divBdr>
            </w:div>
          </w:divsChild>
        </w:div>
        <w:div w:id="1710884677">
          <w:marLeft w:val="0"/>
          <w:marRight w:val="0"/>
          <w:marTop w:val="0"/>
          <w:marBottom w:val="0"/>
          <w:divBdr>
            <w:top w:val="none" w:sz="0" w:space="0" w:color="auto"/>
            <w:left w:val="none" w:sz="0" w:space="0" w:color="auto"/>
            <w:bottom w:val="none" w:sz="0" w:space="0" w:color="auto"/>
            <w:right w:val="none" w:sz="0" w:space="0" w:color="auto"/>
          </w:divBdr>
          <w:divsChild>
            <w:div w:id="583227056">
              <w:marLeft w:val="0"/>
              <w:marRight w:val="0"/>
              <w:marTop w:val="0"/>
              <w:marBottom w:val="0"/>
              <w:divBdr>
                <w:top w:val="none" w:sz="0" w:space="0" w:color="auto"/>
                <w:left w:val="none" w:sz="0" w:space="0" w:color="auto"/>
                <w:bottom w:val="none" w:sz="0" w:space="0" w:color="auto"/>
                <w:right w:val="none" w:sz="0" w:space="0" w:color="auto"/>
              </w:divBdr>
            </w:div>
            <w:div w:id="1104230113">
              <w:marLeft w:val="0"/>
              <w:marRight w:val="0"/>
              <w:marTop w:val="0"/>
              <w:marBottom w:val="0"/>
              <w:divBdr>
                <w:top w:val="none" w:sz="0" w:space="0" w:color="auto"/>
                <w:left w:val="none" w:sz="0" w:space="0" w:color="auto"/>
                <w:bottom w:val="none" w:sz="0" w:space="0" w:color="auto"/>
                <w:right w:val="none" w:sz="0" w:space="0" w:color="auto"/>
              </w:divBdr>
            </w:div>
          </w:divsChild>
        </w:div>
        <w:div w:id="1742940721">
          <w:marLeft w:val="0"/>
          <w:marRight w:val="0"/>
          <w:marTop w:val="0"/>
          <w:marBottom w:val="0"/>
          <w:divBdr>
            <w:top w:val="none" w:sz="0" w:space="0" w:color="auto"/>
            <w:left w:val="none" w:sz="0" w:space="0" w:color="auto"/>
            <w:bottom w:val="none" w:sz="0" w:space="0" w:color="auto"/>
            <w:right w:val="none" w:sz="0" w:space="0" w:color="auto"/>
          </w:divBdr>
          <w:divsChild>
            <w:div w:id="505900105">
              <w:marLeft w:val="0"/>
              <w:marRight w:val="0"/>
              <w:marTop w:val="0"/>
              <w:marBottom w:val="0"/>
              <w:divBdr>
                <w:top w:val="none" w:sz="0" w:space="0" w:color="auto"/>
                <w:left w:val="none" w:sz="0" w:space="0" w:color="auto"/>
                <w:bottom w:val="none" w:sz="0" w:space="0" w:color="auto"/>
                <w:right w:val="none" w:sz="0" w:space="0" w:color="auto"/>
              </w:divBdr>
            </w:div>
          </w:divsChild>
        </w:div>
        <w:div w:id="1783767025">
          <w:marLeft w:val="0"/>
          <w:marRight w:val="0"/>
          <w:marTop w:val="0"/>
          <w:marBottom w:val="0"/>
          <w:divBdr>
            <w:top w:val="none" w:sz="0" w:space="0" w:color="auto"/>
            <w:left w:val="none" w:sz="0" w:space="0" w:color="auto"/>
            <w:bottom w:val="none" w:sz="0" w:space="0" w:color="auto"/>
            <w:right w:val="none" w:sz="0" w:space="0" w:color="auto"/>
          </w:divBdr>
          <w:divsChild>
            <w:div w:id="585262550">
              <w:marLeft w:val="0"/>
              <w:marRight w:val="0"/>
              <w:marTop w:val="0"/>
              <w:marBottom w:val="0"/>
              <w:divBdr>
                <w:top w:val="none" w:sz="0" w:space="0" w:color="auto"/>
                <w:left w:val="none" w:sz="0" w:space="0" w:color="auto"/>
                <w:bottom w:val="none" w:sz="0" w:space="0" w:color="auto"/>
                <w:right w:val="none" w:sz="0" w:space="0" w:color="auto"/>
              </w:divBdr>
            </w:div>
          </w:divsChild>
        </w:div>
        <w:div w:id="1803771377">
          <w:marLeft w:val="0"/>
          <w:marRight w:val="0"/>
          <w:marTop w:val="0"/>
          <w:marBottom w:val="0"/>
          <w:divBdr>
            <w:top w:val="none" w:sz="0" w:space="0" w:color="auto"/>
            <w:left w:val="none" w:sz="0" w:space="0" w:color="auto"/>
            <w:bottom w:val="none" w:sz="0" w:space="0" w:color="auto"/>
            <w:right w:val="none" w:sz="0" w:space="0" w:color="auto"/>
          </w:divBdr>
          <w:divsChild>
            <w:div w:id="631986882">
              <w:marLeft w:val="0"/>
              <w:marRight w:val="0"/>
              <w:marTop w:val="0"/>
              <w:marBottom w:val="0"/>
              <w:divBdr>
                <w:top w:val="none" w:sz="0" w:space="0" w:color="auto"/>
                <w:left w:val="none" w:sz="0" w:space="0" w:color="auto"/>
                <w:bottom w:val="none" w:sz="0" w:space="0" w:color="auto"/>
                <w:right w:val="none" w:sz="0" w:space="0" w:color="auto"/>
              </w:divBdr>
            </w:div>
          </w:divsChild>
        </w:div>
        <w:div w:id="1806388694">
          <w:marLeft w:val="0"/>
          <w:marRight w:val="0"/>
          <w:marTop w:val="0"/>
          <w:marBottom w:val="0"/>
          <w:divBdr>
            <w:top w:val="none" w:sz="0" w:space="0" w:color="auto"/>
            <w:left w:val="none" w:sz="0" w:space="0" w:color="auto"/>
            <w:bottom w:val="none" w:sz="0" w:space="0" w:color="auto"/>
            <w:right w:val="none" w:sz="0" w:space="0" w:color="auto"/>
          </w:divBdr>
          <w:divsChild>
            <w:div w:id="752120676">
              <w:marLeft w:val="0"/>
              <w:marRight w:val="0"/>
              <w:marTop w:val="0"/>
              <w:marBottom w:val="0"/>
              <w:divBdr>
                <w:top w:val="none" w:sz="0" w:space="0" w:color="auto"/>
                <w:left w:val="none" w:sz="0" w:space="0" w:color="auto"/>
                <w:bottom w:val="none" w:sz="0" w:space="0" w:color="auto"/>
                <w:right w:val="none" w:sz="0" w:space="0" w:color="auto"/>
              </w:divBdr>
            </w:div>
          </w:divsChild>
        </w:div>
        <w:div w:id="1853757895">
          <w:marLeft w:val="0"/>
          <w:marRight w:val="0"/>
          <w:marTop w:val="0"/>
          <w:marBottom w:val="0"/>
          <w:divBdr>
            <w:top w:val="none" w:sz="0" w:space="0" w:color="auto"/>
            <w:left w:val="none" w:sz="0" w:space="0" w:color="auto"/>
            <w:bottom w:val="none" w:sz="0" w:space="0" w:color="auto"/>
            <w:right w:val="none" w:sz="0" w:space="0" w:color="auto"/>
          </w:divBdr>
          <w:divsChild>
            <w:div w:id="1703896998">
              <w:marLeft w:val="0"/>
              <w:marRight w:val="0"/>
              <w:marTop w:val="0"/>
              <w:marBottom w:val="0"/>
              <w:divBdr>
                <w:top w:val="none" w:sz="0" w:space="0" w:color="auto"/>
                <w:left w:val="none" w:sz="0" w:space="0" w:color="auto"/>
                <w:bottom w:val="none" w:sz="0" w:space="0" w:color="auto"/>
                <w:right w:val="none" w:sz="0" w:space="0" w:color="auto"/>
              </w:divBdr>
            </w:div>
          </w:divsChild>
        </w:div>
        <w:div w:id="1878621166">
          <w:marLeft w:val="0"/>
          <w:marRight w:val="0"/>
          <w:marTop w:val="0"/>
          <w:marBottom w:val="0"/>
          <w:divBdr>
            <w:top w:val="none" w:sz="0" w:space="0" w:color="auto"/>
            <w:left w:val="none" w:sz="0" w:space="0" w:color="auto"/>
            <w:bottom w:val="none" w:sz="0" w:space="0" w:color="auto"/>
            <w:right w:val="none" w:sz="0" w:space="0" w:color="auto"/>
          </w:divBdr>
          <w:divsChild>
            <w:div w:id="641957626">
              <w:marLeft w:val="0"/>
              <w:marRight w:val="0"/>
              <w:marTop w:val="0"/>
              <w:marBottom w:val="0"/>
              <w:divBdr>
                <w:top w:val="none" w:sz="0" w:space="0" w:color="auto"/>
                <w:left w:val="none" w:sz="0" w:space="0" w:color="auto"/>
                <w:bottom w:val="none" w:sz="0" w:space="0" w:color="auto"/>
                <w:right w:val="none" w:sz="0" w:space="0" w:color="auto"/>
              </w:divBdr>
            </w:div>
          </w:divsChild>
        </w:div>
        <w:div w:id="1879858118">
          <w:marLeft w:val="0"/>
          <w:marRight w:val="0"/>
          <w:marTop w:val="0"/>
          <w:marBottom w:val="0"/>
          <w:divBdr>
            <w:top w:val="none" w:sz="0" w:space="0" w:color="auto"/>
            <w:left w:val="none" w:sz="0" w:space="0" w:color="auto"/>
            <w:bottom w:val="none" w:sz="0" w:space="0" w:color="auto"/>
            <w:right w:val="none" w:sz="0" w:space="0" w:color="auto"/>
          </w:divBdr>
          <w:divsChild>
            <w:div w:id="1335721739">
              <w:marLeft w:val="0"/>
              <w:marRight w:val="0"/>
              <w:marTop w:val="0"/>
              <w:marBottom w:val="0"/>
              <w:divBdr>
                <w:top w:val="none" w:sz="0" w:space="0" w:color="auto"/>
                <w:left w:val="none" w:sz="0" w:space="0" w:color="auto"/>
                <w:bottom w:val="none" w:sz="0" w:space="0" w:color="auto"/>
                <w:right w:val="none" w:sz="0" w:space="0" w:color="auto"/>
              </w:divBdr>
            </w:div>
          </w:divsChild>
        </w:div>
        <w:div w:id="1894151071">
          <w:marLeft w:val="0"/>
          <w:marRight w:val="0"/>
          <w:marTop w:val="0"/>
          <w:marBottom w:val="0"/>
          <w:divBdr>
            <w:top w:val="none" w:sz="0" w:space="0" w:color="auto"/>
            <w:left w:val="none" w:sz="0" w:space="0" w:color="auto"/>
            <w:bottom w:val="none" w:sz="0" w:space="0" w:color="auto"/>
            <w:right w:val="none" w:sz="0" w:space="0" w:color="auto"/>
          </w:divBdr>
          <w:divsChild>
            <w:div w:id="717440772">
              <w:marLeft w:val="0"/>
              <w:marRight w:val="0"/>
              <w:marTop w:val="0"/>
              <w:marBottom w:val="0"/>
              <w:divBdr>
                <w:top w:val="none" w:sz="0" w:space="0" w:color="auto"/>
                <w:left w:val="none" w:sz="0" w:space="0" w:color="auto"/>
                <w:bottom w:val="none" w:sz="0" w:space="0" w:color="auto"/>
                <w:right w:val="none" w:sz="0" w:space="0" w:color="auto"/>
              </w:divBdr>
            </w:div>
          </w:divsChild>
        </w:div>
        <w:div w:id="1900632063">
          <w:marLeft w:val="0"/>
          <w:marRight w:val="0"/>
          <w:marTop w:val="0"/>
          <w:marBottom w:val="0"/>
          <w:divBdr>
            <w:top w:val="none" w:sz="0" w:space="0" w:color="auto"/>
            <w:left w:val="none" w:sz="0" w:space="0" w:color="auto"/>
            <w:bottom w:val="none" w:sz="0" w:space="0" w:color="auto"/>
            <w:right w:val="none" w:sz="0" w:space="0" w:color="auto"/>
          </w:divBdr>
          <w:divsChild>
            <w:div w:id="734011777">
              <w:marLeft w:val="0"/>
              <w:marRight w:val="0"/>
              <w:marTop w:val="0"/>
              <w:marBottom w:val="0"/>
              <w:divBdr>
                <w:top w:val="none" w:sz="0" w:space="0" w:color="auto"/>
                <w:left w:val="none" w:sz="0" w:space="0" w:color="auto"/>
                <w:bottom w:val="none" w:sz="0" w:space="0" w:color="auto"/>
                <w:right w:val="none" w:sz="0" w:space="0" w:color="auto"/>
              </w:divBdr>
            </w:div>
          </w:divsChild>
        </w:div>
        <w:div w:id="1909727456">
          <w:marLeft w:val="0"/>
          <w:marRight w:val="0"/>
          <w:marTop w:val="0"/>
          <w:marBottom w:val="0"/>
          <w:divBdr>
            <w:top w:val="none" w:sz="0" w:space="0" w:color="auto"/>
            <w:left w:val="none" w:sz="0" w:space="0" w:color="auto"/>
            <w:bottom w:val="none" w:sz="0" w:space="0" w:color="auto"/>
            <w:right w:val="none" w:sz="0" w:space="0" w:color="auto"/>
          </w:divBdr>
          <w:divsChild>
            <w:div w:id="346323302">
              <w:marLeft w:val="0"/>
              <w:marRight w:val="0"/>
              <w:marTop w:val="0"/>
              <w:marBottom w:val="0"/>
              <w:divBdr>
                <w:top w:val="none" w:sz="0" w:space="0" w:color="auto"/>
                <w:left w:val="none" w:sz="0" w:space="0" w:color="auto"/>
                <w:bottom w:val="none" w:sz="0" w:space="0" w:color="auto"/>
                <w:right w:val="none" w:sz="0" w:space="0" w:color="auto"/>
              </w:divBdr>
            </w:div>
          </w:divsChild>
        </w:div>
        <w:div w:id="1914968325">
          <w:marLeft w:val="0"/>
          <w:marRight w:val="0"/>
          <w:marTop w:val="0"/>
          <w:marBottom w:val="0"/>
          <w:divBdr>
            <w:top w:val="none" w:sz="0" w:space="0" w:color="auto"/>
            <w:left w:val="none" w:sz="0" w:space="0" w:color="auto"/>
            <w:bottom w:val="none" w:sz="0" w:space="0" w:color="auto"/>
            <w:right w:val="none" w:sz="0" w:space="0" w:color="auto"/>
          </w:divBdr>
          <w:divsChild>
            <w:div w:id="1333605142">
              <w:marLeft w:val="0"/>
              <w:marRight w:val="0"/>
              <w:marTop w:val="0"/>
              <w:marBottom w:val="0"/>
              <w:divBdr>
                <w:top w:val="none" w:sz="0" w:space="0" w:color="auto"/>
                <w:left w:val="none" w:sz="0" w:space="0" w:color="auto"/>
                <w:bottom w:val="none" w:sz="0" w:space="0" w:color="auto"/>
                <w:right w:val="none" w:sz="0" w:space="0" w:color="auto"/>
              </w:divBdr>
            </w:div>
          </w:divsChild>
        </w:div>
        <w:div w:id="1923760886">
          <w:marLeft w:val="0"/>
          <w:marRight w:val="0"/>
          <w:marTop w:val="0"/>
          <w:marBottom w:val="0"/>
          <w:divBdr>
            <w:top w:val="none" w:sz="0" w:space="0" w:color="auto"/>
            <w:left w:val="none" w:sz="0" w:space="0" w:color="auto"/>
            <w:bottom w:val="none" w:sz="0" w:space="0" w:color="auto"/>
            <w:right w:val="none" w:sz="0" w:space="0" w:color="auto"/>
          </w:divBdr>
          <w:divsChild>
            <w:div w:id="619143841">
              <w:marLeft w:val="0"/>
              <w:marRight w:val="0"/>
              <w:marTop w:val="0"/>
              <w:marBottom w:val="0"/>
              <w:divBdr>
                <w:top w:val="none" w:sz="0" w:space="0" w:color="auto"/>
                <w:left w:val="none" w:sz="0" w:space="0" w:color="auto"/>
                <w:bottom w:val="none" w:sz="0" w:space="0" w:color="auto"/>
                <w:right w:val="none" w:sz="0" w:space="0" w:color="auto"/>
              </w:divBdr>
            </w:div>
            <w:div w:id="1909723484">
              <w:marLeft w:val="0"/>
              <w:marRight w:val="0"/>
              <w:marTop w:val="0"/>
              <w:marBottom w:val="0"/>
              <w:divBdr>
                <w:top w:val="none" w:sz="0" w:space="0" w:color="auto"/>
                <w:left w:val="none" w:sz="0" w:space="0" w:color="auto"/>
                <w:bottom w:val="none" w:sz="0" w:space="0" w:color="auto"/>
                <w:right w:val="none" w:sz="0" w:space="0" w:color="auto"/>
              </w:divBdr>
            </w:div>
          </w:divsChild>
        </w:div>
        <w:div w:id="1961764088">
          <w:marLeft w:val="0"/>
          <w:marRight w:val="0"/>
          <w:marTop w:val="0"/>
          <w:marBottom w:val="0"/>
          <w:divBdr>
            <w:top w:val="none" w:sz="0" w:space="0" w:color="auto"/>
            <w:left w:val="none" w:sz="0" w:space="0" w:color="auto"/>
            <w:bottom w:val="none" w:sz="0" w:space="0" w:color="auto"/>
            <w:right w:val="none" w:sz="0" w:space="0" w:color="auto"/>
          </w:divBdr>
          <w:divsChild>
            <w:div w:id="329915674">
              <w:marLeft w:val="0"/>
              <w:marRight w:val="0"/>
              <w:marTop w:val="0"/>
              <w:marBottom w:val="0"/>
              <w:divBdr>
                <w:top w:val="none" w:sz="0" w:space="0" w:color="auto"/>
                <w:left w:val="none" w:sz="0" w:space="0" w:color="auto"/>
                <w:bottom w:val="none" w:sz="0" w:space="0" w:color="auto"/>
                <w:right w:val="none" w:sz="0" w:space="0" w:color="auto"/>
              </w:divBdr>
            </w:div>
          </w:divsChild>
        </w:div>
        <w:div w:id="1991595396">
          <w:marLeft w:val="0"/>
          <w:marRight w:val="0"/>
          <w:marTop w:val="0"/>
          <w:marBottom w:val="0"/>
          <w:divBdr>
            <w:top w:val="none" w:sz="0" w:space="0" w:color="auto"/>
            <w:left w:val="none" w:sz="0" w:space="0" w:color="auto"/>
            <w:bottom w:val="none" w:sz="0" w:space="0" w:color="auto"/>
            <w:right w:val="none" w:sz="0" w:space="0" w:color="auto"/>
          </w:divBdr>
          <w:divsChild>
            <w:div w:id="2122646458">
              <w:marLeft w:val="0"/>
              <w:marRight w:val="0"/>
              <w:marTop w:val="0"/>
              <w:marBottom w:val="0"/>
              <w:divBdr>
                <w:top w:val="none" w:sz="0" w:space="0" w:color="auto"/>
                <w:left w:val="none" w:sz="0" w:space="0" w:color="auto"/>
                <w:bottom w:val="none" w:sz="0" w:space="0" w:color="auto"/>
                <w:right w:val="none" w:sz="0" w:space="0" w:color="auto"/>
              </w:divBdr>
            </w:div>
          </w:divsChild>
        </w:div>
        <w:div w:id="1999994486">
          <w:marLeft w:val="0"/>
          <w:marRight w:val="0"/>
          <w:marTop w:val="0"/>
          <w:marBottom w:val="0"/>
          <w:divBdr>
            <w:top w:val="none" w:sz="0" w:space="0" w:color="auto"/>
            <w:left w:val="none" w:sz="0" w:space="0" w:color="auto"/>
            <w:bottom w:val="none" w:sz="0" w:space="0" w:color="auto"/>
            <w:right w:val="none" w:sz="0" w:space="0" w:color="auto"/>
          </w:divBdr>
          <w:divsChild>
            <w:div w:id="1975864649">
              <w:marLeft w:val="0"/>
              <w:marRight w:val="0"/>
              <w:marTop w:val="0"/>
              <w:marBottom w:val="0"/>
              <w:divBdr>
                <w:top w:val="none" w:sz="0" w:space="0" w:color="auto"/>
                <w:left w:val="none" w:sz="0" w:space="0" w:color="auto"/>
                <w:bottom w:val="none" w:sz="0" w:space="0" w:color="auto"/>
                <w:right w:val="none" w:sz="0" w:space="0" w:color="auto"/>
              </w:divBdr>
            </w:div>
          </w:divsChild>
        </w:div>
        <w:div w:id="2022008894">
          <w:marLeft w:val="0"/>
          <w:marRight w:val="0"/>
          <w:marTop w:val="0"/>
          <w:marBottom w:val="0"/>
          <w:divBdr>
            <w:top w:val="none" w:sz="0" w:space="0" w:color="auto"/>
            <w:left w:val="none" w:sz="0" w:space="0" w:color="auto"/>
            <w:bottom w:val="none" w:sz="0" w:space="0" w:color="auto"/>
            <w:right w:val="none" w:sz="0" w:space="0" w:color="auto"/>
          </w:divBdr>
          <w:divsChild>
            <w:div w:id="112600813">
              <w:marLeft w:val="0"/>
              <w:marRight w:val="0"/>
              <w:marTop w:val="0"/>
              <w:marBottom w:val="0"/>
              <w:divBdr>
                <w:top w:val="none" w:sz="0" w:space="0" w:color="auto"/>
                <w:left w:val="none" w:sz="0" w:space="0" w:color="auto"/>
                <w:bottom w:val="none" w:sz="0" w:space="0" w:color="auto"/>
                <w:right w:val="none" w:sz="0" w:space="0" w:color="auto"/>
              </w:divBdr>
            </w:div>
          </w:divsChild>
        </w:div>
        <w:div w:id="2030642940">
          <w:marLeft w:val="0"/>
          <w:marRight w:val="0"/>
          <w:marTop w:val="0"/>
          <w:marBottom w:val="0"/>
          <w:divBdr>
            <w:top w:val="none" w:sz="0" w:space="0" w:color="auto"/>
            <w:left w:val="none" w:sz="0" w:space="0" w:color="auto"/>
            <w:bottom w:val="none" w:sz="0" w:space="0" w:color="auto"/>
            <w:right w:val="none" w:sz="0" w:space="0" w:color="auto"/>
          </w:divBdr>
          <w:divsChild>
            <w:div w:id="1862816156">
              <w:marLeft w:val="0"/>
              <w:marRight w:val="0"/>
              <w:marTop w:val="0"/>
              <w:marBottom w:val="0"/>
              <w:divBdr>
                <w:top w:val="none" w:sz="0" w:space="0" w:color="auto"/>
                <w:left w:val="none" w:sz="0" w:space="0" w:color="auto"/>
                <w:bottom w:val="none" w:sz="0" w:space="0" w:color="auto"/>
                <w:right w:val="none" w:sz="0" w:space="0" w:color="auto"/>
              </w:divBdr>
            </w:div>
          </w:divsChild>
        </w:div>
        <w:div w:id="2051028076">
          <w:marLeft w:val="0"/>
          <w:marRight w:val="0"/>
          <w:marTop w:val="0"/>
          <w:marBottom w:val="0"/>
          <w:divBdr>
            <w:top w:val="none" w:sz="0" w:space="0" w:color="auto"/>
            <w:left w:val="none" w:sz="0" w:space="0" w:color="auto"/>
            <w:bottom w:val="none" w:sz="0" w:space="0" w:color="auto"/>
            <w:right w:val="none" w:sz="0" w:space="0" w:color="auto"/>
          </w:divBdr>
          <w:divsChild>
            <w:div w:id="756946011">
              <w:marLeft w:val="0"/>
              <w:marRight w:val="0"/>
              <w:marTop w:val="0"/>
              <w:marBottom w:val="0"/>
              <w:divBdr>
                <w:top w:val="none" w:sz="0" w:space="0" w:color="auto"/>
                <w:left w:val="none" w:sz="0" w:space="0" w:color="auto"/>
                <w:bottom w:val="none" w:sz="0" w:space="0" w:color="auto"/>
                <w:right w:val="none" w:sz="0" w:space="0" w:color="auto"/>
              </w:divBdr>
            </w:div>
          </w:divsChild>
        </w:div>
        <w:div w:id="2115402022">
          <w:marLeft w:val="0"/>
          <w:marRight w:val="0"/>
          <w:marTop w:val="0"/>
          <w:marBottom w:val="0"/>
          <w:divBdr>
            <w:top w:val="none" w:sz="0" w:space="0" w:color="auto"/>
            <w:left w:val="none" w:sz="0" w:space="0" w:color="auto"/>
            <w:bottom w:val="none" w:sz="0" w:space="0" w:color="auto"/>
            <w:right w:val="none" w:sz="0" w:space="0" w:color="auto"/>
          </w:divBdr>
          <w:divsChild>
            <w:div w:id="550195616">
              <w:marLeft w:val="0"/>
              <w:marRight w:val="0"/>
              <w:marTop w:val="0"/>
              <w:marBottom w:val="0"/>
              <w:divBdr>
                <w:top w:val="none" w:sz="0" w:space="0" w:color="auto"/>
                <w:left w:val="none" w:sz="0" w:space="0" w:color="auto"/>
                <w:bottom w:val="none" w:sz="0" w:space="0" w:color="auto"/>
                <w:right w:val="none" w:sz="0" w:space="0" w:color="auto"/>
              </w:divBdr>
            </w:div>
          </w:divsChild>
        </w:div>
        <w:div w:id="2125617214">
          <w:marLeft w:val="0"/>
          <w:marRight w:val="0"/>
          <w:marTop w:val="0"/>
          <w:marBottom w:val="0"/>
          <w:divBdr>
            <w:top w:val="none" w:sz="0" w:space="0" w:color="auto"/>
            <w:left w:val="none" w:sz="0" w:space="0" w:color="auto"/>
            <w:bottom w:val="none" w:sz="0" w:space="0" w:color="auto"/>
            <w:right w:val="none" w:sz="0" w:space="0" w:color="auto"/>
          </w:divBdr>
          <w:divsChild>
            <w:div w:id="928853952">
              <w:marLeft w:val="0"/>
              <w:marRight w:val="0"/>
              <w:marTop w:val="0"/>
              <w:marBottom w:val="0"/>
              <w:divBdr>
                <w:top w:val="none" w:sz="0" w:space="0" w:color="auto"/>
                <w:left w:val="none" w:sz="0" w:space="0" w:color="auto"/>
                <w:bottom w:val="none" w:sz="0" w:space="0" w:color="auto"/>
                <w:right w:val="none" w:sz="0" w:space="0" w:color="auto"/>
              </w:divBdr>
            </w:div>
          </w:divsChild>
        </w:div>
        <w:div w:id="2132818136">
          <w:marLeft w:val="0"/>
          <w:marRight w:val="0"/>
          <w:marTop w:val="0"/>
          <w:marBottom w:val="0"/>
          <w:divBdr>
            <w:top w:val="none" w:sz="0" w:space="0" w:color="auto"/>
            <w:left w:val="none" w:sz="0" w:space="0" w:color="auto"/>
            <w:bottom w:val="none" w:sz="0" w:space="0" w:color="auto"/>
            <w:right w:val="none" w:sz="0" w:space="0" w:color="auto"/>
          </w:divBdr>
          <w:divsChild>
            <w:div w:id="609317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444530">
      <w:bodyDiv w:val="1"/>
      <w:marLeft w:val="0"/>
      <w:marRight w:val="0"/>
      <w:marTop w:val="0"/>
      <w:marBottom w:val="0"/>
      <w:divBdr>
        <w:top w:val="none" w:sz="0" w:space="0" w:color="auto"/>
        <w:left w:val="none" w:sz="0" w:space="0" w:color="auto"/>
        <w:bottom w:val="none" w:sz="0" w:space="0" w:color="auto"/>
        <w:right w:val="none" w:sz="0" w:space="0" w:color="auto"/>
      </w:divBdr>
      <w:divsChild>
        <w:div w:id="51926803">
          <w:marLeft w:val="0"/>
          <w:marRight w:val="0"/>
          <w:marTop w:val="0"/>
          <w:marBottom w:val="0"/>
          <w:divBdr>
            <w:top w:val="none" w:sz="0" w:space="0" w:color="auto"/>
            <w:left w:val="none" w:sz="0" w:space="0" w:color="auto"/>
            <w:bottom w:val="none" w:sz="0" w:space="0" w:color="auto"/>
            <w:right w:val="none" w:sz="0" w:space="0" w:color="auto"/>
          </w:divBdr>
          <w:divsChild>
            <w:div w:id="592402572">
              <w:marLeft w:val="0"/>
              <w:marRight w:val="0"/>
              <w:marTop w:val="0"/>
              <w:marBottom w:val="0"/>
              <w:divBdr>
                <w:top w:val="none" w:sz="0" w:space="0" w:color="auto"/>
                <w:left w:val="none" w:sz="0" w:space="0" w:color="auto"/>
                <w:bottom w:val="none" w:sz="0" w:space="0" w:color="auto"/>
                <w:right w:val="none" w:sz="0" w:space="0" w:color="auto"/>
              </w:divBdr>
            </w:div>
          </w:divsChild>
        </w:div>
        <w:div w:id="56099899">
          <w:marLeft w:val="0"/>
          <w:marRight w:val="0"/>
          <w:marTop w:val="0"/>
          <w:marBottom w:val="0"/>
          <w:divBdr>
            <w:top w:val="none" w:sz="0" w:space="0" w:color="auto"/>
            <w:left w:val="none" w:sz="0" w:space="0" w:color="auto"/>
            <w:bottom w:val="none" w:sz="0" w:space="0" w:color="auto"/>
            <w:right w:val="none" w:sz="0" w:space="0" w:color="auto"/>
          </w:divBdr>
          <w:divsChild>
            <w:div w:id="1483815510">
              <w:marLeft w:val="0"/>
              <w:marRight w:val="0"/>
              <w:marTop w:val="0"/>
              <w:marBottom w:val="0"/>
              <w:divBdr>
                <w:top w:val="none" w:sz="0" w:space="0" w:color="auto"/>
                <w:left w:val="none" w:sz="0" w:space="0" w:color="auto"/>
                <w:bottom w:val="none" w:sz="0" w:space="0" w:color="auto"/>
                <w:right w:val="none" w:sz="0" w:space="0" w:color="auto"/>
              </w:divBdr>
            </w:div>
          </w:divsChild>
        </w:div>
        <w:div w:id="71203142">
          <w:marLeft w:val="0"/>
          <w:marRight w:val="0"/>
          <w:marTop w:val="0"/>
          <w:marBottom w:val="0"/>
          <w:divBdr>
            <w:top w:val="none" w:sz="0" w:space="0" w:color="auto"/>
            <w:left w:val="none" w:sz="0" w:space="0" w:color="auto"/>
            <w:bottom w:val="none" w:sz="0" w:space="0" w:color="auto"/>
            <w:right w:val="none" w:sz="0" w:space="0" w:color="auto"/>
          </w:divBdr>
          <w:divsChild>
            <w:div w:id="880091408">
              <w:marLeft w:val="0"/>
              <w:marRight w:val="0"/>
              <w:marTop w:val="0"/>
              <w:marBottom w:val="0"/>
              <w:divBdr>
                <w:top w:val="none" w:sz="0" w:space="0" w:color="auto"/>
                <w:left w:val="none" w:sz="0" w:space="0" w:color="auto"/>
                <w:bottom w:val="none" w:sz="0" w:space="0" w:color="auto"/>
                <w:right w:val="none" w:sz="0" w:space="0" w:color="auto"/>
              </w:divBdr>
            </w:div>
          </w:divsChild>
        </w:div>
        <w:div w:id="130175787">
          <w:marLeft w:val="0"/>
          <w:marRight w:val="0"/>
          <w:marTop w:val="0"/>
          <w:marBottom w:val="0"/>
          <w:divBdr>
            <w:top w:val="none" w:sz="0" w:space="0" w:color="auto"/>
            <w:left w:val="none" w:sz="0" w:space="0" w:color="auto"/>
            <w:bottom w:val="none" w:sz="0" w:space="0" w:color="auto"/>
            <w:right w:val="none" w:sz="0" w:space="0" w:color="auto"/>
          </w:divBdr>
          <w:divsChild>
            <w:div w:id="355885200">
              <w:marLeft w:val="0"/>
              <w:marRight w:val="0"/>
              <w:marTop w:val="0"/>
              <w:marBottom w:val="0"/>
              <w:divBdr>
                <w:top w:val="none" w:sz="0" w:space="0" w:color="auto"/>
                <w:left w:val="none" w:sz="0" w:space="0" w:color="auto"/>
                <w:bottom w:val="none" w:sz="0" w:space="0" w:color="auto"/>
                <w:right w:val="none" w:sz="0" w:space="0" w:color="auto"/>
              </w:divBdr>
            </w:div>
          </w:divsChild>
        </w:div>
        <w:div w:id="133332294">
          <w:marLeft w:val="0"/>
          <w:marRight w:val="0"/>
          <w:marTop w:val="0"/>
          <w:marBottom w:val="0"/>
          <w:divBdr>
            <w:top w:val="none" w:sz="0" w:space="0" w:color="auto"/>
            <w:left w:val="none" w:sz="0" w:space="0" w:color="auto"/>
            <w:bottom w:val="none" w:sz="0" w:space="0" w:color="auto"/>
            <w:right w:val="none" w:sz="0" w:space="0" w:color="auto"/>
          </w:divBdr>
          <w:divsChild>
            <w:div w:id="1482579227">
              <w:marLeft w:val="0"/>
              <w:marRight w:val="0"/>
              <w:marTop w:val="0"/>
              <w:marBottom w:val="0"/>
              <w:divBdr>
                <w:top w:val="none" w:sz="0" w:space="0" w:color="auto"/>
                <w:left w:val="none" w:sz="0" w:space="0" w:color="auto"/>
                <w:bottom w:val="none" w:sz="0" w:space="0" w:color="auto"/>
                <w:right w:val="none" w:sz="0" w:space="0" w:color="auto"/>
              </w:divBdr>
            </w:div>
          </w:divsChild>
        </w:div>
        <w:div w:id="145171624">
          <w:marLeft w:val="0"/>
          <w:marRight w:val="0"/>
          <w:marTop w:val="0"/>
          <w:marBottom w:val="0"/>
          <w:divBdr>
            <w:top w:val="none" w:sz="0" w:space="0" w:color="auto"/>
            <w:left w:val="none" w:sz="0" w:space="0" w:color="auto"/>
            <w:bottom w:val="none" w:sz="0" w:space="0" w:color="auto"/>
            <w:right w:val="none" w:sz="0" w:space="0" w:color="auto"/>
          </w:divBdr>
          <w:divsChild>
            <w:div w:id="292636437">
              <w:marLeft w:val="0"/>
              <w:marRight w:val="0"/>
              <w:marTop w:val="0"/>
              <w:marBottom w:val="0"/>
              <w:divBdr>
                <w:top w:val="none" w:sz="0" w:space="0" w:color="auto"/>
                <w:left w:val="none" w:sz="0" w:space="0" w:color="auto"/>
                <w:bottom w:val="none" w:sz="0" w:space="0" w:color="auto"/>
                <w:right w:val="none" w:sz="0" w:space="0" w:color="auto"/>
              </w:divBdr>
            </w:div>
          </w:divsChild>
        </w:div>
        <w:div w:id="166479179">
          <w:marLeft w:val="0"/>
          <w:marRight w:val="0"/>
          <w:marTop w:val="0"/>
          <w:marBottom w:val="0"/>
          <w:divBdr>
            <w:top w:val="none" w:sz="0" w:space="0" w:color="auto"/>
            <w:left w:val="none" w:sz="0" w:space="0" w:color="auto"/>
            <w:bottom w:val="none" w:sz="0" w:space="0" w:color="auto"/>
            <w:right w:val="none" w:sz="0" w:space="0" w:color="auto"/>
          </w:divBdr>
          <w:divsChild>
            <w:div w:id="1980457064">
              <w:marLeft w:val="0"/>
              <w:marRight w:val="0"/>
              <w:marTop w:val="0"/>
              <w:marBottom w:val="0"/>
              <w:divBdr>
                <w:top w:val="none" w:sz="0" w:space="0" w:color="auto"/>
                <w:left w:val="none" w:sz="0" w:space="0" w:color="auto"/>
                <w:bottom w:val="none" w:sz="0" w:space="0" w:color="auto"/>
                <w:right w:val="none" w:sz="0" w:space="0" w:color="auto"/>
              </w:divBdr>
            </w:div>
          </w:divsChild>
        </w:div>
        <w:div w:id="240339107">
          <w:marLeft w:val="0"/>
          <w:marRight w:val="0"/>
          <w:marTop w:val="0"/>
          <w:marBottom w:val="0"/>
          <w:divBdr>
            <w:top w:val="none" w:sz="0" w:space="0" w:color="auto"/>
            <w:left w:val="none" w:sz="0" w:space="0" w:color="auto"/>
            <w:bottom w:val="none" w:sz="0" w:space="0" w:color="auto"/>
            <w:right w:val="none" w:sz="0" w:space="0" w:color="auto"/>
          </w:divBdr>
          <w:divsChild>
            <w:div w:id="1213080262">
              <w:marLeft w:val="0"/>
              <w:marRight w:val="0"/>
              <w:marTop w:val="0"/>
              <w:marBottom w:val="0"/>
              <w:divBdr>
                <w:top w:val="none" w:sz="0" w:space="0" w:color="auto"/>
                <w:left w:val="none" w:sz="0" w:space="0" w:color="auto"/>
                <w:bottom w:val="none" w:sz="0" w:space="0" w:color="auto"/>
                <w:right w:val="none" w:sz="0" w:space="0" w:color="auto"/>
              </w:divBdr>
            </w:div>
          </w:divsChild>
        </w:div>
        <w:div w:id="266960714">
          <w:marLeft w:val="0"/>
          <w:marRight w:val="0"/>
          <w:marTop w:val="0"/>
          <w:marBottom w:val="0"/>
          <w:divBdr>
            <w:top w:val="none" w:sz="0" w:space="0" w:color="auto"/>
            <w:left w:val="none" w:sz="0" w:space="0" w:color="auto"/>
            <w:bottom w:val="none" w:sz="0" w:space="0" w:color="auto"/>
            <w:right w:val="none" w:sz="0" w:space="0" w:color="auto"/>
          </w:divBdr>
          <w:divsChild>
            <w:div w:id="233201931">
              <w:marLeft w:val="0"/>
              <w:marRight w:val="0"/>
              <w:marTop w:val="0"/>
              <w:marBottom w:val="0"/>
              <w:divBdr>
                <w:top w:val="none" w:sz="0" w:space="0" w:color="auto"/>
                <w:left w:val="none" w:sz="0" w:space="0" w:color="auto"/>
                <w:bottom w:val="none" w:sz="0" w:space="0" w:color="auto"/>
                <w:right w:val="none" w:sz="0" w:space="0" w:color="auto"/>
              </w:divBdr>
            </w:div>
          </w:divsChild>
        </w:div>
        <w:div w:id="378280865">
          <w:marLeft w:val="0"/>
          <w:marRight w:val="0"/>
          <w:marTop w:val="0"/>
          <w:marBottom w:val="0"/>
          <w:divBdr>
            <w:top w:val="none" w:sz="0" w:space="0" w:color="auto"/>
            <w:left w:val="none" w:sz="0" w:space="0" w:color="auto"/>
            <w:bottom w:val="none" w:sz="0" w:space="0" w:color="auto"/>
            <w:right w:val="none" w:sz="0" w:space="0" w:color="auto"/>
          </w:divBdr>
          <w:divsChild>
            <w:div w:id="181209780">
              <w:marLeft w:val="0"/>
              <w:marRight w:val="0"/>
              <w:marTop w:val="0"/>
              <w:marBottom w:val="0"/>
              <w:divBdr>
                <w:top w:val="none" w:sz="0" w:space="0" w:color="auto"/>
                <w:left w:val="none" w:sz="0" w:space="0" w:color="auto"/>
                <w:bottom w:val="none" w:sz="0" w:space="0" w:color="auto"/>
                <w:right w:val="none" w:sz="0" w:space="0" w:color="auto"/>
              </w:divBdr>
            </w:div>
          </w:divsChild>
        </w:div>
        <w:div w:id="404958287">
          <w:marLeft w:val="0"/>
          <w:marRight w:val="0"/>
          <w:marTop w:val="0"/>
          <w:marBottom w:val="0"/>
          <w:divBdr>
            <w:top w:val="none" w:sz="0" w:space="0" w:color="auto"/>
            <w:left w:val="none" w:sz="0" w:space="0" w:color="auto"/>
            <w:bottom w:val="none" w:sz="0" w:space="0" w:color="auto"/>
            <w:right w:val="none" w:sz="0" w:space="0" w:color="auto"/>
          </w:divBdr>
          <w:divsChild>
            <w:div w:id="1828596272">
              <w:marLeft w:val="0"/>
              <w:marRight w:val="0"/>
              <w:marTop w:val="0"/>
              <w:marBottom w:val="0"/>
              <w:divBdr>
                <w:top w:val="none" w:sz="0" w:space="0" w:color="auto"/>
                <w:left w:val="none" w:sz="0" w:space="0" w:color="auto"/>
                <w:bottom w:val="none" w:sz="0" w:space="0" w:color="auto"/>
                <w:right w:val="none" w:sz="0" w:space="0" w:color="auto"/>
              </w:divBdr>
            </w:div>
          </w:divsChild>
        </w:div>
        <w:div w:id="424766532">
          <w:marLeft w:val="0"/>
          <w:marRight w:val="0"/>
          <w:marTop w:val="0"/>
          <w:marBottom w:val="0"/>
          <w:divBdr>
            <w:top w:val="none" w:sz="0" w:space="0" w:color="auto"/>
            <w:left w:val="none" w:sz="0" w:space="0" w:color="auto"/>
            <w:bottom w:val="none" w:sz="0" w:space="0" w:color="auto"/>
            <w:right w:val="none" w:sz="0" w:space="0" w:color="auto"/>
          </w:divBdr>
          <w:divsChild>
            <w:div w:id="1900700189">
              <w:marLeft w:val="0"/>
              <w:marRight w:val="0"/>
              <w:marTop w:val="0"/>
              <w:marBottom w:val="0"/>
              <w:divBdr>
                <w:top w:val="none" w:sz="0" w:space="0" w:color="auto"/>
                <w:left w:val="none" w:sz="0" w:space="0" w:color="auto"/>
                <w:bottom w:val="none" w:sz="0" w:space="0" w:color="auto"/>
                <w:right w:val="none" w:sz="0" w:space="0" w:color="auto"/>
              </w:divBdr>
            </w:div>
          </w:divsChild>
        </w:div>
        <w:div w:id="592133938">
          <w:marLeft w:val="0"/>
          <w:marRight w:val="0"/>
          <w:marTop w:val="0"/>
          <w:marBottom w:val="0"/>
          <w:divBdr>
            <w:top w:val="none" w:sz="0" w:space="0" w:color="auto"/>
            <w:left w:val="none" w:sz="0" w:space="0" w:color="auto"/>
            <w:bottom w:val="none" w:sz="0" w:space="0" w:color="auto"/>
            <w:right w:val="none" w:sz="0" w:space="0" w:color="auto"/>
          </w:divBdr>
          <w:divsChild>
            <w:div w:id="772632691">
              <w:marLeft w:val="0"/>
              <w:marRight w:val="0"/>
              <w:marTop w:val="0"/>
              <w:marBottom w:val="0"/>
              <w:divBdr>
                <w:top w:val="none" w:sz="0" w:space="0" w:color="auto"/>
                <w:left w:val="none" w:sz="0" w:space="0" w:color="auto"/>
                <w:bottom w:val="none" w:sz="0" w:space="0" w:color="auto"/>
                <w:right w:val="none" w:sz="0" w:space="0" w:color="auto"/>
              </w:divBdr>
            </w:div>
          </w:divsChild>
        </w:div>
        <w:div w:id="618342520">
          <w:marLeft w:val="0"/>
          <w:marRight w:val="0"/>
          <w:marTop w:val="0"/>
          <w:marBottom w:val="0"/>
          <w:divBdr>
            <w:top w:val="none" w:sz="0" w:space="0" w:color="auto"/>
            <w:left w:val="none" w:sz="0" w:space="0" w:color="auto"/>
            <w:bottom w:val="none" w:sz="0" w:space="0" w:color="auto"/>
            <w:right w:val="none" w:sz="0" w:space="0" w:color="auto"/>
          </w:divBdr>
          <w:divsChild>
            <w:div w:id="955020487">
              <w:marLeft w:val="0"/>
              <w:marRight w:val="0"/>
              <w:marTop w:val="0"/>
              <w:marBottom w:val="0"/>
              <w:divBdr>
                <w:top w:val="none" w:sz="0" w:space="0" w:color="auto"/>
                <w:left w:val="none" w:sz="0" w:space="0" w:color="auto"/>
                <w:bottom w:val="none" w:sz="0" w:space="0" w:color="auto"/>
                <w:right w:val="none" w:sz="0" w:space="0" w:color="auto"/>
              </w:divBdr>
            </w:div>
          </w:divsChild>
        </w:div>
        <w:div w:id="622730847">
          <w:marLeft w:val="0"/>
          <w:marRight w:val="0"/>
          <w:marTop w:val="0"/>
          <w:marBottom w:val="0"/>
          <w:divBdr>
            <w:top w:val="none" w:sz="0" w:space="0" w:color="auto"/>
            <w:left w:val="none" w:sz="0" w:space="0" w:color="auto"/>
            <w:bottom w:val="none" w:sz="0" w:space="0" w:color="auto"/>
            <w:right w:val="none" w:sz="0" w:space="0" w:color="auto"/>
          </w:divBdr>
          <w:divsChild>
            <w:div w:id="2090542580">
              <w:marLeft w:val="0"/>
              <w:marRight w:val="0"/>
              <w:marTop w:val="0"/>
              <w:marBottom w:val="0"/>
              <w:divBdr>
                <w:top w:val="none" w:sz="0" w:space="0" w:color="auto"/>
                <w:left w:val="none" w:sz="0" w:space="0" w:color="auto"/>
                <w:bottom w:val="none" w:sz="0" w:space="0" w:color="auto"/>
                <w:right w:val="none" w:sz="0" w:space="0" w:color="auto"/>
              </w:divBdr>
            </w:div>
          </w:divsChild>
        </w:div>
        <w:div w:id="668993719">
          <w:marLeft w:val="0"/>
          <w:marRight w:val="0"/>
          <w:marTop w:val="0"/>
          <w:marBottom w:val="0"/>
          <w:divBdr>
            <w:top w:val="none" w:sz="0" w:space="0" w:color="auto"/>
            <w:left w:val="none" w:sz="0" w:space="0" w:color="auto"/>
            <w:bottom w:val="none" w:sz="0" w:space="0" w:color="auto"/>
            <w:right w:val="none" w:sz="0" w:space="0" w:color="auto"/>
          </w:divBdr>
          <w:divsChild>
            <w:div w:id="1893033882">
              <w:marLeft w:val="0"/>
              <w:marRight w:val="0"/>
              <w:marTop w:val="0"/>
              <w:marBottom w:val="0"/>
              <w:divBdr>
                <w:top w:val="none" w:sz="0" w:space="0" w:color="auto"/>
                <w:left w:val="none" w:sz="0" w:space="0" w:color="auto"/>
                <w:bottom w:val="none" w:sz="0" w:space="0" w:color="auto"/>
                <w:right w:val="none" w:sz="0" w:space="0" w:color="auto"/>
              </w:divBdr>
            </w:div>
          </w:divsChild>
        </w:div>
        <w:div w:id="681706340">
          <w:marLeft w:val="0"/>
          <w:marRight w:val="0"/>
          <w:marTop w:val="0"/>
          <w:marBottom w:val="0"/>
          <w:divBdr>
            <w:top w:val="none" w:sz="0" w:space="0" w:color="auto"/>
            <w:left w:val="none" w:sz="0" w:space="0" w:color="auto"/>
            <w:bottom w:val="none" w:sz="0" w:space="0" w:color="auto"/>
            <w:right w:val="none" w:sz="0" w:space="0" w:color="auto"/>
          </w:divBdr>
          <w:divsChild>
            <w:div w:id="1769081894">
              <w:marLeft w:val="0"/>
              <w:marRight w:val="0"/>
              <w:marTop w:val="0"/>
              <w:marBottom w:val="0"/>
              <w:divBdr>
                <w:top w:val="none" w:sz="0" w:space="0" w:color="auto"/>
                <w:left w:val="none" w:sz="0" w:space="0" w:color="auto"/>
                <w:bottom w:val="none" w:sz="0" w:space="0" w:color="auto"/>
                <w:right w:val="none" w:sz="0" w:space="0" w:color="auto"/>
              </w:divBdr>
            </w:div>
          </w:divsChild>
        </w:div>
        <w:div w:id="741870784">
          <w:marLeft w:val="0"/>
          <w:marRight w:val="0"/>
          <w:marTop w:val="0"/>
          <w:marBottom w:val="0"/>
          <w:divBdr>
            <w:top w:val="none" w:sz="0" w:space="0" w:color="auto"/>
            <w:left w:val="none" w:sz="0" w:space="0" w:color="auto"/>
            <w:bottom w:val="none" w:sz="0" w:space="0" w:color="auto"/>
            <w:right w:val="none" w:sz="0" w:space="0" w:color="auto"/>
          </w:divBdr>
          <w:divsChild>
            <w:div w:id="268397820">
              <w:marLeft w:val="0"/>
              <w:marRight w:val="0"/>
              <w:marTop w:val="0"/>
              <w:marBottom w:val="0"/>
              <w:divBdr>
                <w:top w:val="none" w:sz="0" w:space="0" w:color="auto"/>
                <w:left w:val="none" w:sz="0" w:space="0" w:color="auto"/>
                <w:bottom w:val="none" w:sz="0" w:space="0" w:color="auto"/>
                <w:right w:val="none" w:sz="0" w:space="0" w:color="auto"/>
              </w:divBdr>
            </w:div>
          </w:divsChild>
        </w:div>
        <w:div w:id="743601431">
          <w:marLeft w:val="0"/>
          <w:marRight w:val="0"/>
          <w:marTop w:val="0"/>
          <w:marBottom w:val="0"/>
          <w:divBdr>
            <w:top w:val="none" w:sz="0" w:space="0" w:color="auto"/>
            <w:left w:val="none" w:sz="0" w:space="0" w:color="auto"/>
            <w:bottom w:val="none" w:sz="0" w:space="0" w:color="auto"/>
            <w:right w:val="none" w:sz="0" w:space="0" w:color="auto"/>
          </w:divBdr>
          <w:divsChild>
            <w:div w:id="1493177733">
              <w:marLeft w:val="0"/>
              <w:marRight w:val="0"/>
              <w:marTop w:val="0"/>
              <w:marBottom w:val="0"/>
              <w:divBdr>
                <w:top w:val="none" w:sz="0" w:space="0" w:color="auto"/>
                <w:left w:val="none" w:sz="0" w:space="0" w:color="auto"/>
                <w:bottom w:val="none" w:sz="0" w:space="0" w:color="auto"/>
                <w:right w:val="none" w:sz="0" w:space="0" w:color="auto"/>
              </w:divBdr>
            </w:div>
          </w:divsChild>
        </w:div>
        <w:div w:id="744882201">
          <w:marLeft w:val="0"/>
          <w:marRight w:val="0"/>
          <w:marTop w:val="0"/>
          <w:marBottom w:val="0"/>
          <w:divBdr>
            <w:top w:val="none" w:sz="0" w:space="0" w:color="auto"/>
            <w:left w:val="none" w:sz="0" w:space="0" w:color="auto"/>
            <w:bottom w:val="none" w:sz="0" w:space="0" w:color="auto"/>
            <w:right w:val="none" w:sz="0" w:space="0" w:color="auto"/>
          </w:divBdr>
          <w:divsChild>
            <w:div w:id="726494060">
              <w:marLeft w:val="0"/>
              <w:marRight w:val="0"/>
              <w:marTop w:val="0"/>
              <w:marBottom w:val="0"/>
              <w:divBdr>
                <w:top w:val="none" w:sz="0" w:space="0" w:color="auto"/>
                <w:left w:val="none" w:sz="0" w:space="0" w:color="auto"/>
                <w:bottom w:val="none" w:sz="0" w:space="0" w:color="auto"/>
                <w:right w:val="none" w:sz="0" w:space="0" w:color="auto"/>
              </w:divBdr>
            </w:div>
          </w:divsChild>
        </w:div>
        <w:div w:id="758523647">
          <w:marLeft w:val="0"/>
          <w:marRight w:val="0"/>
          <w:marTop w:val="0"/>
          <w:marBottom w:val="0"/>
          <w:divBdr>
            <w:top w:val="none" w:sz="0" w:space="0" w:color="auto"/>
            <w:left w:val="none" w:sz="0" w:space="0" w:color="auto"/>
            <w:bottom w:val="none" w:sz="0" w:space="0" w:color="auto"/>
            <w:right w:val="none" w:sz="0" w:space="0" w:color="auto"/>
          </w:divBdr>
          <w:divsChild>
            <w:div w:id="1779985847">
              <w:marLeft w:val="0"/>
              <w:marRight w:val="0"/>
              <w:marTop w:val="0"/>
              <w:marBottom w:val="0"/>
              <w:divBdr>
                <w:top w:val="none" w:sz="0" w:space="0" w:color="auto"/>
                <w:left w:val="none" w:sz="0" w:space="0" w:color="auto"/>
                <w:bottom w:val="none" w:sz="0" w:space="0" w:color="auto"/>
                <w:right w:val="none" w:sz="0" w:space="0" w:color="auto"/>
              </w:divBdr>
            </w:div>
          </w:divsChild>
        </w:div>
        <w:div w:id="777023842">
          <w:marLeft w:val="0"/>
          <w:marRight w:val="0"/>
          <w:marTop w:val="0"/>
          <w:marBottom w:val="0"/>
          <w:divBdr>
            <w:top w:val="none" w:sz="0" w:space="0" w:color="auto"/>
            <w:left w:val="none" w:sz="0" w:space="0" w:color="auto"/>
            <w:bottom w:val="none" w:sz="0" w:space="0" w:color="auto"/>
            <w:right w:val="none" w:sz="0" w:space="0" w:color="auto"/>
          </w:divBdr>
          <w:divsChild>
            <w:div w:id="1601521864">
              <w:marLeft w:val="0"/>
              <w:marRight w:val="0"/>
              <w:marTop w:val="0"/>
              <w:marBottom w:val="0"/>
              <w:divBdr>
                <w:top w:val="none" w:sz="0" w:space="0" w:color="auto"/>
                <w:left w:val="none" w:sz="0" w:space="0" w:color="auto"/>
                <w:bottom w:val="none" w:sz="0" w:space="0" w:color="auto"/>
                <w:right w:val="none" w:sz="0" w:space="0" w:color="auto"/>
              </w:divBdr>
            </w:div>
          </w:divsChild>
        </w:div>
        <w:div w:id="980305464">
          <w:marLeft w:val="0"/>
          <w:marRight w:val="0"/>
          <w:marTop w:val="0"/>
          <w:marBottom w:val="0"/>
          <w:divBdr>
            <w:top w:val="none" w:sz="0" w:space="0" w:color="auto"/>
            <w:left w:val="none" w:sz="0" w:space="0" w:color="auto"/>
            <w:bottom w:val="none" w:sz="0" w:space="0" w:color="auto"/>
            <w:right w:val="none" w:sz="0" w:space="0" w:color="auto"/>
          </w:divBdr>
          <w:divsChild>
            <w:div w:id="19016271">
              <w:marLeft w:val="0"/>
              <w:marRight w:val="0"/>
              <w:marTop w:val="0"/>
              <w:marBottom w:val="0"/>
              <w:divBdr>
                <w:top w:val="none" w:sz="0" w:space="0" w:color="auto"/>
                <w:left w:val="none" w:sz="0" w:space="0" w:color="auto"/>
                <w:bottom w:val="none" w:sz="0" w:space="0" w:color="auto"/>
                <w:right w:val="none" w:sz="0" w:space="0" w:color="auto"/>
              </w:divBdr>
            </w:div>
          </w:divsChild>
        </w:div>
        <w:div w:id="1008826848">
          <w:marLeft w:val="0"/>
          <w:marRight w:val="0"/>
          <w:marTop w:val="0"/>
          <w:marBottom w:val="0"/>
          <w:divBdr>
            <w:top w:val="none" w:sz="0" w:space="0" w:color="auto"/>
            <w:left w:val="none" w:sz="0" w:space="0" w:color="auto"/>
            <w:bottom w:val="none" w:sz="0" w:space="0" w:color="auto"/>
            <w:right w:val="none" w:sz="0" w:space="0" w:color="auto"/>
          </w:divBdr>
          <w:divsChild>
            <w:div w:id="1616985150">
              <w:marLeft w:val="0"/>
              <w:marRight w:val="0"/>
              <w:marTop w:val="0"/>
              <w:marBottom w:val="0"/>
              <w:divBdr>
                <w:top w:val="none" w:sz="0" w:space="0" w:color="auto"/>
                <w:left w:val="none" w:sz="0" w:space="0" w:color="auto"/>
                <w:bottom w:val="none" w:sz="0" w:space="0" w:color="auto"/>
                <w:right w:val="none" w:sz="0" w:space="0" w:color="auto"/>
              </w:divBdr>
            </w:div>
          </w:divsChild>
        </w:div>
        <w:div w:id="1031299482">
          <w:marLeft w:val="0"/>
          <w:marRight w:val="0"/>
          <w:marTop w:val="0"/>
          <w:marBottom w:val="0"/>
          <w:divBdr>
            <w:top w:val="none" w:sz="0" w:space="0" w:color="auto"/>
            <w:left w:val="none" w:sz="0" w:space="0" w:color="auto"/>
            <w:bottom w:val="none" w:sz="0" w:space="0" w:color="auto"/>
            <w:right w:val="none" w:sz="0" w:space="0" w:color="auto"/>
          </w:divBdr>
          <w:divsChild>
            <w:div w:id="569777059">
              <w:marLeft w:val="0"/>
              <w:marRight w:val="0"/>
              <w:marTop w:val="0"/>
              <w:marBottom w:val="0"/>
              <w:divBdr>
                <w:top w:val="none" w:sz="0" w:space="0" w:color="auto"/>
                <w:left w:val="none" w:sz="0" w:space="0" w:color="auto"/>
                <w:bottom w:val="none" w:sz="0" w:space="0" w:color="auto"/>
                <w:right w:val="none" w:sz="0" w:space="0" w:color="auto"/>
              </w:divBdr>
            </w:div>
          </w:divsChild>
        </w:div>
        <w:div w:id="1115707466">
          <w:marLeft w:val="0"/>
          <w:marRight w:val="0"/>
          <w:marTop w:val="0"/>
          <w:marBottom w:val="0"/>
          <w:divBdr>
            <w:top w:val="none" w:sz="0" w:space="0" w:color="auto"/>
            <w:left w:val="none" w:sz="0" w:space="0" w:color="auto"/>
            <w:bottom w:val="none" w:sz="0" w:space="0" w:color="auto"/>
            <w:right w:val="none" w:sz="0" w:space="0" w:color="auto"/>
          </w:divBdr>
          <w:divsChild>
            <w:div w:id="1718162472">
              <w:marLeft w:val="0"/>
              <w:marRight w:val="0"/>
              <w:marTop w:val="0"/>
              <w:marBottom w:val="0"/>
              <w:divBdr>
                <w:top w:val="none" w:sz="0" w:space="0" w:color="auto"/>
                <w:left w:val="none" w:sz="0" w:space="0" w:color="auto"/>
                <w:bottom w:val="none" w:sz="0" w:space="0" w:color="auto"/>
                <w:right w:val="none" w:sz="0" w:space="0" w:color="auto"/>
              </w:divBdr>
            </w:div>
          </w:divsChild>
        </w:div>
        <w:div w:id="1123890479">
          <w:marLeft w:val="0"/>
          <w:marRight w:val="0"/>
          <w:marTop w:val="0"/>
          <w:marBottom w:val="0"/>
          <w:divBdr>
            <w:top w:val="none" w:sz="0" w:space="0" w:color="auto"/>
            <w:left w:val="none" w:sz="0" w:space="0" w:color="auto"/>
            <w:bottom w:val="none" w:sz="0" w:space="0" w:color="auto"/>
            <w:right w:val="none" w:sz="0" w:space="0" w:color="auto"/>
          </w:divBdr>
          <w:divsChild>
            <w:div w:id="1978992806">
              <w:marLeft w:val="0"/>
              <w:marRight w:val="0"/>
              <w:marTop w:val="0"/>
              <w:marBottom w:val="0"/>
              <w:divBdr>
                <w:top w:val="none" w:sz="0" w:space="0" w:color="auto"/>
                <w:left w:val="none" w:sz="0" w:space="0" w:color="auto"/>
                <w:bottom w:val="none" w:sz="0" w:space="0" w:color="auto"/>
                <w:right w:val="none" w:sz="0" w:space="0" w:color="auto"/>
              </w:divBdr>
            </w:div>
          </w:divsChild>
        </w:div>
        <w:div w:id="1156411257">
          <w:marLeft w:val="0"/>
          <w:marRight w:val="0"/>
          <w:marTop w:val="0"/>
          <w:marBottom w:val="0"/>
          <w:divBdr>
            <w:top w:val="none" w:sz="0" w:space="0" w:color="auto"/>
            <w:left w:val="none" w:sz="0" w:space="0" w:color="auto"/>
            <w:bottom w:val="none" w:sz="0" w:space="0" w:color="auto"/>
            <w:right w:val="none" w:sz="0" w:space="0" w:color="auto"/>
          </w:divBdr>
          <w:divsChild>
            <w:div w:id="344789835">
              <w:marLeft w:val="0"/>
              <w:marRight w:val="0"/>
              <w:marTop w:val="0"/>
              <w:marBottom w:val="0"/>
              <w:divBdr>
                <w:top w:val="none" w:sz="0" w:space="0" w:color="auto"/>
                <w:left w:val="none" w:sz="0" w:space="0" w:color="auto"/>
                <w:bottom w:val="none" w:sz="0" w:space="0" w:color="auto"/>
                <w:right w:val="none" w:sz="0" w:space="0" w:color="auto"/>
              </w:divBdr>
            </w:div>
          </w:divsChild>
        </w:div>
        <w:div w:id="1196037274">
          <w:marLeft w:val="0"/>
          <w:marRight w:val="0"/>
          <w:marTop w:val="0"/>
          <w:marBottom w:val="0"/>
          <w:divBdr>
            <w:top w:val="none" w:sz="0" w:space="0" w:color="auto"/>
            <w:left w:val="none" w:sz="0" w:space="0" w:color="auto"/>
            <w:bottom w:val="none" w:sz="0" w:space="0" w:color="auto"/>
            <w:right w:val="none" w:sz="0" w:space="0" w:color="auto"/>
          </w:divBdr>
          <w:divsChild>
            <w:div w:id="693649157">
              <w:marLeft w:val="0"/>
              <w:marRight w:val="0"/>
              <w:marTop w:val="0"/>
              <w:marBottom w:val="0"/>
              <w:divBdr>
                <w:top w:val="none" w:sz="0" w:space="0" w:color="auto"/>
                <w:left w:val="none" w:sz="0" w:space="0" w:color="auto"/>
                <w:bottom w:val="none" w:sz="0" w:space="0" w:color="auto"/>
                <w:right w:val="none" w:sz="0" w:space="0" w:color="auto"/>
              </w:divBdr>
            </w:div>
          </w:divsChild>
        </w:div>
        <w:div w:id="1209103096">
          <w:marLeft w:val="0"/>
          <w:marRight w:val="0"/>
          <w:marTop w:val="0"/>
          <w:marBottom w:val="0"/>
          <w:divBdr>
            <w:top w:val="none" w:sz="0" w:space="0" w:color="auto"/>
            <w:left w:val="none" w:sz="0" w:space="0" w:color="auto"/>
            <w:bottom w:val="none" w:sz="0" w:space="0" w:color="auto"/>
            <w:right w:val="none" w:sz="0" w:space="0" w:color="auto"/>
          </w:divBdr>
          <w:divsChild>
            <w:div w:id="437216575">
              <w:marLeft w:val="0"/>
              <w:marRight w:val="0"/>
              <w:marTop w:val="0"/>
              <w:marBottom w:val="0"/>
              <w:divBdr>
                <w:top w:val="none" w:sz="0" w:space="0" w:color="auto"/>
                <w:left w:val="none" w:sz="0" w:space="0" w:color="auto"/>
                <w:bottom w:val="none" w:sz="0" w:space="0" w:color="auto"/>
                <w:right w:val="none" w:sz="0" w:space="0" w:color="auto"/>
              </w:divBdr>
            </w:div>
          </w:divsChild>
        </w:div>
        <w:div w:id="1215921092">
          <w:marLeft w:val="0"/>
          <w:marRight w:val="0"/>
          <w:marTop w:val="0"/>
          <w:marBottom w:val="0"/>
          <w:divBdr>
            <w:top w:val="none" w:sz="0" w:space="0" w:color="auto"/>
            <w:left w:val="none" w:sz="0" w:space="0" w:color="auto"/>
            <w:bottom w:val="none" w:sz="0" w:space="0" w:color="auto"/>
            <w:right w:val="none" w:sz="0" w:space="0" w:color="auto"/>
          </w:divBdr>
          <w:divsChild>
            <w:div w:id="1289823453">
              <w:marLeft w:val="0"/>
              <w:marRight w:val="0"/>
              <w:marTop w:val="0"/>
              <w:marBottom w:val="0"/>
              <w:divBdr>
                <w:top w:val="none" w:sz="0" w:space="0" w:color="auto"/>
                <w:left w:val="none" w:sz="0" w:space="0" w:color="auto"/>
                <w:bottom w:val="none" w:sz="0" w:space="0" w:color="auto"/>
                <w:right w:val="none" w:sz="0" w:space="0" w:color="auto"/>
              </w:divBdr>
            </w:div>
          </w:divsChild>
        </w:div>
        <w:div w:id="1231113101">
          <w:marLeft w:val="0"/>
          <w:marRight w:val="0"/>
          <w:marTop w:val="0"/>
          <w:marBottom w:val="0"/>
          <w:divBdr>
            <w:top w:val="none" w:sz="0" w:space="0" w:color="auto"/>
            <w:left w:val="none" w:sz="0" w:space="0" w:color="auto"/>
            <w:bottom w:val="none" w:sz="0" w:space="0" w:color="auto"/>
            <w:right w:val="none" w:sz="0" w:space="0" w:color="auto"/>
          </w:divBdr>
          <w:divsChild>
            <w:div w:id="964119866">
              <w:marLeft w:val="0"/>
              <w:marRight w:val="0"/>
              <w:marTop w:val="0"/>
              <w:marBottom w:val="0"/>
              <w:divBdr>
                <w:top w:val="none" w:sz="0" w:space="0" w:color="auto"/>
                <w:left w:val="none" w:sz="0" w:space="0" w:color="auto"/>
                <w:bottom w:val="none" w:sz="0" w:space="0" w:color="auto"/>
                <w:right w:val="none" w:sz="0" w:space="0" w:color="auto"/>
              </w:divBdr>
            </w:div>
          </w:divsChild>
        </w:div>
        <w:div w:id="1306198779">
          <w:marLeft w:val="0"/>
          <w:marRight w:val="0"/>
          <w:marTop w:val="0"/>
          <w:marBottom w:val="0"/>
          <w:divBdr>
            <w:top w:val="none" w:sz="0" w:space="0" w:color="auto"/>
            <w:left w:val="none" w:sz="0" w:space="0" w:color="auto"/>
            <w:bottom w:val="none" w:sz="0" w:space="0" w:color="auto"/>
            <w:right w:val="none" w:sz="0" w:space="0" w:color="auto"/>
          </w:divBdr>
          <w:divsChild>
            <w:div w:id="577179097">
              <w:marLeft w:val="0"/>
              <w:marRight w:val="0"/>
              <w:marTop w:val="0"/>
              <w:marBottom w:val="0"/>
              <w:divBdr>
                <w:top w:val="none" w:sz="0" w:space="0" w:color="auto"/>
                <w:left w:val="none" w:sz="0" w:space="0" w:color="auto"/>
                <w:bottom w:val="none" w:sz="0" w:space="0" w:color="auto"/>
                <w:right w:val="none" w:sz="0" w:space="0" w:color="auto"/>
              </w:divBdr>
            </w:div>
          </w:divsChild>
        </w:div>
        <w:div w:id="1321810620">
          <w:marLeft w:val="0"/>
          <w:marRight w:val="0"/>
          <w:marTop w:val="0"/>
          <w:marBottom w:val="0"/>
          <w:divBdr>
            <w:top w:val="none" w:sz="0" w:space="0" w:color="auto"/>
            <w:left w:val="none" w:sz="0" w:space="0" w:color="auto"/>
            <w:bottom w:val="none" w:sz="0" w:space="0" w:color="auto"/>
            <w:right w:val="none" w:sz="0" w:space="0" w:color="auto"/>
          </w:divBdr>
          <w:divsChild>
            <w:div w:id="136722982">
              <w:marLeft w:val="0"/>
              <w:marRight w:val="0"/>
              <w:marTop w:val="0"/>
              <w:marBottom w:val="0"/>
              <w:divBdr>
                <w:top w:val="none" w:sz="0" w:space="0" w:color="auto"/>
                <w:left w:val="none" w:sz="0" w:space="0" w:color="auto"/>
                <w:bottom w:val="none" w:sz="0" w:space="0" w:color="auto"/>
                <w:right w:val="none" w:sz="0" w:space="0" w:color="auto"/>
              </w:divBdr>
            </w:div>
          </w:divsChild>
        </w:div>
        <w:div w:id="1472095122">
          <w:marLeft w:val="0"/>
          <w:marRight w:val="0"/>
          <w:marTop w:val="0"/>
          <w:marBottom w:val="0"/>
          <w:divBdr>
            <w:top w:val="none" w:sz="0" w:space="0" w:color="auto"/>
            <w:left w:val="none" w:sz="0" w:space="0" w:color="auto"/>
            <w:bottom w:val="none" w:sz="0" w:space="0" w:color="auto"/>
            <w:right w:val="none" w:sz="0" w:space="0" w:color="auto"/>
          </w:divBdr>
          <w:divsChild>
            <w:div w:id="156383842">
              <w:marLeft w:val="0"/>
              <w:marRight w:val="0"/>
              <w:marTop w:val="0"/>
              <w:marBottom w:val="0"/>
              <w:divBdr>
                <w:top w:val="none" w:sz="0" w:space="0" w:color="auto"/>
                <w:left w:val="none" w:sz="0" w:space="0" w:color="auto"/>
                <w:bottom w:val="none" w:sz="0" w:space="0" w:color="auto"/>
                <w:right w:val="none" w:sz="0" w:space="0" w:color="auto"/>
              </w:divBdr>
            </w:div>
          </w:divsChild>
        </w:div>
        <w:div w:id="1516072802">
          <w:marLeft w:val="0"/>
          <w:marRight w:val="0"/>
          <w:marTop w:val="0"/>
          <w:marBottom w:val="0"/>
          <w:divBdr>
            <w:top w:val="none" w:sz="0" w:space="0" w:color="auto"/>
            <w:left w:val="none" w:sz="0" w:space="0" w:color="auto"/>
            <w:bottom w:val="none" w:sz="0" w:space="0" w:color="auto"/>
            <w:right w:val="none" w:sz="0" w:space="0" w:color="auto"/>
          </w:divBdr>
          <w:divsChild>
            <w:div w:id="555236212">
              <w:marLeft w:val="0"/>
              <w:marRight w:val="0"/>
              <w:marTop w:val="0"/>
              <w:marBottom w:val="0"/>
              <w:divBdr>
                <w:top w:val="none" w:sz="0" w:space="0" w:color="auto"/>
                <w:left w:val="none" w:sz="0" w:space="0" w:color="auto"/>
                <w:bottom w:val="none" w:sz="0" w:space="0" w:color="auto"/>
                <w:right w:val="none" w:sz="0" w:space="0" w:color="auto"/>
              </w:divBdr>
            </w:div>
          </w:divsChild>
        </w:div>
        <w:div w:id="1516962877">
          <w:marLeft w:val="0"/>
          <w:marRight w:val="0"/>
          <w:marTop w:val="0"/>
          <w:marBottom w:val="0"/>
          <w:divBdr>
            <w:top w:val="none" w:sz="0" w:space="0" w:color="auto"/>
            <w:left w:val="none" w:sz="0" w:space="0" w:color="auto"/>
            <w:bottom w:val="none" w:sz="0" w:space="0" w:color="auto"/>
            <w:right w:val="none" w:sz="0" w:space="0" w:color="auto"/>
          </w:divBdr>
          <w:divsChild>
            <w:div w:id="1904177806">
              <w:marLeft w:val="0"/>
              <w:marRight w:val="0"/>
              <w:marTop w:val="0"/>
              <w:marBottom w:val="0"/>
              <w:divBdr>
                <w:top w:val="none" w:sz="0" w:space="0" w:color="auto"/>
                <w:left w:val="none" w:sz="0" w:space="0" w:color="auto"/>
                <w:bottom w:val="none" w:sz="0" w:space="0" w:color="auto"/>
                <w:right w:val="none" w:sz="0" w:space="0" w:color="auto"/>
              </w:divBdr>
            </w:div>
          </w:divsChild>
        </w:div>
        <w:div w:id="1575243744">
          <w:marLeft w:val="0"/>
          <w:marRight w:val="0"/>
          <w:marTop w:val="0"/>
          <w:marBottom w:val="0"/>
          <w:divBdr>
            <w:top w:val="none" w:sz="0" w:space="0" w:color="auto"/>
            <w:left w:val="none" w:sz="0" w:space="0" w:color="auto"/>
            <w:bottom w:val="none" w:sz="0" w:space="0" w:color="auto"/>
            <w:right w:val="none" w:sz="0" w:space="0" w:color="auto"/>
          </w:divBdr>
          <w:divsChild>
            <w:div w:id="999120752">
              <w:marLeft w:val="0"/>
              <w:marRight w:val="0"/>
              <w:marTop w:val="0"/>
              <w:marBottom w:val="0"/>
              <w:divBdr>
                <w:top w:val="none" w:sz="0" w:space="0" w:color="auto"/>
                <w:left w:val="none" w:sz="0" w:space="0" w:color="auto"/>
                <w:bottom w:val="none" w:sz="0" w:space="0" w:color="auto"/>
                <w:right w:val="none" w:sz="0" w:space="0" w:color="auto"/>
              </w:divBdr>
            </w:div>
          </w:divsChild>
        </w:div>
        <w:div w:id="1578906136">
          <w:marLeft w:val="0"/>
          <w:marRight w:val="0"/>
          <w:marTop w:val="0"/>
          <w:marBottom w:val="0"/>
          <w:divBdr>
            <w:top w:val="none" w:sz="0" w:space="0" w:color="auto"/>
            <w:left w:val="none" w:sz="0" w:space="0" w:color="auto"/>
            <w:bottom w:val="none" w:sz="0" w:space="0" w:color="auto"/>
            <w:right w:val="none" w:sz="0" w:space="0" w:color="auto"/>
          </w:divBdr>
          <w:divsChild>
            <w:div w:id="1333920120">
              <w:marLeft w:val="0"/>
              <w:marRight w:val="0"/>
              <w:marTop w:val="0"/>
              <w:marBottom w:val="0"/>
              <w:divBdr>
                <w:top w:val="none" w:sz="0" w:space="0" w:color="auto"/>
                <w:left w:val="none" w:sz="0" w:space="0" w:color="auto"/>
                <w:bottom w:val="none" w:sz="0" w:space="0" w:color="auto"/>
                <w:right w:val="none" w:sz="0" w:space="0" w:color="auto"/>
              </w:divBdr>
            </w:div>
          </w:divsChild>
        </w:div>
        <w:div w:id="1588340712">
          <w:marLeft w:val="0"/>
          <w:marRight w:val="0"/>
          <w:marTop w:val="0"/>
          <w:marBottom w:val="0"/>
          <w:divBdr>
            <w:top w:val="none" w:sz="0" w:space="0" w:color="auto"/>
            <w:left w:val="none" w:sz="0" w:space="0" w:color="auto"/>
            <w:bottom w:val="none" w:sz="0" w:space="0" w:color="auto"/>
            <w:right w:val="none" w:sz="0" w:space="0" w:color="auto"/>
          </w:divBdr>
          <w:divsChild>
            <w:div w:id="1163005795">
              <w:marLeft w:val="0"/>
              <w:marRight w:val="0"/>
              <w:marTop w:val="0"/>
              <w:marBottom w:val="0"/>
              <w:divBdr>
                <w:top w:val="none" w:sz="0" w:space="0" w:color="auto"/>
                <w:left w:val="none" w:sz="0" w:space="0" w:color="auto"/>
                <w:bottom w:val="none" w:sz="0" w:space="0" w:color="auto"/>
                <w:right w:val="none" w:sz="0" w:space="0" w:color="auto"/>
              </w:divBdr>
            </w:div>
          </w:divsChild>
        </w:div>
        <w:div w:id="1628393581">
          <w:marLeft w:val="0"/>
          <w:marRight w:val="0"/>
          <w:marTop w:val="0"/>
          <w:marBottom w:val="0"/>
          <w:divBdr>
            <w:top w:val="none" w:sz="0" w:space="0" w:color="auto"/>
            <w:left w:val="none" w:sz="0" w:space="0" w:color="auto"/>
            <w:bottom w:val="none" w:sz="0" w:space="0" w:color="auto"/>
            <w:right w:val="none" w:sz="0" w:space="0" w:color="auto"/>
          </w:divBdr>
          <w:divsChild>
            <w:div w:id="1654793751">
              <w:marLeft w:val="0"/>
              <w:marRight w:val="0"/>
              <w:marTop w:val="0"/>
              <w:marBottom w:val="0"/>
              <w:divBdr>
                <w:top w:val="none" w:sz="0" w:space="0" w:color="auto"/>
                <w:left w:val="none" w:sz="0" w:space="0" w:color="auto"/>
                <w:bottom w:val="none" w:sz="0" w:space="0" w:color="auto"/>
                <w:right w:val="none" w:sz="0" w:space="0" w:color="auto"/>
              </w:divBdr>
            </w:div>
          </w:divsChild>
        </w:div>
        <w:div w:id="1696032065">
          <w:marLeft w:val="0"/>
          <w:marRight w:val="0"/>
          <w:marTop w:val="0"/>
          <w:marBottom w:val="0"/>
          <w:divBdr>
            <w:top w:val="none" w:sz="0" w:space="0" w:color="auto"/>
            <w:left w:val="none" w:sz="0" w:space="0" w:color="auto"/>
            <w:bottom w:val="none" w:sz="0" w:space="0" w:color="auto"/>
            <w:right w:val="none" w:sz="0" w:space="0" w:color="auto"/>
          </w:divBdr>
          <w:divsChild>
            <w:div w:id="1217818434">
              <w:marLeft w:val="0"/>
              <w:marRight w:val="0"/>
              <w:marTop w:val="0"/>
              <w:marBottom w:val="0"/>
              <w:divBdr>
                <w:top w:val="none" w:sz="0" w:space="0" w:color="auto"/>
                <w:left w:val="none" w:sz="0" w:space="0" w:color="auto"/>
                <w:bottom w:val="none" w:sz="0" w:space="0" w:color="auto"/>
                <w:right w:val="none" w:sz="0" w:space="0" w:color="auto"/>
              </w:divBdr>
            </w:div>
          </w:divsChild>
        </w:div>
        <w:div w:id="1771658745">
          <w:marLeft w:val="0"/>
          <w:marRight w:val="0"/>
          <w:marTop w:val="0"/>
          <w:marBottom w:val="0"/>
          <w:divBdr>
            <w:top w:val="none" w:sz="0" w:space="0" w:color="auto"/>
            <w:left w:val="none" w:sz="0" w:space="0" w:color="auto"/>
            <w:bottom w:val="none" w:sz="0" w:space="0" w:color="auto"/>
            <w:right w:val="none" w:sz="0" w:space="0" w:color="auto"/>
          </w:divBdr>
          <w:divsChild>
            <w:div w:id="1467239238">
              <w:marLeft w:val="0"/>
              <w:marRight w:val="0"/>
              <w:marTop w:val="0"/>
              <w:marBottom w:val="0"/>
              <w:divBdr>
                <w:top w:val="none" w:sz="0" w:space="0" w:color="auto"/>
                <w:left w:val="none" w:sz="0" w:space="0" w:color="auto"/>
                <w:bottom w:val="none" w:sz="0" w:space="0" w:color="auto"/>
                <w:right w:val="none" w:sz="0" w:space="0" w:color="auto"/>
              </w:divBdr>
            </w:div>
          </w:divsChild>
        </w:div>
        <w:div w:id="1783498342">
          <w:marLeft w:val="0"/>
          <w:marRight w:val="0"/>
          <w:marTop w:val="0"/>
          <w:marBottom w:val="0"/>
          <w:divBdr>
            <w:top w:val="none" w:sz="0" w:space="0" w:color="auto"/>
            <w:left w:val="none" w:sz="0" w:space="0" w:color="auto"/>
            <w:bottom w:val="none" w:sz="0" w:space="0" w:color="auto"/>
            <w:right w:val="none" w:sz="0" w:space="0" w:color="auto"/>
          </w:divBdr>
          <w:divsChild>
            <w:div w:id="93862158">
              <w:marLeft w:val="0"/>
              <w:marRight w:val="0"/>
              <w:marTop w:val="0"/>
              <w:marBottom w:val="0"/>
              <w:divBdr>
                <w:top w:val="none" w:sz="0" w:space="0" w:color="auto"/>
                <w:left w:val="none" w:sz="0" w:space="0" w:color="auto"/>
                <w:bottom w:val="none" w:sz="0" w:space="0" w:color="auto"/>
                <w:right w:val="none" w:sz="0" w:space="0" w:color="auto"/>
              </w:divBdr>
            </w:div>
          </w:divsChild>
        </w:div>
        <w:div w:id="1798834039">
          <w:marLeft w:val="0"/>
          <w:marRight w:val="0"/>
          <w:marTop w:val="0"/>
          <w:marBottom w:val="0"/>
          <w:divBdr>
            <w:top w:val="none" w:sz="0" w:space="0" w:color="auto"/>
            <w:left w:val="none" w:sz="0" w:space="0" w:color="auto"/>
            <w:bottom w:val="none" w:sz="0" w:space="0" w:color="auto"/>
            <w:right w:val="none" w:sz="0" w:space="0" w:color="auto"/>
          </w:divBdr>
          <w:divsChild>
            <w:div w:id="1225023798">
              <w:marLeft w:val="0"/>
              <w:marRight w:val="0"/>
              <w:marTop w:val="0"/>
              <w:marBottom w:val="0"/>
              <w:divBdr>
                <w:top w:val="none" w:sz="0" w:space="0" w:color="auto"/>
                <w:left w:val="none" w:sz="0" w:space="0" w:color="auto"/>
                <w:bottom w:val="none" w:sz="0" w:space="0" w:color="auto"/>
                <w:right w:val="none" w:sz="0" w:space="0" w:color="auto"/>
              </w:divBdr>
            </w:div>
          </w:divsChild>
        </w:div>
        <w:div w:id="1809861918">
          <w:marLeft w:val="0"/>
          <w:marRight w:val="0"/>
          <w:marTop w:val="0"/>
          <w:marBottom w:val="0"/>
          <w:divBdr>
            <w:top w:val="none" w:sz="0" w:space="0" w:color="auto"/>
            <w:left w:val="none" w:sz="0" w:space="0" w:color="auto"/>
            <w:bottom w:val="none" w:sz="0" w:space="0" w:color="auto"/>
            <w:right w:val="none" w:sz="0" w:space="0" w:color="auto"/>
          </w:divBdr>
          <w:divsChild>
            <w:div w:id="1685204267">
              <w:marLeft w:val="0"/>
              <w:marRight w:val="0"/>
              <w:marTop w:val="0"/>
              <w:marBottom w:val="0"/>
              <w:divBdr>
                <w:top w:val="none" w:sz="0" w:space="0" w:color="auto"/>
                <w:left w:val="none" w:sz="0" w:space="0" w:color="auto"/>
                <w:bottom w:val="none" w:sz="0" w:space="0" w:color="auto"/>
                <w:right w:val="none" w:sz="0" w:space="0" w:color="auto"/>
              </w:divBdr>
            </w:div>
          </w:divsChild>
        </w:div>
        <w:div w:id="1865555731">
          <w:marLeft w:val="0"/>
          <w:marRight w:val="0"/>
          <w:marTop w:val="0"/>
          <w:marBottom w:val="0"/>
          <w:divBdr>
            <w:top w:val="none" w:sz="0" w:space="0" w:color="auto"/>
            <w:left w:val="none" w:sz="0" w:space="0" w:color="auto"/>
            <w:bottom w:val="none" w:sz="0" w:space="0" w:color="auto"/>
            <w:right w:val="none" w:sz="0" w:space="0" w:color="auto"/>
          </w:divBdr>
          <w:divsChild>
            <w:div w:id="356154313">
              <w:marLeft w:val="0"/>
              <w:marRight w:val="0"/>
              <w:marTop w:val="0"/>
              <w:marBottom w:val="0"/>
              <w:divBdr>
                <w:top w:val="none" w:sz="0" w:space="0" w:color="auto"/>
                <w:left w:val="none" w:sz="0" w:space="0" w:color="auto"/>
                <w:bottom w:val="none" w:sz="0" w:space="0" w:color="auto"/>
                <w:right w:val="none" w:sz="0" w:space="0" w:color="auto"/>
              </w:divBdr>
            </w:div>
          </w:divsChild>
        </w:div>
        <w:div w:id="1881941944">
          <w:marLeft w:val="0"/>
          <w:marRight w:val="0"/>
          <w:marTop w:val="0"/>
          <w:marBottom w:val="0"/>
          <w:divBdr>
            <w:top w:val="none" w:sz="0" w:space="0" w:color="auto"/>
            <w:left w:val="none" w:sz="0" w:space="0" w:color="auto"/>
            <w:bottom w:val="none" w:sz="0" w:space="0" w:color="auto"/>
            <w:right w:val="none" w:sz="0" w:space="0" w:color="auto"/>
          </w:divBdr>
          <w:divsChild>
            <w:div w:id="657803128">
              <w:marLeft w:val="0"/>
              <w:marRight w:val="0"/>
              <w:marTop w:val="0"/>
              <w:marBottom w:val="0"/>
              <w:divBdr>
                <w:top w:val="none" w:sz="0" w:space="0" w:color="auto"/>
                <w:left w:val="none" w:sz="0" w:space="0" w:color="auto"/>
                <w:bottom w:val="none" w:sz="0" w:space="0" w:color="auto"/>
                <w:right w:val="none" w:sz="0" w:space="0" w:color="auto"/>
              </w:divBdr>
            </w:div>
          </w:divsChild>
        </w:div>
        <w:div w:id="1895464664">
          <w:marLeft w:val="0"/>
          <w:marRight w:val="0"/>
          <w:marTop w:val="0"/>
          <w:marBottom w:val="0"/>
          <w:divBdr>
            <w:top w:val="none" w:sz="0" w:space="0" w:color="auto"/>
            <w:left w:val="none" w:sz="0" w:space="0" w:color="auto"/>
            <w:bottom w:val="none" w:sz="0" w:space="0" w:color="auto"/>
            <w:right w:val="none" w:sz="0" w:space="0" w:color="auto"/>
          </w:divBdr>
          <w:divsChild>
            <w:div w:id="1379280114">
              <w:marLeft w:val="0"/>
              <w:marRight w:val="0"/>
              <w:marTop w:val="0"/>
              <w:marBottom w:val="0"/>
              <w:divBdr>
                <w:top w:val="none" w:sz="0" w:space="0" w:color="auto"/>
                <w:left w:val="none" w:sz="0" w:space="0" w:color="auto"/>
                <w:bottom w:val="none" w:sz="0" w:space="0" w:color="auto"/>
                <w:right w:val="none" w:sz="0" w:space="0" w:color="auto"/>
              </w:divBdr>
            </w:div>
          </w:divsChild>
        </w:div>
        <w:div w:id="1905530619">
          <w:marLeft w:val="0"/>
          <w:marRight w:val="0"/>
          <w:marTop w:val="0"/>
          <w:marBottom w:val="0"/>
          <w:divBdr>
            <w:top w:val="none" w:sz="0" w:space="0" w:color="auto"/>
            <w:left w:val="none" w:sz="0" w:space="0" w:color="auto"/>
            <w:bottom w:val="none" w:sz="0" w:space="0" w:color="auto"/>
            <w:right w:val="none" w:sz="0" w:space="0" w:color="auto"/>
          </w:divBdr>
          <w:divsChild>
            <w:div w:id="739595837">
              <w:marLeft w:val="0"/>
              <w:marRight w:val="0"/>
              <w:marTop w:val="0"/>
              <w:marBottom w:val="0"/>
              <w:divBdr>
                <w:top w:val="none" w:sz="0" w:space="0" w:color="auto"/>
                <w:left w:val="none" w:sz="0" w:space="0" w:color="auto"/>
                <w:bottom w:val="none" w:sz="0" w:space="0" w:color="auto"/>
                <w:right w:val="none" w:sz="0" w:space="0" w:color="auto"/>
              </w:divBdr>
            </w:div>
          </w:divsChild>
        </w:div>
        <w:div w:id="1952124438">
          <w:marLeft w:val="0"/>
          <w:marRight w:val="0"/>
          <w:marTop w:val="0"/>
          <w:marBottom w:val="0"/>
          <w:divBdr>
            <w:top w:val="none" w:sz="0" w:space="0" w:color="auto"/>
            <w:left w:val="none" w:sz="0" w:space="0" w:color="auto"/>
            <w:bottom w:val="none" w:sz="0" w:space="0" w:color="auto"/>
            <w:right w:val="none" w:sz="0" w:space="0" w:color="auto"/>
          </w:divBdr>
          <w:divsChild>
            <w:div w:id="1043866739">
              <w:marLeft w:val="0"/>
              <w:marRight w:val="0"/>
              <w:marTop w:val="0"/>
              <w:marBottom w:val="0"/>
              <w:divBdr>
                <w:top w:val="none" w:sz="0" w:space="0" w:color="auto"/>
                <w:left w:val="none" w:sz="0" w:space="0" w:color="auto"/>
                <w:bottom w:val="none" w:sz="0" w:space="0" w:color="auto"/>
                <w:right w:val="none" w:sz="0" w:space="0" w:color="auto"/>
              </w:divBdr>
            </w:div>
          </w:divsChild>
        </w:div>
        <w:div w:id="1960843651">
          <w:marLeft w:val="0"/>
          <w:marRight w:val="0"/>
          <w:marTop w:val="0"/>
          <w:marBottom w:val="0"/>
          <w:divBdr>
            <w:top w:val="none" w:sz="0" w:space="0" w:color="auto"/>
            <w:left w:val="none" w:sz="0" w:space="0" w:color="auto"/>
            <w:bottom w:val="none" w:sz="0" w:space="0" w:color="auto"/>
            <w:right w:val="none" w:sz="0" w:space="0" w:color="auto"/>
          </w:divBdr>
          <w:divsChild>
            <w:div w:id="123543437">
              <w:marLeft w:val="0"/>
              <w:marRight w:val="0"/>
              <w:marTop w:val="0"/>
              <w:marBottom w:val="0"/>
              <w:divBdr>
                <w:top w:val="none" w:sz="0" w:space="0" w:color="auto"/>
                <w:left w:val="none" w:sz="0" w:space="0" w:color="auto"/>
                <w:bottom w:val="none" w:sz="0" w:space="0" w:color="auto"/>
                <w:right w:val="none" w:sz="0" w:space="0" w:color="auto"/>
              </w:divBdr>
            </w:div>
          </w:divsChild>
        </w:div>
        <w:div w:id="1966891108">
          <w:marLeft w:val="0"/>
          <w:marRight w:val="0"/>
          <w:marTop w:val="0"/>
          <w:marBottom w:val="0"/>
          <w:divBdr>
            <w:top w:val="none" w:sz="0" w:space="0" w:color="auto"/>
            <w:left w:val="none" w:sz="0" w:space="0" w:color="auto"/>
            <w:bottom w:val="none" w:sz="0" w:space="0" w:color="auto"/>
            <w:right w:val="none" w:sz="0" w:space="0" w:color="auto"/>
          </w:divBdr>
          <w:divsChild>
            <w:div w:id="228349961">
              <w:marLeft w:val="0"/>
              <w:marRight w:val="0"/>
              <w:marTop w:val="0"/>
              <w:marBottom w:val="0"/>
              <w:divBdr>
                <w:top w:val="none" w:sz="0" w:space="0" w:color="auto"/>
                <w:left w:val="none" w:sz="0" w:space="0" w:color="auto"/>
                <w:bottom w:val="none" w:sz="0" w:space="0" w:color="auto"/>
                <w:right w:val="none" w:sz="0" w:space="0" w:color="auto"/>
              </w:divBdr>
            </w:div>
          </w:divsChild>
        </w:div>
        <w:div w:id="2060012606">
          <w:marLeft w:val="0"/>
          <w:marRight w:val="0"/>
          <w:marTop w:val="0"/>
          <w:marBottom w:val="0"/>
          <w:divBdr>
            <w:top w:val="none" w:sz="0" w:space="0" w:color="auto"/>
            <w:left w:val="none" w:sz="0" w:space="0" w:color="auto"/>
            <w:bottom w:val="none" w:sz="0" w:space="0" w:color="auto"/>
            <w:right w:val="none" w:sz="0" w:space="0" w:color="auto"/>
          </w:divBdr>
          <w:divsChild>
            <w:div w:id="599725751">
              <w:marLeft w:val="0"/>
              <w:marRight w:val="0"/>
              <w:marTop w:val="0"/>
              <w:marBottom w:val="0"/>
              <w:divBdr>
                <w:top w:val="none" w:sz="0" w:space="0" w:color="auto"/>
                <w:left w:val="none" w:sz="0" w:space="0" w:color="auto"/>
                <w:bottom w:val="none" w:sz="0" w:space="0" w:color="auto"/>
                <w:right w:val="none" w:sz="0" w:space="0" w:color="auto"/>
              </w:divBdr>
            </w:div>
          </w:divsChild>
        </w:div>
        <w:div w:id="2075466567">
          <w:marLeft w:val="0"/>
          <w:marRight w:val="0"/>
          <w:marTop w:val="0"/>
          <w:marBottom w:val="0"/>
          <w:divBdr>
            <w:top w:val="none" w:sz="0" w:space="0" w:color="auto"/>
            <w:left w:val="none" w:sz="0" w:space="0" w:color="auto"/>
            <w:bottom w:val="none" w:sz="0" w:space="0" w:color="auto"/>
            <w:right w:val="none" w:sz="0" w:space="0" w:color="auto"/>
          </w:divBdr>
          <w:divsChild>
            <w:div w:id="1136218391">
              <w:marLeft w:val="0"/>
              <w:marRight w:val="0"/>
              <w:marTop w:val="0"/>
              <w:marBottom w:val="0"/>
              <w:divBdr>
                <w:top w:val="none" w:sz="0" w:space="0" w:color="auto"/>
                <w:left w:val="none" w:sz="0" w:space="0" w:color="auto"/>
                <w:bottom w:val="none" w:sz="0" w:space="0" w:color="auto"/>
                <w:right w:val="none" w:sz="0" w:space="0" w:color="auto"/>
              </w:divBdr>
            </w:div>
          </w:divsChild>
        </w:div>
        <w:div w:id="2114399530">
          <w:marLeft w:val="0"/>
          <w:marRight w:val="0"/>
          <w:marTop w:val="0"/>
          <w:marBottom w:val="0"/>
          <w:divBdr>
            <w:top w:val="none" w:sz="0" w:space="0" w:color="auto"/>
            <w:left w:val="none" w:sz="0" w:space="0" w:color="auto"/>
            <w:bottom w:val="none" w:sz="0" w:space="0" w:color="auto"/>
            <w:right w:val="none" w:sz="0" w:space="0" w:color="auto"/>
          </w:divBdr>
          <w:divsChild>
            <w:div w:id="546070565">
              <w:marLeft w:val="0"/>
              <w:marRight w:val="0"/>
              <w:marTop w:val="0"/>
              <w:marBottom w:val="0"/>
              <w:divBdr>
                <w:top w:val="none" w:sz="0" w:space="0" w:color="auto"/>
                <w:left w:val="none" w:sz="0" w:space="0" w:color="auto"/>
                <w:bottom w:val="none" w:sz="0" w:space="0" w:color="auto"/>
                <w:right w:val="none" w:sz="0" w:space="0" w:color="auto"/>
              </w:divBdr>
            </w:div>
          </w:divsChild>
        </w:div>
        <w:div w:id="2114593143">
          <w:marLeft w:val="0"/>
          <w:marRight w:val="0"/>
          <w:marTop w:val="0"/>
          <w:marBottom w:val="0"/>
          <w:divBdr>
            <w:top w:val="none" w:sz="0" w:space="0" w:color="auto"/>
            <w:left w:val="none" w:sz="0" w:space="0" w:color="auto"/>
            <w:bottom w:val="none" w:sz="0" w:space="0" w:color="auto"/>
            <w:right w:val="none" w:sz="0" w:space="0" w:color="auto"/>
          </w:divBdr>
          <w:divsChild>
            <w:div w:id="1952659566">
              <w:marLeft w:val="0"/>
              <w:marRight w:val="0"/>
              <w:marTop w:val="0"/>
              <w:marBottom w:val="0"/>
              <w:divBdr>
                <w:top w:val="none" w:sz="0" w:space="0" w:color="auto"/>
                <w:left w:val="none" w:sz="0" w:space="0" w:color="auto"/>
                <w:bottom w:val="none" w:sz="0" w:space="0" w:color="auto"/>
                <w:right w:val="none" w:sz="0" w:space="0" w:color="auto"/>
              </w:divBdr>
            </w:div>
          </w:divsChild>
        </w:div>
        <w:div w:id="2118023009">
          <w:marLeft w:val="0"/>
          <w:marRight w:val="0"/>
          <w:marTop w:val="0"/>
          <w:marBottom w:val="0"/>
          <w:divBdr>
            <w:top w:val="none" w:sz="0" w:space="0" w:color="auto"/>
            <w:left w:val="none" w:sz="0" w:space="0" w:color="auto"/>
            <w:bottom w:val="none" w:sz="0" w:space="0" w:color="auto"/>
            <w:right w:val="none" w:sz="0" w:space="0" w:color="auto"/>
          </w:divBdr>
          <w:divsChild>
            <w:div w:id="303506421">
              <w:marLeft w:val="0"/>
              <w:marRight w:val="0"/>
              <w:marTop w:val="0"/>
              <w:marBottom w:val="0"/>
              <w:divBdr>
                <w:top w:val="none" w:sz="0" w:space="0" w:color="auto"/>
                <w:left w:val="none" w:sz="0" w:space="0" w:color="auto"/>
                <w:bottom w:val="none" w:sz="0" w:space="0" w:color="auto"/>
                <w:right w:val="none" w:sz="0" w:space="0" w:color="auto"/>
              </w:divBdr>
            </w:div>
          </w:divsChild>
        </w:div>
        <w:div w:id="2137143047">
          <w:marLeft w:val="0"/>
          <w:marRight w:val="0"/>
          <w:marTop w:val="0"/>
          <w:marBottom w:val="0"/>
          <w:divBdr>
            <w:top w:val="none" w:sz="0" w:space="0" w:color="auto"/>
            <w:left w:val="none" w:sz="0" w:space="0" w:color="auto"/>
            <w:bottom w:val="none" w:sz="0" w:space="0" w:color="auto"/>
            <w:right w:val="none" w:sz="0" w:space="0" w:color="auto"/>
          </w:divBdr>
          <w:divsChild>
            <w:div w:id="1805657317">
              <w:marLeft w:val="0"/>
              <w:marRight w:val="0"/>
              <w:marTop w:val="0"/>
              <w:marBottom w:val="0"/>
              <w:divBdr>
                <w:top w:val="none" w:sz="0" w:space="0" w:color="auto"/>
                <w:left w:val="none" w:sz="0" w:space="0" w:color="auto"/>
                <w:bottom w:val="none" w:sz="0" w:space="0" w:color="auto"/>
                <w:right w:val="none" w:sz="0" w:space="0" w:color="auto"/>
              </w:divBdr>
            </w:div>
          </w:divsChild>
        </w:div>
        <w:div w:id="2140225010">
          <w:marLeft w:val="0"/>
          <w:marRight w:val="0"/>
          <w:marTop w:val="0"/>
          <w:marBottom w:val="0"/>
          <w:divBdr>
            <w:top w:val="none" w:sz="0" w:space="0" w:color="auto"/>
            <w:left w:val="none" w:sz="0" w:space="0" w:color="auto"/>
            <w:bottom w:val="none" w:sz="0" w:space="0" w:color="auto"/>
            <w:right w:val="none" w:sz="0" w:space="0" w:color="auto"/>
          </w:divBdr>
          <w:divsChild>
            <w:div w:id="550271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314601">
      <w:bodyDiv w:val="1"/>
      <w:marLeft w:val="0"/>
      <w:marRight w:val="0"/>
      <w:marTop w:val="0"/>
      <w:marBottom w:val="0"/>
      <w:divBdr>
        <w:top w:val="none" w:sz="0" w:space="0" w:color="auto"/>
        <w:left w:val="none" w:sz="0" w:space="0" w:color="auto"/>
        <w:bottom w:val="none" w:sz="0" w:space="0" w:color="auto"/>
        <w:right w:val="none" w:sz="0" w:space="0" w:color="auto"/>
      </w:divBdr>
      <w:divsChild>
        <w:div w:id="221185641">
          <w:marLeft w:val="0"/>
          <w:marRight w:val="0"/>
          <w:marTop w:val="0"/>
          <w:marBottom w:val="0"/>
          <w:divBdr>
            <w:top w:val="none" w:sz="0" w:space="0" w:color="auto"/>
            <w:left w:val="none" w:sz="0" w:space="0" w:color="auto"/>
            <w:bottom w:val="none" w:sz="0" w:space="0" w:color="auto"/>
            <w:right w:val="none" w:sz="0" w:space="0" w:color="auto"/>
          </w:divBdr>
        </w:div>
        <w:div w:id="2115320419">
          <w:marLeft w:val="0"/>
          <w:marRight w:val="0"/>
          <w:marTop w:val="0"/>
          <w:marBottom w:val="0"/>
          <w:divBdr>
            <w:top w:val="none" w:sz="0" w:space="0" w:color="auto"/>
            <w:left w:val="none" w:sz="0" w:space="0" w:color="auto"/>
            <w:bottom w:val="none" w:sz="0" w:space="0" w:color="auto"/>
            <w:right w:val="none" w:sz="0" w:space="0" w:color="auto"/>
          </w:divBdr>
        </w:div>
      </w:divsChild>
    </w:div>
    <w:div w:id="2030132943">
      <w:bodyDiv w:val="1"/>
      <w:marLeft w:val="0"/>
      <w:marRight w:val="0"/>
      <w:marTop w:val="0"/>
      <w:marBottom w:val="0"/>
      <w:divBdr>
        <w:top w:val="none" w:sz="0" w:space="0" w:color="auto"/>
        <w:left w:val="none" w:sz="0" w:space="0" w:color="auto"/>
        <w:bottom w:val="none" w:sz="0" w:space="0" w:color="auto"/>
        <w:right w:val="none" w:sz="0" w:space="0" w:color="auto"/>
      </w:divBdr>
      <w:divsChild>
        <w:div w:id="61031195">
          <w:marLeft w:val="0"/>
          <w:marRight w:val="0"/>
          <w:marTop w:val="0"/>
          <w:marBottom w:val="0"/>
          <w:divBdr>
            <w:top w:val="none" w:sz="0" w:space="0" w:color="auto"/>
            <w:left w:val="none" w:sz="0" w:space="0" w:color="auto"/>
            <w:bottom w:val="none" w:sz="0" w:space="0" w:color="auto"/>
            <w:right w:val="none" w:sz="0" w:space="0" w:color="auto"/>
          </w:divBdr>
          <w:divsChild>
            <w:div w:id="1380593180">
              <w:marLeft w:val="0"/>
              <w:marRight w:val="0"/>
              <w:marTop w:val="0"/>
              <w:marBottom w:val="0"/>
              <w:divBdr>
                <w:top w:val="none" w:sz="0" w:space="0" w:color="auto"/>
                <w:left w:val="none" w:sz="0" w:space="0" w:color="auto"/>
                <w:bottom w:val="none" w:sz="0" w:space="0" w:color="auto"/>
                <w:right w:val="none" w:sz="0" w:space="0" w:color="auto"/>
              </w:divBdr>
            </w:div>
          </w:divsChild>
        </w:div>
        <w:div w:id="123012817">
          <w:marLeft w:val="0"/>
          <w:marRight w:val="0"/>
          <w:marTop w:val="0"/>
          <w:marBottom w:val="0"/>
          <w:divBdr>
            <w:top w:val="none" w:sz="0" w:space="0" w:color="auto"/>
            <w:left w:val="none" w:sz="0" w:space="0" w:color="auto"/>
            <w:bottom w:val="none" w:sz="0" w:space="0" w:color="auto"/>
            <w:right w:val="none" w:sz="0" w:space="0" w:color="auto"/>
          </w:divBdr>
          <w:divsChild>
            <w:div w:id="748775461">
              <w:marLeft w:val="0"/>
              <w:marRight w:val="0"/>
              <w:marTop w:val="0"/>
              <w:marBottom w:val="0"/>
              <w:divBdr>
                <w:top w:val="none" w:sz="0" w:space="0" w:color="auto"/>
                <w:left w:val="none" w:sz="0" w:space="0" w:color="auto"/>
                <w:bottom w:val="none" w:sz="0" w:space="0" w:color="auto"/>
                <w:right w:val="none" w:sz="0" w:space="0" w:color="auto"/>
              </w:divBdr>
            </w:div>
          </w:divsChild>
        </w:div>
        <w:div w:id="191498585">
          <w:marLeft w:val="0"/>
          <w:marRight w:val="0"/>
          <w:marTop w:val="0"/>
          <w:marBottom w:val="0"/>
          <w:divBdr>
            <w:top w:val="none" w:sz="0" w:space="0" w:color="auto"/>
            <w:left w:val="none" w:sz="0" w:space="0" w:color="auto"/>
            <w:bottom w:val="none" w:sz="0" w:space="0" w:color="auto"/>
            <w:right w:val="none" w:sz="0" w:space="0" w:color="auto"/>
          </w:divBdr>
          <w:divsChild>
            <w:div w:id="1563638838">
              <w:marLeft w:val="0"/>
              <w:marRight w:val="0"/>
              <w:marTop w:val="0"/>
              <w:marBottom w:val="0"/>
              <w:divBdr>
                <w:top w:val="none" w:sz="0" w:space="0" w:color="auto"/>
                <w:left w:val="none" w:sz="0" w:space="0" w:color="auto"/>
                <w:bottom w:val="none" w:sz="0" w:space="0" w:color="auto"/>
                <w:right w:val="none" w:sz="0" w:space="0" w:color="auto"/>
              </w:divBdr>
            </w:div>
          </w:divsChild>
        </w:div>
        <w:div w:id="261032293">
          <w:marLeft w:val="0"/>
          <w:marRight w:val="0"/>
          <w:marTop w:val="0"/>
          <w:marBottom w:val="0"/>
          <w:divBdr>
            <w:top w:val="none" w:sz="0" w:space="0" w:color="auto"/>
            <w:left w:val="none" w:sz="0" w:space="0" w:color="auto"/>
            <w:bottom w:val="none" w:sz="0" w:space="0" w:color="auto"/>
            <w:right w:val="none" w:sz="0" w:space="0" w:color="auto"/>
          </w:divBdr>
          <w:divsChild>
            <w:div w:id="1252619032">
              <w:marLeft w:val="0"/>
              <w:marRight w:val="0"/>
              <w:marTop w:val="0"/>
              <w:marBottom w:val="0"/>
              <w:divBdr>
                <w:top w:val="none" w:sz="0" w:space="0" w:color="auto"/>
                <w:left w:val="none" w:sz="0" w:space="0" w:color="auto"/>
                <w:bottom w:val="none" w:sz="0" w:space="0" w:color="auto"/>
                <w:right w:val="none" w:sz="0" w:space="0" w:color="auto"/>
              </w:divBdr>
            </w:div>
          </w:divsChild>
        </w:div>
        <w:div w:id="293366155">
          <w:marLeft w:val="0"/>
          <w:marRight w:val="0"/>
          <w:marTop w:val="0"/>
          <w:marBottom w:val="0"/>
          <w:divBdr>
            <w:top w:val="none" w:sz="0" w:space="0" w:color="auto"/>
            <w:left w:val="none" w:sz="0" w:space="0" w:color="auto"/>
            <w:bottom w:val="none" w:sz="0" w:space="0" w:color="auto"/>
            <w:right w:val="none" w:sz="0" w:space="0" w:color="auto"/>
          </w:divBdr>
          <w:divsChild>
            <w:div w:id="930890500">
              <w:marLeft w:val="0"/>
              <w:marRight w:val="0"/>
              <w:marTop w:val="0"/>
              <w:marBottom w:val="0"/>
              <w:divBdr>
                <w:top w:val="none" w:sz="0" w:space="0" w:color="auto"/>
                <w:left w:val="none" w:sz="0" w:space="0" w:color="auto"/>
                <w:bottom w:val="none" w:sz="0" w:space="0" w:color="auto"/>
                <w:right w:val="none" w:sz="0" w:space="0" w:color="auto"/>
              </w:divBdr>
            </w:div>
          </w:divsChild>
        </w:div>
        <w:div w:id="322661686">
          <w:marLeft w:val="0"/>
          <w:marRight w:val="0"/>
          <w:marTop w:val="0"/>
          <w:marBottom w:val="0"/>
          <w:divBdr>
            <w:top w:val="none" w:sz="0" w:space="0" w:color="auto"/>
            <w:left w:val="none" w:sz="0" w:space="0" w:color="auto"/>
            <w:bottom w:val="none" w:sz="0" w:space="0" w:color="auto"/>
            <w:right w:val="none" w:sz="0" w:space="0" w:color="auto"/>
          </w:divBdr>
          <w:divsChild>
            <w:div w:id="1369836308">
              <w:marLeft w:val="0"/>
              <w:marRight w:val="0"/>
              <w:marTop w:val="0"/>
              <w:marBottom w:val="0"/>
              <w:divBdr>
                <w:top w:val="none" w:sz="0" w:space="0" w:color="auto"/>
                <w:left w:val="none" w:sz="0" w:space="0" w:color="auto"/>
                <w:bottom w:val="none" w:sz="0" w:space="0" w:color="auto"/>
                <w:right w:val="none" w:sz="0" w:space="0" w:color="auto"/>
              </w:divBdr>
            </w:div>
          </w:divsChild>
        </w:div>
        <w:div w:id="353239483">
          <w:marLeft w:val="0"/>
          <w:marRight w:val="0"/>
          <w:marTop w:val="0"/>
          <w:marBottom w:val="0"/>
          <w:divBdr>
            <w:top w:val="none" w:sz="0" w:space="0" w:color="auto"/>
            <w:left w:val="none" w:sz="0" w:space="0" w:color="auto"/>
            <w:bottom w:val="none" w:sz="0" w:space="0" w:color="auto"/>
            <w:right w:val="none" w:sz="0" w:space="0" w:color="auto"/>
          </w:divBdr>
          <w:divsChild>
            <w:div w:id="2024546647">
              <w:marLeft w:val="0"/>
              <w:marRight w:val="0"/>
              <w:marTop w:val="0"/>
              <w:marBottom w:val="0"/>
              <w:divBdr>
                <w:top w:val="none" w:sz="0" w:space="0" w:color="auto"/>
                <w:left w:val="none" w:sz="0" w:space="0" w:color="auto"/>
                <w:bottom w:val="none" w:sz="0" w:space="0" w:color="auto"/>
                <w:right w:val="none" w:sz="0" w:space="0" w:color="auto"/>
              </w:divBdr>
            </w:div>
          </w:divsChild>
        </w:div>
        <w:div w:id="414398543">
          <w:marLeft w:val="0"/>
          <w:marRight w:val="0"/>
          <w:marTop w:val="0"/>
          <w:marBottom w:val="0"/>
          <w:divBdr>
            <w:top w:val="none" w:sz="0" w:space="0" w:color="auto"/>
            <w:left w:val="none" w:sz="0" w:space="0" w:color="auto"/>
            <w:bottom w:val="none" w:sz="0" w:space="0" w:color="auto"/>
            <w:right w:val="none" w:sz="0" w:space="0" w:color="auto"/>
          </w:divBdr>
          <w:divsChild>
            <w:div w:id="1950814286">
              <w:marLeft w:val="0"/>
              <w:marRight w:val="0"/>
              <w:marTop w:val="0"/>
              <w:marBottom w:val="0"/>
              <w:divBdr>
                <w:top w:val="none" w:sz="0" w:space="0" w:color="auto"/>
                <w:left w:val="none" w:sz="0" w:space="0" w:color="auto"/>
                <w:bottom w:val="none" w:sz="0" w:space="0" w:color="auto"/>
                <w:right w:val="none" w:sz="0" w:space="0" w:color="auto"/>
              </w:divBdr>
            </w:div>
          </w:divsChild>
        </w:div>
        <w:div w:id="455102974">
          <w:marLeft w:val="0"/>
          <w:marRight w:val="0"/>
          <w:marTop w:val="0"/>
          <w:marBottom w:val="0"/>
          <w:divBdr>
            <w:top w:val="none" w:sz="0" w:space="0" w:color="auto"/>
            <w:left w:val="none" w:sz="0" w:space="0" w:color="auto"/>
            <w:bottom w:val="none" w:sz="0" w:space="0" w:color="auto"/>
            <w:right w:val="none" w:sz="0" w:space="0" w:color="auto"/>
          </w:divBdr>
          <w:divsChild>
            <w:div w:id="178080016">
              <w:marLeft w:val="0"/>
              <w:marRight w:val="0"/>
              <w:marTop w:val="0"/>
              <w:marBottom w:val="0"/>
              <w:divBdr>
                <w:top w:val="none" w:sz="0" w:space="0" w:color="auto"/>
                <w:left w:val="none" w:sz="0" w:space="0" w:color="auto"/>
                <w:bottom w:val="none" w:sz="0" w:space="0" w:color="auto"/>
                <w:right w:val="none" w:sz="0" w:space="0" w:color="auto"/>
              </w:divBdr>
            </w:div>
          </w:divsChild>
        </w:div>
        <w:div w:id="488060101">
          <w:marLeft w:val="0"/>
          <w:marRight w:val="0"/>
          <w:marTop w:val="0"/>
          <w:marBottom w:val="0"/>
          <w:divBdr>
            <w:top w:val="none" w:sz="0" w:space="0" w:color="auto"/>
            <w:left w:val="none" w:sz="0" w:space="0" w:color="auto"/>
            <w:bottom w:val="none" w:sz="0" w:space="0" w:color="auto"/>
            <w:right w:val="none" w:sz="0" w:space="0" w:color="auto"/>
          </w:divBdr>
          <w:divsChild>
            <w:div w:id="261693119">
              <w:marLeft w:val="0"/>
              <w:marRight w:val="0"/>
              <w:marTop w:val="0"/>
              <w:marBottom w:val="0"/>
              <w:divBdr>
                <w:top w:val="none" w:sz="0" w:space="0" w:color="auto"/>
                <w:left w:val="none" w:sz="0" w:space="0" w:color="auto"/>
                <w:bottom w:val="none" w:sz="0" w:space="0" w:color="auto"/>
                <w:right w:val="none" w:sz="0" w:space="0" w:color="auto"/>
              </w:divBdr>
            </w:div>
          </w:divsChild>
        </w:div>
        <w:div w:id="491334579">
          <w:marLeft w:val="0"/>
          <w:marRight w:val="0"/>
          <w:marTop w:val="0"/>
          <w:marBottom w:val="0"/>
          <w:divBdr>
            <w:top w:val="none" w:sz="0" w:space="0" w:color="auto"/>
            <w:left w:val="none" w:sz="0" w:space="0" w:color="auto"/>
            <w:bottom w:val="none" w:sz="0" w:space="0" w:color="auto"/>
            <w:right w:val="none" w:sz="0" w:space="0" w:color="auto"/>
          </w:divBdr>
          <w:divsChild>
            <w:div w:id="1415786510">
              <w:marLeft w:val="0"/>
              <w:marRight w:val="0"/>
              <w:marTop w:val="0"/>
              <w:marBottom w:val="0"/>
              <w:divBdr>
                <w:top w:val="none" w:sz="0" w:space="0" w:color="auto"/>
                <w:left w:val="none" w:sz="0" w:space="0" w:color="auto"/>
                <w:bottom w:val="none" w:sz="0" w:space="0" w:color="auto"/>
                <w:right w:val="none" w:sz="0" w:space="0" w:color="auto"/>
              </w:divBdr>
            </w:div>
          </w:divsChild>
        </w:div>
        <w:div w:id="518010101">
          <w:marLeft w:val="0"/>
          <w:marRight w:val="0"/>
          <w:marTop w:val="0"/>
          <w:marBottom w:val="0"/>
          <w:divBdr>
            <w:top w:val="none" w:sz="0" w:space="0" w:color="auto"/>
            <w:left w:val="none" w:sz="0" w:space="0" w:color="auto"/>
            <w:bottom w:val="none" w:sz="0" w:space="0" w:color="auto"/>
            <w:right w:val="none" w:sz="0" w:space="0" w:color="auto"/>
          </w:divBdr>
          <w:divsChild>
            <w:div w:id="1456367641">
              <w:marLeft w:val="0"/>
              <w:marRight w:val="0"/>
              <w:marTop w:val="0"/>
              <w:marBottom w:val="0"/>
              <w:divBdr>
                <w:top w:val="none" w:sz="0" w:space="0" w:color="auto"/>
                <w:left w:val="none" w:sz="0" w:space="0" w:color="auto"/>
                <w:bottom w:val="none" w:sz="0" w:space="0" w:color="auto"/>
                <w:right w:val="none" w:sz="0" w:space="0" w:color="auto"/>
              </w:divBdr>
            </w:div>
          </w:divsChild>
        </w:div>
        <w:div w:id="519702622">
          <w:marLeft w:val="0"/>
          <w:marRight w:val="0"/>
          <w:marTop w:val="0"/>
          <w:marBottom w:val="0"/>
          <w:divBdr>
            <w:top w:val="none" w:sz="0" w:space="0" w:color="auto"/>
            <w:left w:val="none" w:sz="0" w:space="0" w:color="auto"/>
            <w:bottom w:val="none" w:sz="0" w:space="0" w:color="auto"/>
            <w:right w:val="none" w:sz="0" w:space="0" w:color="auto"/>
          </w:divBdr>
          <w:divsChild>
            <w:div w:id="46153436">
              <w:marLeft w:val="0"/>
              <w:marRight w:val="0"/>
              <w:marTop w:val="0"/>
              <w:marBottom w:val="0"/>
              <w:divBdr>
                <w:top w:val="none" w:sz="0" w:space="0" w:color="auto"/>
                <w:left w:val="none" w:sz="0" w:space="0" w:color="auto"/>
                <w:bottom w:val="none" w:sz="0" w:space="0" w:color="auto"/>
                <w:right w:val="none" w:sz="0" w:space="0" w:color="auto"/>
              </w:divBdr>
            </w:div>
          </w:divsChild>
        </w:div>
        <w:div w:id="522667292">
          <w:marLeft w:val="0"/>
          <w:marRight w:val="0"/>
          <w:marTop w:val="0"/>
          <w:marBottom w:val="0"/>
          <w:divBdr>
            <w:top w:val="none" w:sz="0" w:space="0" w:color="auto"/>
            <w:left w:val="none" w:sz="0" w:space="0" w:color="auto"/>
            <w:bottom w:val="none" w:sz="0" w:space="0" w:color="auto"/>
            <w:right w:val="none" w:sz="0" w:space="0" w:color="auto"/>
          </w:divBdr>
          <w:divsChild>
            <w:div w:id="1991867031">
              <w:marLeft w:val="0"/>
              <w:marRight w:val="0"/>
              <w:marTop w:val="0"/>
              <w:marBottom w:val="0"/>
              <w:divBdr>
                <w:top w:val="none" w:sz="0" w:space="0" w:color="auto"/>
                <w:left w:val="none" w:sz="0" w:space="0" w:color="auto"/>
                <w:bottom w:val="none" w:sz="0" w:space="0" w:color="auto"/>
                <w:right w:val="none" w:sz="0" w:space="0" w:color="auto"/>
              </w:divBdr>
            </w:div>
          </w:divsChild>
        </w:div>
        <w:div w:id="529034140">
          <w:marLeft w:val="0"/>
          <w:marRight w:val="0"/>
          <w:marTop w:val="0"/>
          <w:marBottom w:val="0"/>
          <w:divBdr>
            <w:top w:val="none" w:sz="0" w:space="0" w:color="auto"/>
            <w:left w:val="none" w:sz="0" w:space="0" w:color="auto"/>
            <w:bottom w:val="none" w:sz="0" w:space="0" w:color="auto"/>
            <w:right w:val="none" w:sz="0" w:space="0" w:color="auto"/>
          </w:divBdr>
          <w:divsChild>
            <w:div w:id="2024045294">
              <w:marLeft w:val="0"/>
              <w:marRight w:val="0"/>
              <w:marTop w:val="0"/>
              <w:marBottom w:val="0"/>
              <w:divBdr>
                <w:top w:val="none" w:sz="0" w:space="0" w:color="auto"/>
                <w:left w:val="none" w:sz="0" w:space="0" w:color="auto"/>
                <w:bottom w:val="none" w:sz="0" w:space="0" w:color="auto"/>
                <w:right w:val="none" w:sz="0" w:space="0" w:color="auto"/>
              </w:divBdr>
            </w:div>
          </w:divsChild>
        </w:div>
        <w:div w:id="607663896">
          <w:marLeft w:val="0"/>
          <w:marRight w:val="0"/>
          <w:marTop w:val="0"/>
          <w:marBottom w:val="0"/>
          <w:divBdr>
            <w:top w:val="none" w:sz="0" w:space="0" w:color="auto"/>
            <w:left w:val="none" w:sz="0" w:space="0" w:color="auto"/>
            <w:bottom w:val="none" w:sz="0" w:space="0" w:color="auto"/>
            <w:right w:val="none" w:sz="0" w:space="0" w:color="auto"/>
          </w:divBdr>
          <w:divsChild>
            <w:div w:id="932203466">
              <w:marLeft w:val="0"/>
              <w:marRight w:val="0"/>
              <w:marTop w:val="0"/>
              <w:marBottom w:val="0"/>
              <w:divBdr>
                <w:top w:val="none" w:sz="0" w:space="0" w:color="auto"/>
                <w:left w:val="none" w:sz="0" w:space="0" w:color="auto"/>
                <w:bottom w:val="none" w:sz="0" w:space="0" w:color="auto"/>
                <w:right w:val="none" w:sz="0" w:space="0" w:color="auto"/>
              </w:divBdr>
            </w:div>
          </w:divsChild>
        </w:div>
        <w:div w:id="636111638">
          <w:marLeft w:val="0"/>
          <w:marRight w:val="0"/>
          <w:marTop w:val="0"/>
          <w:marBottom w:val="0"/>
          <w:divBdr>
            <w:top w:val="none" w:sz="0" w:space="0" w:color="auto"/>
            <w:left w:val="none" w:sz="0" w:space="0" w:color="auto"/>
            <w:bottom w:val="none" w:sz="0" w:space="0" w:color="auto"/>
            <w:right w:val="none" w:sz="0" w:space="0" w:color="auto"/>
          </w:divBdr>
          <w:divsChild>
            <w:div w:id="267085785">
              <w:marLeft w:val="0"/>
              <w:marRight w:val="0"/>
              <w:marTop w:val="0"/>
              <w:marBottom w:val="0"/>
              <w:divBdr>
                <w:top w:val="none" w:sz="0" w:space="0" w:color="auto"/>
                <w:left w:val="none" w:sz="0" w:space="0" w:color="auto"/>
                <w:bottom w:val="none" w:sz="0" w:space="0" w:color="auto"/>
                <w:right w:val="none" w:sz="0" w:space="0" w:color="auto"/>
              </w:divBdr>
            </w:div>
          </w:divsChild>
        </w:div>
        <w:div w:id="709961846">
          <w:marLeft w:val="0"/>
          <w:marRight w:val="0"/>
          <w:marTop w:val="0"/>
          <w:marBottom w:val="0"/>
          <w:divBdr>
            <w:top w:val="none" w:sz="0" w:space="0" w:color="auto"/>
            <w:left w:val="none" w:sz="0" w:space="0" w:color="auto"/>
            <w:bottom w:val="none" w:sz="0" w:space="0" w:color="auto"/>
            <w:right w:val="none" w:sz="0" w:space="0" w:color="auto"/>
          </w:divBdr>
          <w:divsChild>
            <w:div w:id="2123070273">
              <w:marLeft w:val="0"/>
              <w:marRight w:val="0"/>
              <w:marTop w:val="0"/>
              <w:marBottom w:val="0"/>
              <w:divBdr>
                <w:top w:val="none" w:sz="0" w:space="0" w:color="auto"/>
                <w:left w:val="none" w:sz="0" w:space="0" w:color="auto"/>
                <w:bottom w:val="none" w:sz="0" w:space="0" w:color="auto"/>
                <w:right w:val="none" w:sz="0" w:space="0" w:color="auto"/>
              </w:divBdr>
            </w:div>
          </w:divsChild>
        </w:div>
        <w:div w:id="761687649">
          <w:marLeft w:val="0"/>
          <w:marRight w:val="0"/>
          <w:marTop w:val="0"/>
          <w:marBottom w:val="0"/>
          <w:divBdr>
            <w:top w:val="none" w:sz="0" w:space="0" w:color="auto"/>
            <w:left w:val="none" w:sz="0" w:space="0" w:color="auto"/>
            <w:bottom w:val="none" w:sz="0" w:space="0" w:color="auto"/>
            <w:right w:val="none" w:sz="0" w:space="0" w:color="auto"/>
          </w:divBdr>
          <w:divsChild>
            <w:div w:id="400252012">
              <w:marLeft w:val="0"/>
              <w:marRight w:val="0"/>
              <w:marTop w:val="0"/>
              <w:marBottom w:val="0"/>
              <w:divBdr>
                <w:top w:val="none" w:sz="0" w:space="0" w:color="auto"/>
                <w:left w:val="none" w:sz="0" w:space="0" w:color="auto"/>
                <w:bottom w:val="none" w:sz="0" w:space="0" w:color="auto"/>
                <w:right w:val="none" w:sz="0" w:space="0" w:color="auto"/>
              </w:divBdr>
            </w:div>
          </w:divsChild>
        </w:div>
        <w:div w:id="766803076">
          <w:marLeft w:val="0"/>
          <w:marRight w:val="0"/>
          <w:marTop w:val="0"/>
          <w:marBottom w:val="0"/>
          <w:divBdr>
            <w:top w:val="none" w:sz="0" w:space="0" w:color="auto"/>
            <w:left w:val="none" w:sz="0" w:space="0" w:color="auto"/>
            <w:bottom w:val="none" w:sz="0" w:space="0" w:color="auto"/>
            <w:right w:val="none" w:sz="0" w:space="0" w:color="auto"/>
          </w:divBdr>
          <w:divsChild>
            <w:div w:id="1168592486">
              <w:marLeft w:val="0"/>
              <w:marRight w:val="0"/>
              <w:marTop w:val="0"/>
              <w:marBottom w:val="0"/>
              <w:divBdr>
                <w:top w:val="none" w:sz="0" w:space="0" w:color="auto"/>
                <w:left w:val="none" w:sz="0" w:space="0" w:color="auto"/>
                <w:bottom w:val="none" w:sz="0" w:space="0" w:color="auto"/>
                <w:right w:val="none" w:sz="0" w:space="0" w:color="auto"/>
              </w:divBdr>
            </w:div>
          </w:divsChild>
        </w:div>
        <w:div w:id="784615082">
          <w:marLeft w:val="0"/>
          <w:marRight w:val="0"/>
          <w:marTop w:val="0"/>
          <w:marBottom w:val="0"/>
          <w:divBdr>
            <w:top w:val="none" w:sz="0" w:space="0" w:color="auto"/>
            <w:left w:val="none" w:sz="0" w:space="0" w:color="auto"/>
            <w:bottom w:val="none" w:sz="0" w:space="0" w:color="auto"/>
            <w:right w:val="none" w:sz="0" w:space="0" w:color="auto"/>
          </w:divBdr>
          <w:divsChild>
            <w:div w:id="1531796067">
              <w:marLeft w:val="0"/>
              <w:marRight w:val="0"/>
              <w:marTop w:val="0"/>
              <w:marBottom w:val="0"/>
              <w:divBdr>
                <w:top w:val="none" w:sz="0" w:space="0" w:color="auto"/>
                <w:left w:val="none" w:sz="0" w:space="0" w:color="auto"/>
                <w:bottom w:val="none" w:sz="0" w:space="0" w:color="auto"/>
                <w:right w:val="none" w:sz="0" w:space="0" w:color="auto"/>
              </w:divBdr>
            </w:div>
          </w:divsChild>
        </w:div>
        <w:div w:id="820538070">
          <w:marLeft w:val="0"/>
          <w:marRight w:val="0"/>
          <w:marTop w:val="0"/>
          <w:marBottom w:val="0"/>
          <w:divBdr>
            <w:top w:val="none" w:sz="0" w:space="0" w:color="auto"/>
            <w:left w:val="none" w:sz="0" w:space="0" w:color="auto"/>
            <w:bottom w:val="none" w:sz="0" w:space="0" w:color="auto"/>
            <w:right w:val="none" w:sz="0" w:space="0" w:color="auto"/>
          </w:divBdr>
          <w:divsChild>
            <w:div w:id="412894691">
              <w:marLeft w:val="0"/>
              <w:marRight w:val="0"/>
              <w:marTop w:val="0"/>
              <w:marBottom w:val="0"/>
              <w:divBdr>
                <w:top w:val="none" w:sz="0" w:space="0" w:color="auto"/>
                <w:left w:val="none" w:sz="0" w:space="0" w:color="auto"/>
                <w:bottom w:val="none" w:sz="0" w:space="0" w:color="auto"/>
                <w:right w:val="none" w:sz="0" w:space="0" w:color="auto"/>
              </w:divBdr>
            </w:div>
          </w:divsChild>
        </w:div>
        <w:div w:id="880553906">
          <w:marLeft w:val="0"/>
          <w:marRight w:val="0"/>
          <w:marTop w:val="0"/>
          <w:marBottom w:val="0"/>
          <w:divBdr>
            <w:top w:val="none" w:sz="0" w:space="0" w:color="auto"/>
            <w:left w:val="none" w:sz="0" w:space="0" w:color="auto"/>
            <w:bottom w:val="none" w:sz="0" w:space="0" w:color="auto"/>
            <w:right w:val="none" w:sz="0" w:space="0" w:color="auto"/>
          </w:divBdr>
          <w:divsChild>
            <w:div w:id="84230700">
              <w:marLeft w:val="0"/>
              <w:marRight w:val="0"/>
              <w:marTop w:val="0"/>
              <w:marBottom w:val="0"/>
              <w:divBdr>
                <w:top w:val="none" w:sz="0" w:space="0" w:color="auto"/>
                <w:left w:val="none" w:sz="0" w:space="0" w:color="auto"/>
                <w:bottom w:val="none" w:sz="0" w:space="0" w:color="auto"/>
                <w:right w:val="none" w:sz="0" w:space="0" w:color="auto"/>
              </w:divBdr>
            </w:div>
          </w:divsChild>
        </w:div>
        <w:div w:id="926157403">
          <w:marLeft w:val="0"/>
          <w:marRight w:val="0"/>
          <w:marTop w:val="0"/>
          <w:marBottom w:val="0"/>
          <w:divBdr>
            <w:top w:val="none" w:sz="0" w:space="0" w:color="auto"/>
            <w:left w:val="none" w:sz="0" w:space="0" w:color="auto"/>
            <w:bottom w:val="none" w:sz="0" w:space="0" w:color="auto"/>
            <w:right w:val="none" w:sz="0" w:space="0" w:color="auto"/>
          </w:divBdr>
          <w:divsChild>
            <w:div w:id="234317416">
              <w:marLeft w:val="0"/>
              <w:marRight w:val="0"/>
              <w:marTop w:val="0"/>
              <w:marBottom w:val="0"/>
              <w:divBdr>
                <w:top w:val="none" w:sz="0" w:space="0" w:color="auto"/>
                <w:left w:val="none" w:sz="0" w:space="0" w:color="auto"/>
                <w:bottom w:val="none" w:sz="0" w:space="0" w:color="auto"/>
                <w:right w:val="none" w:sz="0" w:space="0" w:color="auto"/>
              </w:divBdr>
            </w:div>
          </w:divsChild>
        </w:div>
        <w:div w:id="948202674">
          <w:marLeft w:val="0"/>
          <w:marRight w:val="0"/>
          <w:marTop w:val="0"/>
          <w:marBottom w:val="0"/>
          <w:divBdr>
            <w:top w:val="none" w:sz="0" w:space="0" w:color="auto"/>
            <w:left w:val="none" w:sz="0" w:space="0" w:color="auto"/>
            <w:bottom w:val="none" w:sz="0" w:space="0" w:color="auto"/>
            <w:right w:val="none" w:sz="0" w:space="0" w:color="auto"/>
          </w:divBdr>
          <w:divsChild>
            <w:div w:id="534388172">
              <w:marLeft w:val="0"/>
              <w:marRight w:val="0"/>
              <w:marTop w:val="0"/>
              <w:marBottom w:val="0"/>
              <w:divBdr>
                <w:top w:val="none" w:sz="0" w:space="0" w:color="auto"/>
                <w:left w:val="none" w:sz="0" w:space="0" w:color="auto"/>
                <w:bottom w:val="none" w:sz="0" w:space="0" w:color="auto"/>
                <w:right w:val="none" w:sz="0" w:space="0" w:color="auto"/>
              </w:divBdr>
            </w:div>
          </w:divsChild>
        </w:div>
        <w:div w:id="1009016518">
          <w:marLeft w:val="0"/>
          <w:marRight w:val="0"/>
          <w:marTop w:val="0"/>
          <w:marBottom w:val="0"/>
          <w:divBdr>
            <w:top w:val="none" w:sz="0" w:space="0" w:color="auto"/>
            <w:left w:val="none" w:sz="0" w:space="0" w:color="auto"/>
            <w:bottom w:val="none" w:sz="0" w:space="0" w:color="auto"/>
            <w:right w:val="none" w:sz="0" w:space="0" w:color="auto"/>
          </w:divBdr>
          <w:divsChild>
            <w:div w:id="1463036669">
              <w:marLeft w:val="0"/>
              <w:marRight w:val="0"/>
              <w:marTop w:val="0"/>
              <w:marBottom w:val="0"/>
              <w:divBdr>
                <w:top w:val="none" w:sz="0" w:space="0" w:color="auto"/>
                <w:left w:val="none" w:sz="0" w:space="0" w:color="auto"/>
                <w:bottom w:val="none" w:sz="0" w:space="0" w:color="auto"/>
                <w:right w:val="none" w:sz="0" w:space="0" w:color="auto"/>
              </w:divBdr>
            </w:div>
          </w:divsChild>
        </w:div>
        <w:div w:id="1019968068">
          <w:marLeft w:val="0"/>
          <w:marRight w:val="0"/>
          <w:marTop w:val="0"/>
          <w:marBottom w:val="0"/>
          <w:divBdr>
            <w:top w:val="none" w:sz="0" w:space="0" w:color="auto"/>
            <w:left w:val="none" w:sz="0" w:space="0" w:color="auto"/>
            <w:bottom w:val="none" w:sz="0" w:space="0" w:color="auto"/>
            <w:right w:val="none" w:sz="0" w:space="0" w:color="auto"/>
          </w:divBdr>
          <w:divsChild>
            <w:div w:id="1820801813">
              <w:marLeft w:val="0"/>
              <w:marRight w:val="0"/>
              <w:marTop w:val="0"/>
              <w:marBottom w:val="0"/>
              <w:divBdr>
                <w:top w:val="none" w:sz="0" w:space="0" w:color="auto"/>
                <w:left w:val="none" w:sz="0" w:space="0" w:color="auto"/>
                <w:bottom w:val="none" w:sz="0" w:space="0" w:color="auto"/>
                <w:right w:val="none" w:sz="0" w:space="0" w:color="auto"/>
              </w:divBdr>
            </w:div>
          </w:divsChild>
        </w:div>
        <w:div w:id="1050686860">
          <w:marLeft w:val="0"/>
          <w:marRight w:val="0"/>
          <w:marTop w:val="0"/>
          <w:marBottom w:val="0"/>
          <w:divBdr>
            <w:top w:val="none" w:sz="0" w:space="0" w:color="auto"/>
            <w:left w:val="none" w:sz="0" w:space="0" w:color="auto"/>
            <w:bottom w:val="none" w:sz="0" w:space="0" w:color="auto"/>
            <w:right w:val="none" w:sz="0" w:space="0" w:color="auto"/>
          </w:divBdr>
          <w:divsChild>
            <w:div w:id="818107960">
              <w:marLeft w:val="0"/>
              <w:marRight w:val="0"/>
              <w:marTop w:val="0"/>
              <w:marBottom w:val="0"/>
              <w:divBdr>
                <w:top w:val="none" w:sz="0" w:space="0" w:color="auto"/>
                <w:left w:val="none" w:sz="0" w:space="0" w:color="auto"/>
                <w:bottom w:val="none" w:sz="0" w:space="0" w:color="auto"/>
                <w:right w:val="none" w:sz="0" w:space="0" w:color="auto"/>
              </w:divBdr>
            </w:div>
          </w:divsChild>
        </w:div>
        <w:div w:id="1082407782">
          <w:marLeft w:val="0"/>
          <w:marRight w:val="0"/>
          <w:marTop w:val="0"/>
          <w:marBottom w:val="0"/>
          <w:divBdr>
            <w:top w:val="none" w:sz="0" w:space="0" w:color="auto"/>
            <w:left w:val="none" w:sz="0" w:space="0" w:color="auto"/>
            <w:bottom w:val="none" w:sz="0" w:space="0" w:color="auto"/>
            <w:right w:val="none" w:sz="0" w:space="0" w:color="auto"/>
          </w:divBdr>
          <w:divsChild>
            <w:div w:id="1513956466">
              <w:marLeft w:val="0"/>
              <w:marRight w:val="0"/>
              <w:marTop w:val="0"/>
              <w:marBottom w:val="0"/>
              <w:divBdr>
                <w:top w:val="none" w:sz="0" w:space="0" w:color="auto"/>
                <w:left w:val="none" w:sz="0" w:space="0" w:color="auto"/>
                <w:bottom w:val="none" w:sz="0" w:space="0" w:color="auto"/>
                <w:right w:val="none" w:sz="0" w:space="0" w:color="auto"/>
              </w:divBdr>
            </w:div>
          </w:divsChild>
        </w:div>
        <w:div w:id="1114011523">
          <w:marLeft w:val="0"/>
          <w:marRight w:val="0"/>
          <w:marTop w:val="0"/>
          <w:marBottom w:val="0"/>
          <w:divBdr>
            <w:top w:val="none" w:sz="0" w:space="0" w:color="auto"/>
            <w:left w:val="none" w:sz="0" w:space="0" w:color="auto"/>
            <w:bottom w:val="none" w:sz="0" w:space="0" w:color="auto"/>
            <w:right w:val="none" w:sz="0" w:space="0" w:color="auto"/>
          </w:divBdr>
          <w:divsChild>
            <w:div w:id="959339912">
              <w:marLeft w:val="0"/>
              <w:marRight w:val="0"/>
              <w:marTop w:val="0"/>
              <w:marBottom w:val="0"/>
              <w:divBdr>
                <w:top w:val="none" w:sz="0" w:space="0" w:color="auto"/>
                <w:left w:val="none" w:sz="0" w:space="0" w:color="auto"/>
                <w:bottom w:val="none" w:sz="0" w:space="0" w:color="auto"/>
                <w:right w:val="none" w:sz="0" w:space="0" w:color="auto"/>
              </w:divBdr>
            </w:div>
          </w:divsChild>
        </w:div>
        <w:div w:id="1152408420">
          <w:marLeft w:val="0"/>
          <w:marRight w:val="0"/>
          <w:marTop w:val="0"/>
          <w:marBottom w:val="0"/>
          <w:divBdr>
            <w:top w:val="none" w:sz="0" w:space="0" w:color="auto"/>
            <w:left w:val="none" w:sz="0" w:space="0" w:color="auto"/>
            <w:bottom w:val="none" w:sz="0" w:space="0" w:color="auto"/>
            <w:right w:val="none" w:sz="0" w:space="0" w:color="auto"/>
          </w:divBdr>
          <w:divsChild>
            <w:div w:id="1472481177">
              <w:marLeft w:val="0"/>
              <w:marRight w:val="0"/>
              <w:marTop w:val="0"/>
              <w:marBottom w:val="0"/>
              <w:divBdr>
                <w:top w:val="none" w:sz="0" w:space="0" w:color="auto"/>
                <w:left w:val="none" w:sz="0" w:space="0" w:color="auto"/>
                <w:bottom w:val="none" w:sz="0" w:space="0" w:color="auto"/>
                <w:right w:val="none" w:sz="0" w:space="0" w:color="auto"/>
              </w:divBdr>
            </w:div>
          </w:divsChild>
        </w:div>
        <w:div w:id="1166096861">
          <w:marLeft w:val="0"/>
          <w:marRight w:val="0"/>
          <w:marTop w:val="0"/>
          <w:marBottom w:val="0"/>
          <w:divBdr>
            <w:top w:val="none" w:sz="0" w:space="0" w:color="auto"/>
            <w:left w:val="none" w:sz="0" w:space="0" w:color="auto"/>
            <w:bottom w:val="none" w:sz="0" w:space="0" w:color="auto"/>
            <w:right w:val="none" w:sz="0" w:space="0" w:color="auto"/>
          </w:divBdr>
          <w:divsChild>
            <w:div w:id="1286429914">
              <w:marLeft w:val="0"/>
              <w:marRight w:val="0"/>
              <w:marTop w:val="0"/>
              <w:marBottom w:val="0"/>
              <w:divBdr>
                <w:top w:val="none" w:sz="0" w:space="0" w:color="auto"/>
                <w:left w:val="none" w:sz="0" w:space="0" w:color="auto"/>
                <w:bottom w:val="none" w:sz="0" w:space="0" w:color="auto"/>
                <w:right w:val="none" w:sz="0" w:space="0" w:color="auto"/>
              </w:divBdr>
            </w:div>
          </w:divsChild>
        </w:div>
        <w:div w:id="1241020512">
          <w:marLeft w:val="0"/>
          <w:marRight w:val="0"/>
          <w:marTop w:val="0"/>
          <w:marBottom w:val="0"/>
          <w:divBdr>
            <w:top w:val="none" w:sz="0" w:space="0" w:color="auto"/>
            <w:left w:val="none" w:sz="0" w:space="0" w:color="auto"/>
            <w:bottom w:val="none" w:sz="0" w:space="0" w:color="auto"/>
            <w:right w:val="none" w:sz="0" w:space="0" w:color="auto"/>
          </w:divBdr>
          <w:divsChild>
            <w:div w:id="369302428">
              <w:marLeft w:val="0"/>
              <w:marRight w:val="0"/>
              <w:marTop w:val="0"/>
              <w:marBottom w:val="0"/>
              <w:divBdr>
                <w:top w:val="none" w:sz="0" w:space="0" w:color="auto"/>
                <w:left w:val="none" w:sz="0" w:space="0" w:color="auto"/>
                <w:bottom w:val="none" w:sz="0" w:space="0" w:color="auto"/>
                <w:right w:val="none" w:sz="0" w:space="0" w:color="auto"/>
              </w:divBdr>
            </w:div>
          </w:divsChild>
        </w:div>
        <w:div w:id="1245723655">
          <w:marLeft w:val="0"/>
          <w:marRight w:val="0"/>
          <w:marTop w:val="0"/>
          <w:marBottom w:val="0"/>
          <w:divBdr>
            <w:top w:val="none" w:sz="0" w:space="0" w:color="auto"/>
            <w:left w:val="none" w:sz="0" w:space="0" w:color="auto"/>
            <w:bottom w:val="none" w:sz="0" w:space="0" w:color="auto"/>
            <w:right w:val="none" w:sz="0" w:space="0" w:color="auto"/>
          </w:divBdr>
          <w:divsChild>
            <w:div w:id="1867861867">
              <w:marLeft w:val="0"/>
              <w:marRight w:val="0"/>
              <w:marTop w:val="0"/>
              <w:marBottom w:val="0"/>
              <w:divBdr>
                <w:top w:val="none" w:sz="0" w:space="0" w:color="auto"/>
                <w:left w:val="none" w:sz="0" w:space="0" w:color="auto"/>
                <w:bottom w:val="none" w:sz="0" w:space="0" w:color="auto"/>
                <w:right w:val="none" w:sz="0" w:space="0" w:color="auto"/>
              </w:divBdr>
            </w:div>
          </w:divsChild>
        </w:div>
        <w:div w:id="1269892836">
          <w:marLeft w:val="0"/>
          <w:marRight w:val="0"/>
          <w:marTop w:val="0"/>
          <w:marBottom w:val="0"/>
          <w:divBdr>
            <w:top w:val="none" w:sz="0" w:space="0" w:color="auto"/>
            <w:left w:val="none" w:sz="0" w:space="0" w:color="auto"/>
            <w:bottom w:val="none" w:sz="0" w:space="0" w:color="auto"/>
            <w:right w:val="none" w:sz="0" w:space="0" w:color="auto"/>
          </w:divBdr>
          <w:divsChild>
            <w:div w:id="900137192">
              <w:marLeft w:val="0"/>
              <w:marRight w:val="0"/>
              <w:marTop w:val="0"/>
              <w:marBottom w:val="0"/>
              <w:divBdr>
                <w:top w:val="none" w:sz="0" w:space="0" w:color="auto"/>
                <w:left w:val="none" w:sz="0" w:space="0" w:color="auto"/>
                <w:bottom w:val="none" w:sz="0" w:space="0" w:color="auto"/>
                <w:right w:val="none" w:sz="0" w:space="0" w:color="auto"/>
              </w:divBdr>
            </w:div>
          </w:divsChild>
        </w:div>
        <w:div w:id="1308778393">
          <w:marLeft w:val="0"/>
          <w:marRight w:val="0"/>
          <w:marTop w:val="0"/>
          <w:marBottom w:val="0"/>
          <w:divBdr>
            <w:top w:val="none" w:sz="0" w:space="0" w:color="auto"/>
            <w:left w:val="none" w:sz="0" w:space="0" w:color="auto"/>
            <w:bottom w:val="none" w:sz="0" w:space="0" w:color="auto"/>
            <w:right w:val="none" w:sz="0" w:space="0" w:color="auto"/>
          </w:divBdr>
          <w:divsChild>
            <w:div w:id="1638804231">
              <w:marLeft w:val="0"/>
              <w:marRight w:val="0"/>
              <w:marTop w:val="0"/>
              <w:marBottom w:val="0"/>
              <w:divBdr>
                <w:top w:val="none" w:sz="0" w:space="0" w:color="auto"/>
                <w:left w:val="none" w:sz="0" w:space="0" w:color="auto"/>
                <w:bottom w:val="none" w:sz="0" w:space="0" w:color="auto"/>
                <w:right w:val="none" w:sz="0" w:space="0" w:color="auto"/>
              </w:divBdr>
            </w:div>
          </w:divsChild>
        </w:div>
        <w:div w:id="1321958246">
          <w:marLeft w:val="0"/>
          <w:marRight w:val="0"/>
          <w:marTop w:val="0"/>
          <w:marBottom w:val="0"/>
          <w:divBdr>
            <w:top w:val="none" w:sz="0" w:space="0" w:color="auto"/>
            <w:left w:val="none" w:sz="0" w:space="0" w:color="auto"/>
            <w:bottom w:val="none" w:sz="0" w:space="0" w:color="auto"/>
            <w:right w:val="none" w:sz="0" w:space="0" w:color="auto"/>
          </w:divBdr>
          <w:divsChild>
            <w:div w:id="647055717">
              <w:marLeft w:val="0"/>
              <w:marRight w:val="0"/>
              <w:marTop w:val="0"/>
              <w:marBottom w:val="0"/>
              <w:divBdr>
                <w:top w:val="none" w:sz="0" w:space="0" w:color="auto"/>
                <w:left w:val="none" w:sz="0" w:space="0" w:color="auto"/>
                <w:bottom w:val="none" w:sz="0" w:space="0" w:color="auto"/>
                <w:right w:val="none" w:sz="0" w:space="0" w:color="auto"/>
              </w:divBdr>
            </w:div>
          </w:divsChild>
        </w:div>
        <w:div w:id="1335305469">
          <w:marLeft w:val="0"/>
          <w:marRight w:val="0"/>
          <w:marTop w:val="0"/>
          <w:marBottom w:val="0"/>
          <w:divBdr>
            <w:top w:val="none" w:sz="0" w:space="0" w:color="auto"/>
            <w:left w:val="none" w:sz="0" w:space="0" w:color="auto"/>
            <w:bottom w:val="none" w:sz="0" w:space="0" w:color="auto"/>
            <w:right w:val="none" w:sz="0" w:space="0" w:color="auto"/>
          </w:divBdr>
          <w:divsChild>
            <w:div w:id="594019197">
              <w:marLeft w:val="0"/>
              <w:marRight w:val="0"/>
              <w:marTop w:val="0"/>
              <w:marBottom w:val="0"/>
              <w:divBdr>
                <w:top w:val="none" w:sz="0" w:space="0" w:color="auto"/>
                <w:left w:val="none" w:sz="0" w:space="0" w:color="auto"/>
                <w:bottom w:val="none" w:sz="0" w:space="0" w:color="auto"/>
                <w:right w:val="none" w:sz="0" w:space="0" w:color="auto"/>
              </w:divBdr>
            </w:div>
            <w:div w:id="823005826">
              <w:marLeft w:val="0"/>
              <w:marRight w:val="0"/>
              <w:marTop w:val="0"/>
              <w:marBottom w:val="0"/>
              <w:divBdr>
                <w:top w:val="none" w:sz="0" w:space="0" w:color="auto"/>
                <w:left w:val="none" w:sz="0" w:space="0" w:color="auto"/>
                <w:bottom w:val="none" w:sz="0" w:space="0" w:color="auto"/>
                <w:right w:val="none" w:sz="0" w:space="0" w:color="auto"/>
              </w:divBdr>
            </w:div>
          </w:divsChild>
        </w:div>
        <w:div w:id="1340351951">
          <w:marLeft w:val="0"/>
          <w:marRight w:val="0"/>
          <w:marTop w:val="0"/>
          <w:marBottom w:val="0"/>
          <w:divBdr>
            <w:top w:val="none" w:sz="0" w:space="0" w:color="auto"/>
            <w:left w:val="none" w:sz="0" w:space="0" w:color="auto"/>
            <w:bottom w:val="none" w:sz="0" w:space="0" w:color="auto"/>
            <w:right w:val="none" w:sz="0" w:space="0" w:color="auto"/>
          </w:divBdr>
          <w:divsChild>
            <w:div w:id="88625970">
              <w:marLeft w:val="0"/>
              <w:marRight w:val="0"/>
              <w:marTop w:val="0"/>
              <w:marBottom w:val="0"/>
              <w:divBdr>
                <w:top w:val="none" w:sz="0" w:space="0" w:color="auto"/>
                <w:left w:val="none" w:sz="0" w:space="0" w:color="auto"/>
                <w:bottom w:val="none" w:sz="0" w:space="0" w:color="auto"/>
                <w:right w:val="none" w:sz="0" w:space="0" w:color="auto"/>
              </w:divBdr>
            </w:div>
          </w:divsChild>
        </w:div>
        <w:div w:id="1352030179">
          <w:marLeft w:val="0"/>
          <w:marRight w:val="0"/>
          <w:marTop w:val="0"/>
          <w:marBottom w:val="0"/>
          <w:divBdr>
            <w:top w:val="none" w:sz="0" w:space="0" w:color="auto"/>
            <w:left w:val="none" w:sz="0" w:space="0" w:color="auto"/>
            <w:bottom w:val="none" w:sz="0" w:space="0" w:color="auto"/>
            <w:right w:val="none" w:sz="0" w:space="0" w:color="auto"/>
          </w:divBdr>
          <w:divsChild>
            <w:div w:id="1690140076">
              <w:marLeft w:val="0"/>
              <w:marRight w:val="0"/>
              <w:marTop w:val="0"/>
              <w:marBottom w:val="0"/>
              <w:divBdr>
                <w:top w:val="none" w:sz="0" w:space="0" w:color="auto"/>
                <w:left w:val="none" w:sz="0" w:space="0" w:color="auto"/>
                <w:bottom w:val="none" w:sz="0" w:space="0" w:color="auto"/>
                <w:right w:val="none" w:sz="0" w:space="0" w:color="auto"/>
              </w:divBdr>
            </w:div>
          </w:divsChild>
        </w:div>
        <w:div w:id="1411121911">
          <w:marLeft w:val="0"/>
          <w:marRight w:val="0"/>
          <w:marTop w:val="0"/>
          <w:marBottom w:val="0"/>
          <w:divBdr>
            <w:top w:val="none" w:sz="0" w:space="0" w:color="auto"/>
            <w:left w:val="none" w:sz="0" w:space="0" w:color="auto"/>
            <w:bottom w:val="none" w:sz="0" w:space="0" w:color="auto"/>
            <w:right w:val="none" w:sz="0" w:space="0" w:color="auto"/>
          </w:divBdr>
          <w:divsChild>
            <w:div w:id="567424192">
              <w:marLeft w:val="0"/>
              <w:marRight w:val="0"/>
              <w:marTop w:val="0"/>
              <w:marBottom w:val="0"/>
              <w:divBdr>
                <w:top w:val="none" w:sz="0" w:space="0" w:color="auto"/>
                <w:left w:val="none" w:sz="0" w:space="0" w:color="auto"/>
                <w:bottom w:val="none" w:sz="0" w:space="0" w:color="auto"/>
                <w:right w:val="none" w:sz="0" w:space="0" w:color="auto"/>
              </w:divBdr>
            </w:div>
          </w:divsChild>
        </w:div>
        <w:div w:id="1468623692">
          <w:marLeft w:val="0"/>
          <w:marRight w:val="0"/>
          <w:marTop w:val="0"/>
          <w:marBottom w:val="0"/>
          <w:divBdr>
            <w:top w:val="none" w:sz="0" w:space="0" w:color="auto"/>
            <w:left w:val="none" w:sz="0" w:space="0" w:color="auto"/>
            <w:bottom w:val="none" w:sz="0" w:space="0" w:color="auto"/>
            <w:right w:val="none" w:sz="0" w:space="0" w:color="auto"/>
          </w:divBdr>
          <w:divsChild>
            <w:div w:id="5720235">
              <w:marLeft w:val="0"/>
              <w:marRight w:val="0"/>
              <w:marTop w:val="0"/>
              <w:marBottom w:val="0"/>
              <w:divBdr>
                <w:top w:val="none" w:sz="0" w:space="0" w:color="auto"/>
                <w:left w:val="none" w:sz="0" w:space="0" w:color="auto"/>
                <w:bottom w:val="none" w:sz="0" w:space="0" w:color="auto"/>
                <w:right w:val="none" w:sz="0" w:space="0" w:color="auto"/>
              </w:divBdr>
            </w:div>
          </w:divsChild>
        </w:div>
        <w:div w:id="1515876741">
          <w:marLeft w:val="0"/>
          <w:marRight w:val="0"/>
          <w:marTop w:val="0"/>
          <w:marBottom w:val="0"/>
          <w:divBdr>
            <w:top w:val="none" w:sz="0" w:space="0" w:color="auto"/>
            <w:left w:val="none" w:sz="0" w:space="0" w:color="auto"/>
            <w:bottom w:val="none" w:sz="0" w:space="0" w:color="auto"/>
            <w:right w:val="none" w:sz="0" w:space="0" w:color="auto"/>
          </w:divBdr>
          <w:divsChild>
            <w:div w:id="201789040">
              <w:marLeft w:val="0"/>
              <w:marRight w:val="0"/>
              <w:marTop w:val="0"/>
              <w:marBottom w:val="0"/>
              <w:divBdr>
                <w:top w:val="none" w:sz="0" w:space="0" w:color="auto"/>
                <w:left w:val="none" w:sz="0" w:space="0" w:color="auto"/>
                <w:bottom w:val="none" w:sz="0" w:space="0" w:color="auto"/>
                <w:right w:val="none" w:sz="0" w:space="0" w:color="auto"/>
              </w:divBdr>
            </w:div>
            <w:div w:id="1619678274">
              <w:marLeft w:val="0"/>
              <w:marRight w:val="0"/>
              <w:marTop w:val="0"/>
              <w:marBottom w:val="0"/>
              <w:divBdr>
                <w:top w:val="none" w:sz="0" w:space="0" w:color="auto"/>
                <w:left w:val="none" w:sz="0" w:space="0" w:color="auto"/>
                <w:bottom w:val="none" w:sz="0" w:space="0" w:color="auto"/>
                <w:right w:val="none" w:sz="0" w:space="0" w:color="auto"/>
              </w:divBdr>
            </w:div>
          </w:divsChild>
        </w:div>
        <w:div w:id="1616910206">
          <w:marLeft w:val="0"/>
          <w:marRight w:val="0"/>
          <w:marTop w:val="0"/>
          <w:marBottom w:val="0"/>
          <w:divBdr>
            <w:top w:val="none" w:sz="0" w:space="0" w:color="auto"/>
            <w:left w:val="none" w:sz="0" w:space="0" w:color="auto"/>
            <w:bottom w:val="none" w:sz="0" w:space="0" w:color="auto"/>
            <w:right w:val="none" w:sz="0" w:space="0" w:color="auto"/>
          </w:divBdr>
          <w:divsChild>
            <w:div w:id="1043019432">
              <w:marLeft w:val="0"/>
              <w:marRight w:val="0"/>
              <w:marTop w:val="0"/>
              <w:marBottom w:val="0"/>
              <w:divBdr>
                <w:top w:val="none" w:sz="0" w:space="0" w:color="auto"/>
                <w:left w:val="none" w:sz="0" w:space="0" w:color="auto"/>
                <w:bottom w:val="none" w:sz="0" w:space="0" w:color="auto"/>
                <w:right w:val="none" w:sz="0" w:space="0" w:color="auto"/>
              </w:divBdr>
            </w:div>
          </w:divsChild>
        </w:div>
        <w:div w:id="1642922050">
          <w:marLeft w:val="0"/>
          <w:marRight w:val="0"/>
          <w:marTop w:val="0"/>
          <w:marBottom w:val="0"/>
          <w:divBdr>
            <w:top w:val="none" w:sz="0" w:space="0" w:color="auto"/>
            <w:left w:val="none" w:sz="0" w:space="0" w:color="auto"/>
            <w:bottom w:val="none" w:sz="0" w:space="0" w:color="auto"/>
            <w:right w:val="none" w:sz="0" w:space="0" w:color="auto"/>
          </w:divBdr>
          <w:divsChild>
            <w:div w:id="1243444131">
              <w:marLeft w:val="0"/>
              <w:marRight w:val="0"/>
              <w:marTop w:val="0"/>
              <w:marBottom w:val="0"/>
              <w:divBdr>
                <w:top w:val="none" w:sz="0" w:space="0" w:color="auto"/>
                <w:left w:val="none" w:sz="0" w:space="0" w:color="auto"/>
                <w:bottom w:val="none" w:sz="0" w:space="0" w:color="auto"/>
                <w:right w:val="none" w:sz="0" w:space="0" w:color="auto"/>
              </w:divBdr>
            </w:div>
          </w:divsChild>
        </w:div>
        <w:div w:id="1647394020">
          <w:marLeft w:val="0"/>
          <w:marRight w:val="0"/>
          <w:marTop w:val="0"/>
          <w:marBottom w:val="0"/>
          <w:divBdr>
            <w:top w:val="none" w:sz="0" w:space="0" w:color="auto"/>
            <w:left w:val="none" w:sz="0" w:space="0" w:color="auto"/>
            <w:bottom w:val="none" w:sz="0" w:space="0" w:color="auto"/>
            <w:right w:val="none" w:sz="0" w:space="0" w:color="auto"/>
          </w:divBdr>
          <w:divsChild>
            <w:div w:id="2119251681">
              <w:marLeft w:val="0"/>
              <w:marRight w:val="0"/>
              <w:marTop w:val="0"/>
              <w:marBottom w:val="0"/>
              <w:divBdr>
                <w:top w:val="none" w:sz="0" w:space="0" w:color="auto"/>
                <w:left w:val="none" w:sz="0" w:space="0" w:color="auto"/>
                <w:bottom w:val="none" w:sz="0" w:space="0" w:color="auto"/>
                <w:right w:val="none" w:sz="0" w:space="0" w:color="auto"/>
              </w:divBdr>
            </w:div>
          </w:divsChild>
        </w:div>
        <w:div w:id="1660843637">
          <w:marLeft w:val="0"/>
          <w:marRight w:val="0"/>
          <w:marTop w:val="0"/>
          <w:marBottom w:val="0"/>
          <w:divBdr>
            <w:top w:val="none" w:sz="0" w:space="0" w:color="auto"/>
            <w:left w:val="none" w:sz="0" w:space="0" w:color="auto"/>
            <w:bottom w:val="none" w:sz="0" w:space="0" w:color="auto"/>
            <w:right w:val="none" w:sz="0" w:space="0" w:color="auto"/>
          </w:divBdr>
          <w:divsChild>
            <w:div w:id="1899592115">
              <w:marLeft w:val="0"/>
              <w:marRight w:val="0"/>
              <w:marTop w:val="0"/>
              <w:marBottom w:val="0"/>
              <w:divBdr>
                <w:top w:val="none" w:sz="0" w:space="0" w:color="auto"/>
                <w:left w:val="none" w:sz="0" w:space="0" w:color="auto"/>
                <w:bottom w:val="none" w:sz="0" w:space="0" w:color="auto"/>
                <w:right w:val="none" w:sz="0" w:space="0" w:color="auto"/>
              </w:divBdr>
            </w:div>
          </w:divsChild>
        </w:div>
        <w:div w:id="1711106491">
          <w:marLeft w:val="0"/>
          <w:marRight w:val="0"/>
          <w:marTop w:val="0"/>
          <w:marBottom w:val="0"/>
          <w:divBdr>
            <w:top w:val="none" w:sz="0" w:space="0" w:color="auto"/>
            <w:left w:val="none" w:sz="0" w:space="0" w:color="auto"/>
            <w:bottom w:val="none" w:sz="0" w:space="0" w:color="auto"/>
            <w:right w:val="none" w:sz="0" w:space="0" w:color="auto"/>
          </w:divBdr>
          <w:divsChild>
            <w:div w:id="1367415165">
              <w:marLeft w:val="0"/>
              <w:marRight w:val="0"/>
              <w:marTop w:val="0"/>
              <w:marBottom w:val="0"/>
              <w:divBdr>
                <w:top w:val="none" w:sz="0" w:space="0" w:color="auto"/>
                <w:left w:val="none" w:sz="0" w:space="0" w:color="auto"/>
                <w:bottom w:val="none" w:sz="0" w:space="0" w:color="auto"/>
                <w:right w:val="none" w:sz="0" w:space="0" w:color="auto"/>
              </w:divBdr>
            </w:div>
          </w:divsChild>
        </w:div>
        <w:div w:id="1758474973">
          <w:marLeft w:val="0"/>
          <w:marRight w:val="0"/>
          <w:marTop w:val="0"/>
          <w:marBottom w:val="0"/>
          <w:divBdr>
            <w:top w:val="none" w:sz="0" w:space="0" w:color="auto"/>
            <w:left w:val="none" w:sz="0" w:space="0" w:color="auto"/>
            <w:bottom w:val="none" w:sz="0" w:space="0" w:color="auto"/>
            <w:right w:val="none" w:sz="0" w:space="0" w:color="auto"/>
          </w:divBdr>
          <w:divsChild>
            <w:div w:id="109512837">
              <w:marLeft w:val="0"/>
              <w:marRight w:val="0"/>
              <w:marTop w:val="0"/>
              <w:marBottom w:val="0"/>
              <w:divBdr>
                <w:top w:val="none" w:sz="0" w:space="0" w:color="auto"/>
                <w:left w:val="none" w:sz="0" w:space="0" w:color="auto"/>
                <w:bottom w:val="none" w:sz="0" w:space="0" w:color="auto"/>
                <w:right w:val="none" w:sz="0" w:space="0" w:color="auto"/>
              </w:divBdr>
            </w:div>
          </w:divsChild>
        </w:div>
        <w:div w:id="1764640033">
          <w:marLeft w:val="0"/>
          <w:marRight w:val="0"/>
          <w:marTop w:val="0"/>
          <w:marBottom w:val="0"/>
          <w:divBdr>
            <w:top w:val="none" w:sz="0" w:space="0" w:color="auto"/>
            <w:left w:val="none" w:sz="0" w:space="0" w:color="auto"/>
            <w:bottom w:val="none" w:sz="0" w:space="0" w:color="auto"/>
            <w:right w:val="none" w:sz="0" w:space="0" w:color="auto"/>
          </w:divBdr>
          <w:divsChild>
            <w:div w:id="464855358">
              <w:marLeft w:val="0"/>
              <w:marRight w:val="0"/>
              <w:marTop w:val="0"/>
              <w:marBottom w:val="0"/>
              <w:divBdr>
                <w:top w:val="none" w:sz="0" w:space="0" w:color="auto"/>
                <w:left w:val="none" w:sz="0" w:space="0" w:color="auto"/>
                <w:bottom w:val="none" w:sz="0" w:space="0" w:color="auto"/>
                <w:right w:val="none" w:sz="0" w:space="0" w:color="auto"/>
              </w:divBdr>
            </w:div>
          </w:divsChild>
        </w:div>
        <w:div w:id="1795520506">
          <w:marLeft w:val="0"/>
          <w:marRight w:val="0"/>
          <w:marTop w:val="0"/>
          <w:marBottom w:val="0"/>
          <w:divBdr>
            <w:top w:val="none" w:sz="0" w:space="0" w:color="auto"/>
            <w:left w:val="none" w:sz="0" w:space="0" w:color="auto"/>
            <w:bottom w:val="none" w:sz="0" w:space="0" w:color="auto"/>
            <w:right w:val="none" w:sz="0" w:space="0" w:color="auto"/>
          </w:divBdr>
          <w:divsChild>
            <w:div w:id="785544163">
              <w:marLeft w:val="0"/>
              <w:marRight w:val="0"/>
              <w:marTop w:val="0"/>
              <w:marBottom w:val="0"/>
              <w:divBdr>
                <w:top w:val="none" w:sz="0" w:space="0" w:color="auto"/>
                <w:left w:val="none" w:sz="0" w:space="0" w:color="auto"/>
                <w:bottom w:val="none" w:sz="0" w:space="0" w:color="auto"/>
                <w:right w:val="none" w:sz="0" w:space="0" w:color="auto"/>
              </w:divBdr>
            </w:div>
          </w:divsChild>
        </w:div>
        <w:div w:id="1806118708">
          <w:marLeft w:val="0"/>
          <w:marRight w:val="0"/>
          <w:marTop w:val="0"/>
          <w:marBottom w:val="0"/>
          <w:divBdr>
            <w:top w:val="none" w:sz="0" w:space="0" w:color="auto"/>
            <w:left w:val="none" w:sz="0" w:space="0" w:color="auto"/>
            <w:bottom w:val="none" w:sz="0" w:space="0" w:color="auto"/>
            <w:right w:val="none" w:sz="0" w:space="0" w:color="auto"/>
          </w:divBdr>
          <w:divsChild>
            <w:div w:id="1559706871">
              <w:marLeft w:val="0"/>
              <w:marRight w:val="0"/>
              <w:marTop w:val="0"/>
              <w:marBottom w:val="0"/>
              <w:divBdr>
                <w:top w:val="none" w:sz="0" w:space="0" w:color="auto"/>
                <w:left w:val="none" w:sz="0" w:space="0" w:color="auto"/>
                <w:bottom w:val="none" w:sz="0" w:space="0" w:color="auto"/>
                <w:right w:val="none" w:sz="0" w:space="0" w:color="auto"/>
              </w:divBdr>
            </w:div>
          </w:divsChild>
        </w:div>
        <w:div w:id="1927104843">
          <w:marLeft w:val="0"/>
          <w:marRight w:val="0"/>
          <w:marTop w:val="0"/>
          <w:marBottom w:val="0"/>
          <w:divBdr>
            <w:top w:val="none" w:sz="0" w:space="0" w:color="auto"/>
            <w:left w:val="none" w:sz="0" w:space="0" w:color="auto"/>
            <w:bottom w:val="none" w:sz="0" w:space="0" w:color="auto"/>
            <w:right w:val="none" w:sz="0" w:space="0" w:color="auto"/>
          </w:divBdr>
          <w:divsChild>
            <w:div w:id="2089615693">
              <w:marLeft w:val="0"/>
              <w:marRight w:val="0"/>
              <w:marTop w:val="0"/>
              <w:marBottom w:val="0"/>
              <w:divBdr>
                <w:top w:val="none" w:sz="0" w:space="0" w:color="auto"/>
                <w:left w:val="none" w:sz="0" w:space="0" w:color="auto"/>
                <w:bottom w:val="none" w:sz="0" w:space="0" w:color="auto"/>
                <w:right w:val="none" w:sz="0" w:space="0" w:color="auto"/>
              </w:divBdr>
            </w:div>
          </w:divsChild>
        </w:div>
        <w:div w:id="1985544602">
          <w:marLeft w:val="0"/>
          <w:marRight w:val="0"/>
          <w:marTop w:val="0"/>
          <w:marBottom w:val="0"/>
          <w:divBdr>
            <w:top w:val="none" w:sz="0" w:space="0" w:color="auto"/>
            <w:left w:val="none" w:sz="0" w:space="0" w:color="auto"/>
            <w:bottom w:val="none" w:sz="0" w:space="0" w:color="auto"/>
            <w:right w:val="none" w:sz="0" w:space="0" w:color="auto"/>
          </w:divBdr>
          <w:divsChild>
            <w:div w:id="1295914375">
              <w:marLeft w:val="0"/>
              <w:marRight w:val="0"/>
              <w:marTop w:val="0"/>
              <w:marBottom w:val="0"/>
              <w:divBdr>
                <w:top w:val="none" w:sz="0" w:space="0" w:color="auto"/>
                <w:left w:val="none" w:sz="0" w:space="0" w:color="auto"/>
                <w:bottom w:val="none" w:sz="0" w:space="0" w:color="auto"/>
                <w:right w:val="none" w:sz="0" w:space="0" w:color="auto"/>
              </w:divBdr>
            </w:div>
          </w:divsChild>
        </w:div>
        <w:div w:id="2052730401">
          <w:marLeft w:val="0"/>
          <w:marRight w:val="0"/>
          <w:marTop w:val="0"/>
          <w:marBottom w:val="0"/>
          <w:divBdr>
            <w:top w:val="none" w:sz="0" w:space="0" w:color="auto"/>
            <w:left w:val="none" w:sz="0" w:space="0" w:color="auto"/>
            <w:bottom w:val="none" w:sz="0" w:space="0" w:color="auto"/>
            <w:right w:val="none" w:sz="0" w:space="0" w:color="auto"/>
          </w:divBdr>
          <w:divsChild>
            <w:div w:id="620843794">
              <w:marLeft w:val="0"/>
              <w:marRight w:val="0"/>
              <w:marTop w:val="0"/>
              <w:marBottom w:val="0"/>
              <w:divBdr>
                <w:top w:val="none" w:sz="0" w:space="0" w:color="auto"/>
                <w:left w:val="none" w:sz="0" w:space="0" w:color="auto"/>
                <w:bottom w:val="none" w:sz="0" w:space="0" w:color="auto"/>
                <w:right w:val="none" w:sz="0" w:space="0" w:color="auto"/>
              </w:divBdr>
            </w:div>
          </w:divsChild>
        </w:div>
        <w:div w:id="2060544436">
          <w:marLeft w:val="0"/>
          <w:marRight w:val="0"/>
          <w:marTop w:val="0"/>
          <w:marBottom w:val="0"/>
          <w:divBdr>
            <w:top w:val="none" w:sz="0" w:space="0" w:color="auto"/>
            <w:left w:val="none" w:sz="0" w:space="0" w:color="auto"/>
            <w:bottom w:val="none" w:sz="0" w:space="0" w:color="auto"/>
            <w:right w:val="none" w:sz="0" w:space="0" w:color="auto"/>
          </w:divBdr>
          <w:divsChild>
            <w:div w:id="2119329676">
              <w:marLeft w:val="0"/>
              <w:marRight w:val="0"/>
              <w:marTop w:val="0"/>
              <w:marBottom w:val="0"/>
              <w:divBdr>
                <w:top w:val="none" w:sz="0" w:space="0" w:color="auto"/>
                <w:left w:val="none" w:sz="0" w:space="0" w:color="auto"/>
                <w:bottom w:val="none" w:sz="0" w:space="0" w:color="auto"/>
                <w:right w:val="none" w:sz="0" w:space="0" w:color="auto"/>
              </w:divBdr>
            </w:div>
          </w:divsChild>
        </w:div>
        <w:div w:id="2078625966">
          <w:marLeft w:val="0"/>
          <w:marRight w:val="0"/>
          <w:marTop w:val="0"/>
          <w:marBottom w:val="0"/>
          <w:divBdr>
            <w:top w:val="none" w:sz="0" w:space="0" w:color="auto"/>
            <w:left w:val="none" w:sz="0" w:space="0" w:color="auto"/>
            <w:bottom w:val="none" w:sz="0" w:space="0" w:color="auto"/>
            <w:right w:val="none" w:sz="0" w:space="0" w:color="auto"/>
          </w:divBdr>
          <w:divsChild>
            <w:div w:id="1882470871">
              <w:marLeft w:val="0"/>
              <w:marRight w:val="0"/>
              <w:marTop w:val="0"/>
              <w:marBottom w:val="0"/>
              <w:divBdr>
                <w:top w:val="none" w:sz="0" w:space="0" w:color="auto"/>
                <w:left w:val="none" w:sz="0" w:space="0" w:color="auto"/>
                <w:bottom w:val="none" w:sz="0" w:space="0" w:color="auto"/>
                <w:right w:val="none" w:sz="0" w:space="0" w:color="auto"/>
              </w:divBdr>
            </w:div>
          </w:divsChild>
        </w:div>
        <w:div w:id="2102948695">
          <w:marLeft w:val="0"/>
          <w:marRight w:val="0"/>
          <w:marTop w:val="0"/>
          <w:marBottom w:val="0"/>
          <w:divBdr>
            <w:top w:val="none" w:sz="0" w:space="0" w:color="auto"/>
            <w:left w:val="none" w:sz="0" w:space="0" w:color="auto"/>
            <w:bottom w:val="none" w:sz="0" w:space="0" w:color="auto"/>
            <w:right w:val="none" w:sz="0" w:space="0" w:color="auto"/>
          </w:divBdr>
          <w:divsChild>
            <w:div w:id="1362126415">
              <w:marLeft w:val="0"/>
              <w:marRight w:val="0"/>
              <w:marTop w:val="0"/>
              <w:marBottom w:val="0"/>
              <w:divBdr>
                <w:top w:val="none" w:sz="0" w:space="0" w:color="auto"/>
                <w:left w:val="none" w:sz="0" w:space="0" w:color="auto"/>
                <w:bottom w:val="none" w:sz="0" w:space="0" w:color="auto"/>
                <w:right w:val="none" w:sz="0" w:space="0" w:color="auto"/>
              </w:divBdr>
            </w:div>
          </w:divsChild>
        </w:div>
        <w:div w:id="2111583595">
          <w:marLeft w:val="0"/>
          <w:marRight w:val="0"/>
          <w:marTop w:val="0"/>
          <w:marBottom w:val="0"/>
          <w:divBdr>
            <w:top w:val="none" w:sz="0" w:space="0" w:color="auto"/>
            <w:left w:val="none" w:sz="0" w:space="0" w:color="auto"/>
            <w:bottom w:val="none" w:sz="0" w:space="0" w:color="auto"/>
            <w:right w:val="none" w:sz="0" w:space="0" w:color="auto"/>
          </w:divBdr>
          <w:divsChild>
            <w:div w:id="866531058">
              <w:marLeft w:val="0"/>
              <w:marRight w:val="0"/>
              <w:marTop w:val="0"/>
              <w:marBottom w:val="0"/>
              <w:divBdr>
                <w:top w:val="none" w:sz="0" w:space="0" w:color="auto"/>
                <w:left w:val="none" w:sz="0" w:space="0" w:color="auto"/>
                <w:bottom w:val="none" w:sz="0" w:space="0" w:color="auto"/>
                <w:right w:val="none" w:sz="0" w:space="0" w:color="auto"/>
              </w:divBdr>
            </w:div>
          </w:divsChild>
        </w:div>
        <w:div w:id="2138335612">
          <w:marLeft w:val="0"/>
          <w:marRight w:val="0"/>
          <w:marTop w:val="0"/>
          <w:marBottom w:val="0"/>
          <w:divBdr>
            <w:top w:val="none" w:sz="0" w:space="0" w:color="auto"/>
            <w:left w:val="none" w:sz="0" w:space="0" w:color="auto"/>
            <w:bottom w:val="none" w:sz="0" w:space="0" w:color="auto"/>
            <w:right w:val="none" w:sz="0" w:space="0" w:color="auto"/>
          </w:divBdr>
          <w:divsChild>
            <w:div w:id="1113986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5781426">
      <w:bodyDiv w:val="1"/>
      <w:marLeft w:val="0"/>
      <w:marRight w:val="0"/>
      <w:marTop w:val="0"/>
      <w:marBottom w:val="0"/>
      <w:divBdr>
        <w:top w:val="none" w:sz="0" w:space="0" w:color="auto"/>
        <w:left w:val="none" w:sz="0" w:space="0" w:color="auto"/>
        <w:bottom w:val="none" w:sz="0" w:space="0" w:color="auto"/>
        <w:right w:val="none" w:sz="0" w:space="0" w:color="auto"/>
      </w:divBdr>
      <w:divsChild>
        <w:div w:id="57021051">
          <w:marLeft w:val="0"/>
          <w:marRight w:val="0"/>
          <w:marTop w:val="0"/>
          <w:marBottom w:val="0"/>
          <w:divBdr>
            <w:top w:val="none" w:sz="0" w:space="0" w:color="auto"/>
            <w:left w:val="none" w:sz="0" w:space="0" w:color="auto"/>
            <w:bottom w:val="none" w:sz="0" w:space="0" w:color="auto"/>
            <w:right w:val="none" w:sz="0" w:space="0" w:color="auto"/>
          </w:divBdr>
          <w:divsChild>
            <w:div w:id="1667905710">
              <w:marLeft w:val="0"/>
              <w:marRight w:val="0"/>
              <w:marTop w:val="0"/>
              <w:marBottom w:val="0"/>
              <w:divBdr>
                <w:top w:val="none" w:sz="0" w:space="0" w:color="auto"/>
                <w:left w:val="none" w:sz="0" w:space="0" w:color="auto"/>
                <w:bottom w:val="none" w:sz="0" w:space="0" w:color="auto"/>
                <w:right w:val="none" w:sz="0" w:space="0" w:color="auto"/>
              </w:divBdr>
            </w:div>
          </w:divsChild>
        </w:div>
        <w:div w:id="98793133">
          <w:marLeft w:val="0"/>
          <w:marRight w:val="0"/>
          <w:marTop w:val="0"/>
          <w:marBottom w:val="0"/>
          <w:divBdr>
            <w:top w:val="none" w:sz="0" w:space="0" w:color="auto"/>
            <w:left w:val="none" w:sz="0" w:space="0" w:color="auto"/>
            <w:bottom w:val="none" w:sz="0" w:space="0" w:color="auto"/>
            <w:right w:val="none" w:sz="0" w:space="0" w:color="auto"/>
          </w:divBdr>
          <w:divsChild>
            <w:div w:id="11494223">
              <w:marLeft w:val="0"/>
              <w:marRight w:val="0"/>
              <w:marTop w:val="0"/>
              <w:marBottom w:val="0"/>
              <w:divBdr>
                <w:top w:val="none" w:sz="0" w:space="0" w:color="auto"/>
                <w:left w:val="none" w:sz="0" w:space="0" w:color="auto"/>
                <w:bottom w:val="none" w:sz="0" w:space="0" w:color="auto"/>
                <w:right w:val="none" w:sz="0" w:space="0" w:color="auto"/>
              </w:divBdr>
            </w:div>
          </w:divsChild>
        </w:div>
        <w:div w:id="176357789">
          <w:marLeft w:val="0"/>
          <w:marRight w:val="0"/>
          <w:marTop w:val="0"/>
          <w:marBottom w:val="0"/>
          <w:divBdr>
            <w:top w:val="none" w:sz="0" w:space="0" w:color="auto"/>
            <w:left w:val="none" w:sz="0" w:space="0" w:color="auto"/>
            <w:bottom w:val="none" w:sz="0" w:space="0" w:color="auto"/>
            <w:right w:val="none" w:sz="0" w:space="0" w:color="auto"/>
          </w:divBdr>
          <w:divsChild>
            <w:div w:id="1398936084">
              <w:marLeft w:val="0"/>
              <w:marRight w:val="0"/>
              <w:marTop w:val="0"/>
              <w:marBottom w:val="0"/>
              <w:divBdr>
                <w:top w:val="none" w:sz="0" w:space="0" w:color="auto"/>
                <w:left w:val="none" w:sz="0" w:space="0" w:color="auto"/>
                <w:bottom w:val="none" w:sz="0" w:space="0" w:color="auto"/>
                <w:right w:val="none" w:sz="0" w:space="0" w:color="auto"/>
              </w:divBdr>
            </w:div>
          </w:divsChild>
        </w:div>
        <w:div w:id="206142445">
          <w:marLeft w:val="0"/>
          <w:marRight w:val="0"/>
          <w:marTop w:val="0"/>
          <w:marBottom w:val="0"/>
          <w:divBdr>
            <w:top w:val="none" w:sz="0" w:space="0" w:color="auto"/>
            <w:left w:val="none" w:sz="0" w:space="0" w:color="auto"/>
            <w:bottom w:val="none" w:sz="0" w:space="0" w:color="auto"/>
            <w:right w:val="none" w:sz="0" w:space="0" w:color="auto"/>
          </w:divBdr>
          <w:divsChild>
            <w:div w:id="186063040">
              <w:marLeft w:val="0"/>
              <w:marRight w:val="0"/>
              <w:marTop w:val="0"/>
              <w:marBottom w:val="0"/>
              <w:divBdr>
                <w:top w:val="none" w:sz="0" w:space="0" w:color="auto"/>
                <w:left w:val="none" w:sz="0" w:space="0" w:color="auto"/>
                <w:bottom w:val="none" w:sz="0" w:space="0" w:color="auto"/>
                <w:right w:val="none" w:sz="0" w:space="0" w:color="auto"/>
              </w:divBdr>
            </w:div>
          </w:divsChild>
        </w:div>
        <w:div w:id="237136060">
          <w:marLeft w:val="0"/>
          <w:marRight w:val="0"/>
          <w:marTop w:val="0"/>
          <w:marBottom w:val="0"/>
          <w:divBdr>
            <w:top w:val="none" w:sz="0" w:space="0" w:color="auto"/>
            <w:left w:val="none" w:sz="0" w:space="0" w:color="auto"/>
            <w:bottom w:val="none" w:sz="0" w:space="0" w:color="auto"/>
            <w:right w:val="none" w:sz="0" w:space="0" w:color="auto"/>
          </w:divBdr>
          <w:divsChild>
            <w:div w:id="92745024">
              <w:marLeft w:val="0"/>
              <w:marRight w:val="0"/>
              <w:marTop w:val="0"/>
              <w:marBottom w:val="0"/>
              <w:divBdr>
                <w:top w:val="none" w:sz="0" w:space="0" w:color="auto"/>
                <w:left w:val="none" w:sz="0" w:space="0" w:color="auto"/>
                <w:bottom w:val="none" w:sz="0" w:space="0" w:color="auto"/>
                <w:right w:val="none" w:sz="0" w:space="0" w:color="auto"/>
              </w:divBdr>
            </w:div>
          </w:divsChild>
        </w:div>
        <w:div w:id="259411730">
          <w:marLeft w:val="0"/>
          <w:marRight w:val="0"/>
          <w:marTop w:val="0"/>
          <w:marBottom w:val="0"/>
          <w:divBdr>
            <w:top w:val="none" w:sz="0" w:space="0" w:color="auto"/>
            <w:left w:val="none" w:sz="0" w:space="0" w:color="auto"/>
            <w:bottom w:val="none" w:sz="0" w:space="0" w:color="auto"/>
            <w:right w:val="none" w:sz="0" w:space="0" w:color="auto"/>
          </w:divBdr>
          <w:divsChild>
            <w:div w:id="515580877">
              <w:marLeft w:val="0"/>
              <w:marRight w:val="0"/>
              <w:marTop w:val="0"/>
              <w:marBottom w:val="0"/>
              <w:divBdr>
                <w:top w:val="none" w:sz="0" w:space="0" w:color="auto"/>
                <w:left w:val="none" w:sz="0" w:space="0" w:color="auto"/>
                <w:bottom w:val="none" w:sz="0" w:space="0" w:color="auto"/>
                <w:right w:val="none" w:sz="0" w:space="0" w:color="auto"/>
              </w:divBdr>
            </w:div>
          </w:divsChild>
        </w:div>
        <w:div w:id="281308656">
          <w:marLeft w:val="0"/>
          <w:marRight w:val="0"/>
          <w:marTop w:val="0"/>
          <w:marBottom w:val="0"/>
          <w:divBdr>
            <w:top w:val="none" w:sz="0" w:space="0" w:color="auto"/>
            <w:left w:val="none" w:sz="0" w:space="0" w:color="auto"/>
            <w:bottom w:val="none" w:sz="0" w:space="0" w:color="auto"/>
            <w:right w:val="none" w:sz="0" w:space="0" w:color="auto"/>
          </w:divBdr>
          <w:divsChild>
            <w:div w:id="340085335">
              <w:marLeft w:val="0"/>
              <w:marRight w:val="0"/>
              <w:marTop w:val="0"/>
              <w:marBottom w:val="0"/>
              <w:divBdr>
                <w:top w:val="none" w:sz="0" w:space="0" w:color="auto"/>
                <w:left w:val="none" w:sz="0" w:space="0" w:color="auto"/>
                <w:bottom w:val="none" w:sz="0" w:space="0" w:color="auto"/>
                <w:right w:val="none" w:sz="0" w:space="0" w:color="auto"/>
              </w:divBdr>
            </w:div>
          </w:divsChild>
        </w:div>
        <w:div w:id="315188350">
          <w:marLeft w:val="0"/>
          <w:marRight w:val="0"/>
          <w:marTop w:val="0"/>
          <w:marBottom w:val="0"/>
          <w:divBdr>
            <w:top w:val="none" w:sz="0" w:space="0" w:color="auto"/>
            <w:left w:val="none" w:sz="0" w:space="0" w:color="auto"/>
            <w:bottom w:val="none" w:sz="0" w:space="0" w:color="auto"/>
            <w:right w:val="none" w:sz="0" w:space="0" w:color="auto"/>
          </w:divBdr>
          <w:divsChild>
            <w:div w:id="228617257">
              <w:marLeft w:val="0"/>
              <w:marRight w:val="0"/>
              <w:marTop w:val="0"/>
              <w:marBottom w:val="0"/>
              <w:divBdr>
                <w:top w:val="none" w:sz="0" w:space="0" w:color="auto"/>
                <w:left w:val="none" w:sz="0" w:space="0" w:color="auto"/>
                <w:bottom w:val="none" w:sz="0" w:space="0" w:color="auto"/>
                <w:right w:val="none" w:sz="0" w:space="0" w:color="auto"/>
              </w:divBdr>
            </w:div>
          </w:divsChild>
        </w:div>
        <w:div w:id="323634095">
          <w:marLeft w:val="0"/>
          <w:marRight w:val="0"/>
          <w:marTop w:val="0"/>
          <w:marBottom w:val="0"/>
          <w:divBdr>
            <w:top w:val="none" w:sz="0" w:space="0" w:color="auto"/>
            <w:left w:val="none" w:sz="0" w:space="0" w:color="auto"/>
            <w:bottom w:val="none" w:sz="0" w:space="0" w:color="auto"/>
            <w:right w:val="none" w:sz="0" w:space="0" w:color="auto"/>
          </w:divBdr>
          <w:divsChild>
            <w:div w:id="140002883">
              <w:marLeft w:val="0"/>
              <w:marRight w:val="0"/>
              <w:marTop w:val="0"/>
              <w:marBottom w:val="0"/>
              <w:divBdr>
                <w:top w:val="none" w:sz="0" w:space="0" w:color="auto"/>
                <w:left w:val="none" w:sz="0" w:space="0" w:color="auto"/>
                <w:bottom w:val="none" w:sz="0" w:space="0" w:color="auto"/>
                <w:right w:val="none" w:sz="0" w:space="0" w:color="auto"/>
              </w:divBdr>
            </w:div>
          </w:divsChild>
        </w:div>
        <w:div w:id="345443888">
          <w:marLeft w:val="0"/>
          <w:marRight w:val="0"/>
          <w:marTop w:val="0"/>
          <w:marBottom w:val="0"/>
          <w:divBdr>
            <w:top w:val="none" w:sz="0" w:space="0" w:color="auto"/>
            <w:left w:val="none" w:sz="0" w:space="0" w:color="auto"/>
            <w:bottom w:val="none" w:sz="0" w:space="0" w:color="auto"/>
            <w:right w:val="none" w:sz="0" w:space="0" w:color="auto"/>
          </w:divBdr>
          <w:divsChild>
            <w:div w:id="472988603">
              <w:marLeft w:val="0"/>
              <w:marRight w:val="0"/>
              <w:marTop w:val="0"/>
              <w:marBottom w:val="0"/>
              <w:divBdr>
                <w:top w:val="none" w:sz="0" w:space="0" w:color="auto"/>
                <w:left w:val="none" w:sz="0" w:space="0" w:color="auto"/>
                <w:bottom w:val="none" w:sz="0" w:space="0" w:color="auto"/>
                <w:right w:val="none" w:sz="0" w:space="0" w:color="auto"/>
              </w:divBdr>
            </w:div>
          </w:divsChild>
        </w:div>
        <w:div w:id="422535011">
          <w:marLeft w:val="0"/>
          <w:marRight w:val="0"/>
          <w:marTop w:val="0"/>
          <w:marBottom w:val="0"/>
          <w:divBdr>
            <w:top w:val="none" w:sz="0" w:space="0" w:color="auto"/>
            <w:left w:val="none" w:sz="0" w:space="0" w:color="auto"/>
            <w:bottom w:val="none" w:sz="0" w:space="0" w:color="auto"/>
            <w:right w:val="none" w:sz="0" w:space="0" w:color="auto"/>
          </w:divBdr>
          <w:divsChild>
            <w:div w:id="387071144">
              <w:marLeft w:val="0"/>
              <w:marRight w:val="0"/>
              <w:marTop w:val="0"/>
              <w:marBottom w:val="0"/>
              <w:divBdr>
                <w:top w:val="none" w:sz="0" w:space="0" w:color="auto"/>
                <w:left w:val="none" w:sz="0" w:space="0" w:color="auto"/>
                <w:bottom w:val="none" w:sz="0" w:space="0" w:color="auto"/>
                <w:right w:val="none" w:sz="0" w:space="0" w:color="auto"/>
              </w:divBdr>
            </w:div>
          </w:divsChild>
        </w:div>
        <w:div w:id="447628308">
          <w:marLeft w:val="0"/>
          <w:marRight w:val="0"/>
          <w:marTop w:val="0"/>
          <w:marBottom w:val="0"/>
          <w:divBdr>
            <w:top w:val="none" w:sz="0" w:space="0" w:color="auto"/>
            <w:left w:val="none" w:sz="0" w:space="0" w:color="auto"/>
            <w:bottom w:val="none" w:sz="0" w:space="0" w:color="auto"/>
            <w:right w:val="none" w:sz="0" w:space="0" w:color="auto"/>
          </w:divBdr>
          <w:divsChild>
            <w:div w:id="1767266911">
              <w:marLeft w:val="0"/>
              <w:marRight w:val="0"/>
              <w:marTop w:val="0"/>
              <w:marBottom w:val="0"/>
              <w:divBdr>
                <w:top w:val="none" w:sz="0" w:space="0" w:color="auto"/>
                <w:left w:val="none" w:sz="0" w:space="0" w:color="auto"/>
                <w:bottom w:val="none" w:sz="0" w:space="0" w:color="auto"/>
                <w:right w:val="none" w:sz="0" w:space="0" w:color="auto"/>
              </w:divBdr>
            </w:div>
          </w:divsChild>
        </w:div>
        <w:div w:id="499587615">
          <w:marLeft w:val="0"/>
          <w:marRight w:val="0"/>
          <w:marTop w:val="0"/>
          <w:marBottom w:val="0"/>
          <w:divBdr>
            <w:top w:val="none" w:sz="0" w:space="0" w:color="auto"/>
            <w:left w:val="none" w:sz="0" w:space="0" w:color="auto"/>
            <w:bottom w:val="none" w:sz="0" w:space="0" w:color="auto"/>
            <w:right w:val="none" w:sz="0" w:space="0" w:color="auto"/>
          </w:divBdr>
          <w:divsChild>
            <w:div w:id="1826310997">
              <w:marLeft w:val="0"/>
              <w:marRight w:val="0"/>
              <w:marTop w:val="0"/>
              <w:marBottom w:val="0"/>
              <w:divBdr>
                <w:top w:val="none" w:sz="0" w:space="0" w:color="auto"/>
                <w:left w:val="none" w:sz="0" w:space="0" w:color="auto"/>
                <w:bottom w:val="none" w:sz="0" w:space="0" w:color="auto"/>
                <w:right w:val="none" w:sz="0" w:space="0" w:color="auto"/>
              </w:divBdr>
            </w:div>
          </w:divsChild>
        </w:div>
        <w:div w:id="578907550">
          <w:marLeft w:val="0"/>
          <w:marRight w:val="0"/>
          <w:marTop w:val="0"/>
          <w:marBottom w:val="0"/>
          <w:divBdr>
            <w:top w:val="none" w:sz="0" w:space="0" w:color="auto"/>
            <w:left w:val="none" w:sz="0" w:space="0" w:color="auto"/>
            <w:bottom w:val="none" w:sz="0" w:space="0" w:color="auto"/>
            <w:right w:val="none" w:sz="0" w:space="0" w:color="auto"/>
          </w:divBdr>
          <w:divsChild>
            <w:div w:id="432750998">
              <w:marLeft w:val="0"/>
              <w:marRight w:val="0"/>
              <w:marTop w:val="0"/>
              <w:marBottom w:val="0"/>
              <w:divBdr>
                <w:top w:val="none" w:sz="0" w:space="0" w:color="auto"/>
                <w:left w:val="none" w:sz="0" w:space="0" w:color="auto"/>
                <w:bottom w:val="none" w:sz="0" w:space="0" w:color="auto"/>
                <w:right w:val="none" w:sz="0" w:space="0" w:color="auto"/>
              </w:divBdr>
            </w:div>
          </w:divsChild>
        </w:div>
        <w:div w:id="604843703">
          <w:marLeft w:val="0"/>
          <w:marRight w:val="0"/>
          <w:marTop w:val="0"/>
          <w:marBottom w:val="0"/>
          <w:divBdr>
            <w:top w:val="none" w:sz="0" w:space="0" w:color="auto"/>
            <w:left w:val="none" w:sz="0" w:space="0" w:color="auto"/>
            <w:bottom w:val="none" w:sz="0" w:space="0" w:color="auto"/>
            <w:right w:val="none" w:sz="0" w:space="0" w:color="auto"/>
          </w:divBdr>
          <w:divsChild>
            <w:div w:id="1292125827">
              <w:marLeft w:val="0"/>
              <w:marRight w:val="0"/>
              <w:marTop w:val="0"/>
              <w:marBottom w:val="0"/>
              <w:divBdr>
                <w:top w:val="none" w:sz="0" w:space="0" w:color="auto"/>
                <w:left w:val="none" w:sz="0" w:space="0" w:color="auto"/>
                <w:bottom w:val="none" w:sz="0" w:space="0" w:color="auto"/>
                <w:right w:val="none" w:sz="0" w:space="0" w:color="auto"/>
              </w:divBdr>
            </w:div>
          </w:divsChild>
        </w:div>
        <w:div w:id="633095727">
          <w:marLeft w:val="0"/>
          <w:marRight w:val="0"/>
          <w:marTop w:val="0"/>
          <w:marBottom w:val="0"/>
          <w:divBdr>
            <w:top w:val="none" w:sz="0" w:space="0" w:color="auto"/>
            <w:left w:val="none" w:sz="0" w:space="0" w:color="auto"/>
            <w:bottom w:val="none" w:sz="0" w:space="0" w:color="auto"/>
            <w:right w:val="none" w:sz="0" w:space="0" w:color="auto"/>
          </w:divBdr>
          <w:divsChild>
            <w:div w:id="88702312">
              <w:marLeft w:val="0"/>
              <w:marRight w:val="0"/>
              <w:marTop w:val="0"/>
              <w:marBottom w:val="0"/>
              <w:divBdr>
                <w:top w:val="none" w:sz="0" w:space="0" w:color="auto"/>
                <w:left w:val="none" w:sz="0" w:space="0" w:color="auto"/>
                <w:bottom w:val="none" w:sz="0" w:space="0" w:color="auto"/>
                <w:right w:val="none" w:sz="0" w:space="0" w:color="auto"/>
              </w:divBdr>
            </w:div>
          </w:divsChild>
        </w:div>
        <w:div w:id="641498811">
          <w:marLeft w:val="0"/>
          <w:marRight w:val="0"/>
          <w:marTop w:val="0"/>
          <w:marBottom w:val="0"/>
          <w:divBdr>
            <w:top w:val="none" w:sz="0" w:space="0" w:color="auto"/>
            <w:left w:val="none" w:sz="0" w:space="0" w:color="auto"/>
            <w:bottom w:val="none" w:sz="0" w:space="0" w:color="auto"/>
            <w:right w:val="none" w:sz="0" w:space="0" w:color="auto"/>
          </w:divBdr>
          <w:divsChild>
            <w:div w:id="74323947">
              <w:marLeft w:val="0"/>
              <w:marRight w:val="0"/>
              <w:marTop w:val="0"/>
              <w:marBottom w:val="0"/>
              <w:divBdr>
                <w:top w:val="none" w:sz="0" w:space="0" w:color="auto"/>
                <w:left w:val="none" w:sz="0" w:space="0" w:color="auto"/>
                <w:bottom w:val="none" w:sz="0" w:space="0" w:color="auto"/>
                <w:right w:val="none" w:sz="0" w:space="0" w:color="auto"/>
              </w:divBdr>
            </w:div>
          </w:divsChild>
        </w:div>
        <w:div w:id="648632161">
          <w:marLeft w:val="0"/>
          <w:marRight w:val="0"/>
          <w:marTop w:val="0"/>
          <w:marBottom w:val="0"/>
          <w:divBdr>
            <w:top w:val="none" w:sz="0" w:space="0" w:color="auto"/>
            <w:left w:val="none" w:sz="0" w:space="0" w:color="auto"/>
            <w:bottom w:val="none" w:sz="0" w:space="0" w:color="auto"/>
            <w:right w:val="none" w:sz="0" w:space="0" w:color="auto"/>
          </w:divBdr>
          <w:divsChild>
            <w:div w:id="1023048543">
              <w:marLeft w:val="0"/>
              <w:marRight w:val="0"/>
              <w:marTop w:val="0"/>
              <w:marBottom w:val="0"/>
              <w:divBdr>
                <w:top w:val="none" w:sz="0" w:space="0" w:color="auto"/>
                <w:left w:val="none" w:sz="0" w:space="0" w:color="auto"/>
                <w:bottom w:val="none" w:sz="0" w:space="0" w:color="auto"/>
                <w:right w:val="none" w:sz="0" w:space="0" w:color="auto"/>
              </w:divBdr>
            </w:div>
          </w:divsChild>
        </w:div>
        <w:div w:id="686518467">
          <w:marLeft w:val="0"/>
          <w:marRight w:val="0"/>
          <w:marTop w:val="0"/>
          <w:marBottom w:val="0"/>
          <w:divBdr>
            <w:top w:val="none" w:sz="0" w:space="0" w:color="auto"/>
            <w:left w:val="none" w:sz="0" w:space="0" w:color="auto"/>
            <w:bottom w:val="none" w:sz="0" w:space="0" w:color="auto"/>
            <w:right w:val="none" w:sz="0" w:space="0" w:color="auto"/>
          </w:divBdr>
          <w:divsChild>
            <w:div w:id="520045627">
              <w:marLeft w:val="0"/>
              <w:marRight w:val="0"/>
              <w:marTop w:val="0"/>
              <w:marBottom w:val="0"/>
              <w:divBdr>
                <w:top w:val="none" w:sz="0" w:space="0" w:color="auto"/>
                <w:left w:val="none" w:sz="0" w:space="0" w:color="auto"/>
                <w:bottom w:val="none" w:sz="0" w:space="0" w:color="auto"/>
                <w:right w:val="none" w:sz="0" w:space="0" w:color="auto"/>
              </w:divBdr>
            </w:div>
          </w:divsChild>
        </w:div>
        <w:div w:id="713046163">
          <w:marLeft w:val="0"/>
          <w:marRight w:val="0"/>
          <w:marTop w:val="0"/>
          <w:marBottom w:val="0"/>
          <w:divBdr>
            <w:top w:val="none" w:sz="0" w:space="0" w:color="auto"/>
            <w:left w:val="none" w:sz="0" w:space="0" w:color="auto"/>
            <w:bottom w:val="none" w:sz="0" w:space="0" w:color="auto"/>
            <w:right w:val="none" w:sz="0" w:space="0" w:color="auto"/>
          </w:divBdr>
          <w:divsChild>
            <w:div w:id="1390231661">
              <w:marLeft w:val="0"/>
              <w:marRight w:val="0"/>
              <w:marTop w:val="0"/>
              <w:marBottom w:val="0"/>
              <w:divBdr>
                <w:top w:val="none" w:sz="0" w:space="0" w:color="auto"/>
                <w:left w:val="none" w:sz="0" w:space="0" w:color="auto"/>
                <w:bottom w:val="none" w:sz="0" w:space="0" w:color="auto"/>
                <w:right w:val="none" w:sz="0" w:space="0" w:color="auto"/>
              </w:divBdr>
            </w:div>
          </w:divsChild>
        </w:div>
        <w:div w:id="719474658">
          <w:marLeft w:val="0"/>
          <w:marRight w:val="0"/>
          <w:marTop w:val="0"/>
          <w:marBottom w:val="0"/>
          <w:divBdr>
            <w:top w:val="none" w:sz="0" w:space="0" w:color="auto"/>
            <w:left w:val="none" w:sz="0" w:space="0" w:color="auto"/>
            <w:bottom w:val="none" w:sz="0" w:space="0" w:color="auto"/>
            <w:right w:val="none" w:sz="0" w:space="0" w:color="auto"/>
          </w:divBdr>
          <w:divsChild>
            <w:div w:id="633368234">
              <w:marLeft w:val="0"/>
              <w:marRight w:val="0"/>
              <w:marTop w:val="0"/>
              <w:marBottom w:val="0"/>
              <w:divBdr>
                <w:top w:val="none" w:sz="0" w:space="0" w:color="auto"/>
                <w:left w:val="none" w:sz="0" w:space="0" w:color="auto"/>
                <w:bottom w:val="none" w:sz="0" w:space="0" w:color="auto"/>
                <w:right w:val="none" w:sz="0" w:space="0" w:color="auto"/>
              </w:divBdr>
            </w:div>
          </w:divsChild>
        </w:div>
        <w:div w:id="758334516">
          <w:marLeft w:val="0"/>
          <w:marRight w:val="0"/>
          <w:marTop w:val="0"/>
          <w:marBottom w:val="0"/>
          <w:divBdr>
            <w:top w:val="none" w:sz="0" w:space="0" w:color="auto"/>
            <w:left w:val="none" w:sz="0" w:space="0" w:color="auto"/>
            <w:bottom w:val="none" w:sz="0" w:space="0" w:color="auto"/>
            <w:right w:val="none" w:sz="0" w:space="0" w:color="auto"/>
          </w:divBdr>
          <w:divsChild>
            <w:div w:id="1598371792">
              <w:marLeft w:val="0"/>
              <w:marRight w:val="0"/>
              <w:marTop w:val="0"/>
              <w:marBottom w:val="0"/>
              <w:divBdr>
                <w:top w:val="none" w:sz="0" w:space="0" w:color="auto"/>
                <w:left w:val="none" w:sz="0" w:space="0" w:color="auto"/>
                <w:bottom w:val="none" w:sz="0" w:space="0" w:color="auto"/>
                <w:right w:val="none" w:sz="0" w:space="0" w:color="auto"/>
              </w:divBdr>
            </w:div>
          </w:divsChild>
        </w:div>
        <w:div w:id="818620197">
          <w:marLeft w:val="0"/>
          <w:marRight w:val="0"/>
          <w:marTop w:val="0"/>
          <w:marBottom w:val="0"/>
          <w:divBdr>
            <w:top w:val="none" w:sz="0" w:space="0" w:color="auto"/>
            <w:left w:val="none" w:sz="0" w:space="0" w:color="auto"/>
            <w:bottom w:val="none" w:sz="0" w:space="0" w:color="auto"/>
            <w:right w:val="none" w:sz="0" w:space="0" w:color="auto"/>
          </w:divBdr>
          <w:divsChild>
            <w:div w:id="1282036997">
              <w:marLeft w:val="0"/>
              <w:marRight w:val="0"/>
              <w:marTop w:val="0"/>
              <w:marBottom w:val="0"/>
              <w:divBdr>
                <w:top w:val="none" w:sz="0" w:space="0" w:color="auto"/>
                <w:left w:val="none" w:sz="0" w:space="0" w:color="auto"/>
                <w:bottom w:val="none" w:sz="0" w:space="0" w:color="auto"/>
                <w:right w:val="none" w:sz="0" w:space="0" w:color="auto"/>
              </w:divBdr>
            </w:div>
          </w:divsChild>
        </w:div>
        <w:div w:id="825361300">
          <w:marLeft w:val="0"/>
          <w:marRight w:val="0"/>
          <w:marTop w:val="0"/>
          <w:marBottom w:val="0"/>
          <w:divBdr>
            <w:top w:val="none" w:sz="0" w:space="0" w:color="auto"/>
            <w:left w:val="none" w:sz="0" w:space="0" w:color="auto"/>
            <w:bottom w:val="none" w:sz="0" w:space="0" w:color="auto"/>
            <w:right w:val="none" w:sz="0" w:space="0" w:color="auto"/>
          </w:divBdr>
          <w:divsChild>
            <w:div w:id="1948348448">
              <w:marLeft w:val="0"/>
              <w:marRight w:val="0"/>
              <w:marTop w:val="0"/>
              <w:marBottom w:val="0"/>
              <w:divBdr>
                <w:top w:val="none" w:sz="0" w:space="0" w:color="auto"/>
                <w:left w:val="none" w:sz="0" w:space="0" w:color="auto"/>
                <w:bottom w:val="none" w:sz="0" w:space="0" w:color="auto"/>
                <w:right w:val="none" w:sz="0" w:space="0" w:color="auto"/>
              </w:divBdr>
            </w:div>
          </w:divsChild>
        </w:div>
        <w:div w:id="843125679">
          <w:marLeft w:val="0"/>
          <w:marRight w:val="0"/>
          <w:marTop w:val="0"/>
          <w:marBottom w:val="0"/>
          <w:divBdr>
            <w:top w:val="none" w:sz="0" w:space="0" w:color="auto"/>
            <w:left w:val="none" w:sz="0" w:space="0" w:color="auto"/>
            <w:bottom w:val="none" w:sz="0" w:space="0" w:color="auto"/>
            <w:right w:val="none" w:sz="0" w:space="0" w:color="auto"/>
          </w:divBdr>
          <w:divsChild>
            <w:div w:id="693503668">
              <w:marLeft w:val="0"/>
              <w:marRight w:val="0"/>
              <w:marTop w:val="0"/>
              <w:marBottom w:val="0"/>
              <w:divBdr>
                <w:top w:val="none" w:sz="0" w:space="0" w:color="auto"/>
                <w:left w:val="none" w:sz="0" w:space="0" w:color="auto"/>
                <w:bottom w:val="none" w:sz="0" w:space="0" w:color="auto"/>
                <w:right w:val="none" w:sz="0" w:space="0" w:color="auto"/>
              </w:divBdr>
            </w:div>
          </w:divsChild>
        </w:div>
        <w:div w:id="847254457">
          <w:marLeft w:val="0"/>
          <w:marRight w:val="0"/>
          <w:marTop w:val="0"/>
          <w:marBottom w:val="0"/>
          <w:divBdr>
            <w:top w:val="none" w:sz="0" w:space="0" w:color="auto"/>
            <w:left w:val="none" w:sz="0" w:space="0" w:color="auto"/>
            <w:bottom w:val="none" w:sz="0" w:space="0" w:color="auto"/>
            <w:right w:val="none" w:sz="0" w:space="0" w:color="auto"/>
          </w:divBdr>
          <w:divsChild>
            <w:div w:id="565724239">
              <w:marLeft w:val="0"/>
              <w:marRight w:val="0"/>
              <w:marTop w:val="0"/>
              <w:marBottom w:val="0"/>
              <w:divBdr>
                <w:top w:val="none" w:sz="0" w:space="0" w:color="auto"/>
                <w:left w:val="none" w:sz="0" w:space="0" w:color="auto"/>
                <w:bottom w:val="none" w:sz="0" w:space="0" w:color="auto"/>
                <w:right w:val="none" w:sz="0" w:space="0" w:color="auto"/>
              </w:divBdr>
            </w:div>
          </w:divsChild>
        </w:div>
        <w:div w:id="866405860">
          <w:marLeft w:val="0"/>
          <w:marRight w:val="0"/>
          <w:marTop w:val="0"/>
          <w:marBottom w:val="0"/>
          <w:divBdr>
            <w:top w:val="none" w:sz="0" w:space="0" w:color="auto"/>
            <w:left w:val="none" w:sz="0" w:space="0" w:color="auto"/>
            <w:bottom w:val="none" w:sz="0" w:space="0" w:color="auto"/>
            <w:right w:val="none" w:sz="0" w:space="0" w:color="auto"/>
          </w:divBdr>
          <w:divsChild>
            <w:div w:id="664670367">
              <w:marLeft w:val="0"/>
              <w:marRight w:val="0"/>
              <w:marTop w:val="0"/>
              <w:marBottom w:val="0"/>
              <w:divBdr>
                <w:top w:val="none" w:sz="0" w:space="0" w:color="auto"/>
                <w:left w:val="none" w:sz="0" w:space="0" w:color="auto"/>
                <w:bottom w:val="none" w:sz="0" w:space="0" w:color="auto"/>
                <w:right w:val="none" w:sz="0" w:space="0" w:color="auto"/>
              </w:divBdr>
            </w:div>
          </w:divsChild>
        </w:div>
        <w:div w:id="928848601">
          <w:marLeft w:val="0"/>
          <w:marRight w:val="0"/>
          <w:marTop w:val="0"/>
          <w:marBottom w:val="0"/>
          <w:divBdr>
            <w:top w:val="none" w:sz="0" w:space="0" w:color="auto"/>
            <w:left w:val="none" w:sz="0" w:space="0" w:color="auto"/>
            <w:bottom w:val="none" w:sz="0" w:space="0" w:color="auto"/>
            <w:right w:val="none" w:sz="0" w:space="0" w:color="auto"/>
          </w:divBdr>
          <w:divsChild>
            <w:div w:id="563418922">
              <w:marLeft w:val="0"/>
              <w:marRight w:val="0"/>
              <w:marTop w:val="0"/>
              <w:marBottom w:val="0"/>
              <w:divBdr>
                <w:top w:val="none" w:sz="0" w:space="0" w:color="auto"/>
                <w:left w:val="none" w:sz="0" w:space="0" w:color="auto"/>
                <w:bottom w:val="none" w:sz="0" w:space="0" w:color="auto"/>
                <w:right w:val="none" w:sz="0" w:space="0" w:color="auto"/>
              </w:divBdr>
            </w:div>
          </w:divsChild>
        </w:div>
        <w:div w:id="965696426">
          <w:marLeft w:val="0"/>
          <w:marRight w:val="0"/>
          <w:marTop w:val="0"/>
          <w:marBottom w:val="0"/>
          <w:divBdr>
            <w:top w:val="none" w:sz="0" w:space="0" w:color="auto"/>
            <w:left w:val="none" w:sz="0" w:space="0" w:color="auto"/>
            <w:bottom w:val="none" w:sz="0" w:space="0" w:color="auto"/>
            <w:right w:val="none" w:sz="0" w:space="0" w:color="auto"/>
          </w:divBdr>
          <w:divsChild>
            <w:div w:id="1928884573">
              <w:marLeft w:val="0"/>
              <w:marRight w:val="0"/>
              <w:marTop w:val="0"/>
              <w:marBottom w:val="0"/>
              <w:divBdr>
                <w:top w:val="none" w:sz="0" w:space="0" w:color="auto"/>
                <w:left w:val="none" w:sz="0" w:space="0" w:color="auto"/>
                <w:bottom w:val="none" w:sz="0" w:space="0" w:color="auto"/>
                <w:right w:val="none" w:sz="0" w:space="0" w:color="auto"/>
              </w:divBdr>
            </w:div>
          </w:divsChild>
        </w:div>
        <w:div w:id="982390972">
          <w:marLeft w:val="0"/>
          <w:marRight w:val="0"/>
          <w:marTop w:val="0"/>
          <w:marBottom w:val="0"/>
          <w:divBdr>
            <w:top w:val="none" w:sz="0" w:space="0" w:color="auto"/>
            <w:left w:val="none" w:sz="0" w:space="0" w:color="auto"/>
            <w:bottom w:val="none" w:sz="0" w:space="0" w:color="auto"/>
            <w:right w:val="none" w:sz="0" w:space="0" w:color="auto"/>
          </w:divBdr>
          <w:divsChild>
            <w:div w:id="607783855">
              <w:marLeft w:val="0"/>
              <w:marRight w:val="0"/>
              <w:marTop w:val="0"/>
              <w:marBottom w:val="0"/>
              <w:divBdr>
                <w:top w:val="none" w:sz="0" w:space="0" w:color="auto"/>
                <w:left w:val="none" w:sz="0" w:space="0" w:color="auto"/>
                <w:bottom w:val="none" w:sz="0" w:space="0" w:color="auto"/>
                <w:right w:val="none" w:sz="0" w:space="0" w:color="auto"/>
              </w:divBdr>
            </w:div>
          </w:divsChild>
        </w:div>
        <w:div w:id="987562582">
          <w:marLeft w:val="0"/>
          <w:marRight w:val="0"/>
          <w:marTop w:val="0"/>
          <w:marBottom w:val="0"/>
          <w:divBdr>
            <w:top w:val="none" w:sz="0" w:space="0" w:color="auto"/>
            <w:left w:val="none" w:sz="0" w:space="0" w:color="auto"/>
            <w:bottom w:val="none" w:sz="0" w:space="0" w:color="auto"/>
            <w:right w:val="none" w:sz="0" w:space="0" w:color="auto"/>
          </w:divBdr>
          <w:divsChild>
            <w:div w:id="919564668">
              <w:marLeft w:val="0"/>
              <w:marRight w:val="0"/>
              <w:marTop w:val="0"/>
              <w:marBottom w:val="0"/>
              <w:divBdr>
                <w:top w:val="none" w:sz="0" w:space="0" w:color="auto"/>
                <w:left w:val="none" w:sz="0" w:space="0" w:color="auto"/>
                <w:bottom w:val="none" w:sz="0" w:space="0" w:color="auto"/>
                <w:right w:val="none" w:sz="0" w:space="0" w:color="auto"/>
              </w:divBdr>
            </w:div>
          </w:divsChild>
        </w:div>
        <w:div w:id="1018852613">
          <w:marLeft w:val="0"/>
          <w:marRight w:val="0"/>
          <w:marTop w:val="0"/>
          <w:marBottom w:val="0"/>
          <w:divBdr>
            <w:top w:val="none" w:sz="0" w:space="0" w:color="auto"/>
            <w:left w:val="none" w:sz="0" w:space="0" w:color="auto"/>
            <w:bottom w:val="none" w:sz="0" w:space="0" w:color="auto"/>
            <w:right w:val="none" w:sz="0" w:space="0" w:color="auto"/>
          </w:divBdr>
          <w:divsChild>
            <w:div w:id="1596984322">
              <w:marLeft w:val="0"/>
              <w:marRight w:val="0"/>
              <w:marTop w:val="0"/>
              <w:marBottom w:val="0"/>
              <w:divBdr>
                <w:top w:val="none" w:sz="0" w:space="0" w:color="auto"/>
                <w:left w:val="none" w:sz="0" w:space="0" w:color="auto"/>
                <w:bottom w:val="none" w:sz="0" w:space="0" w:color="auto"/>
                <w:right w:val="none" w:sz="0" w:space="0" w:color="auto"/>
              </w:divBdr>
            </w:div>
          </w:divsChild>
        </w:div>
        <w:div w:id="1036546475">
          <w:marLeft w:val="0"/>
          <w:marRight w:val="0"/>
          <w:marTop w:val="0"/>
          <w:marBottom w:val="0"/>
          <w:divBdr>
            <w:top w:val="none" w:sz="0" w:space="0" w:color="auto"/>
            <w:left w:val="none" w:sz="0" w:space="0" w:color="auto"/>
            <w:bottom w:val="none" w:sz="0" w:space="0" w:color="auto"/>
            <w:right w:val="none" w:sz="0" w:space="0" w:color="auto"/>
          </w:divBdr>
          <w:divsChild>
            <w:div w:id="813332703">
              <w:marLeft w:val="0"/>
              <w:marRight w:val="0"/>
              <w:marTop w:val="0"/>
              <w:marBottom w:val="0"/>
              <w:divBdr>
                <w:top w:val="none" w:sz="0" w:space="0" w:color="auto"/>
                <w:left w:val="none" w:sz="0" w:space="0" w:color="auto"/>
                <w:bottom w:val="none" w:sz="0" w:space="0" w:color="auto"/>
                <w:right w:val="none" w:sz="0" w:space="0" w:color="auto"/>
              </w:divBdr>
            </w:div>
          </w:divsChild>
        </w:div>
        <w:div w:id="1139415395">
          <w:marLeft w:val="0"/>
          <w:marRight w:val="0"/>
          <w:marTop w:val="0"/>
          <w:marBottom w:val="0"/>
          <w:divBdr>
            <w:top w:val="none" w:sz="0" w:space="0" w:color="auto"/>
            <w:left w:val="none" w:sz="0" w:space="0" w:color="auto"/>
            <w:bottom w:val="none" w:sz="0" w:space="0" w:color="auto"/>
            <w:right w:val="none" w:sz="0" w:space="0" w:color="auto"/>
          </w:divBdr>
          <w:divsChild>
            <w:div w:id="887565647">
              <w:marLeft w:val="0"/>
              <w:marRight w:val="0"/>
              <w:marTop w:val="0"/>
              <w:marBottom w:val="0"/>
              <w:divBdr>
                <w:top w:val="none" w:sz="0" w:space="0" w:color="auto"/>
                <w:left w:val="none" w:sz="0" w:space="0" w:color="auto"/>
                <w:bottom w:val="none" w:sz="0" w:space="0" w:color="auto"/>
                <w:right w:val="none" w:sz="0" w:space="0" w:color="auto"/>
              </w:divBdr>
            </w:div>
            <w:div w:id="1051461330">
              <w:marLeft w:val="0"/>
              <w:marRight w:val="0"/>
              <w:marTop w:val="0"/>
              <w:marBottom w:val="0"/>
              <w:divBdr>
                <w:top w:val="none" w:sz="0" w:space="0" w:color="auto"/>
                <w:left w:val="none" w:sz="0" w:space="0" w:color="auto"/>
                <w:bottom w:val="none" w:sz="0" w:space="0" w:color="auto"/>
                <w:right w:val="none" w:sz="0" w:space="0" w:color="auto"/>
              </w:divBdr>
            </w:div>
          </w:divsChild>
        </w:div>
        <w:div w:id="1170758583">
          <w:marLeft w:val="0"/>
          <w:marRight w:val="0"/>
          <w:marTop w:val="0"/>
          <w:marBottom w:val="0"/>
          <w:divBdr>
            <w:top w:val="none" w:sz="0" w:space="0" w:color="auto"/>
            <w:left w:val="none" w:sz="0" w:space="0" w:color="auto"/>
            <w:bottom w:val="none" w:sz="0" w:space="0" w:color="auto"/>
            <w:right w:val="none" w:sz="0" w:space="0" w:color="auto"/>
          </w:divBdr>
          <w:divsChild>
            <w:div w:id="1749692431">
              <w:marLeft w:val="0"/>
              <w:marRight w:val="0"/>
              <w:marTop w:val="0"/>
              <w:marBottom w:val="0"/>
              <w:divBdr>
                <w:top w:val="none" w:sz="0" w:space="0" w:color="auto"/>
                <w:left w:val="none" w:sz="0" w:space="0" w:color="auto"/>
                <w:bottom w:val="none" w:sz="0" w:space="0" w:color="auto"/>
                <w:right w:val="none" w:sz="0" w:space="0" w:color="auto"/>
              </w:divBdr>
            </w:div>
          </w:divsChild>
        </w:div>
        <w:div w:id="1183082827">
          <w:marLeft w:val="0"/>
          <w:marRight w:val="0"/>
          <w:marTop w:val="0"/>
          <w:marBottom w:val="0"/>
          <w:divBdr>
            <w:top w:val="none" w:sz="0" w:space="0" w:color="auto"/>
            <w:left w:val="none" w:sz="0" w:space="0" w:color="auto"/>
            <w:bottom w:val="none" w:sz="0" w:space="0" w:color="auto"/>
            <w:right w:val="none" w:sz="0" w:space="0" w:color="auto"/>
          </w:divBdr>
          <w:divsChild>
            <w:div w:id="245653235">
              <w:marLeft w:val="0"/>
              <w:marRight w:val="0"/>
              <w:marTop w:val="0"/>
              <w:marBottom w:val="0"/>
              <w:divBdr>
                <w:top w:val="none" w:sz="0" w:space="0" w:color="auto"/>
                <w:left w:val="none" w:sz="0" w:space="0" w:color="auto"/>
                <w:bottom w:val="none" w:sz="0" w:space="0" w:color="auto"/>
                <w:right w:val="none" w:sz="0" w:space="0" w:color="auto"/>
              </w:divBdr>
            </w:div>
          </w:divsChild>
        </w:div>
        <w:div w:id="1218787206">
          <w:marLeft w:val="0"/>
          <w:marRight w:val="0"/>
          <w:marTop w:val="0"/>
          <w:marBottom w:val="0"/>
          <w:divBdr>
            <w:top w:val="none" w:sz="0" w:space="0" w:color="auto"/>
            <w:left w:val="none" w:sz="0" w:space="0" w:color="auto"/>
            <w:bottom w:val="none" w:sz="0" w:space="0" w:color="auto"/>
            <w:right w:val="none" w:sz="0" w:space="0" w:color="auto"/>
          </w:divBdr>
          <w:divsChild>
            <w:div w:id="1056929105">
              <w:marLeft w:val="0"/>
              <w:marRight w:val="0"/>
              <w:marTop w:val="0"/>
              <w:marBottom w:val="0"/>
              <w:divBdr>
                <w:top w:val="none" w:sz="0" w:space="0" w:color="auto"/>
                <w:left w:val="none" w:sz="0" w:space="0" w:color="auto"/>
                <w:bottom w:val="none" w:sz="0" w:space="0" w:color="auto"/>
                <w:right w:val="none" w:sz="0" w:space="0" w:color="auto"/>
              </w:divBdr>
            </w:div>
          </w:divsChild>
        </w:div>
        <w:div w:id="1238324391">
          <w:marLeft w:val="0"/>
          <w:marRight w:val="0"/>
          <w:marTop w:val="0"/>
          <w:marBottom w:val="0"/>
          <w:divBdr>
            <w:top w:val="none" w:sz="0" w:space="0" w:color="auto"/>
            <w:left w:val="none" w:sz="0" w:space="0" w:color="auto"/>
            <w:bottom w:val="none" w:sz="0" w:space="0" w:color="auto"/>
            <w:right w:val="none" w:sz="0" w:space="0" w:color="auto"/>
          </w:divBdr>
          <w:divsChild>
            <w:div w:id="1135638648">
              <w:marLeft w:val="0"/>
              <w:marRight w:val="0"/>
              <w:marTop w:val="0"/>
              <w:marBottom w:val="0"/>
              <w:divBdr>
                <w:top w:val="none" w:sz="0" w:space="0" w:color="auto"/>
                <w:left w:val="none" w:sz="0" w:space="0" w:color="auto"/>
                <w:bottom w:val="none" w:sz="0" w:space="0" w:color="auto"/>
                <w:right w:val="none" w:sz="0" w:space="0" w:color="auto"/>
              </w:divBdr>
            </w:div>
          </w:divsChild>
        </w:div>
        <w:div w:id="1327780741">
          <w:marLeft w:val="0"/>
          <w:marRight w:val="0"/>
          <w:marTop w:val="0"/>
          <w:marBottom w:val="0"/>
          <w:divBdr>
            <w:top w:val="none" w:sz="0" w:space="0" w:color="auto"/>
            <w:left w:val="none" w:sz="0" w:space="0" w:color="auto"/>
            <w:bottom w:val="none" w:sz="0" w:space="0" w:color="auto"/>
            <w:right w:val="none" w:sz="0" w:space="0" w:color="auto"/>
          </w:divBdr>
          <w:divsChild>
            <w:div w:id="681317286">
              <w:marLeft w:val="0"/>
              <w:marRight w:val="0"/>
              <w:marTop w:val="0"/>
              <w:marBottom w:val="0"/>
              <w:divBdr>
                <w:top w:val="none" w:sz="0" w:space="0" w:color="auto"/>
                <w:left w:val="none" w:sz="0" w:space="0" w:color="auto"/>
                <w:bottom w:val="none" w:sz="0" w:space="0" w:color="auto"/>
                <w:right w:val="none" w:sz="0" w:space="0" w:color="auto"/>
              </w:divBdr>
            </w:div>
          </w:divsChild>
        </w:div>
        <w:div w:id="1377391424">
          <w:marLeft w:val="0"/>
          <w:marRight w:val="0"/>
          <w:marTop w:val="0"/>
          <w:marBottom w:val="0"/>
          <w:divBdr>
            <w:top w:val="none" w:sz="0" w:space="0" w:color="auto"/>
            <w:left w:val="none" w:sz="0" w:space="0" w:color="auto"/>
            <w:bottom w:val="none" w:sz="0" w:space="0" w:color="auto"/>
            <w:right w:val="none" w:sz="0" w:space="0" w:color="auto"/>
          </w:divBdr>
          <w:divsChild>
            <w:div w:id="1585919906">
              <w:marLeft w:val="0"/>
              <w:marRight w:val="0"/>
              <w:marTop w:val="0"/>
              <w:marBottom w:val="0"/>
              <w:divBdr>
                <w:top w:val="none" w:sz="0" w:space="0" w:color="auto"/>
                <w:left w:val="none" w:sz="0" w:space="0" w:color="auto"/>
                <w:bottom w:val="none" w:sz="0" w:space="0" w:color="auto"/>
                <w:right w:val="none" w:sz="0" w:space="0" w:color="auto"/>
              </w:divBdr>
            </w:div>
          </w:divsChild>
        </w:div>
        <w:div w:id="1384058759">
          <w:marLeft w:val="0"/>
          <w:marRight w:val="0"/>
          <w:marTop w:val="0"/>
          <w:marBottom w:val="0"/>
          <w:divBdr>
            <w:top w:val="none" w:sz="0" w:space="0" w:color="auto"/>
            <w:left w:val="none" w:sz="0" w:space="0" w:color="auto"/>
            <w:bottom w:val="none" w:sz="0" w:space="0" w:color="auto"/>
            <w:right w:val="none" w:sz="0" w:space="0" w:color="auto"/>
          </w:divBdr>
          <w:divsChild>
            <w:div w:id="1897350584">
              <w:marLeft w:val="0"/>
              <w:marRight w:val="0"/>
              <w:marTop w:val="0"/>
              <w:marBottom w:val="0"/>
              <w:divBdr>
                <w:top w:val="none" w:sz="0" w:space="0" w:color="auto"/>
                <w:left w:val="none" w:sz="0" w:space="0" w:color="auto"/>
                <w:bottom w:val="none" w:sz="0" w:space="0" w:color="auto"/>
                <w:right w:val="none" w:sz="0" w:space="0" w:color="auto"/>
              </w:divBdr>
            </w:div>
          </w:divsChild>
        </w:div>
        <w:div w:id="1394355564">
          <w:marLeft w:val="0"/>
          <w:marRight w:val="0"/>
          <w:marTop w:val="0"/>
          <w:marBottom w:val="0"/>
          <w:divBdr>
            <w:top w:val="none" w:sz="0" w:space="0" w:color="auto"/>
            <w:left w:val="none" w:sz="0" w:space="0" w:color="auto"/>
            <w:bottom w:val="none" w:sz="0" w:space="0" w:color="auto"/>
            <w:right w:val="none" w:sz="0" w:space="0" w:color="auto"/>
          </w:divBdr>
          <w:divsChild>
            <w:div w:id="1479570125">
              <w:marLeft w:val="0"/>
              <w:marRight w:val="0"/>
              <w:marTop w:val="0"/>
              <w:marBottom w:val="0"/>
              <w:divBdr>
                <w:top w:val="none" w:sz="0" w:space="0" w:color="auto"/>
                <w:left w:val="none" w:sz="0" w:space="0" w:color="auto"/>
                <w:bottom w:val="none" w:sz="0" w:space="0" w:color="auto"/>
                <w:right w:val="none" w:sz="0" w:space="0" w:color="auto"/>
              </w:divBdr>
            </w:div>
          </w:divsChild>
        </w:div>
        <w:div w:id="1400904295">
          <w:marLeft w:val="0"/>
          <w:marRight w:val="0"/>
          <w:marTop w:val="0"/>
          <w:marBottom w:val="0"/>
          <w:divBdr>
            <w:top w:val="none" w:sz="0" w:space="0" w:color="auto"/>
            <w:left w:val="none" w:sz="0" w:space="0" w:color="auto"/>
            <w:bottom w:val="none" w:sz="0" w:space="0" w:color="auto"/>
            <w:right w:val="none" w:sz="0" w:space="0" w:color="auto"/>
          </w:divBdr>
          <w:divsChild>
            <w:div w:id="1567568935">
              <w:marLeft w:val="0"/>
              <w:marRight w:val="0"/>
              <w:marTop w:val="0"/>
              <w:marBottom w:val="0"/>
              <w:divBdr>
                <w:top w:val="none" w:sz="0" w:space="0" w:color="auto"/>
                <w:left w:val="none" w:sz="0" w:space="0" w:color="auto"/>
                <w:bottom w:val="none" w:sz="0" w:space="0" w:color="auto"/>
                <w:right w:val="none" w:sz="0" w:space="0" w:color="auto"/>
              </w:divBdr>
            </w:div>
          </w:divsChild>
        </w:div>
        <w:div w:id="1453092569">
          <w:marLeft w:val="0"/>
          <w:marRight w:val="0"/>
          <w:marTop w:val="0"/>
          <w:marBottom w:val="0"/>
          <w:divBdr>
            <w:top w:val="none" w:sz="0" w:space="0" w:color="auto"/>
            <w:left w:val="none" w:sz="0" w:space="0" w:color="auto"/>
            <w:bottom w:val="none" w:sz="0" w:space="0" w:color="auto"/>
            <w:right w:val="none" w:sz="0" w:space="0" w:color="auto"/>
          </w:divBdr>
          <w:divsChild>
            <w:div w:id="162818521">
              <w:marLeft w:val="0"/>
              <w:marRight w:val="0"/>
              <w:marTop w:val="0"/>
              <w:marBottom w:val="0"/>
              <w:divBdr>
                <w:top w:val="none" w:sz="0" w:space="0" w:color="auto"/>
                <w:left w:val="none" w:sz="0" w:space="0" w:color="auto"/>
                <w:bottom w:val="none" w:sz="0" w:space="0" w:color="auto"/>
                <w:right w:val="none" w:sz="0" w:space="0" w:color="auto"/>
              </w:divBdr>
            </w:div>
          </w:divsChild>
        </w:div>
        <w:div w:id="1507935027">
          <w:marLeft w:val="0"/>
          <w:marRight w:val="0"/>
          <w:marTop w:val="0"/>
          <w:marBottom w:val="0"/>
          <w:divBdr>
            <w:top w:val="none" w:sz="0" w:space="0" w:color="auto"/>
            <w:left w:val="none" w:sz="0" w:space="0" w:color="auto"/>
            <w:bottom w:val="none" w:sz="0" w:space="0" w:color="auto"/>
            <w:right w:val="none" w:sz="0" w:space="0" w:color="auto"/>
          </w:divBdr>
          <w:divsChild>
            <w:div w:id="729615820">
              <w:marLeft w:val="0"/>
              <w:marRight w:val="0"/>
              <w:marTop w:val="0"/>
              <w:marBottom w:val="0"/>
              <w:divBdr>
                <w:top w:val="none" w:sz="0" w:space="0" w:color="auto"/>
                <w:left w:val="none" w:sz="0" w:space="0" w:color="auto"/>
                <w:bottom w:val="none" w:sz="0" w:space="0" w:color="auto"/>
                <w:right w:val="none" w:sz="0" w:space="0" w:color="auto"/>
              </w:divBdr>
            </w:div>
          </w:divsChild>
        </w:div>
        <w:div w:id="1583687070">
          <w:marLeft w:val="0"/>
          <w:marRight w:val="0"/>
          <w:marTop w:val="0"/>
          <w:marBottom w:val="0"/>
          <w:divBdr>
            <w:top w:val="none" w:sz="0" w:space="0" w:color="auto"/>
            <w:left w:val="none" w:sz="0" w:space="0" w:color="auto"/>
            <w:bottom w:val="none" w:sz="0" w:space="0" w:color="auto"/>
            <w:right w:val="none" w:sz="0" w:space="0" w:color="auto"/>
          </w:divBdr>
          <w:divsChild>
            <w:div w:id="941112857">
              <w:marLeft w:val="0"/>
              <w:marRight w:val="0"/>
              <w:marTop w:val="0"/>
              <w:marBottom w:val="0"/>
              <w:divBdr>
                <w:top w:val="none" w:sz="0" w:space="0" w:color="auto"/>
                <w:left w:val="none" w:sz="0" w:space="0" w:color="auto"/>
                <w:bottom w:val="none" w:sz="0" w:space="0" w:color="auto"/>
                <w:right w:val="none" w:sz="0" w:space="0" w:color="auto"/>
              </w:divBdr>
            </w:div>
          </w:divsChild>
        </w:div>
        <w:div w:id="1608655459">
          <w:marLeft w:val="0"/>
          <w:marRight w:val="0"/>
          <w:marTop w:val="0"/>
          <w:marBottom w:val="0"/>
          <w:divBdr>
            <w:top w:val="none" w:sz="0" w:space="0" w:color="auto"/>
            <w:left w:val="none" w:sz="0" w:space="0" w:color="auto"/>
            <w:bottom w:val="none" w:sz="0" w:space="0" w:color="auto"/>
            <w:right w:val="none" w:sz="0" w:space="0" w:color="auto"/>
          </w:divBdr>
          <w:divsChild>
            <w:div w:id="830485263">
              <w:marLeft w:val="0"/>
              <w:marRight w:val="0"/>
              <w:marTop w:val="0"/>
              <w:marBottom w:val="0"/>
              <w:divBdr>
                <w:top w:val="none" w:sz="0" w:space="0" w:color="auto"/>
                <w:left w:val="none" w:sz="0" w:space="0" w:color="auto"/>
                <w:bottom w:val="none" w:sz="0" w:space="0" w:color="auto"/>
                <w:right w:val="none" w:sz="0" w:space="0" w:color="auto"/>
              </w:divBdr>
            </w:div>
          </w:divsChild>
        </w:div>
        <w:div w:id="1610695249">
          <w:marLeft w:val="0"/>
          <w:marRight w:val="0"/>
          <w:marTop w:val="0"/>
          <w:marBottom w:val="0"/>
          <w:divBdr>
            <w:top w:val="none" w:sz="0" w:space="0" w:color="auto"/>
            <w:left w:val="none" w:sz="0" w:space="0" w:color="auto"/>
            <w:bottom w:val="none" w:sz="0" w:space="0" w:color="auto"/>
            <w:right w:val="none" w:sz="0" w:space="0" w:color="auto"/>
          </w:divBdr>
          <w:divsChild>
            <w:div w:id="459498472">
              <w:marLeft w:val="0"/>
              <w:marRight w:val="0"/>
              <w:marTop w:val="0"/>
              <w:marBottom w:val="0"/>
              <w:divBdr>
                <w:top w:val="none" w:sz="0" w:space="0" w:color="auto"/>
                <w:left w:val="none" w:sz="0" w:space="0" w:color="auto"/>
                <w:bottom w:val="none" w:sz="0" w:space="0" w:color="auto"/>
                <w:right w:val="none" w:sz="0" w:space="0" w:color="auto"/>
              </w:divBdr>
            </w:div>
          </w:divsChild>
        </w:div>
        <w:div w:id="1652900636">
          <w:marLeft w:val="0"/>
          <w:marRight w:val="0"/>
          <w:marTop w:val="0"/>
          <w:marBottom w:val="0"/>
          <w:divBdr>
            <w:top w:val="none" w:sz="0" w:space="0" w:color="auto"/>
            <w:left w:val="none" w:sz="0" w:space="0" w:color="auto"/>
            <w:bottom w:val="none" w:sz="0" w:space="0" w:color="auto"/>
            <w:right w:val="none" w:sz="0" w:space="0" w:color="auto"/>
          </w:divBdr>
          <w:divsChild>
            <w:div w:id="152725397">
              <w:marLeft w:val="0"/>
              <w:marRight w:val="0"/>
              <w:marTop w:val="0"/>
              <w:marBottom w:val="0"/>
              <w:divBdr>
                <w:top w:val="none" w:sz="0" w:space="0" w:color="auto"/>
                <w:left w:val="none" w:sz="0" w:space="0" w:color="auto"/>
                <w:bottom w:val="none" w:sz="0" w:space="0" w:color="auto"/>
                <w:right w:val="none" w:sz="0" w:space="0" w:color="auto"/>
              </w:divBdr>
            </w:div>
          </w:divsChild>
        </w:div>
        <w:div w:id="1706639045">
          <w:marLeft w:val="0"/>
          <w:marRight w:val="0"/>
          <w:marTop w:val="0"/>
          <w:marBottom w:val="0"/>
          <w:divBdr>
            <w:top w:val="none" w:sz="0" w:space="0" w:color="auto"/>
            <w:left w:val="none" w:sz="0" w:space="0" w:color="auto"/>
            <w:bottom w:val="none" w:sz="0" w:space="0" w:color="auto"/>
            <w:right w:val="none" w:sz="0" w:space="0" w:color="auto"/>
          </w:divBdr>
          <w:divsChild>
            <w:div w:id="889460740">
              <w:marLeft w:val="0"/>
              <w:marRight w:val="0"/>
              <w:marTop w:val="0"/>
              <w:marBottom w:val="0"/>
              <w:divBdr>
                <w:top w:val="none" w:sz="0" w:space="0" w:color="auto"/>
                <w:left w:val="none" w:sz="0" w:space="0" w:color="auto"/>
                <w:bottom w:val="none" w:sz="0" w:space="0" w:color="auto"/>
                <w:right w:val="none" w:sz="0" w:space="0" w:color="auto"/>
              </w:divBdr>
            </w:div>
          </w:divsChild>
        </w:div>
        <w:div w:id="1745881019">
          <w:marLeft w:val="0"/>
          <w:marRight w:val="0"/>
          <w:marTop w:val="0"/>
          <w:marBottom w:val="0"/>
          <w:divBdr>
            <w:top w:val="none" w:sz="0" w:space="0" w:color="auto"/>
            <w:left w:val="none" w:sz="0" w:space="0" w:color="auto"/>
            <w:bottom w:val="none" w:sz="0" w:space="0" w:color="auto"/>
            <w:right w:val="none" w:sz="0" w:space="0" w:color="auto"/>
          </w:divBdr>
          <w:divsChild>
            <w:div w:id="1748261994">
              <w:marLeft w:val="0"/>
              <w:marRight w:val="0"/>
              <w:marTop w:val="0"/>
              <w:marBottom w:val="0"/>
              <w:divBdr>
                <w:top w:val="none" w:sz="0" w:space="0" w:color="auto"/>
                <w:left w:val="none" w:sz="0" w:space="0" w:color="auto"/>
                <w:bottom w:val="none" w:sz="0" w:space="0" w:color="auto"/>
                <w:right w:val="none" w:sz="0" w:space="0" w:color="auto"/>
              </w:divBdr>
            </w:div>
          </w:divsChild>
        </w:div>
        <w:div w:id="1795438928">
          <w:marLeft w:val="0"/>
          <w:marRight w:val="0"/>
          <w:marTop w:val="0"/>
          <w:marBottom w:val="0"/>
          <w:divBdr>
            <w:top w:val="none" w:sz="0" w:space="0" w:color="auto"/>
            <w:left w:val="none" w:sz="0" w:space="0" w:color="auto"/>
            <w:bottom w:val="none" w:sz="0" w:space="0" w:color="auto"/>
            <w:right w:val="none" w:sz="0" w:space="0" w:color="auto"/>
          </w:divBdr>
          <w:divsChild>
            <w:div w:id="548417465">
              <w:marLeft w:val="0"/>
              <w:marRight w:val="0"/>
              <w:marTop w:val="0"/>
              <w:marBottom w:val="0"/>
              <w:divBdr>
                <w:top w:val="none" w:sz="0" w:space="0" w:color="auto"/>
                <w:left w:val="none" w:sz="0" w:space="0" w:color="auto"/>
                <w:bottom w:val="none" w:sz="0" w:space="0" w:color="auto"/>
                <w:right w:val="none" w:sz="0" w:space="0" w:color="auto"/>
              </w:divBdr>
            </w:div>
          </w:divsChild>
        </w:div>
        <w:div w:id="1801070112">
          <w:marLeft w:val="0"/>
          <w:marRight w:val="0"/>
          <w:marTop w:val="0"/>
          <w:marBottom w:val="0"/>
          <w:divBdr>
            <w:top w:val="none" w:sz="0" w:space="0" w:color="auto"/>
            <w:left w:val="none" w:sz="0" w:space="0" w:color="auto"/>
            <w:bottom w:val="none" w:sz="0" w:space="0" w:color="auto"/>
            <w:right w:val="none" w:sz="0" w:space="0" w:color="auto"/>
          </w:divBdr>
          <w:divsChild>
            <w:div w:id="1329211568">
              <w:marLeft w:val="0"/>
              <w:marRight w:val="0"/>
              <w:marTop w:val="0"/>
              <w:marBottom w:val="0"/>
              <w:divBdr>
                <w:top w:val="none" w:sz="0" w:space="0" w:color="auto"/>
                <w:left w:val="none" w:sz="0" w:space="0" w:color="auto"/>
                <w:bottom w:val="none" w:sz="0" w:space="0" w:color="auto"/>
                <w:right w:val="none" w:sz="0" w:space="0" w:color="auto"/>
              </w:divBdr>
            </w:div>
          </w:divsChild>
        </w:div>
        <w:div w:id="1838571717">
          <w:marLeft w:val="0"/>
          <w:marRight w:val="0"/>
          <w:marTop w:val="0"/>
          <w:marBottom w:val="0"/>
          <w:divBdr>
            <w:top w:val="none" w:sz="0" w:space="0" w:color="auto"/>
            <w:left w:val="none" w:sz="0" w:space="0" w:color="auto"/>
            <w:bottom w:val="none" w:sz="0" w:space="0" w:color="auto"/>
            <w:right w:val="none" w:sz="0" w:space="0" w:color="auto"/>
          </w:divBdr>
          <w:divsChild>
            <w:div w:id="844051072">
              <w:marLeft w:val="0"/>
              <w:marRight w:val="0"/>
              <w:marTop w:val="0"/>
              <w:marBottom w:val="0"/>
              <w:divBdr>
                <w:top w:val="none" w:sz="0" w:space="0" w:color="auto"/>
                <w:left w:val="none" w:sz="0" w:space="0" w:color="auto"/>
                <w:bottom w:val="none" w:sz="0" w:space="0" w:color="auto"/>
                <w:right w:val="none" w:sz="0" w:space="0" w:color="auto"/>
              </w:divBdr>
            </w:div>
          </w:divsChild>
        </w:div>
        <w:div w:id="1897549613">
          <w:marLeft w:val="0"/>
          <w:marRight w:val="0"/>
          <w:marTop w:val="0"/>
          <w:marBottom w:val="0"/>
          <w:divBdr>
            <w:top w:val="none" w:sz="0" w:space="0" w:color="auto"/>
            <w:left w:val="none" w:sz="0" w:space="0" w:color="auto"/>
            <w:bottom w:val="none" w:sz="0" w:space="0" w:color="auto"/>
            <w:right w:val="none" w:sz="0" w:space="0" w:color="auto"/>
          </w:divBdr>
          <w:divsChild>
            <w:div w:id="227033352">
              <w:marLeft w:val="0"/>
              <w:marRight w:val="0"/>
              <w:marTop w:val="0"/>
              <w:marBottom w:val="0"/>
              <w:divBdr>
                <w:top w:val="none" w:sz="0" w:space="0" w:color="auto"/>
                <w:left w:val="none" w:sz="0" w:space="0" w:color="auto"/>
                <w:bottom w:val="none" w:sz="0" w:space="0" w:color="auto"/>
                <w:right w:val="none" w:sz="0" w:space="0" w:color="auto"/>
              </w:divBdr>
            </w:div>
          </w:divsChild>
        </w:div>
        <w:div w:id="1903325521">
          <w:marLeft w:val="0"/>
          <w:marRight w:val="0"/>
          <w:marTop w:val="0"/>
          <w:marBottom w:val="0"/>
          <w:divBdr>
            <w:top w:val="none" w:sz="0" w:space="0" w:color="auto"/>
            <w:left w:val="none" w:sz="0" w:space="0" w:color="auto"/>
            <w:bottom w:val="none" w:sz="0" w:space="0" w:color="auto"/>
            <w:right w:val="none" w:sz="0" w:space="0" w:color="auto"/>
          </w:divBdr>
          <w:divsChild>
            <w:div w:id="94716595">
              <w:marLeft w:val="0"/>
              <w:marRight w:val="0"/>
              <w:marTop w:val="0"/>
              <w:marBottom w:val="0"/>
              <w:divBdr>
                <w:top w:val="none" w:sz="0" w:space="0" w:color="auto"/>
                <w:left w:val="none" w:sz="0" w:space="0" w:color="auto"/>
                <w:bottom w:val="none" w:sz="0" w:space="0" w:color="auto"/>
                <w:right w:val="none" w:sz="0" w:space="0" w:color="auto"/>
              </w:divBdr>
            </w:div>
          </w:divsChild>
        </w:div>
        <w:div w:id="1968658412">
          <w:marLeft w:val="0"/>
          <w:marRight w:val="0"/>
          <w:marTop w:val="0"/>
          <w:marBottom w:val="0"/>
          <w:divBdr>
            <w:top w:val="none" w:sz="0" w:space="0" w:color="auto"/>
            <w:left w:val="none" w:sz="0" w:space="0" w:color="auto"/>
            <w:bottom w:val="none" w:sz="0" w:space="0" w:color="auto"/>
            <w:right w:val="none" w:sz="0" w:space="0" w:color="auto"/>
          </w:divBdr>
          <w:divsChild>
            <w:div w:id="400638153">
              <w:marLeft w:val="0"/>
              <w:marRight w:val="0"/>
              <w:marTop w:val="0"/>
              <w:marBottom w:val="0"/>
              <w:divBdr>
                <w:top w:val="none" w:sz="0" w:space="0" w:color="auto"/>
                <w:left w:val="none" w:sz="0" w:space="0" w:color="auto"/>
                <w:bottom w:val="none" w:sz="0" w:space="0" w:color="auto"/>
                <w:right w:val="none" w:sz="0" w:space="0" w:color="auto"/>
              </w:divBdr>
            </w:div>
          </w:divsChild>
        </w:div>
        <w:div w:id="1990355795">
          <w:marLeft w:val="0"/>
          <w:marRight w:val="0"/>
          <w:marTop w:val="0"/>
          <w:marBottom w:val="0"/>
          <w:divBdr>
            <w:top w:val="none" w:sz="0" w:space="0" w:color="auto"/>
            <w:left w:val="none" w:sz="0" w:space="0" w:color="auto"/>
            <w:bottom w:val="none" w:sz="0" w:space="0" w:color="auto"/>
            <w:right w:val="none" w:sz="0" w:space="0" w:color="auto"/>
          </w:divBdr>
          <w:divsChild>
            <w:div w:id="736899102">
              <w:marLeft w:val="0"/>
              <w:marRight w:val="0"/>
              <w:marTop w:val="0"/>
              <w:marBottom w:val="0"/>
              <w:divBdr>
                <w:top w:val="none" w:sz="0" w:space="0" w:color="auto"/>
                <w:left w:val="none" w:sz="0" w:space="0" w:color="auto"/>
                <w:bottom w:val="none" w:sz="0" w:space="0" w:color="auto"/>
                <w:right w:val="none" w:sz="0" w:space="0" w:color="auto"/>
              </w:divBdr>
            </w:div>
          </w:divsChild>
        </w:div>
        <w:div w:id="2095928852">
          <w:marLeft w:val="0"/>
          <w:marRight w:val="0"/>
          <w:marTop w:val="0"/>
          <w:marBottom w:val="0"/>
          <w:divBdr>
            <w:top w:val="none" w:sz="0" w:space="0" w:color="auto"/>
            <w:left w:val="none" w:sz="0" w:space="0" w:color="auto"/>
            <w:bottom w:val="none" w:sz="0" w:space="0" w:color="auto"/>
            <w:right w:val="none" w:sz="0" w:space="0" w:color="auto"/>
          </w:divBdr>
          <w:divsChild>
            <w:div w:id="1547448720">
              <w:marLeft w:val="0"/>
              <w:marRight w:val="0"/>
              <w:marTop w:val="0"/>
              <w:marBottom w:val="0"/>
              <w:divBdr>
                <w:top w:val="none" w:sz="0" w:space="0" w:color="auto"/>
                <w:left w:val="none" w:sz="0" w:space="0" w:color="auto"/>
                <w:bottom w:val="none" w:sz="0" w:space="0" w:color="auto"/>
                <w:right w:val="none" w:sz="0" w:space="0" w:color="auto"/>
              </w:divBdr>
            </w:div>
          </w:divsChild>
        </w:div>
        <w:div w:id="2147165816">
          <w:marLeft w:val="0"/>
          <w:marRight w:val="0"/>
          <w:marTop w:val="0"/>
          <w:marBottom w:val="0"/>
          <w:divBdr>
            <w:top w:val="none" w:sz="0" w:space="0" w:color="auto"/>
            <w:left w:val="none" w:sz="0" w:space="0" w:color="auto"/>
            <w:bottom w:val="none" w:sz="0" w:space="0" w:color="auto"/>
            <w:right w:val="none" w:sz="0" w:space="0" w:color="auto"/>
          </w:divBdr>
          <w:divsChild>
            <w:div w:id="184798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go:gDocsCustomXmlDataStorage xmlns:go="http://customooxmlschemas.google.com/" xmlns:r="http://schemas.openxmlformats.org/officeDocument/2006/relationships">
  <go:docsCustomData roundtripDataSignature="AMtx7mjk/PFJP3GmFuQ9WBKvTD5ftKfrlA==">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</go:docsCustomData>
</go:gDocsCustomXmlDataStorage>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agrindine" DocPartId="54e718ff7be646daa5dffd78006283a9" PartId="c1eacb16e0ee440288306a786951b648">
    <Part Type="preambule" DocPartId="5bb923996efc4616813e74fd31b220a9" PartId="87be904d16224ef19ba50ce96573872e"/>
    <Part Type="skirsnis" Title="GYVENIMO ĮGŪDŽIŲ BENDROJI PROGRAMA" DocPartId="ab76e2d094324bc68e4cdfe2d6b0f834" PartId="f650b98eed66428791c1f09a37377196"/>
    <Part Type="skyrius" Nr="1" Title="BENDROSIOS NUOSTATOS" DocPartId="c7c97f8db2cf485baf7cf777fce212ad" PartId="21a3629a373543eb980844e68a2012e2">
      <Part Type="punktas" Nr="1" Abbr="1 p." DocPartId="c340f655988d4b449f41fb3b8bf8ef39" PartId="6eb19a6df8ef4a15aebe001e0f068f78"/>
      <Part Type="punktas" Nr="2" Abbr="2 p." DocPartId="982c9a7c8e7248d0ae4c946b40f1248f" PartId="cdf7f4af8e8c4c43bd2a10b7ac78981b"/>
      <Part Type="punktas" Nr="3" Abbr="3 p." DocPartId="fdaaa247360a49a3a159d56ebc4839c9" PartId="09561a06fb124875946976a2b49e7d43"/>
    </Part>
    <Part Type="skyrius" Nr="2" Title="TIKSLAS IR UŽDAVINIAI" DocPartId="4145af88762b493fa90ce5bbc6003cc7" PartId="c71d30b608e5447384c19908e0241f7a">
      <Part Type="punktas" Nr="4" Abbr="4 p." DocPartId="b9229c001abd4d329248ca08d1274c73" PartId="96781bb7e6c54dc1824bee2a1767df12"/>
      <Part Type="punktas" Nr="5" Abbr="5 p." DocPartId="7734f44a87cc4000add67b09acc60e37" PartId="b07ee1a87add46d180a0998792f9bc56">
        <Part Type="papunktis" Nr="5.1" Abbr="5.1 pp." DocPartId="20308bb137e2423f9f4fbc7f287d7006" PartId="6f52a49ce6894d99a53c75d259585823"/>
        <Part Type="papunktis" Nr="5.2" Abbr="5.2 pp." DocPartId="a4d261e5b2354c01beef72ab03e21b7a" PartId="0fa790894d264a3595e21a861cc69714"/>
        <Part Type="papunktis" Nr="5.3" Abbr="5.3 pp." DocPartId="c16003f5e67a4981819ad9e06607168f" PartId="b802a8c53558483698288c33fd73b26f"/>
        <Part Type="papunktis" Nr="5.4" Abbr="5.4 pp." DocPartId="d134b97990dd4808a1242c4af9036169" PartId="f45af585bd864039873f210016e06dd0"/>
        <Part Type="papunktis" Nr="5.5" Abbr="5.5 pp." DocPartId="7bc6465cbb2f456b985f83c381123066" PartId="71565af0a5884060998becab0aa84b33"/>
      </Part>
      <Part Type="punktas" Nr="6" Abbr="6 p." DocPartId="08c9106617c4486ba6e0bc5248901d41" PartId="bdc20b3444fa45878c02133e49b6b46c">
        <Part Type="papunktis" Nr="6.1" Abbr="6.1 pp." DocPartId="9640798fb15f40ca8e5ab679a91bfc55" PartId="824f02c5eb384b5589b3b3b9076975a8"/>
        <Part Type="papunktis" Nr="6.2" Abbr="6.2 pp." DocPartId="bed63cb7fe63403bb363638b0ff5bd93" PartId="ae38c8a2d06846faad0dce3d08b43085"/>
        <Part Type="papunktis" Nr="6.3" Abbr="6.3 pp." DocPartId="7770a5027d074a3db50db39c7e416a22" PartId="4e69549d108e44688e439022a0aca41c"/>
        <Part Type="papunktis" Nr="6.4" Abbr="6.4 pp." DocPartId="f350351f5e86426a981ab6a72ab8486b" PartId="7d0daeb34d924a11badb831e5dfb4ae8"/>
        <Part Type="papunktis" Nr="6.5" Abbr="6.5 pp." DocPartId="6a0139f87f3c4e9bac1d7b3ea4f39de2" PartId="a9410ad94a4c4048a84ef9d47b571e89"/>
      </Part>
    </Part>
    <Part Type="skyrius" Nr="3" Title="KOMPETENCIJŲ UDGYMAS" DocPartId="1b8cfb58081b4ef0947f733e99fccb1c" PartId="7debb9e3456a4e3dbcdca63c8ad53605">
      <Part Type="punktas" Nr="7" Abbr="7 p." DocPartId="18c84429b68d4c1c87ac0a2537c7160c" PartId="9b4b186b13f541909fd2788aa9c14ca6"/>
      <Part Type="punktas" Nr="8" Abbr="8 p." DocPartId="a3f845283c524eb0a6b43921654d4dd5" PartId="7b549ff3e9c043cf8777d8c863413d4a"/>
      <Part Type="punktas" Nr="9" Abbr="9 p." DocPartId="8d536b7d8435499c91e9b819afcd5f0a" PartId="8c9ce738818342c39e4e0469a09ae13c"/>
      <Part Type="punktas" Nr="10" Abbr="10 p." DocPartId="443111cd3d164339b4b336d5a33c5009" PartId="33a74d4a002e4a4b9e7cfe1d1e929f8e"/>
      <Part Type="punktas" Nr="11" Abbr="11 p." DocPartId="f7bea66600ba4ad1aef09f290fd2fad5" PartId="84fe566d4a9d4613a9e8574e0cbb7c78"/>
      <Part Type="punktas" Nr="12" Abbr="12 p." DocPartId="a9ff6944aa3a454193ae54967a4e2942" PartId="f89fe28d93164f87988839dbaddd7c71"/>
      <Part Type="punktas" Nr="13" Abbr="13 p." DocPartId="1d0183079549444299d09bcd0ed2f989" PartId="c09d4d6a19b34a2cae413d693cfcc28f"/>
      <Part Type="poskyris" Title="IV SKYRIUS PASIEKIMŲ SRITYS IR PASIEKIMAI" DocPartId="aa127e1e0c5a4236b146179700d48cf7" PartId="d5f9ff1c6644436c88d7b2c53edba06a">
        <Part Type="punktas" Nr="14" Abbr="14 p." DocPartId="d7b28774b25b4933b9a443d197e81b3c" PartId="f9f13d1220b641c1a5739246fd1b67f5">
          <Part Type="papunktis" Nr="14.1" Abbr="14.1 pp." DocPartId="20397c9631374fb8a47677b1a1ca98a4" PartId="944ef6d41e834bd49a7828390a0384df"/>
          <Part Type="papunktis" Nr="14.2" Abbr="14.2 pp." DocPartId="b9bd636597fa4b6c9ee79570781650d9" PartId="1f603af4ef4642a2b7aefb95f75a0abe"/>
          <Part Type="papunktis" Nr="14.3" Abbr="14.3 pp." DocPartId="e5e5012337384bfd9eb4d89fddb8473c" PartId="aec030e55aa6497faf7ff3e4e1519aa8"/>
        </Part>
        <Part Type="punktas" Nr="15" Abbr="15 p." DocPartId="7bfd6c461f01445c9b284f29b6cbb240" PartId="0349a9c4034649ce8d76d09ce1c2c654">
          <Part Type="papunktis" Nr="15.1" Abbr="15.1 pp." DocPartId="b94462669bd44c87a88328169a7efab3" PartId="5e0a61dc1aa54f6a8413c99e795257fd"/>
          <Part Type="papunktis" Nr="15.2" Abbr="15.2 pp." DocPartId="55ab89cba5114bd7855882e8aead3199" PartId="2d35fe5c840b4a35b9f048ee847479eb"/>
          <Part Type="papunktis" Nr="15.3" Abbr="15.3 pp." DocPartId="5a44d79d40664166912a49305c1b268f" PartId="a5984c847304435a8ee825a9a65d4e5a"/>
          <Part Type="papunktis" Nr="15.4" Abbr="15.4 pp." DocPartId="b81baee7c19a428d86f6b06a03ee89cd" PartId="2edd86fa4ebc46a6b1206a4c88c5a84c"/>
        </Part>
        <Part Type="punktas" Nr="16" Abbr="16 p." DocPartId="61322bd03b1842fba2f7a4cdf72b7d5a" PartId="a0d6b8f5d0a54b1eb0f1e9437ba6a734">
          <Part Type="papunktis" Nr="16.1" Abbr="16.1 pp." DocPartId="8aca7b6f9a2b4f82bf7295957243fe2c" PartId="5d4ebc3cb9f3463385bd512a204049e1"/>
          <Part Type="papunktis" Nr="16.2" Abbr="16.2 pp." DocPartId="cfab8f1b835643feb3053f6e5ba6c269" PartId="16af4c1da82440f4a01d7013029df83f"/>
        </Part>
        <Part Type="punktas" Nr="17" Abbr="17 p." DocPartId="e53fc1cacbc94be9a375b570eab03801" PartId="078f247415b9453eb5aefeada7c46ee5">
          <Part Type="papunktis" Nr="17.1" Abbr="17.1 pp." DocPartId="9526ba8994df4ef59cb3c921282ad391" PartId="5c1171d2f0d546d2a947764cc572a7fd"/>
          <Part Type="papunktis" Nr="17.2" Abbr="17.2 pp." DocPartId="0acc9fe38a7a492883a3034138a61276" PartId="54d904073df1461e8ef2c29b2c33428d"/>
        </Part>
        <Part Type="punktas" Nr="18" Abbr="18 p." DocPartId="875d3a50ec754fb2a35764a074a2d3cb" PartId="e421d05ebd204de99017c7f5d5adb034"/>
      </Part>
      <Part Type="poskyris" Title="V SKYRIUS MOKYMO(SI) TURINYS" DocPartId="0edb29e78a3f4156baaaedc311d4a77a" PartId="4b21a5357f564ea2bdabc4f9407fc6d1">
        <Part Type="punktas" Nr="19" Abbr="19 p." DocPartId="4d8a74ff3099469f856ec7ee98b7e339" PartId="702858256c7841b69e0352dececc2eda">
          <Part Type="papunktis" Nr="19.1" Abbr="19.1 pp." DocPartId="b0aa3a64262d4ce5955bffe2b7a99a26" PartId="a23ad393cb644291ba2eb7bd810a3e05">
            <Part Type="papunktis" Nr="19.1.1" Abbr="19.1.1 pp." DocPartId="17e1d79f988c4df9a62f303c425c13fb" PartId="08fa8aa86a6f4759bf77a1e5a8d5e458"/>
            <Part Type="papunktis" Nr="19.1.2" Abbr="19.1.2 pp." DocPartId="738badc565dd407781ea61690d7551f0" PartId="a801e314ad77492abe5a320d8ce4f995"/>
            <Part Type="papunktis" Nr="19.1.3" Abbr="19.1.3 pp." DocPartId="04fa39d0f1d94ceb9ef2748bdc1bc865" PartId="7a7b36b0e7514685b07d7ab6691419bd"/>
            <Part Type="papunktis" Nr="19.1.4" Abbr="19.1.4 pp." DocPartId="5e0092b0a6584769a2c56f0a85246898" PartId="0ceb8cc5f95a4de7828ae173c6d972b0"/>
            <Part Type="papunktis" Nr="19.1.5" Abbr="19.1.5 pp." DocPartId="6829f8be7af747efbb6b4e8408400159" PartId="843c8b54756242609e113714b8e07eef"/>
            <Part Type="papunktis" Nr="19.1.6" Abbr="19.1.6 pp." DocPartId="8e696acf29df48df87115e3c3c159b28" PartId="f01b339c3566454cb4530b96125ca60a"/>
            <Part Type="papunktis" Nr="19.1.7" Abbr="19.1.7 pp." DocPartId="8a2a3f95c9dd4895b0081942ec494389" PartId="758bae7461ba4ef78c56f2f375bfd178"/>
          </Part>
          <Part Type="papunktis" Nr="19.2" Abbr="19.2 pp." DocPartId="07f7011b52fc42e29e1f4a8bf2bc8291" PartId="06c58ce36a354ba4bc40c12c4161bb58">
            <Part Type="papunktis" Nr="19.2.1" Abbr="19.2.1 pp." DocPartId="f8cce799425746ad8d51fa73d2d2e96a" PartId="b7f4ddbd05cc4a4493918b115f387b1c"/>
            <Part Type="papunktis" Nr="19.2.2" Abbr="19.2.2 pp." DocPartId="6e85703a8db5482cab11001c6638c278" PartId="29124635a692433a963e24131cf0b3d8"/>
            <Part Type="papunktis" Nr="19.2.3" Abbr="19.2.3 pp." DocPartId="42a0a217a06f477bae003eed8b17599b" PartId="5632c3a7fac445dea00c8d2638f839da"/>
            <Part Type="papunktis" Nr="19.2.4" Abbr="19.2.4 pp." DocPartId="b72c382d32e94f15820f0403275007c5" PartId="7f2804e92dab4aff942f7a7a9fb29046"/>
            <Part Type="papunktis" Nr="19.2.5" Abbr="19.2.5 pp." DocPartId="67c2f1617fab4aa8a4900ade4f62cd22" PartId="43f35634e4554d41935d58c3ca5ee0b5"/>
            <Part Type="papunktis" Nr="19.2.6" Abbr="19.2.6 pp." DocPartId="6c322395c5bf4793ab81716935f712a0" PartId="10cd7becc06b4d9898241c73a982c5c3"/>
            <Part Type="papunktis" Nr="19.2.7" Abbr="19.2.7 pp." DocPartId="c647099ea8d248989656a96d73790c96" PartId="629f5beb519d4cfeb0eab6ea2e59c7d4"/>
            <Part Type="papunktis" Nr="19.2.8" Abbr="19.2.8 pp." DocPartId="f30e8a39c6464a109fd72a81bc1bab21" PartId="1b1a926fa4424feb882016e519573dfc"/>
          </Part>
          <Part Type="papunktis" Nr="19.3" Abbr="19.3 pp." DocPartId="be1a3450a4e143bbb9fcdaa6400e3497" PartId="459a1f326b0144729ff5c8665e011771">
            <Part Type="papunktis" Nr="19.3.1" Abbr="19.3.1 pp." DocPartId="ede92caefce5487c81a4378742615c92" PartId="f11c5e855cdc4be2b9fb7d8743aff9c7"/>
            <Part Type="papunktis" Nr="19.3.2" Abbr="19.3.2 pp." DocPartId="6da93ae79b97491f94893242823f6105" PartId="09d1f496e40346ea942aa63c6959d366"/>
          </Part>
          <Part Type="papunktis" Nr="19.4" Abbr="19.4 pp." DocPartId="9c866c644e2f4c0eb4aa48af6873b3d2" PartId="6fb0556c0739428fabcf73160695516d">
            <Part Type="papunktis" Nr="19.4.1" Abbr="19.4.1 pp." DocPartId="91461dff7690442caa09a8b3e4affe18" PartId="568b0656f5c6424ebe02105bd0d161b4"/>
            <Part Type="papunktis" Nr="19.4.2" Abbr="19.4.2 pp." DocPartId="6846724a3b3b4a1ab132e66af3cd0db5" PartId="60eae4094dad4f82ae639639e14a1e83"/>
            <Part Type="papunktis" Nr="19.4.3" Abbr="19.4.3 pp." DocPartId="e75278cc01d04943b4f396e1a980a15a" PartId="9a3d4d1e150b46808784309d0e1e7358"/>
            <Part Type="papunktis" Nr="19.4.4" Abbr="19.4.4 pp." DocPartId="3be33ff0733047778d525ce7c75ce575" PartId="6f29e30ac01f4cd4894377469ca0e7bf"/>
            <Part Type="papunktis" Nr="19.4.5" Abbr="19.4.5 pp." DocPartId="a8a73e1edeed43698144c9fab5be4f29" PartId="303668609ab5457192632b429cdefee7"/>
            <Part Type="papunktis" Nr="19.4.6" Abbr="19.4.6 pp." DocPartId="501926b0b3924d05b3527efc8936f325" PartId="e7eae587e83a4e40b2f93b591620d85f"/>
            <Part Type="papunktis" Nr="19.4.7" Abbr="19.4.7 pp." DocPartId="7e78f2f626fe45b4b4b792b01764e6a4" PartId="1c05c10a39144a1990264805c0080442"/>
            <Part Type="papunktis" Nr="19.4.8" Abbr="19.4.8 pp." DocPartId="8107779f084547a2b6ebd4aed6055992" PartId="a0232f714f4744f89747897221b4046c"/>
            <Part Type="papunktis" Nr="19.4.9" Abbr="19.4.9 pp." DocPartId="ac194d3c62f34162a4c1ff3a54dc9038" PartId="9b08c2c7b15b418297dbb02a9d4fecfa"/>
          </Part>
        </Part>
        <Part Type="punktas" Nr="20" Abbr="20 p." DocPartId="b7ebd80b62564d83bb9c9c074282021c" PartId="bca077c052f94d47af6de487e4d2a59a">
          <Part Type="papunktis" Nr="20.1" Abbr="20.1 pp." DocPartId="0b41f93557fb4f15a0d094ac68b7b8ea" PartId="9fe2681735314aaf89a6c90a30f907a9">
            <Part Type="papunktis" Nr="20.1.1" Abbr="20.1.1 pp." DocPartId="136e71a4c1394e02a10694d91bc38885" PartId="ae7de96e4542426880cee3492493f303"/>
            <Part Type="papunktis" Nr="20.1.2" Abbr="20.1.2 pp." DocPartId="a8e759332f11458daef36b1f019d7438" PartId="636debc3155b41f4984a2feed7e93c36"/>
            <Part Type="papunktis" Nr="20.1.3" Abbr="20.1.3 pp." DocPartId="4922841c1ef14ff9826d91ccf1e797bc" PartId="d97b701092544de6a88dda5d50910fbb"/>
            <Part Type="papunktis" Nr="20.1.4" Abbr="20.1.4 pp." DocPartId="24c4c165706c4a2087c85c3ca8e4484d" PartId="7a86c88ddf6c485dbcf7ffebe09ec37f"/>
            <Part Type="papunktis" Nr="20.1.5" Abbr="20.1.5 pp." DocPartId="6f8580fcfccd472bba9028d38a94cfdb" PartId="d53677b2f3714b33855fa3bcd599d06e"/>
          </Part>
          <Part Type="papunktis" Nr="20.2" Abbr="20.2 pp." DocPartId="120e5c85d06943918abec1948eb8b41c" PartId="92fe1d525165499c9acd488ff28cca36">
            <Part Type="papunktis" Nr="20.2.1" Abbr="20.2.1 pp." DocPartId="8074139208e2454f8553653d5d1a8934" PartId="81248215f87f4b05a7e0ded6b4715139"/>
            <Part Type="papunktis" Nr="20.2.2" Abbr="20.2.2 pp." DocPartId="edf9b089c7a348898620e7631005933a" PartId="e6757ad85cc1403fb2341eadd7afd470"/>
            <Part Type="papunktis" Nr="20.2.3" Abbr="20.2.3 pp." DocPartId="2f843773a66141299b5506409289daa7" PartId="55f7f96511854bc6976e161bf965442b"/>
            <Part Type="papunktis" Nr="20.2.4" Abbr="20.2.4 pp." DocPartId="bd132e581aae4cd3a14d655a1fc2b649" PartId="8218f5ed892740e7bbe951354c22b6a4"/>
            <Part Type="papunktis" Nr="20.2.5" Abbr="20.2.5 pp." DocPartId="4857ae8f30aa49bfb205c8e188fe7715" PartId="8869786d048b4817964eb535af0e2074"/>
            <Part Type="papunktis" Nr="20.2.6" Abbr="20.2.6 pp." DocPartId="bdea2617b11542dbb92e3845d5e1265c" PartId="d173aa8009544e4db4d245b7d2bde3a0"/>
            <Part Type="papunktis" Nr="20.2.7" Abbr="20.2.7 pp." DocPartId="1aa5f1e300fb4f598fd9b4a01f5566b8" PartId="b66f8fc471eb4765b44757c7c016ee8f"/>
            <Part Type="papunktis" Nr="20.2.8" Abbr="20.2.8 pp." DocPartId="5f960073de31429fbc6b365502b255df" PartId="8203fafc93ba409ab74f2945152401c0"/>
          </Part>
          <Part Type="papunktis" Nr="20.3" Abbr="20.3 pp." DocPartId="a2c045cd735b4856a686060e0c2f114c" PartId="22f35c63d6f94454be14ed3850c85ea2">
            <Part Type="papunktis" Nr="20.3.1" Abbr="20.3.1 pp." DocPartId="af615cfb64dc4eb3b904ad9648a08142" PartId="8b392af2f879456e8e5ba40fd62af3ba"/>
            <Part Type="papunktis" Nr="20.3.2" Abbr="20.3.2 pp." DocPartId="cf799e03c47344ffa8b4ede299e6833b" PartId="24d0c6a0c84b410597ad0d0c759a06c0"/>
            <Part Type="papunktis" Nr="20.3.3" Abbr="20.3.3 pp." DocPartId="79f51706cd3c4140be7faef636efcebc" PartId="68298dc211144345a8a1dffdbdf10128"/>
          </Part>
          <Part Type="papunktis" Nr="20.4" Abbr="20.4 pp." DocPartId="52079ff02b8c4d97a677b1370d03485d" PartId="4d62103f671347f4a2cb21ea850c58f2">
            <Part Type="papunktis" Nr="20.4.1" Abbr="20.4.1 pp." DocPartId="178cceb043204a16997042b1cdd09ffc" PartId="bd59769c1eb049abb6c7ae99371515af"/>
            <Part Type="papunktis" Nr="20.4.2" Abbr="20.4.2 pp." DocPartId="7a605febac36459d853ad4c20ccefd8e" PartId="3392dde3b47a4fcbb86e6f7616b201e5"/>
            <Part Type="papunktis" Nr="20.4.3" Abbr="20.4.3 pp." DocPartId="be223643f0a64e45bc93987b83019b24" PartId="861804f9ebac422fae3d837183d3d7da"/>
            <Part Type="papunktis" Nr="20.4.4" Abbr="20.4.4 pp." DocPartId="188ad45dba074160aa447e9d7bb2b969" PartId="b6f9d1e83a6a45c783e2ccaac8842423"/>
            <Part Type="papunktis" Nr="20.4.5" Abbr="20.4.5 pp." DocPartId="80d128d951804fb78f89a56020e04eb6" PartId="5cd7e4d65326474a9ac0e9a4def6ba37"/>
            <Part Type="papunktis" Nr="20.4.6" Abbr="20.4.6 pp." DocPartId="1ce84d042bc84324adcef1852c075146" PartId="3ee93f67b58e4f06a8a330074313b2d9"/>
            <Part Type="papunktis" Nr="20.4.7" Abbr="20.4.7 pp." DocPartId="04056d9a148a49c69744e464ba2c247d" PartId="117f6756447c47ec8eda09b4b11ca348"/>
          </Part>
        </Part>
        <Part Type="punktas" Nr="21" Abbr="21 p." DocPartId="312efd63c16a4deea103eb737b83c4a4" PartId="8293333cb3fc4161bf2a698429ceda56">
          <Part Type="papunktis" Nr="21.1" Abbr="21.1 pp." DocPartId="8693204147ff4b469d085f367086bcba" PartId="39a083d2607743fab52f0f0fddc2985a">
            <Part Type="papunktis" Nr="21.1.1" Abbr="21.1.1 pp." DocPartId="a9073ecc6e714688a625a7292c9b3642" PartId="35ee5d5325dc48ffa692d56842f13337"/>
            <Part Type="papunktis" Nr="21.1.2" Abbr="21.1.2 pp." DocPartId="affad82f89e348d99e01478fcfc78eb9" PartId="d275e4ef04d84b8c95943f27db700fee"/>
            <Part Type="papunktis" Nr="21.1.3" Abbr="21.1.3 pp." DocPartId="65d4d6b5a89d4cd3b3e2ca3e2daf61fa" PartId="f8f69648207e463b92005a6552a13a68"/>
            <Part Type="papunktis" Nr="21.1.4" Abbr="21.1.4 pp." DocPartId="a41a213a18814b9b8e9e1826f973c2ae" PartId="55c9ebe123774639a5a6ac20ae3790d2"/>
            <Part Type="papunktis" Nr="21.1.5" Abbr="21.1.5 pp." DocPartId="bb385787c13a48029fd4310e7d7eddc6" PartId="03273aa0d0d147d390d60479759b88d7"/>
            <Part Type="papunktis" Nr="21.1.6" Abbr="21.1.6 pp." DocPartId="96be150009b94490b45274716bb270dd" PartId="a5fc88891e3b42e2a9334b2047e8e9d5"/>
          </Part>
          <Part Type="papunktis" Nr="21.2" Abbr="21.2 pp." DocPartId="11290d15a5484d588c22b85cb9d92e4c" PartId="c25c8ec17de149a78b8bf9994c62cf18">
            <Part Type="papunktis" Nr="21.2.1" Abbr="21.2.1 pp." DocPartId="c73b70965b544eb8a4dc549a7c99e7e4" PartId="764e920897924a1fb68005c2bb52b731"/>
            <Part Type="papunktis" Nr="21.2.2" Abbr="21.2.2 pp." DocPartId="86f7ea35783e4f748c45bb5b573791f9" PartId="589bde816aa744a48c81062a0422f286"/>
            <Part Type="papunktis" Nr="21.2.3" Abbr="21.2.3 pp." DocPartId="45bf7b6c6f3846dfababdc889a902432" PartId="59a206106e72444aab0aa918e5a18369"/>
            <Part Type="papunktis" Nr="21.2.4" Abbr="21.2.4 pp." DocPartId="241134131a3c400686a08836667da03b" PartId="48624f9aee294ee88881e29fc81a230e"/>
            <Part Type="papunktis" Nr="21.2.5" Abbr="21.2.5 pp." DocPartId="b3c2ef52f4734248aeb360904130492c" PartId="93e71843524447059ba24b0aee9af52e"/>
            <Part Type="papunktis" Nr="21.2.6" Abbr="21.2.6 pp." DocPartId="62cfcb5769594050ba07261d8808be81" PartId="704872784ff24a319b7c3d0e239a26c2"/>
            <Part Type="papunktis" Nr="21.2.7" Abbr="21.2.7 pp." DocPartId="db2acde7cdcc4951aa9bcb78751da435" PartId="600197a153674bfeb7372305a7b04f97"/>
            <Part Type="papunktis" Nr="21.2.8" Abbr="21.2.8 pp." DocPartId="abb3940ebc384eeda9b6c633a75fb005" PartId="bd082dc2aad54cd28b6cd9628911df06"/>
          </Part>
          <Part Type="papunktis" Nr="21.3" Abbr="21.3 pp." DocPartId="28221cb77f5c42ea8b22954a94ba9198" PartId="82b6ccc82937489782d64ca371294a8d">
            <Part Type="papunktis" Nr="21.3.1" Abbr="21.3.1 pp." DocPartId="859422ec4eab46ef8b4540ec7817f660" PartId="1c716953e05a47f3b4d013aeb54d7d0f"/>
            <Part Type="papunktis" Nr="21.3.2" Abbr="21.3.2 pp." DocPartId="c2cceab30f97435f88701b111da910b9" PartId="6c28b23af2574d65bdd742acf14dca96"/>
            <Part Type="papunktis" Nr="21.3.3" Abbr="21.3.3 pp." DocPartId="46d1abf69bcf44e1b15f43ce0cc9388d" PartId="aa46d1309553490b944f59df9e6af024"/>
            <Part Type="papunktis" Nr="21.3.4" Abbr="21.3.4 pp." DocPartId="9bc5e93be6e847148a8657bf723f713b" PartId="bb2ec91d5a3645909d2b0edb1acaf792"/>
          </Part>
          <Part Type="papunktis" Nr="21.4" Abbr="21.4 pp." DocPartId="f0ef29936beb4a91963d277f5e766b79" PartId="7e84b369f62b4f459a06b80e42bb18bd">
            <Part Type="papunktis" Nr="21.4.1" Abbr="21.4.1 pp." DocPartId="b60b4cf17b1e4f80acfdacb051435075" PartId="48335ec010d74531bb2666885c1380bf"/>
            <Part Type="papunktis" Nr="21.4.2" Abbr="21.4.2 pp." DocPartId="7604819dc7074cbca0cdea8a27b28615" PartId="90033beba83a4282bec67d6666def7e6"/>
            <Part Type="papunktis" Nr="21.4.3" Abbr="21.4.3 pp." DocPartId="e6b4db2f345846faa707ad22298b2606" PartId="c60d385d8f6645a18934bd05900d6d98"/>
            <Part Type="papunktis" Nr="21.4.4" Abbr="21.4.4 pp." DocPartId="faf333a1ac804f67b2879c74615c8048" PartId="ad4db4896a4e4c499934984717a1d72e"/>
            <Part Type="papunktis" Nr="21.4.5" Abbr="21.4.5 pp." DocPartId="c5fa47c19c824e4487cc2b1dcbe43e59" PartId="ab364e7b37284cca8be75571c652e315"/>
            <Part Type="papunktis" Nr="21.4.6" Abbr="21.4.6 pp." DocPartId="319c8d7babb247488cb7d9513d77273f" PartId="ecc79733ce2e425b86a9fa89b5cd71ad"/>
            <Part Type="papunktis" Nr="21.4.7" Abbr="21.4.7 pp." DocPartId="846a4a622a2146e7899eda72757f0077" PartId="4f66f1fcea034de9919e59db13c717b1"/>
          </Part>
        </Part>
        <Part Type="punktas" Nr="22" Abbr="22 p." DocPartId="ae4adbd47d0a4e4cab3e85fe8fa0ee69" PartId="f6afdf7a0d3d48028744277a68e6e1dc">
          <Part Type="papunktis" Nr="22.1" Abbr="22.1 pp." DocPartId="251c20ae3e80437a82f249d167d39400" PartId="c0dddb255750401e9daaaced1e0b389b">
            <Part Type="papunktis" Nr="22.1.1" Abbr="22.1.1 pp." DocPartId="8783431f873548c08782b2f5e728e562" PartId="9e871b7ebdd845529287e919ba0e31f2"/>
            <Part Type="papunktis" Nr="22.1.2" Abbr="22.1.2 pp." DocPartId="8adc429beb1b4e6c997b9ff8882e13c9" PartId="94e2c62f497c4a72813b280f926442d0"/>
            <Part Type="papunktis" Nr="22.1.3" Abbr="22.1.3 pp." DocPartId="b182c056d6ec4406b83875954983c24e" PartId="65ab5d2726fa4089bdb5474cfc2abae6"/>
            <Part Type="papunktis" Nr="22.1.4" Abbr="22.1.4 pp." DocPartId="203afeb21cdd40968abfd4e4b2c2a825" PartId="5b65985fab0f454cb036889cda14c86b"/>
            <Part Type="papunktis" Nr="22.1.5" Abbr="22.1.5 pp." DocPartId="921194ca95e544be80746a8d6908d902" PartId="c05c60f2bf3f4b64b05b3909dc60361e"/>
            <Part Type="papunktis" Nr="22.1.6" Abbr="22.1.6 pp." DocPartId="46f73e0e3129485c8571d4fde7738552" PartId="7868d52ff55a45e293094742b1e6e8d2"/>
            <Part Type="papunktis" Nr="22.1.7" Abbr="22.1.7 pp." DocPartId="82718e6357e74e9a9fa5ff3a3c09ebc7" PartId="b2da07ec00cf43d38356da92587f28b5"/>
          </Part>
          <Part Type="papunktis" Nr="22.2" Abbr="22.2 pp." DocPartId="49760c897c56485b89f1d910ecc86f73" PartId="c17deb7b7e1249bea8dd06d4255e7ff7">
            <Part Type="papunktis" Nr="22.2.1" Abbr="22.2.1 pp." DocPartId="2b2c42054e8540b0888ddb3acbd48029" PartId="7049fc16a86845698e66182e927048b4"/>
            <Part Type="papunktis" Nr="22.2.2" Abbr="22.2.2 pp." DocPartId="f1e38bc9991840ed8c97beb4238958b4" PartId="d08865d0089c43f3b22efc6de22819c0"/>
            <Part Type="papunktis" Nr="22.2.3" Abbr="22.2.3 pp." DocPartId="56bb94547ede40fe9c560eebb5acb2e3" PartId="f0fd92ef73a440a8b3907d6796c70268"/>
            <Part Type="papunktis" Nr="22.2.4" Abbr="22.2.4 pp." DocPartId="860860d0deea458498c63424755b505a" PartId="4086bcddb22a4fcba0a2fbce4bf523f9"/>
            <Part Type="papunktis" Nr="22.2.5" Abbr="22.2.5 pp." DocPartId="9c7deeac95734d448fdd12e51a4a84bf" PartId="f27a019fae1141df8f49c449e9955a97"/>
            <Part Type="papunktis" Nr="22.2.6" Abbr="22.2.6 pp." DocPartId="7034ef44d42f4d37bb46aba1095722b5" PartId="0cf6f99236f842fd9dc97ffe2b500edf"/>
            <Part Type="papunktis" Nr="22.2.7" Abbr="22.2.7 pp." DocPartId="3e75f061a9c84a61bb2f0b86603cb159" PartId="fd19e6722a5d481197e2b9208ee6a7e9"/>
            <Part Type="papunktis" Nr="22.2.8" Abbr="22.2.8 pp." DocPartId="92303ec9c6b74abab0c4dd5284d7e77c" PartId="18626b8cd2024fb9b857c658bbdcb776"/>
          </Part>
          <Part Type="papunktis" Nr="22.3" Abbr="22.3 pp." DocPartId="40fbd4ca33c54bc1b036eb99fe2ceecf" PartId="4283045469d140b2b6a00032d014a3b7">
            <Part Type="papunktis" Nr="22.3.1" Abbr="22.3.1 pp." DocPartId="777850c6958941d4afe959b00203b99b" PartId="6ace5f0695374ff8897857149f81ceca"/>
            <Part Type="papunktis" Nr="22.3.4" Abbr="22.3.4 pp." Notes="Numeris ne iš eilės. Trūksta dalių? [DocDalys]" DocPartId="7b83954b2258413a824eeb4f217c11f8" PartId="0a93da8da44448318f9d9ce44c964f1e"/>
            <Part Type="papunktis" Nr="22.3.5" Abbr="22.3.5 pp." DocPartId="b5e5eba845364c358a8e862b55c98444" PartId="03bcea8a317b4745ab2ee7e7564214c9"/>
          </Part>
          <Part Type="papunktis" Nr="22.4" Abbr="22.4 pp." DocPartId="a11722c664a942a89d7a50562837d8b7" PartId="60856963ff4d4ba6a93caadbcccee3ee">
            <Part Type="papunktis" Nr="22.4.1" Abbr="22.4.1 pp." DocPartId="faa7ea5c59ea4205abc919fbe0aa359d" PartId="19d85896a5114ff68ae2a3b47c17adc9"/>
            <Part Type="papunktis" Nr="22.4.2" Abbr="22.4.2 pp." DocPartId="f906632286a94ef0b9e2c4efb27fcac7" PartId="58064865c02d4bba8b93bed348ef2938"/>
            <Part Type="papunktis" Nr="22.4.3" Abbr="22.4.3 pp." DocPartId="645df41ccf1e49169a34446c88281a43" PartId="130885eeec1b485e9d2675bb86a70615"/>
            <Part Type="papunktis" Nr="22.4.5" Abbr="22.4.5 pp." Notes="Numeris ne iš eilės. Trūksta dalių? [DocDalys]" DocPartId="59fc0af3726e40cd805f1cea1b6a6475" PartId="6209ccb15036430db77bd9868ed7f4ff"/>
            <Part Type="papunktis" Nr="22.4.6" Abbr="22.4.6 pp." DocPartId="35cc13e82696418784659cdeacc93e07" PartId="d039cfa4fb044d3e94d45d9a8f95c7a8"/>
            <Part Type="papunktis" Nr="22.4.7" Abbr="22.4.7 pp." DocPartId="376e3cffee8c4e2fbb64790028d1deea" PartId="32f0200a073f4260800de0a56d688291"/>
            <Part Type="papunktis" Nr="22.4.8" Abbr="22.4.8 pp." DocPartId="4d6d74fd42f94d038d300b1224eb6e2e" PartId="a27086688d0e4a1da7bb216b52f32fc6"/>
            <Part Type="papunktis" Nr="22.4.9" Abbr="22.4.9 pp." DocPartId="ef8894c86f624891bbf5e14c4994d794" PartId="07db0cbf98894e7188f31b5e0e8670da"/>
          </Part>
        </Part>
        <Part Type="punktas" Nr="23" Abbr="23 p." DocPartId="db540628edbb48d7a772e8783dd23206" PartId="5228c38214094f969edf0950c8b0432d">
          <Part Type="papunktis" Nr="23.1" Abbr="23.1 pp." DocPartId="198ba42668974094bd0860df39528ee8" PartId="bd6bf234029c4b86b721f743f73776e4">
            <Part Type="papunktis" Nr="23.1.1" Abbr="23.1.1 pp." DocPartId="cfa5407dd0f5479492b48db7b32c5fdb" PartId="414089d1121c491398b53a6176d33246"/>
            <Part Type="papunktis" Nr="23.1.2" Abbr="23.1.2 pp." DocPartId="751467eb77884599b278c471278d42f7" PartId="6437d25c4a9449369b97f994231329bd"/>
            <Part Type="papunktis" Nr="23.1.3" Abbr="23.1.3 pp." DocPartId="13beda94728f4d8c85cc5ab9ab625260" PartId="25dce85d4946449ea99ed3e2ee8a9cb9"/>
            <Part Type="papunktis" Nr="23.1.4" Abbr="23.1.4 pp." DocPartId="12f36fc6ef904df6b522a938dae128f1" PartId="c4b10738370c40849b157a540fa24561"/>
            <Part Type="papunktis" Nr="23.1.5" Abbr="23.1.5 pp." DocPartId="f91739938bcd40ea8dc56075a99a989a" PartId="e6d2147a53df49598b77eabb291bf23c"/>
            <Part Type="papunktis" Nr="23.1.6" Abbr="23.1.6 pp." DocPartId="080af8cf9ec34419b0d439c1e964bd0d" PartId="3f944f65ccd54a7a86c581cff98bb3ae"/>
            <Part Type="papunktis" Nr="23.1.7" Abbr="23.1.7 pp." DocPartId="15cc4e8184f7411caeaa7e9e329bed75" PartId="7e938675d6e5499e8a490be7ff1974d8"/>
          </Part>
          <Part Type="papunktis" Nr="23.2" Abbr="23.2 pp." DocPartId="dbecca8bd47b47ffa63e6d8f1b1603e2" PartId="d3bd2d55b19c4c7ba01a1387e5f50f28">
            <Part Type="papunktis" Nr="23.2.1" Abbr="23.2.1 pp." DocPartId="6e64a92fa1784733b36f9cf1fdaabbe1" PartId="5ae515aa6e234f8e8e802be612f8d1fd"/>
            <Part Type="papunktis" Nr="23.2.2" Abbr="23.2.2 pp." DocPartId="3b6dc06012ae4a82837e0e57b350ee61" PartId="6ad40200063e47d198459a5c039af696"/>
            <Part Type="papunktis" Nr="23.2.3" Abbr="23.2.3 pp." DocPartId="4125ce145419489b969fe5c668a3802c" PartId="a4b7007da2b142feb718034b5e8666b2"/>
            <Part Type="papunktis" Nr="23.2.4" Abbr="23.2.4 pp." DocPartId="b04680ac8aa041eea1be64ced8489647" PartId="64b682b07a014a009e59ce38fdf8aae7"/>
            <Part Type="papunktis" Nr="23.2.5" Abbr="23.2.5 pp." DocPartId="ef0cb59e192749fb81d277ce385954a5" PartId="63bb538edff54c24a10c3c4d6dd6ee95"/>
            <Part Type="papunktis" Nr="23.2.6" Abbr="23.2.6 pp." DocPartId="397f113ca9bd40ff8056192380926688" PartId="16c8d4f8b65843238e5e6a4c0db48669"/>
            <Part Type="papunktis" Nr="23.2.7" Abbr="23.2.7 pp." DocPartId="008f9f6011874e7eaa57fcabf91116b4" PartId="3456a7bd30cb43b29ddb0e8494c61745"/>
            <Part Type="papunktis" Nr="23.2.8" Abbr="23.2.8 pp." DocPartId="9311527f7f7b451ab1b2921a021744e5" PartId="2c63e55164b94176bc946b1e8e2f5f53"/>
            <Part Type="papunktis" Nr="23.2.9" Abbr="23.2.9 pp." DocPartId="b47fd4bcf567492ba4fc43188a2ebcea" PartId="d461a1e6998e40a0a6ff06dc118d0c5c"/>
          </Part>
          <Part Type="papunktis" Nr="23.3" Abbr="23.3 pp." DocPartId="3304bb86c9234c1a8482cedbb990dad8" PartId="05e112700bd44290a7071defaf309020">
            <Part Type="papunktis" Nr="23.3.1" Abbr="23.3.1 pp." DocPartId="866dbc02e242416f8c72c3a672e31804" PartId="84dd0248e28d4851a2e3d9203453b357"/>
            <Part Type="papunktis" Nr="23.3.2" Abbr="23.3.2 pp." DocPartId="26577c26b63c42a9b36c624ee9a8a1a7" PartId="c1b84fa5f2a74e3faa8aa8bf4bc0d687"/>
          </Part>
          <Part Type="papunktis" Nr="23.4" Abbr="23.4 pp." DocPartId="5fc9eac3a4b144c787b10609571bacd8" PartId="dc93a94412da4d77ad124899bf627bd0">
            <Part Type="papunktis" Nr="23.4.1" Abbr="23.4.1 pp." DocPartId="74a7cc55801d439fa64d1038350ca32a" PartId="67109f7d45864ab5b531f3f9bc25d078"/>
            <Part Type="papunktis" Nr="23.4.2" Abbr="23.4.2 pp." DocPartId="9d65ce428bfc4feea9bc5930789dd36b" PartId="6b6c8bf92b144a4885f432131a9515a0"/>
            <Part Type="papunktis" Nr="23.4.3" Abbr="23.4.3 pp." DocPartId="f6926ecd0bb948089a97ef8ee57757d9" PartId="ba3d54d7045d42c08e8b392ad1edb63d"/>
            <Part Type="papunktis" Nr="23.4.4" Abbr="23.4.4 pp." DocPartId="fe8d6fb4da114b219b9134bb91087724" PartId="a777616b04c848148942925f180485ec"/>
            <Part Type="papunktis" Nr="23.4.5" Abbr="23.4.5 pp." DocPartId="b81111a8dfcf4beaa9fee713af8e0e33" PartId="a5eb8dde097a4a378452299351d1972e"/>
            <Part Type="papunktis" Nr="23.4.6" Abbr="23.4.6 pp." DocPartId="695404630e5e4d7e81dc7394fae016ed" PartId="b698f9bf54c24fac85b1bab2a5b25765"/>
            <Part Type="papunktis" Nr="23.4.7" Abbr="23.4.7 pp." DocPartId="f1126fd7d31d4e1db17cc5271d5e5c00" PartId="06690c34fc164cfabd8fdc607d8b2a51"/>
            <Part Type="papunktis" Nr="23.4.8" Abbr="23.4.8 pp." DocPartId="becbe1a56a6141f6800aa180fb696c4e" PartId="c36b1148bf7545cbb7bd035806e5d886"/>
          </Part>
        </Part>
        <Part Type="punktas" Nr="24" Abbr="24 p." DocPartId="69f333409c964404bebba3620b1f437e" PartId="fabadf828bce42cc84dff66db87ca813">
          <Part Type="papunktis" Nr="24.1" Abbr="24.1 pp." DocPartId="e477dae4a49243af97ede4866cfc5b33" PartId="3293fd65645c44328bbd5e2eb7834da4">
            <Part Type="papunktis" Nr="24.1.1" Abbr="24.1.1 pp." DocPartId="82da8d28ffb941529267ce73b06f0f92" PartId="3469f1131e804781b0a2234b3cd7e0b4"/>
            <Part Type="papunktis" Nr="24.1.2" Abbr="24.1.2 pp." DocPartId="4372e6b296d245c0ab6553439764057d" PartId="d15c022c9bc3494ab4ad0b120d21a925"/>
            <Part Type="papunktis" Nr="24.1.3" Abbr="24.1.3 pp." DocPartId="85c5f089c84746948c6eae1dbac07190" PartId="c1d8734bc3dc467199cd6aa860151364"/>
            <Part Type="papunktis" Nr="24.1.4" Abbr="24.1.4 pp." DocPartId="ce2d6fd1d6e9476e8bc9a11eae7894a3" PartId="be59fab1bd6342aeadb187016408cb3d"/>
            <Part Type="papunktis" Nr="24.1.5" Abbr="24.1.5 pp." DocPartId="f86825d49ae24f47956a1e21f47b0a99" PartId="8f6749bf260a447585d25a342b9244d8"/>
            <Part Type="papunktis" Nr="24.1.6" Abbr="24.1.6 pp." DocPartId="19c657baeab5474e863c1f94edb4df57" PartId="6d4802708bcd4b0eb3123196b7073c0d"/>
          </Part>
          <Part Type="papunktis" Nr="24.2" Abbr="24.2 pp." DocPartId="869a01c0c35b44a6bafe32815f845818" PartId="5b6334d577574a7fb7a32b006efcbd6f">
            <Part Type="papunktis" Nr="24.2.1" Abbr="24.2.1 pp." DocPartId="d0f080fa7fa844c7ae33cb4de5df7910" PartId="cee9b584723a41d8bd5e78979bac92e4"/>
            <Part Type="papunktis" Nr="24.2.2" Abbr="24.2.2 pp." DocPartId="65c2f96aff954b27917eb414426cbc61" PartId="00e68105e1a948dfa7c2b3a2a76f2e58"/>
            <Part Type="papunktis" Nr="24.2.3" Abbr="24.2.3 pp." DocPartId="eac6f8b85e104b4b9ad9ad1b1447d27b" PartId="6cbe0ac5801a45ac8d5e80c8c9d8cb05"/>
            <Part Type="papunktis" Nr="24.2.4" Abbr="24.2.4 pp." DocPartId="22121b97261a493db0dca7d8ab23503e" PartId="3ffd74fb91e24cf88030a259712e83b1"/>
            <Part Type="papunktis" Nr="24.2.5" Abbr="24.2.5 pp." DocPartId="9fcdd8981e29422298f1916a71336d24" PartId="96da2831b6854f9b8226b1455e45a832"/>
            <Part Type="papunktis" Nr="24.2.6" Abbr="24.2.6 pp." DocPartId="df9bb2d8c3b94173813682065300ce31" PartId="5cfe953188d04e50888698dfc065fe23"/>
            <Part Type="papunktis" Nr="24.2.7" Abbr="24.2.7 pp." DocPartId="9aa1c4f63f74421d8d78765775d28cae" PartId="96c5c4d89f50431493d5d9e1dcdb17d2"/>
            <Part Type="papunktis" Nr="24.2.8" Abbr="24.2.8 pp." DocPartId="7eba7bc7dafa4da99b7349f0b57442b1" PartId="028316766dc24184b0ce65b69746fa5b"/>
            <Part Type="papunktis" Nr="24.2.9" Abbr="24.2.9 pp." DocPartId="7215d678e3154b1187f98853eb960cd5" PartId="ce84e513acec4c94a27e262fe959b019"/>
            <Part Type="papunktis" Nr="24.2.10" Abbr="24.2.10 pp." DocPartId="961485eb47084e2caf9100db866546e6" PartId="a4c918c1834f4a198894a8b2c576ff23"/>
          </Part>
          <Part Type="papunktis" Nr="24.3" Abbr="24.3 pp." DocPartId="aa56eccf7d7d4423a500053804ed19ad" PartId="219c1249c6694ebd807ac6a4103c9131">
            <Part Type="papunktis" Nr="24.3.1" Abbr="24.3.1 pp." DocPartId="b95d4ee2d2a04a84aef85e6ce5f0cf46" PartId="8bf939dbdc0f45798fc501ec918bcd7d"/>
            <Part Type="papunktis" Nr="24.3.2" Abbr="24.3.2 pp." DocPartId="59669c7bf97949ef985473bd6382b687" PartId="b0a4394f3f544b93bbfabd90a5e0f4d2"/>
          </Part>
          <Part Type="papunktis" Nr="24.4" Abbr="24.4 pp." DocPartId="a2e7ec8c28d2460ba15d4e0c3c57e911" PartId="63603ca1497d48888fae04383c646c68">
            <Part Type="papunktis" Nr="24.4.1" Abbr="24.4.1 pp." DocPartId="240aaead09d242c4b21cb5b174573351" PartId="cf360433cdab49358d07fde3d59fc9d7"/>
            <Part Type="papunktis" Nr="24.4.2" Abbr="24.4.2 pp." DocPartId="93d7dcb631684de0b62ef33a5e64816d" PartId="38f76230167b4093b7fbdff7267fb3c2"/>
            <Part Type="papunktis" Nr="24.4.3" Abbr="24.4.3 pp." DocPartId="0e74014ead164a0ab35849427ddc3fd5" PartId="39ab8fbdfc784089932dfb73a5193bc6"/>
            <Part Type="papunktis" Nr="24.4.4" Abbr="24.4.4 pp." DocPartId="edeb5008953447a9b0aaafc65f9ea7e7" PartId="0581bce3674044c089bb0294a2071f4b"/>
            <Part Type="papunktis" Nr="24.4.5" Abbr="24.4.5 pp." DocPartId="c2f8484ba8fa44fc942dcbacb75b3872" PartId="65c6d62f863745c498989dbd567963d9"/>
            <Part Type="papunktis" Nr="24.4.6" Abbr="24.4.6 pp." DocPartId="69885106254f43e08021bc2ebf64d4be" PartId="ad7bac51ed554fa883e4c5c052f85a81"/>
            <Part Type="papunktis" Nr="24.4.7" Abbr="24.4.7 pp." DocPartId="a346332de83a48f183e630f71e96c790" PartId="13fc03f6fcb945afa20b0e02b7c5d05b"/>
            <Part Type="papunktis" Nr="24.4.8" Abbr="24.4.8 pp." DocPartId="2872937b41fd49a8826a26ef223a70eb" PartId="68231334881546a3a9d2fcccab6020ad"/>
            <Part Type="papunktis" Nr="24.4.9" Abbr="24.4.9 pp." DocPartId="a9d5dc7ac1df40998e99de9944eadac6" PartId="c9e3a999ae8b4739a461afb1a2d204bc"/>
            <Part Type="papunktis" Nr="24.4.10" Abbr="24.4.10 pp." DocPartId="2012b6cf89114e12aa207f31e32431fa" PartId="fa2bede16a51495b95f9d77a5bd0cb4c"/>
            <Part Type="papunktis" Nr="24.4.11" Abbr="24.4.11 pp." DocPartId="f4fe0c84d96f4c7dbfd7d10ebfe4c2bb" PartId="6a461941cbd742bdb90ce5baf3161851"/>
          </Part>
        </Part>
        <Part Type="punktas" Nr="25" Abbr="25 p." DocPartId="8bf638259b68494ab42a77c5818d814f" PartId="fdb4db16843349b08f19718434b79c50">
          <Part Type="papunktis" Nr="25.1" Abbr="25.1 pp." DocPartId="48db4559f74d47d7a86ef06dc08068e1" PartId="05e9aa8591944909bea3567b1ed7cc4d">
            <Part Type="papunktis" Nr="25.1.1" Abbr="25.1.1 pp." DocPartId="b2a6664bedb84be885c5b6ed7ddc2729" PartId="717432d90acf481e80a6958abfb91dbb"/>
            <Part Type="papunktis" Nr="25.1.2" Abbr="25.1.2 pp." DocPartId="499fb0d84e4d420a9e9a4845fcb70320" PartId="c2441ab45b554203adcc65d6239c1d1e"/>
            <Part Type="papunktis" Nr="25.1.3" Abbr="25.1.3 pp." DocPartId="fc68b913a4764a4db500838be485a314" PartId="1b37a0250f8848198f1f31f979dd01c1"/>
            <Part Type="papunktis" Nr="25.1.4" Abbr="25.1.4 pp." DocPartId="97a404bafa38469f9eda4337498b341a" PartId="3e6a55b09a384ebda347cf362ec30480"/>
            <Part Type="papunktis" Nr="25.1.5" Abbr="25.1.5 pp." DocPartId="dc9551a5c8a240d1bdbf6d79f6b56db2" PartId="284772964c054f0bb748b5b41500c3a4"/>
            <Part Type="papunktis" Nr="25.1.6" Abbr="25.1.6 pp." DocPartId="ee90264058c8449e85b68f50e51e5863" PartId="1d563a66a18a4c87bc1699861e73aed3"/>
          </Part>
          <Part Type="papunktis" Nr="25.2" Abbr="25.2 pp." DocPartId="06aba1b7d3ea44a5866af0c8bd36530e" PartId="b7547f8600e84814b5f7052b6bfb43ff">
            <Part Type="papunktis" Nr="25.2.1" Abbr="25.2.1 pp." DocPartId="8611d2c3a4784c2d8a894c974d51233d" PartId="d8faaac8289c4dbdae5956d9e1d777c8"/>
            <Part Type="papunktis" Nr="25.2.2" Abbr="25.2.2 pp." DocPartId="c37acad5a3e8447bacfe42d28b0cd7da" PartId="e0291d72a94746958b7a5fc1fcd6ed62"/>
            <Part Type="papunktis" Nr="25.2.3" Abbr="25.2.3 pp." DocPartId="c25dbf6337aa4c1f9e3b4a490df46e5d" PartId="b84ef0a1c292416dbf4ab2f11522f575"/>
            <Part Type="papunktis" Nr="25.2.4" Abbr="25.2.4 pp." DocPartId="3ee0ebee15334565938a59fbc16839a0" PartId="b264d8677f8949f1921bb95c6d362089"/>
            <Part Type="papunktis" Nr="25.2.5" Abbr="25.2.5 pp." DocPartId="dfe56ba25ea946338d4895fd82198821" PartId="dd198243b5a5497b84abc473567b4d7f"/>
            <Part Type="papunktis" Nr="25.2.6" Abbr="25.2.6 pp." DocPartId="d019ca2a1f4449249d56b23f2d4016b6" PartId="a5f3ce554b3c495d8e969082964acd14"/>
            <Part Type="papunktis" Nr="25.2.7" Abbr="25.2.7 pp." DocPartId="4ae80bbed2e34e66b270f32499c4ef02" PartId="5e7b490405fb4a869347244bde0f05cb"/>
            <Part Type="papunktis" Nr="25.2.8" Abbr="25.2.8 pp." DocPartId="c87d283d2b9943d09fb76ca194fa7daa" PartId="4ec2d496b90042fe8820dfdbc4b801c6"/>
          </Part>
          <Part Type="papunktis" Nr="25.3" Abbr="25.3 pp." DocPartId="03dedad76df04d5f8beebce98da416cb" PartId="76edc16848374c1ab8842b4471842f8a">
            <Part Type="papunktis" Nr="25.3.1" Abbr="25.3.1 pp." DocPartId="5b39b9b50b804384b7a266bce06df6da" PartId="f2850a3a791d4b368bb8647b17e1cdad"/>
            <Part Type="papunktis" Nr="25.3.2" Abbr="25.3.2 pp." DocPartId="98c8ab0180964a1ebb40bf0705f0e59f" PartId="d21e64fcd0bf4a788b839f6433be579c"/>
            <Part Type="papunktis" Nr="25.3.3" Abbr="25.3.3 pp." DocPartId="04a1f8dd56b64a91aeecdbf16dbf20e0" PartId="14633582b29c44159e039f2d9f7f834f"/>
          </Part>
          <Part Type="papunktis" Nr="25.4" Abbr="25.4 pp." DocPartId="72569b1d5ceb430ba2d39b1730cce90e" PartId="51587243e10b45e9a8359955404dc156">
            <Part Type="papunktis" Nr="25.4.1" Abbr="25.4.1 pp." DocPartId="85a2225300d74a489e03105ec27dc926" PartId="5eefd38ae6ce46b3815a4fbbb2c01ae4"/>
            <Part Type="papunktis" Nr="25.4.2" Abbr="25.4.2 pp." DocPartId="2d19a7e0ce12446084296cec0189085d" PartId="5fa1c0ec5a9f44c5b67bc9efa1179a90"/>
            <Part Type="papunktis" Nr="25.4.3" Abbr="25.4.3 pp." DocPartId="cce5b64820534ab9b51be2b9bcf37fdc" PartId="1c05f9bd7abb4e59a5b7071315ac2ea6"/>
            <Part Type="papunktis" Nr="25.4.4" Abbr="25.4.4 pp." DocPartId="9b17e99f36464e89913ba8022cbb907f" PartId="9f93a131f6e3493a9d0924b528c5d1a6"/>
            <Part Type="papunktis" Nr="25.4.5" Abbr="25.4.5 pp." DocPartId="eb30ab8e157644159a25a6d79b84fc27" PartId="01cba8cd3cfa49b8b4f27e14873e8b45"/>
            <Part Type="papunktis" Nr="25.4.6" Abbr="25.4.6 pp." DocPartId="18928f9980864cdfa53d7e355e94ee86" PartId="3fa31fe5988047ca994e0a73128ab501"/>
            <Part Type="papunktis" Nr="25.4.7" Abbr="25.4.7 pp." DocPartId="21a86b510351479299758a9ea9b7abda" PartId="173e4c82ffaa414ea1503cc136a09ff1"/>
            <Part Type="papunktis" Nr="25.4.8" Abbr="25.4.8 pp." DocPartId="0adf2db5cfdd44a3889865d207b71476" PartId="682ae9eaaffe46548fc3b48e8b6e010e"/>
            <Part Type="papunktis" Nr="25.4.9" Abbr="25.4.9 pp." DocPartId="71f941a4af2542c9a696b9f93832d455" PartId="970c3baa5a824716b2875ef2e5824df3"/>
          </Part>
        </Part>
        <Part Type="punktas" Nr="26" Abbr="26 p." DocPartId="95cd209589db4902ad4e3ffca0cd168d" PartId="e082721730b04684a7baccc092fd064a">
          <Part Type="papunktis" Nr="26.1" Abbr="26.1 pp." DocPartId="cf8b99d7900645f793a769de78b57ee0" PartId="58a53d357ed94f9bbb86a791906c449e">
            <Part Type="papunktis" Nr="26.1.1" Abbr="26.1.1 pp." DocPartId="1428a83216c1496296f6c529a53a5a88" PartId="07c3ce0fce37425cbe55058d5ca184fb"/>
            <Part Type="papunktis" Nr="26.1.2" Abbr="26.1.2 pp." DocPartId="2443650149eb4bb78ae46f2909c1e385" PartId="d56bf1f0ad5f4e0ba64069d12fc6cdb9"/>
            <Part Type="papunktis" Nr="26.1.3" Abbr="26.1.3 pp." DocPartId="0b849ce0075043ba89c557344f9e851b" PartId="23c9bbf2acfa47fe80d81f1da44c1d17"/>
            <Part Type="papunktis" Nr="26.1.4" Abbr="26.1.4 pp." DocPartId="fd18d7e50a0d42cc9fdc90820039f2e6" PartId="2dd7ae64740c4168acf51728e520487d"/>
            <Part Type="papunktis" Nr="26.1.5" Abbr="26.1.5 pp." DocPartId="c8afa3e12d244e0c8b65983c85d26b19" PartId="c2a967bd2b554639bb2797d99d4aa963"/>
            <Part Type="papunktis" Nr="26.1.6" Abbr="26.1.6 pp." DocPartId="5104d89fa984438fa2a09b26397800c6" PartId="ef61dfa38ede4ba3a2b50260ca6589e9"/>
            <Part Type="papunktis" Nr="26.1.7" Abbr="26.1.7 pp." DocPartId="59b516b54c1e41ceb5addad5cf0bcd0e" PartId="b4ab85973b814cd196e698bb7e57e9d6"/>
          </Part>
          <Part Type="papunktis" Nr="26.2" Abbr="26.2 pp." DocPartId="34b0b71c1f2046c2b45a19f419699f35" PartId="bfb448518ba044189f8f6e445091483c">
            <Part Type="papunktis" Nr="26.2.1" Abbr="26.2.1 pp." DocPartId="d50adf1016204ef9bfe1632280fa8706" PartId="ae44646204714560b39392334049039c"/>
            <Part Type="papunktis" Nr="26.2.2" Abbr="26.2.2 pp." DocPartId="b268515e622b4de4a30fb175517d0499" PartId="92a224aa419a415292ff179bca299600"/>
            <Part Type="papunktis" Nr="26.2.3" Abbr="26.2.3 pp." DocPartId="d87ae9c41d56416d89e1a1f6c7f42fce" PartId="de1d54b838b043dba3e6262c3e84c208"/>
            <Part Type="papunktis" Nr="26.2.4" Abbr="26.2.4 pp." DocPartId="8a78628399c74d988f91ce4ca189e699" PartId="0a1ca916b31b4578883e040fc265ee47"/>
            <Part Type="papunktis" Nr="26.2.5" Abbr="26.2.5 pp." DocPartId="20bd856f38db462ca894a7436efbeae3" PartId="b5487be701ce4ce2932ce6725e76e418"/>
            <Part Type="papunktis" Nr="26.2.6" Abbr="26.2.6 pp." DocPartId="f8275ceacfa6475a96e9ebe32dd2b2a0" PartId="98ccf7c6905d42a782e2c16aa7b2ad55"/>
            <Part Type="papunktis" Nr="26.2.7" Abbr="26.2.7 pp." DocPartId="30992d25a0414f5f9a23f44a0ea5ff3b" PartId="3e2a996910f6442996083df5dc9b7af8"/>
            <Part Type="papunktis" Nr="26.2.8" Abbr="26.2.8 pp." DocPartId="a68564f1354f4affa6e4cb2671dc2bd2" PartId="cb838154dbd24c1db4bcc27d81288f49"/>
          </Part>
          <Part Type="papunktis" Nr="26.3" Abbr="26.3 pp." DocPartId="7d3cb65c3553439f8e94cf21dcd324ea" PartId="27985309438c4f26b554c2cd34bba43a">
            <Part Type="papunktis" Nr="26.3.1" Abbr="26.3.1 pp." DocPartId="2256cf19cc5a4c349d8599e1cf6d1700" PartId="83b0f40b8fed4d748a04722047e44bf5"/>
            <Part Type="papunktis" Nr="26.3.2" Abbr="26.3.2 pp." DocPartId="617fd2eddc7c4b1291978691efd8f16d" PartId="474fdb5ac5c04ca39231bf8ab5326e52"/>
            <Part Type="papunktis" Nr="26.3.3" Abbr="26.3.3 pp." DocPartId="af35cc858165496cb7505978d6fdac0f" PartId="5cedc2cea05e4ba9b6729e027b943b61"/>
          </Part>
          <Part Type="papunktis" Nr="26.4" Abbr="26.4 pp." DocPartId="abcc2e119c5342c58e346331a4d7d4af" PartId="e34a769dd4914a09a8d07944c623eceb">
            <Part Type="papunktis" Nr="26.4.1" Abbr="26.4.1 pp." DocPartId="b39cc49cac6b46c4819c49b8b2baf529" PartId="bd98e3cd093844dc85f0a6783be3715a"/>
            <Part Type="papunktis" Nr="26.4.2" Abbr="26.4.2 pp." DocPartId="654a2f337bad4d1788715cc5b943503c" PartId="e88a467c1ddd41ef94e76607693d1952"/>
            <Part Type="papunktis" Nr="26.4.3" Abbr="26.4.3 pp." DocPartId="31da65dd66c247c8b41948a50aa745d4" PartId="3b93f0f2af4c4e9da59f3f318fee452b"/>
            <Part Type="papunktis" Nr="26.4.4" Abbr="26.4.4 pp." DocPartId="6b126714f2d74e349b44bfd84a8070ed" PartId="406f6d73b2ea4164b98eb7a0178cbddb"/>
            <Part Type="papunktis" Nr="26.4.5" Abbr="26.4.5 pp." DocPartId="7cfbfe07eb7b46eea9428d75c5c11ba0" PartId="8ff8ea3003e14063af0d00a9f6eaf311"/>
            <Part Type="papunktis" Nr="26.4.6" Abbr="26.4.6 pp." DocPartId="d49eabdfa19b404b9a88b70e76efce18" PartId="2b16847281804550b4b1cb274675e86b"/>
            <Part Type="papunktis" Nr="26.4.7" Abbr="26.4.7 pp." DocPartId="7f09c2d7600c4513a3d18e7609550c77" PartId="a2b8ee32c5fb437092f22b43bacf3303"/>
            <Part Type="papunktis" Nr="26.4.8" Abbr="26.4.8 pp." DocPartId="aa22517c84b445f2bb57d9a9b63f85dd" PartId="94bcc4a3df2f4615be6005e43db573c8"/>
            <Part Type="papunktis" Nr="26.4.9" Abbr="26.4.9 pp." DocPartId="a57a57d3076846e2b8c759823542aa48" PartId="488962a63f4c49d2b2192010d2d9a534"/>
          </Part>
        </Part>
        <Part Type="punktas" Nr="27" Abbr="27 p." DocPartId="2cfa056e0ab6491aaa6e0b40cf61c078" PartId="177848e29bcf4e13abc2aa63bd197760">
          <Part Type="papunktis" Nr="27.1" Abbr="27.1 pp." DocPartId="01b2f45c9a8c48d5913dfd23da23da71" PartId="575fb296468f46eaaa58e25db18ec5ca">
            <Part Type="papunktis" Nr="27.1.1" Abbr="27.1.1 pp." DocPartId="e1ed7369023c4dcd8eb7c970d36e5b8b" PartId="1862cf6b21f347dfafc90e71c042da69"/>
            <Part Type="papunktis" Nr="27.1.2" Abbr="27.1.2 pp." DocPartId="8724108b6b344e018a071959da047014" PartId="5fa1d29a93ae44069983232e365a934b"/>
            <Part Type="papunktis" Nr="27.1.3" Abbr="27.1.3 pp." DocPartId="77dcbf07c69a415ebf436f3fa8b62b7e" PartId="267123241a4d4664b301545c3e962d91"/>
            <Part Type="papunktis" Nr="27.1.4" Abbr="27.1.4 pp." DocPartId="3e276f743aed49729e3f601bfa6984f9" PartId="e67302abf1ec45e493be8ebf5c1079ef"/>
            <Part Type="papunktis" Nr="27.1.5" Abbr="27.1.5 pp." DocPartId="ad7fa48270794a3ea0dbb86cb762df48" PartId="fc6ff02420f94c1597b717b65793f1d3"/>
            <Part Type="papunktis" Nr="27.1.6" Abbr="27.1.6 pp." DocPartId="eee4bdf064534d839a6976e668dc3be7" PartId="3328d63d0146417bbd64876b4ee47f33"/>
          </Part>
          <Part Type="papunktis" Nr="27.2" Abbr="27.2 pp." DocPartId="a4acb6c3b61444c687e2754e442e5d24" PartId="0b9a6e6923ce45f89f03949922ad5eda">
            <Part Type="papunktis" Nr="27.2.1" Abbr="27.2.1 pp." DocPartId="34fae25f7fbc456baaa628fbdd148c63" PartId="4debba12ea284bef8e1abe52143efc86"/>
            <Part Type="papunktis" Nr="27.2.2" Abbr="27.2.2 pp." DocPartId="3409ec3fd94c4b56854dbca7f5ee163f" PartId="34dfdcfef6f7488aabaf5529b3a9c9f2"/>
            <Part Type="papunktis" Nr="27.2.3" Abbr="27.2.3 pp." DocPartId="900f2a221f6b4a0db28ad36800c18e95" PartId="0c06fd730a7048cfab999b7e117f0994"/>
            <Part Type="papunktis" Nr="27.2.4" Abbr="27.2.4 pp." DocPartId="28eb9aed5f6546bda2ffc9ca25a4da8d" PartId="bc79e81247fc42eb8faa78fa46e3742b"/>
            <Part Type="papunktis" Nr="27.2.5" Abbr="27.2.5 pp." DocPartId="32f70ff9a7cc4a0ab1ce069fac0655ac" PartId="0c892d4de02a46ee975e5154704051c4"/>
            <Part Type="papunktis" Nr="27.2.6" Abbr="27.2.6 pp." DocPartId="b6192e55bef047fd9455104f38fba86c" PartId="34e92fb57fb842a38bcaf9b97b00d0d9"/>
            <Part Type="papunktis" Nr="27.2.7" Abbr="27.2.7 pp." DocPartId="c2652e5e4ebd47368540c384d05119dd" PartId="b060adeb3f4a4a338aba37e761431163"/>
            <Part Type="papunktis" Nr="27.2.8" Abbr="27.2.8 pp." DocPartId="effd60605d3143b6b271134c593b26f8" PartId="ccc75c950f2d45ac89642e1e2e67b919"/>
            <Part Type="papunktis" Nr="27.2.9" Abbr="27.2.9 pp." DocPartId="27737be6ac8e439cae74ddf01c1f12b2" PartId="227214c671444922b827460e6f77e4db"/>
            <Part Type="papunktis" Nr="27.2.10" Abbr="27.2.10 pp." DocPartId="3a948fcedaec43a6894924610301a178" PartId="b5f38d1b4bce4043ba441e8e21b4145f"/>
            <Part Type="papunktis" Nr="27.2.11" Abbr="27.2.11 pp." DocPartId="9f3a121026474ecf8b3967d840819d16" PartId="0d86006084a14915842119bf03ef9246"/>
          </Part>
          <Part Type="papunktis" Nr="27.3" Abbr="27.3 pp." DocPartId="52d525a8d01e4608b6234e6479b9c967" PartId="92cb3e845fbf4219b3c285094c0ce78d">
            <Part Type="papunktis" Nr="27.3.1" Abbr="27.3.1 pp." DocPartId="6a91afcc7e8742cd9c38a16e771bbb10" PartId="ce4e1ce32ef64b8cb3f6274be1c7cd12"/>
            <Part Type="papunktis" Nr="27.3.2" Abbr="27.3.2 pp." DocPartId="6dfbf9555ec04701a8b4cba38b84397a" PartId="cca79881d00b425186d1d6bae66d2f6b"/>
          </Part>
          <Part Type="papunktis" Nr="27.4" Abbr="27.4 pp." DocPartId="bfb453184bfd46e188fe72f6448aafdd" PartId="278b7cc341eb4912aae17cd5168284d4">
            <Part Type="papunktis" Nr="27.4.1" Abbr="27.4.1 pp." DocPartId="1df1862144bb48c285a96ba87509c14e" PartId="31ecd15eebb4413da7cbdf28f5953ee7"/>
            <Part Type="papunktis" Nr="27.4.2" Abbr="27.4.2 pp." DocPartId="4346e530f2ef4208913f8248c7ed6eaf" PartId="2dfc491d358d4057affc424c7c3dc77d"/>
            <Part Type="papunktis" Nr="27.4.3" Abbr="27.4.3 pp." DocPartId="4bfa9d3175cb484381867b51419cbe47" PartId="01746aaf1b8848588943fb2c176fd7c2"/>
            <Part Type="papunktis" Nr="27.4.4" Abbr="27.4.4 pp." DocPartId="3510b7fe2adb4e91ad6ddc0efe82bb04" PartId="112a07e5713346f79f75c53cb504bb56"/>
            <Part Type="papunktis" Nr="27.4.5" Abbr="27.4.5 pp." DocPartId="4d07d54afbe24dc98a3bfd6616747056" PartId="dca914a7debf4aba9d7e2bbedfdb63dd"/>
            <Part Type="papunktis" Nr="27.4.6" Abbr="27.4.6 pp." DocPartId="af8b654f17cc426aa07a8ee89568c9ef" PartId="e2e5ea8df5b943f48dbfc31859c558a4"/>
            <Part Type="papunktis" Nr="27.4.7" Abbr="27.4.7 pp." DocPartId="987bf1b6c1ce4b19afa7af94f955651a" PartId="f646d3e19210481f92c57e698af45457"/>
            <Part Type="papunktis" Nr="27.4.8" Abbr="27.4.8 pp." DocPartId="9a203332e5a043c4abf0b4e6e53b49c7" PartId="d0b605fae0004f2f8886b1ab7091dfdb"/>
            <Part Type="papunktis" Nr="27.4.9" Abbr="27.4.9 pp." DocPartId="9b2ee55a55684545a67c488dc9d59b5b" PartId="d7dd4d4926cf4b4e9f35bee15b37adbd"/>
            <Part Type="papunktis" Nr="27.4.10" Abbr="27.4.10 pp." DocPartId="56e6e7e59a2e41fab62f9a0bafaf6e99" PartId="8f060c0577194ee79f5f802a9cadb77a"/>
            <Part Type="papunktis" Nr="27.4.11" Abbr="27.4.11 pp." DocPartId="0f3fa3ce7e914edda90121a7421a1153" PartId="6cd8a2dae4934549878aed8cfc11fa6d"/>
            <Part Type="papunktis" Nr="27.4.12" Abbr="27.4.12 pp." DocPartId="4b07affdb81e44dda54187ff23aeb902" PartId="be50d6ba94e54af8832141a252b48d58"/>
          </Part>
        </Part>
        <Part Type="punktas" Nr="28" Abbr="28 p." DocPartId="5bdb37dc2d194494b540de687db33c38" PartId="3dc0bf8dc53c48c3a8eea957f6ea1287">
          <Part Type="papunktis" Nr="28.1" Abbr="28.1 pp." DocPartId="09e9224111884958bf4f264966db1faa" PartId="ae103270dbc04ad5be65725574ce9a7f">
            <Part Type="papunktis" Nr="28.1.1" Abbr="28.1.1 pp." DocPartId="bf5790f0118549e9843e677c3fa21056" PartId="bc986f96dc2842a4bafd636fc6a809ef"/>
            <Part Type="papunktis" Nr="28.1.2" Abbr="28.1.2 pp." DocPartId="06a99a6c2c8b4c32b9f4649f030ddd38" PartId="431f8dbcc06b4ba8adfc24813116a480"/>
            <Part Type="papunktis" Nr="28.1.3" Abbr="28.1.3 pp." DocPartId="62919192cc25408d885aa915d527a837" PartId="ee3215e8a5424cccbde9d8d2792273bf"/>
            <Part Type="papunktis" Nr="28.1.4" Abbr="28.1.4 pp." DocPartId="7f71e31f8b9f41449bedf65a97f92201" PartId="6f19ce5f3b884678947890938cbcfc17"/>
            <Part Type="papunktis" Nr="28.1.5" Abbr="28.1.5 pp." DocPartId="ae712337e50947c58980c8fe16dc6d11" PartId="73c5304318b547db93db36ad54e2ca1f"/>
            <Part Type="papunktis" Nr="28.1.6" Abbr="28.1.6 pp." DocPartId="0cf66916a2df40ea97dcfc48ea1c2d9d" PartId="4eeac33b4ca544728a5b50f831aff151"/>
          </Part>
          <Part Type="papunktis" Nr="28.2" Abbr="28.2 pp." DocPartId="9def70599b8041e2954dbebadedabe7c" PartId="9e4cd2232082492b973c1686f55c6029">
            <Part Type="papunktis" Nr="28.2.1" Abbr="28.2.1 pp." DocPartId="13a14a0b409b47e6ba9f4a50438c1e03" PartId="c325716b5cc04cd09fa7def8cb3ff61e"/>
            <Part Type="papunktis" Nr="28.2.2" Abbr="28.2.2 pp." DocPartId="c3fea6e634ab4cc9a900740dd5d43d19" PartId="b83372cdd1f84d7e8dd2573ac77b941b"/>
            <Part Type="papunktis" Nr="28.2.3" Abbr="28.2.3 pp." DocPartId="92fee67c31324413b5a07bf3ac5f6820" PartId="fdf12c5cdbb545e9b7c50ffe108d4cd4"/>
            <Part Type="papunktis" Nr="28.2.4" Abbr="28.2.4 pp." DocPartId="b629b33110314d628dc3012aa3a865a9" PartId="b8a417393a174404b19d9a7385b5a71b"/>
            <Part Type="papunktis" Nr="28.2.5" Abbr="28.2.5 pp." DocPartId="49d8d193ebec4dd286eb41b4b1d87fb2" PartId="0aa7c11649c84ad4991524fad7fb70bb"/>
            <Part Type="papunktis" Nr="28.2.6" Abbr="28.2.6 pp." DocPartId="6e1b2e0c9bcd4c87ac82ef3fd24718d6" PartId="16a4c9435bf748c9b9f77109e31fe0a9"/>
            <Part Type="papunktis" Nr="28.2.7" Abbr="28.2.7 pp." DocPartId="55fe77e9c02344b99133e39af3f680a3" PartId="bc38c8b27ab04492b099186cba8e00c3"/>
            <Part Type="papunktis" Nr="28.2.8" Abbr="28.2.8 pp." DocPartId="109855341adb4c88b0ee696545532230" PartId="18bdd4b97a4a4276b9144856f5d6cf08"/>
          </Part>
          <Part Type="papunktis" Nr="28.3" Abbr="28.3 pp." DocPartId="ba2e0ca940024cdbbe45c8f16133d626" PartId="0ea46667940240789c6646821491951f">
            <Part Type="papunktis" Nr="28.3.1" Abbr="28.3.1 pp." DocPartId="369c89ece43a44ce8dd3a33fb2934806" PartId="e6ca836455ac4541bd7c4c951ad3f79f"/>
            <Part Type="papunktis" Nr="28.3.2" Abbr="28.3.2 pp." DocPartId="a7fc41a10f584232b7779493e265c02e" PartId="a61e5cb910c44283a804cf1f98bbd016"/>
          </Part>
          <Part Type="papunktis" Nr="28.4" Abbr="28.4 pp." DocPartId="eff3476e681741e69fa3c11ed627d953" PartId="ba4663afa7d244918e44495cef5caa8c">
            <Part Type="papunktis" Nr="28.4.1" Abbr="28.4.1 pp." DocPartId="a5a0967d325d4eef8449180d3cec7344" PartId="594b0594ca4a46308acc804ee97989d0"/>
            <Part Type="papunktis" Nr="28.4.2" Abbr="28.4.2 pp." DocPartId="a5799c255f3f4024998ea1c295d2d918" PartId="9263f0cf1990420c82fcca1ffdcf7727"/>
            <Part Type="papunktis" Nr="28.4.3" Abbr="28.4.3 pp." DocPartId="dbb0bccf3e004221b29b07b8c26bbd2a" PartId="c5c2dc5446884447afb08958ee89ff88"/>
            <Part Type="papunktis" Nr="28.4.4" Abbr="28.4.4 pp." DocPartId="c96c9e75c3204394851e26b07f0fd48d" PartId="2ed94909c478451c8e1adece9fda6d2d"/>
            <Part Type="papunktis" Nr="28.4.5" Abbr="28.4.5 pp." DocPartId="06f18f48be69428e879187243e8b2730" PartId="e3c1905990b547b4b2aeb55b3de52f02"/>
            <Part Type="papunktis" Nr="28.4.6" Abbr="28.4.6 pp." DocPartId="9e81f4f56ecd4bbdbd84252fc3d60c1d" PartId="8ed23e8bd2cc4fdcb7464ca1892c10f0"/>
            <Part Type="papunktis" Nr="28.4.7" Abbr="28.4.7 pp." DocPartId="4f4e7ab558844f81be8961e86c1208ce" PartId="93a074f8fe0a42488c63ca5ae3c5e9cc"/>
            <Part Type="papunktis" Nr="28.4.8" Abbr="28.4.8 pp." DocPartId="788a00dcabc047dd9786481c12127ff8" PartId="502591d5330e4cb9b84f78d7dee4b22d"/>
            <Part Type="papunktis" Nr="28.4.9" Abbr="28.4.9 pp." DocPartId="2727eba74a7442f1a25b862332b61fb9" PartId="275dc3ac91834e3e87ccbe12d4104c17"/>
            <Part Type="papunktis" Nr="28.4.10" Abbr="28.4.10 pp." DocPartId="af8151430f4744f6852367a985574fa2" PartId="73f9f97bc3a44939aec59c245d23b176"/>
            <Part Type="papunktis" Nr="28.4.11" Abbr="28.4.11 pp." DocPartId="642521126d8643fb8294fe8f18591ce2" PartId="73fca955189346c2b852dae913e8a75d"/>
          </Part>
        </Part>
      </Part>
      <Part Type="poskyris" Title="VI SKYRIUS MOKINIŲ PASIEKIMŲ VERTINIMAS" DocPartId="a697778aceed4cd7a4fd09c9eb8a7548" PartId="3515be7eb62a486182b5e3b23655b59d">
        <Part Type="punktas" Nr="29" Abbr="29 p." DocPartId="a5aca6a34d314e16b11898e6651382ba" PartId="ce977ff81e604ccbb7f0f33c5c2d4913"/>
        <Part Type="punktas" Nr="30" Abbr="30 p." DocPartId="11d4ece7f5514a238a63d3a012ef56be" PartId="12121273d40b47529b07ca33127dde80"/>
        <Part Type="punktas" Nr="31" Abbr="31 p." DocPartId="d94c4937a39843e1ac0bece5c6a4e190" PartId="8e3182fc905941ea8a26cf349d206dd6"/>
        <Part Type="punktas" Nr="32" Abbr="32 p." DocPartId="d480aeda5b8a44f593b3a0b1e3d3fd95" PartId="b000348df7d64b1b8a9dc475124f64ae"/>
        <Part Type="punktas" Nr="33" Abbr="33 p." DocPartId="adb7f157d23b43bd801792a0c7a9d80f" PartId="389e322eb08a45d49b48a0dd89d971e7"/>
        <Part Type="punktas" Nr="34" Abbr="34 p." DocPartId="0a9073e9a6ed4af2b8197591fa3f78a1" PartId="e7e72a688ef04a77906cdc1ad27a7412">
          <Part Type="papunktis" Nr="34.1" Abbr="34.1 pp." DocPartId="e3c644c6da0d482fa8411be19f279ec1" PartId="5b2e33e74c4c4ef19fd6185b15dd7a01"/>
          <Part Type="papunktis" Nr="34.2" Abbr="34.2 pp." DocPartId="aa535b2d48184799b17e751319cbc1a1" PartId="310303695e6541aabb50786b4a1ada1c"/>
          <Part Type="papunktis" Nr="34.3" Abbr="34.3 pp." DocPartId="1d42af162b5a48eb90ffcac88a14fe33" PartId="4cc31c372b304bd1acac8600f3ebad78"/>
          <Part Type="papunktis" Nr="34.4" Abbr="34.4 pp." DocPartId="5eb56208d4f94e799b5d3331cacc059a" PartId="b47e7af7c89b474990a2785ba0bbd1b1"/>
        </Part>
        <Part Type="punktas" Nr="35" Abbr="35 p." DocPartId="961c1e7a73d9427b9f762d4bb136fc36" PartId="39d45aed1d25497cad7fe00af03dc9d1"/>
        <Part Type="punktas" Nr="36" Abbr="36 p." DocPartId="4ee2ce6fe8c94aa7b7ea26728830572c" PartId="51b7d4171f06444192bc9dc3e9be08b6"/>
        <Part Type="punktas" Nr="37" Abbr="37 p." DocPartId="648ec530aa444158b734cb8c99c7ad2a" PartId="104c625b04c7496a9c14191386f87051"/>
        <Part Type="punktas" Nr="38" Abbr="38 p." DocPartId="970eca187e524e57a1dd6f46cccf8b7e" PartId="6b1d0a4faf5745a7ba7a22514743ceaf"/>
        <Part Type="punktas" Nr="39" Abbr="39 p." DocPartId="b51b3441142d4011be13148df011271f" PartId="c510fcc396e14270ba1a742041570535"/>
        <Part Type="punktas" Nr="40" Abbr="40 p." DocPartId="760002281f3a491fa50a3a9d50cda47c" PartId="f1284907878f428bbda92230ff1a554d"/>
        <Part Type="punktas" Nr="41" Abbr="41 p." DocPartId="ec79789013ac4ba0895c86fb95ebb6e4" PartId="1d51bbd9749144b287f6cf6fc80f7d9c">
          <Part Type="papunktis" Nr="41.1" Abbr="41.1 pp." DocPartId="9fd0362ed06e41cea46e41faaf5337ca" PartId="4f3a3abb8cbd47428f10c194ed7e25e4"/>
          <Part Type="papunktis" Nr="41.2" Abbr="41.2 pp." DocPartId="0f8448c4b88c4e2eaed2f964a17e8af6" PartId="456afb2d682243c085241332ec71923b"/>
          <Part Type="papunktis" Nr="41.3" Abbr="41.3 pp." DocPartId="7b050cd840b14091b239c4f07fa2da5c" PartId="79ad5049e4d54f329d802f575dcb75f4"/>
          <Part Type="papunktis" Nr="41.4" Abbr="41.4 pp." DocPartId="878832f33c454cd7bffb34a914d88672" PartId="be86567021bd45a4b3ce26b3f4a43244"/>
          <Part Type="papunktis" Nr="41.5" Abbr="41.5 pp." DocPartId="4e079ebf05ad4345a3946dbf26de00f9" PartId="9eb1a49866944a23b3e052bb6ea92a81"/>
          <Part Type="papunktis" Nr="41.6" Abbr="41.6 pp." DocPartId="769a81e8e311448a9d1d016bf4f3b687" PartId="1e33e43ec18f4f8eacffcd9fc17c63ef"/>
        </Part>
        <Part Type="punktas" Nr="42" Abbr="42 p." DocPartId="44a3aa5b09bc4ae0903f6e71836edf83" PartId="a5da2a6eae834abe8c6b7117c84383da">
          <Part Type="papunktis" Nr="42.1" Abbr="42.1 pp." DocPartId="cd727e1ca9014fab823dd92fbaaa428f" PartId="c3c62f11e13d4c85bed7196a6da05e64"/>
          <Part Type="papunktis" Nr="42.2" Abbr="42.2 pp." DocPartId="3bcaeba9a6294338acb4634740acd6a8" PartId="b0a6968eff0b4be1b3acc43001b7e8fa"/>
          <Part Type="papunktis" Nr="42.3" Abbr="42.3 pp." DocPartId="32ed91cf44ef4bdda91995cbe39f53ca" PartId="97bb4d10025644afaab09a2aedd94c6a"/>
          <Part Type="papunktis" Nr="42.4" Abbr="42.4 pp." DocPartId="8dfc2bc8db3940838e7602f5e1b1a511" PartId="6776d6133cab41888f8ab17f26dd0f12"/>
          <Part Type="papunktis" Nr="42.5" Abbr="42.5 pp." DocPartId="731b87a41bc6413fb44c7dcca30d2daf" PartId="b84ead3352bc41f1988664d6c294c4f5"/>
          <Part Type="papunktis" Nr="42.6" Abbr="42.6 pp." DocPartId="c1c8f5f81277454a8ace5b9ced8d027d" PartId="d212a71f7c27408cafea45e42f3ac451"/>
          <Part Type="papunktis" Nr="42.7" Abbr="42.7 pp." DocPartId="6f2221edc6a24b8bb9ec1482c310855d" PartId="ec00a85afc174c22b943d6ead4bab0e8"/>
        </Part>
        <Part Type="punktas" Nr="43" Abbr="43 p." DocPartId="a41cd2cfed634d03a0b91d3f5dc02b61" PartId="2bafea7608f243418c9064fde930982f"/>
        <Part Type="punktas" Nr="44" Abbr="44 p." DocPartId="2f904bdb25ea407c984b2f982cb9a125" PartId="49bf784cbe7a49bf94bf3eed7abc2a14"/>
      </Part>
      <Part Type="poskyris" Title="VII SKYRIUS MOKINIŲ PASIEKIMŲ LYGIŲ POŽYMIAI PAGAL PASIEKIMŲ SRITIS" DocPartId="2052be1d658e45169fd0f150748cec5a" PartId="3e4791577bb041488db1955214bd1635">
        <Part Type="punktas" Nr="45" Abbr="45 p." DocPartId="7350838c7b2445d28036ae5f9b1619e5" PartId="3c904e052d8c4569820eb2bbf01d8699"/>
        <Part Type="punktas" Nr="46" Abbr="46 p." DocPartId="08ece148346b4f498a6a26bfd8006aab" PartId="a143eb26ee5145deab559852658bac78"/>
        <Part Type="punktas" Nr="47" Abbr="47 p." DocPartId="44a583a4c8244cdd9c1675df88919ea1" PartId="12a689b991344e348cceb10f8d63c503"/>
        <Part Type="punktas" Nr="48" Abbr="48 p." DocPartId="0c7e903fe89d4a2aac5df5a4ccda69af" PartId="d1ff30ee37fd4cdf89827f5bc701793b"/>
        <Part Type="punktas" Nr="49" Abbr="49 p." DocPartId="47cf5ec70879459ab767180507815e45" PartId="3dfb52944c4e4117a42033b5a1683cac"/>
      </Part>
    </Part>
    <Part Type="signatura" DocPartId="3df08df39d1a4ea68134d649167dcf61" PartId="a69a3911b15f40f09eaa649f3a01ae30"/>
  </Part>
</Parts>
</file>

<file path=customXml/itemProps1.xml><?xml version="1.0" encoding="utf-8"?>
<ds:datastoreItem xmlns:ds="http://schemas.openxmlformats.org/officeDocument/2006/customXml" ds:itemID="{9D1281A2-7389-4AF7-B4C4-0B5D8CF92974}">
  <ds:schemaRef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http://schemas.openxmlformats.org/package/2006/metadata/core-properties"/>
    <ds:schemaRef ds:uri="552e2852-0092-456a-a905-fe2fcd342002"/>
    <ds:schemaRef ds:uri="1616500d-65c0-475f-b068-d647a5eaaffd"/>
    <ds:schemaRef ds:uri="http://www.w3.org/XML/1998/namespace"/>
    <ds:schemaRef ds:uri="http://purl.org/dc/dcmitype/"/>
  </ds:schemaRefs>
</ds:datastoreItem>
</file>

<file path=customXml/itemProps2.xml><?xml version="1.0" encoding="utf-8"?>
<ds:datastoreItem xmlns:ds="http://schemas.openxmlformats.org/officeDocument/2006/customXml" ds:itemID="{33F98BA1-B0C4-48F1-9153-2845C573CF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C54F75D-EACF-497B-94F8-5FE2F1A7CAD5}">
  <ds:schemaRefs>
    <ds:schemaRef ds:uri="http://schemas.microsoft.com/sharepoint/v3/contenttype/forms"/>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5.xml><?xml version="1.0" encoding="utf-8"?>
<ds:datastoreItem xmlns:ds="http://schemas.openxmlformats.org/officeDocument/2006/customXml" ds:itemID="{D3F2C4BA-C4B3-4FFB-AA8E-E5EFD020CD6D}">
  <ds:schemaRefs>
    <ds:schemaRef ds:uri="http://schemas.openxmlformats.org/officeDocument/2006/bibliography"/>
  </ds:schemaRefs>
</ds:datastoreItem>
</file>

<file path=customXml/itemProps6.xml><?xml version="1.0" encoding="utf-8"?>
<ds:datastoreItem xmlns:ds="http://schemas.openxmlformats.org/officeDocument/2006/customXml" ds:itemID="{FE897D13-53F0-4F55-B4E4-AA5BBACC33B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21115</Words>
  <Characters>151186</Characters>
  <Application>Microsoft Office Word</Application>
  <DocSecurity>4</DocSecurity>
  <Lines>3978</Lines>
  <Paragraphs>1172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171129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Dainius Kučinskas</dc:creator>
  <lastModifiedBy>adlibuser</lastModifiedBy>
  <lastPrinted>2022-06-21T10:33:00Z</lastPrinted>
  <dcterms:modified xsi:type="dcterms:W3CDTF">2022-07-07T15:37:00Z</dcterms:modified>
  <revision>2</revision>
  <dc:title>16111d7d-5af1-437b-ae16-a21e20deb7f3</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