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ackground w:color="FFFFFF"/>
  <w:body>
    <w:sdt>
      <w:sdtPr>
        <w:alias w:val="21 pr."/>
        <w:tag w:val="part_ea5c819cc3bc4398a7a91a29c18cd9ee"/>
        <w:lock w:val="sdtLocked"/>
        <w:richText/>
      </w:sdtPr>
      <w:sdtContent>
        <w:p>
          <w:pPr>
            <w:ind w:left="6237" w:right="28"/>
            <w:rPr>
              <w:szCs w:val="24"/>
              <w:lang w:eastAsia="ar-SA"/>
            </w:rPr>
          </w:pPr>
          <w:r>
            <w:rPr>
              <w:szCs w:val="24"/>
              <w:lang w:eastAsia="ar-SA"/>
            </w:rPr>
            <w:t xml:space="preserve">Priešmokyklinio, pradinio, pagrindinio ir vidurinio ugdymo </w:t>
          </w:r>
        </w:p>
        <w:p>
          <w:pPr>
            <w:ind w:left="6237" w:right="28"/>
            <w:rPr>
              <w:szCs w:val="24"/>
              <w:lang w:eastAsia="ar-SA"/>
            </w:rPr>
          </w:pPr>
          <w:r>
            <w:rPr>
              <w:szCs w:val="24"/>
              <w:lang w:eastAsia="ar-SA"/>
            </w:rPr>
            <w:t xml:space="preserve">bendrųjų programų </w:t>
          </w:r>
        </w:p>
        <w:p>
          <w:pPr>
            <w:ind w:left="6237" w:right="28"/>
            <w:rPr>
              <w:szCs w:val="24"/>
              <w:lang w:eastAsia="ar-SA"/>
            </w:rPr>
          </w:pPr>
          <w:sdt>
            <w:sdtPr>
              <w:alias w:val="Numeris"/>
              <w:tag w:val="nr_ea5c819cc3bc4398a7a91a29c18cd9ee"/>
              <w:lock w:val="sdtLocked"/>
              <w:richText/>
            </w:sdtPr>
            <w:sdtContent>
              <w:r>
                <w:rPr>
                  <w:szCs w:val="24"/>
                  <w:lang w:eastAsia="ar-SA"/>
                </w:rPr>
                <w:t>21</w:t>
              </w:r>
            </w:sdtContent>
          </w:sdt>
          <w:r>
            <w:rPr>
              <w:szCs w:val="24"/>
              <w:lang w:eastAsia="ar-SA"/>
            </w:rPr>
            <w:t xml:space="preserve"> priedas</w:t>
          </w:r>
        </w:p>
        <w:p>
          <w:pPr>
            <w:rPr>
              <w:sz w:val="8"/>
              <w:szCs w:val="8"/>
            </w:rPr>
          </w:pPr>
        </w:p>
        <w:p>
          <w:pPr>
            <w:jc w:val="center"/>
            <w:rPr>
              <w:b/>
              <w:caps/>
              <w:szCs w:val="24"/>
              <w:lang w:eastAsia="lt-LT"/>
            </w:rPr>
          </w:pPr>
        </w:p>
        <w:p>
          <w:pPr>
            <w:rPr>
              <w:sz w:val="10"/>
              <w:szCs w:val="10"/>
            </w:rPr>
          </w:pPr>
        </w:p>
        <w:p>
          <w:pPr>
            <w:jc w:val="center"/>
            <w:rPr>
              <w:b/>
              <w:caps/>
              <w:szCs w:val="24"/>
              <w:lang w:eastAsia="lt-LT"/>
            </w:rPr>
          </w:pPr>
          <w:sdt>
            <w:sdtPr>
              <w:alias w:val="Pavadinimas"/>
              <w:tag w:val="title_ea5c819cc3bc4398a7a91a29c18cd9ee"/>
              <w:lock w:val="sdtLocked"/>
              <w:richText/>
            </w:sdtPr>
            <w:sdtContent>
              <w:r>
                <w:rPr>
                  <w:b/>
                  <w:caps/>
                  <w:szCs w:val="24"/>
                  <w:lang w:eastAsia="lt-LT"/>
                </w:rPr>
                <w:t>INFORMATIKOS BENDROJI PROGRAMA</w:t>
              </w:r>
            </w:sdtContent>
          </w:sdt>
        </w:p>
        <w:p>
          <w:pPr>
            <w:rPr>
              <w:sz w:val="10"/>
              <w:szCs w:val="10"/>
            </w:rPr>
          </w:pPr>
        </w:p>
        <w:sdt>
          <w:sdtPr>
            <w:alias w:val="skirsnis"/>
            <w:tag w:val="part_597cef6e4e1044648e69c42ca63d8cba"/>
            <w:lock w:val="sdtLocked"/>
            <w:richText/>
          </w:sdtPr>
          <w:sdtContent>
            <w:p>
              <w:pPr>
                <w:keepNext/>
                <w:jc w:val="center"/>
                <w:rPr>
                  <w:color w:val="000000"/>
                  <w:szCs w:val="24"/>
                  <w:lang w:eastAsia="ar-SA"/>
                </w:rPr>
              </w:pPr>
              <w:sdt>
                <w:sdtPr>
                  <w:alias w:val="Pavadinimas"/>
                  <w:tag w:val="title_597cef6e4e1044648e69c42ca63d8cba"/>
                  <w:lock w:val="sdtLocked"/>
                  <w:richText/>
                </w:sdtPr>
                <w:sdtContent>
                  <w:r>
                    <w:rPr>
                      <w:b/>
                      <w:bCs/>
                      <w:color w:val="000000"/>
                      <w:szCs w:val="24"/>
                      <w:lang w:eastAsia="ar-SA"/>
                    </w:rPr>
                    <w:t>I SKYRIUS</w:t>
                  </w:r>
                  <w:r>
                    <w:rPr>
                      <w:b/>
                      <w:bCs/>
                      <w:szCs w:val="24"/>
                      <w:lang w:eastAsia="ar-SA"/>
                    </w:rPr>
                    <w:br/>
                  </w:r>
                  <w:r>
                    <w:rPr>
                      <w:b/>
                      <w:bCs/>
                      <w:color w:val="000000"/>
                      <w:szCs w:val="24"/>
                      <w:lang w:eastAsia="ar-SA"/>
                    </w:rPr>
                    <w:t>BENDROSIOS NUOSTATOS</w:t>
                  </w:r>
                </w:sdtContent>
              </w:sdt>
            </w:p>
            <w:p>
              <w:pPr>
                <w:rPr>
                  <w:sz w:val="8"/>
                  <w:szCs w:val="8"/>
                </w:rPr>
              </w:pPr>
            </w:p>
            <w:sdt>
              <w:sdtPr>
                <w:alias w:val="21 pr. 1 p."/>
                <w:tag w:val="part_5fecb7ecd6894d8c8f1debcb7c5ab13a"/>
                <w:lock w:val="sdtLocked"/>
                <w:richText/>
              </w:sdtPr>
              <w:sdtContent>
                <w:p>
                  <w:pPr>
                    <w:widowControl w:val="0"/>
                    <w:ind w:firstLine="720"/>
                    <w:jc w:val="both"/>
                    <w:rPr>
                      <w:szCs w:val="24"/>
                      <w:lang w:eastAsia="ar-SA"/>
                    </w:rPr>
                  </w:pPr>
                  <w:sdt>
                    <w:sdtPr>
                      <w:alias w:val="Numeris"/>
                      <w:tag w:val="nr_5fecb7ecd6894d8c8f1debcb7c5ab13a"/>
                      <w:lock w:val="sdtLocked"/>
                      <w:richText/>
                    </w:sdtPr>
                    <w:sdtContent>
                      <w:r>
                        <w:rPr>
                          <w:szCs w:val="24"/>
                          <w:lang w:eastAsia="ar-SA"/>
                        </w:rPr>
                        <w:t>1</w:t>
                      </w:r>
                    </w:sdtContent>
                  </w:sdt>
                  <w:r>
                    <w:rPr>
                      <w:szCs w:val="24"/>
                      <w:lang w:eastAsia="ar-SA"/>
                    </w:rPr>
                    <w:t xml:space="preserve">. Šioje programoje informatikos dalyką suprantame kaip skaitmeninio raštingumo, informatinio mąstymo ir skaitmeninio intelekto ugdymą. </w:t>
                  </w:r>
                  <w:r>
                    <w:rPr>
                      <w:i/>
                      <w:iCs/>
                      <w:szCs w:val="24"/>
                      <w:lang w:eastAsia="ar-SA"/>
                    </w:rPr>
                    <w:t>Skaitmeninis raštingumas</w:t>
                  </w:r>
                  <w:r>
                    <w:rPr>
                      <w:szCs w:val="24"/>
                      <w:lang w:eastAsia="ar-SA"/>
                    </w:rPr>
                    <w:t xml:space="preserve"> – gebėjimas naudotis skaitmeniniais įrenginiais, ieškoti, vertinti, kaupti, saugiai naudoti, pristatyti informaciją, ja keistis; bendrauti ir bendradarbiauti tinkluose, keisti turimą ir kurti naują skaitmeninį turinį.</w:t>
                  </w:r>
                  <w:r>
                    <w:rPr>
                      <w:i/>
                      <w:iCs/>
                      <w:szCs w:val="24"/>
                      <w:lang w:eastAsia="ar-SA"/>
                    </w:rPr>
                    <w:t xml:space="preserve"> Informatinis mąstymas</w:t>
                  </w:r>
                  <w:r>
                    <w:rPr>
                      <w:szCs w:val="24"/>
                      <w:lang w:eastAsia="ar-SA"/>
                    </w:rPr>
                    <w:t xml:space="preserve"> – tai samprotavimo būdas ir problemų sprendimo procesas, kai ugdomi gebėjimai atpažinti, formuluoti ir spręsti uždavinius, analizuoti ir tvarkyti duomenis, taikyti schemas ir modelius, automatizuoti sprendimus naudojantis skaitmeninėmis technologijomis. Skaitmeninio raštingumo ir informatinio mąstymo ugdymas leidžia informatiką integruoti su kitais dalykais sudarant šiems efektyvias šiuolaikiško ugdymo(si) galimybes, ugdyti ir plėtoti pažinimo, skaitmeninę, komunikavimo, socialinę, emocinę ir sveikos gyvensenos, kūrybiškumo, pilietinę, kultūrinę kompetencijas.</w:t>
                  </w:r>
                </w:p>
                <w:p>
                  <w:pPr>
                    <w:rPr>
                      <w:sz w:val="6"/>
                      <w:szCs w:val="6"/>
                    </w:rPr>
                  </w:pPr>
                </w:p>
              </w:sdtContent>
            </w:sdt>
            <w:sdt>
              <w:sdtPr>
                <w:alias w:val="21 pr. 2 p."/>
                <w:tag w:val="part_1ff44a45fcd542799e56adece07dad5e"/>
                <w:lock w:val="sdtLocked"/>
                <w:richText/>
              </w:sdtPr>
              <w:sdtContent>
                <w:p>
                  <w:pPr>
                    <w:widowControl w:val="0"/>
                    <w:ind w:firstLine="720"/>
                    <w:jc w:val="both"/>
                    <w:rPr>
                      <w:bCs/>
                      <w:szCs w:val="24"/>
                      <w:lang w:eastAsia="ar-SA"/>
                    </w:rPr>
                  </w:pPr>
                  <w:sdt>
                    <w:sdtPr>
                      <w:alias w:val="Numeris"/>
                      <w:tag w:val="nr_1ff44a45fcd542799e56adece07dad5e"/>
                      <w:lock w:val="sdtLocked"/>
                      <w:richText/>
                    </w:sdtPr>
                    <w:sdtContent>
                      <w:r>
                        <w:rPr>
                          <w:bCs/>
                          <w:szCs w:val="24"/>
                          <w:lang w:eastAsia="ar-SA"/>
                        </w:rPr>
                        <w:t>2</w:t>
                      </w:r>
                    </w:sdtContent>
                  </w:sdt>
                  <w:r>
                    <w:rPr>
                      <w:bCs/>
                      <w:szCs w:val="24"/>
                      <w:lang w:eastAsia="ar-SA"/>
                    </w:rPr>
                    <w:t xml:space="preserve">. Informatikos dalyko paskirtis – </w:t>
                  </w:r>
                  <w:r>
                    <w:rPr>
                      <w:szCs w:val="24"/>
                      <w:lang w:eastAsia="ar-SA"/>
                    </w:rPr>
                    <w:t xml:space="preserve">skatinti mokinių domėjimąsi skaitmeninėmis technologijomis, ugdyti mokinių </w:t>
                  </w:r>
                  <w:r>
                    <w:rPr>
                      <w:bCs/>
                      <w:szCs w:val="24"/>
                      <w:lang w:eastAsia="ar-SA"/>
                    </w:rPr>
                    <w:t xml:space="preserve">informatinį mąstymą ir </w:t>
                  </w:r>
                  <w:r>
                    <w:rPr>
                      <w:szCs w:val="24"/>
                      <w:lang w:eastAsia="ar-SA"/>
                    </w:rPr>
                    <w:t>skaitmeninį raštingumą.</w:t>
                  </w:r>
                </w:p>
                <w:p>
                  <w:pPr>
                    <w:rPr>
                      <w:sz w:val="6"/>
                      <w:szCs w:val="6"/>
                    </w:rPr>
                  </w:pPr>
                </w:p>
              </w:sdtContent>
            </w:sdt>
            <w:sdt>
              <w:sdtPr>
                <w:alias w:val="21 pr. 3 p."/>
                <w:tag w:val="part_3d5887cf0a6b4633a89b98fb2ac4bee5"/>
                <w:lock w:val="sdtLocked"/>
                <w:richText/>
              </w:sdtPr>
              <w:sdtContent>
                <w:p>
                  <w:pPr>
                    <w:widowControl w:val="0"/>
                    <w:tabs>
                      <w:tab w:val="left" w:pos="2169"/>
                      <w:tab w:val="center" w:pos="4986"/>
                    </w:tabs>
                    <w:ind w:firstLine="720"/>
                    <w:jc w:val="both"/>
                    <w:rPr>
                      <w:bCs/>
                      <w:szCs w:val="32"/>
                      <w:lang w:eastAsia="ar-SA"/>
                    </w:rPr>
                  </w:pPr>
                  <w:sdt>
                    <w:sdtPr>
                      <w:alias w:val="Numeris"/>
                      <w:tag w:val="nr_3d5887cf0a6b4633a89b98fb2ac4bee5"/>
                      <w:lock w:val="sdtLocked"/>
                      <w:richText/>
                    </w:sdtPr>
                    <w:sdtContent>
                      <w:r>
                        <w:rPr>
                          <w:bCs/>
                          <w:szCs w:val="24"/>
                          <w:lang w:eastAsia="ar-SA"/>
                        </w:rPr>
                        <w:t>3</w:t>
                      </w:r>
                    </w:sdtContent>
                  </w:sdt>
                  <w:r>
                    <w:rPr>
                      <w:bCs/>
                      <w:szCs w:val="24"/>
                      <w:lang w:eastAsia="ar-SA"/>
                    </w:rPr>
                    <w:t>. </w:t>
                  </w:r>
                  <w:r>
                    <w:rPr>
                      <w:szCs w:val="24"/>
                      <w:lang w:eastAsia="ar-SA"/>
                    </w:rPr>
                    <w:t xml:space="preserve">Pradinėje mokykloje informatikos gebėjimų ugdymas integruojamas į </w:t>
                  </w:r>
                  <w:r>
                    <w:rPr>
                      <w:bCs/>
                      <w:szCs w:val="32"/>
                      <w:lang w:eastAsia="ar-SA"/>
                    </w:rPr>
                    <w:t>įvairių dalykų pamokas</w:t>
                  </w:r>
                  <w:r>
                    <w:rPr>
                      <w:szCs w:val="24"/>
                      <w:lang w:eastAsia="ar-SA"/>
                    </w:rPr>
                    <w:t xml:space="preserve">. Mokyklai ir mokytojui sutarus, informatika gali būti mokoma atskiru dalyku pradinėse klasėse, ypač – 3 ir 4 klasėse. Mokyklos gali savo nuožiūra pasiūlyti mokiniams pasirenkamųjų informatikos būrelių ar panašias ugdymo formas. Privalomo informatikos kurso pradedama mokyti pagrindinėje mokykloje 5-oje klasėje; </w:t>
                  </w:r>
                  <w:r>
                    <w:rPr>
                      <w:bCs/>
                      <w:szCs w:val="32"/>
                      <w:lang w:eastAsia="ar-SA"/>
                    </w:rPr>
                    <w:t>7–8 klasėse mokyklos bendruomenė gali pasirinkti privalomą ir integralų informatikos ugdymą</w:t>
                  </w:r>
                  <w:r>
                    <w:rPr>
                      <w:szCs w:val="24"/>
                      <w:lang w:eastAsia="ar-SA"/>
                    </w:rPr>
                    <w:t xml:space="preserve">. Vidurinio ugdymo </w:t>
                  </w:r>
                  <w:r>
                    <w:rPr>
                      <w:bCs/>
                      <w:szCs w:val="32"/>
                      <w:lang w:eastAsia="ar-SA"/>
                    </w:rPr>
                    <w:t>III–IV gimnazijos klasėse informatika yra pasirenkamasis dalykas.</w:t>
                  </w:r>
                </w:p>
                <w:p>
                  <w:pPr>
                    <w:rPr>
                      <w:sz w:val="6"/>
                      <w:szCs w:val="6"/>
                    </w:rPr>
                  </w:pPr>
                </w:p>
              </w:sdtContent>
            </w:sdt>
            <w:sdt>
              <w:sdtPr>
                <w:alias w:val="21 pr. 3 p."/>
                <w:tag w:val="part_062892c6e37b4a219ed3f43fd063c689"/>
                <w:lock w:val="sdtLocked"/>
                <w:richText/>
              </w:sdtPr>
              <w:sdtContent>
                <w:p>
                  <w:pPr>
                    <w:widowControl w:val="0"/>
                    <w:tabs>
                      <w:tab w:val="left" w:pos="2169"/>
                      <w:tab w:val="center" w:pos="4986"/>
                    </w:tabs>
                    <w:ind w:firstLine="720"/>
                    <w:jc w:val="both"/>
                    <w:rPr>
                      <w:color w:val="000000"/>
                      <w:szCs w:val="24"/>
                      <w:lang w:eastAsia="ar-SA"/>
                    </w:rPr>
                  </w:pPr>
                  <w:sdt>
                    <w:sdtPr>
                      <w:alias w:val="Numeris"/>
                      <w:tag w:val="nr_062892c6e37b4a219ed3f43fd063c689"/>
                      <w:lock w:val="sdtLocked"/>
                      <w:richText/>
                    </w:sdtPr>
                    <w:sdtContent>
                      <w:r>
                        <w:rPr>
                          <w:color w:val="000000"/>
                          <w:szCs w:val="24"/>
                          <w:lang w:eastAsia="ar-SA"/>
                        </w:rPr>
                        <w:t>3</w:t>
                      </w:r>
                    </w:sdtContent>
                  </w:sdt>
                  <w:r>
                    <w:rPr>
                      <w:color w:val="000000"/>
                      <w:szCs w:val="24"/>
                      <w:lang w:eastAsia="ar-SA"/>
                    </w:rPr>
                    <w:t xml:space="preserve">. Pradinės mokyklos 1–2 klasėse informatikos gebėjimų ugdymas integruojamas į įvairių dalykų pamokas. Mokyklai ir mokytojui sutarus, informatika 1–2 klasėse gali būti mokoma atskiru dalyku. Pradinės mokyklos 3–4 klasėse ir pagrindinės mokyklos 5–10 klasėse informatika dėstoma kaip atskiras privalomasis dalykas. Vidurinio ugdymo III–IV gimnazijos klasėse informatika yra pasirenkamasis dalykas. </w:t>
                  </w:r>
                </w:p>
                <w:p>
                  <w:pPr>
                    <w:rPr>
                      <w:sz w:val="6"/>
                      <w:szCs w:val="6"/>
                    </w:rPr>
                  </w:pPr>
                </w:p>
              </w:sdtContent>
            </w:sdt>
            <w:sdt>
              <w:sdtPr>
                <w:alias w:val="21 pr. 4 p."/>
                <w:tag w:val="part_5910095e7bf94b68bc1a095bb51c0f30"/>
                <w:lock w:val="sdtLocked"/>
                <w:richText/>
              </w:sdtPr>
              <w:sdtContent>
                <w:p>
                  <w:pPr>
                    <w:widowControl w:val="0"/>
                    <w:ind w:firstLine="720"/>
                    <w:jc w:val="both"/>
                    <w:rPr>
                      <w:bCs/>
                      <w:szCs w:val="24"/>
                      <w:lang w:eastAsia="ar-SA"/>
                    </w:rPr>
                  </w:pPr>
                  <w:sdt>
                    <w:sdtPr>
                      <w:alias w:val="Numeris"/>
                      <w:tag w:val="nr_5910095e7bf94b68bc1a095bb51c0f30"/>
                      <w:lock w:val="sdtLocked"/>
                      <w:richText/>
                    </w:sdtPr>
                    <w:sdtContent>
                      <w:r>
                        <w:rPr>
                          <w:bCs/>
                          <w:szCs w:val="24"/>
                          <w:lang w:eastAsia="ar-SA"/>
                        </w:rPr>
                        <w:t>4</w:t>
                      </w:r>
                    </w:sdtContent>
                  </w:sdt>
                  <w:r>
                    <w:rPr>
                      <w:bCs/>
                      <w:szCs w:val="24"/>
                      <w:lang w:eastAsia="ar-SA"/>
                    </w:rPr>
                    <w:t xml:space="preserve">. Informatikos bendrąją programą sudaro: informatikos ugdymo tikslas ir uždaviniai, dalyku ugdomų kompetencijų raiškos aprašas, pasiekimų sričių ir pasiekimų raidos aprašai, dalyko mokymo(si) turinys, pasiekimų lygių požymių aprašai ir pasiekimų vertinimas. Kompetencijos pateiktos pagal jų ugdymo intensyvumą Informatikos bendrąja programa. Informatikos bendrojoje programoje išskirtos šešios pasiekimų sritys: </w:t>
                  </w:r>
                  <w:r>
                    <w:rPr>
                      <w:bCs/>
                      <w:i/>
                      <w:szCs w:val="24"/>
                      <w:lang w:eastAsia="ar-SA"/>
                    </w:rPr>
                    <w:t>Skaitmeninio turinio kūrimas</w:t>
                  </w:r>
                  <w:r>
                    <w:rPr>
                      <w:bCs/>
                      <w:szCs w:val="24"/>
                      <w:lang w:eastAsia="ar-SA"/>
                    </w:rPr>
                    <w:t xml:space="preserve">, </w:t>
                  </w:r>
                  <w:r>
                    <w:rPr>
                      <w:bCs/>
                      <w:i/>
                      <w:szCs w:val="24"/>
                      <w:lang w:eastAsia="ar-SA"/>
                    </w:rPr>
                    <w:t>Algoritmai ir programavimas</w:t>
                  </w:r>
                  <w:r>
                    <w:rPr>
                      <w:bCs/>
                      <w:szCs w:val="24"/>
                      <w:lang w:eastAsia="ar-SA"/>
                    </w:rPr>
                    <w:t xml:space="preserve">, </w:t>
                  </w:r>
                  <w:r>
                    <w:rPr>
                      <w:bCs/>
                      <w:i/>
                      <w:szCs w:val="24"/>
                      <w:lang w:eastAsia="ar-SA"/>
                    </w:rPr>
                    <w:t>Duomenų tyryba ir informacija</w:t>
                  </w:r>
                  <w:r>
                    <w:rPr>
                      <w:bCs/>
                      <w:szCs w:val="24"/>
                      <w:lang w:eastAsia="ar-SA"/>
                    </w:rPr>
                    <w:t xml:space="preserve">, </w:t>
                  </w:r>
                  <w:r>
                    <w:rPr>
                      <w:bCs/>
                      <w:i/>
                      <w:szCs w:val="24"/>
                      <w:lang w:eastAsia="ar-SA"/>
                    </w:rPr>
                    <w:t>Technologinių problemų sprendimas</w:t>
                  </w:r>
                  <w:r>
                    <w:rPr>
                      <w:bCs/>
                      <w:szCs w:val="24"/>
                      <w:lang w:eastAsia="ar-SA"/>
                    </w:rPr>
                    <w:t xml:space="preserve">, </w:t>
                  </w:r>
                  <w:r>
                    <w:rPr>
                      <w:bCs/>
                      <w:i/>
                      <w:szCs w:val="24"/>
                      <w:lang w:eastAsia="ar-SA"/>
                    </w:rPr>
                    <w:t>Virtualioji komunikacija ir bendradarbiavimas</w:t>
                  </w:r>
                  <w:r>
                    <w:rPr>
                      <w:bCs/>
                      <w:szCs w:val="24"/>
                      <w:lang w:eastAsia="ar-SA"/>
                    </w:rPr>
                    <w:t xml:space="preserve">, </w:t>
                  </w:r>
                  <w:r>
                    <w:rPr>
                      <w:bCs/>
                      <w:i/>
                      <w:szCs w:val="24"/>
                      <w:lang w:eastAsia="ar-SA"/>
                    </w:rPr>
                    <w:t>Saugus elgesys</w:t>
                  </w:r>
                  <w:r>
                    <w:rPr>
                      <w:bCs/>
                      <w:szCs w:val="24"/>
                      <w:lang w:eastAsia="ar-SA"/>
                    </w:rPr>
                    <w:t>. Šios pasiekimų</w:t>
                  </w:r>
                  <w:r>
                    <w:rPr>
                      <w:szCs w:val="24"/>
                      <w:shd w:val="clear" w:color="auto" w:fill="FFFFFF"/>
                      <w:lang w:eastAsia="ar-SA"/>
                    </w:rPr>
                    <w:t xml:space="preserve"> sritys yra bendros visoms klasėms nuo pirmos iki dvyliktos, kiekvienam koncentrui numatyti konkretūs kiekvienos srities pasiekimai, suformuluoti atsižvelgiant į vaiko raidos ypatumus ir įgytą patirtį. Skiriasi pasiekimų sričių apimtys: daugiausia turinio ir laiko numatyta algoritmams ir programavimui (apie 40 proc.), skaitmeninio turinio kūrimui ir duomenų tyrybai ir informacijai skiriama maždaug po lygiai (po 20 proc.), technologinių problemų sprendimui numatoma (7–10 proc.), virtualioji komunikacija ir bendradarbiavimas, saugus elgesys pasidalija likusią dalį per pusę. </w:t>
                  </w:r>
                  <w:r>
                    <w:rPr>
                      <w:bCs/>
                      <w:szCs w:val="24"/>
                      <w:lang w:eastAsia="ar-SA"/>
                    </w:rPr>
                    <w:t>Programoje aprašyti mokinių pasiekimai suprantami kaip žinių ir supratimo, gebėjimų ir nuostatų visuma. Tikimasi, kad jie bus pasiekti baigiant ugdymo programą. Kiekvienos pasiekimų srities pasiekimų raida atskleidžiama šešiuose ugdymo koncentruose (1–2 klasės, 3–4 klasės, 5–6 klasės, 7–8 klasės, 9–10 ir I–II gimnazijos klasės ir III–IV gimnazijos klasės). Informatikos bendrojoje programoje pateikiami skirtingiems mokinių amžiaus tarpsniams numatyti pasiekimai – mokymosi rezultatai. Mokymo(si) turinys nusako kontekstus, kuriuose ugdomi mokinių pasiekimai, ir mokymo(si) kontekstų pasirinkimo galimybes laipsniškai įgyti žinių ir supratimo, ugdyti gebėjimus ir vertybines nuostatas. Pasiekimai aprašomi keturiais pasiekimų lygiais: slenkstinis (I), patenkinamas (II), pagrindinis (III) ir aukštesnysis (IV). Kiekvienas pasiekimo lygio požymis nurodo mokinio rodomus rezultatus. Aprašomos svarbiausios į(si)vertinimui reikšmingos įgytos žinios ir supratimas, išugdyti gebėjimai ir vertybinės nuostatos.</w:t>
                  </w:r>
                </w:p>
                <w:p>
                  <w:pPr>
                    <w:rPr>
                      <w:sz w:val="8"/>
                      <w:szCs w:val="8"/>
                    </w:rPr>
                  </w:pPr>
                </w:p>
              </w:sdtContent>
            </w:sdt>
          </w:sdtContent>
        </w:sdt>
        <w:sdt>
          <w:sdtPr>
            <w:alias w:val="skirsnis"/>
            <w:tag w:val="part_bddd1768c9f045e0996b9409c75e3628"/>
            <w:lock w:val="sdtLocked"/>
            <w:richText/>
          </w:sdtPr>
          <w:sdtContent>
            <w:p>
              <w:pPr>
                <w:keepNext/>
                <w:jc w:val="center"/>
                <w:rPr>
                  <w:color w:val="000000"/>
                  <w:szCs w:val="24"/>
                  <w:lang w:eastAsia="ar-SA"/>
                </w:rPr>
              </w:pPr>
              <w:sdt>
                <w:sdtPr>
                  <w:alias w:val="Pavadinimas"/>
                  <w:tag w:val="title_bddd1768c9f045e0996b9409c75e3628"/>
                  <w:lock w:val="sdtLocked"/>
                  <w:richText/>
                </w:sdtPr>
                <w:sdtContent>
                  <w:r>
                    <w:rPr>
                      <w:b/>
                      <w:bCs/>
                      <w:color w:val="000000"/>
                      <w:szCs w:val="24"/>
                      <w:lang w:eastAsia="ar-SA"/>
                    </w:rPr>
                    <w:t>II SKYRIUS</w:t>
                  </w:r>
                  <w:r>
                    <w:rPr>
                      <w:b/>
                      <w:bCs/>
                      <w:szCs w:val="24"/>
                      <w:lang w:eastAsia="ar-SA"/>
                    </w:rPr>
                    <w:br/>
                  </w:r>
                  <w:r>
                    <w:rPr>
                      <w:b/>
                      <w:bCs/>
                      <w:color w:val="000000"/>
                      <w:szCs w:val="24"/>
                      <w:lang w:eastAsia="ar-SA"/>
                    </w:rPr>
                    <w:t>TIKSLAS IR UŽDAVINIAI</w:t>
                  </w:r>
                </w:sdtContent>
              </w:sdt>
            </w:p>
            <w:p>
              <w:pPr>
                <w:rPr>
                  <w:sz w:val="8"/>
                  <w:szCs w:val="8"/>
                </w:rPr>
              </w:pPr>
            </w:p>
            <w:sdt>
              <w:sdtPr>
                <w:alias w:val="21 pr. 5 p."/>
                <w:tag w:val="part_185aa2ad74b14194b5f5f73608d1ce56"/>
                <w:lock w:val="sdtLocked"/>
                <w:richText/>
              </w:sdtPr>
              <w:sdtContent>
                <w:p>
                  <w:pPr>
                    <w:widowControl w:val="0"/>
                    <w:tabs>
                      <w:tab w:val="left" w:pos="1134"/>
                    </w:tabs>
                    <w:ind w:firstLine="720"/>
                    <w:jc w:val="both"/>
                    <w:rPr>
                      <w:szCs w:val="24"/>
                      <w:lang w:eastAsia="ar-SA"/>
                    </w:rPr>
                  </w:pPr>
                  <w:sdt>
                    <w:sdtPr>
                      <w:alias w:val="Numeris"/>
                      <w:tag w:val="nr_185aa2ad74b14194b5f5f73608d1ce56"/>
                      <w:lock w:val="sdtLocked"/>
                      <w:richText/>
                    </w:sdtPr>
                    <w:sdtContent>
                      <w:r>
                        <w:rPr>
                          <w:iCs/>
                          <w:szCs w:val="24"/>
                          <w:lang w:eastAsia="ar-SA"/>
                        </w:rPr>
                        <w:t>5</w:t>
                      </w:r>
                    </w:sdtContent>
                  </w:sdt>
                  <w:r>
                    <w:rPr>
                      <w:iCs/>
                      <w:szCs w:val="24"/>
                      <w:lang w:eastAsia="ar-SA"/>
                    </w:rPr>
                    <w:t>. Informatikos ugdymo tikslas</w:t>
                  </w:r>
                  <w:r>
                    <w:rPr>
                      <w:iCs/>
                      <w:sz w:val="22"/>
                      <w:szCs w:val="24"/>
                      <w:lang w:eastAsia="ar-SA"/>
                    </w:rPr>
                    <w:t xml:space="preserve"> </w:t>
                  </w:r>
                  <w:r>
                    <w:rPr>
                      <w:iCs/>
                      <w:szCs w:val="24"/>
                      <w:lang w:eastAsia="ar-SA"/>
                    </w:rPr>
                    <w:t xml:space="preserve">– </w:t>
                  </w:r>
                  <w:r>
                    <w:rPr>
                      <w:szCs w:val="24"/>
                      <w:lang w:eastAsia="ar-SA"/>
                    </w:rPr>
                    <w:t xml:space="preserve">sudaryti galimybę kiekvienam mokiniui ugdytis informatinį mąstymą siekiant sumaniai spręsti realias gyvenimo problemas; ugdytis gebėjimus kūrybiškai, atsakingai ir saugiai taikyti skaitmenines technologijas mokantis ir kitoje asmeninėje veikloje; nuolatos tobulinti skaitmeninę ir kitas kompetencijas, būtinas visaverčiam, sėkmingam gyvenimui šiuolaikinėje visuomenėje; pasirengti tolesnėms studijoms ir </w:t>
                  </w:r>
                  <w:r>
                    <w:rPr>
                      <w:bCs/>
                      <w:szCs w:val="24"/>
                      <w:lang w:eastAsia="lt-LT"/>
                    </w:rPr>
                    <w:t>darbui (profesijai).</w:t>
                  </w:r>
                </w:p>
              </w:sdtContent>
            </w:sdt>
            <w:sdt>
              <w:sdtPr>
                <w:alias w:val="21 pr. 6 p."/>
                <w:tag w:val="part_04d610534e95435caf2fd538013061ce"/>
                <w:lock w:val="sdtLocked"/>
                <w:richText/>
              </w:sdtPr>
              <w:sdtContent>
                <w:p>
                  <w:pPr>
                    <w:widowControl w:val="0"/>
                    <w:tabs>
                      <w:tab w:val="left" w:pos="1134"/>
                    </w:tabs>
                    <w:ind w:left="720"/>
                    <w:jc w:val="both"/>
                    <w:rPr>
                      <w:szCs w:val="24"/>
                      <w:lang w:eastAsia="lt-LT"/>
                    </w:rPr>
                  </w:pPr>
                  <w:sdt>
                    <w:sdtPr>
                      <w:alias w:val="Numeris"/>
                      <w:tag w:val="nr_04d610534e95435caf2fd538013061ce"/>
                      <w:lock w:val="sdtLocked"/>
                      <w:richText/>
                    </w:sdtPr>
                    <w:sdtContent>
                      <w:r>
                        <w:rPr>
                          <w:iCs/>
                          <w:szCs w:val="24"/>
                          <w:lang w:eastAsia="ar-SA"/>
                        </w:rPr>
                        <w:t>6</w:t>
                      </w:r>
                    </w:sdtContent>
                  </w:sdt>
                  <w:r>
                    <w:rPr>
                      <w:iCs/>
                      <w:szCs w:val="24"/>
                      <w:lang w:eastAsia="ar-SA"/>
                    </w:rPr>
                    <w:t>. Pradinio ugdymo uždaviniai</w:t>
                  </w:r>
                  <w:r>
                    <w:rPr>
                      <w:szCs w:val="24"/>
                      <w:lang w:eastAsia="ar-SA"/>
                    </w:rPr>
                    <w:t>.</w:t>
                  </w:r>
                  <w:r>
                    <w:rPr>
                      <w:iCs/>
                      <w:sz w:val="22"/>
                      <w:szCs w:val="24"/>
                      <w:lang w:eastAsia="ar-SA"/>
                    </w:rPr>
                    <w:t xml:space="preserve"> </w:t>
                  </w:r>
                  <w:r>
                    <w:rPr>
                      <w:szCs w:val="24"/>
                      <w:lang w:eastAsia="ar-SA"/>
                    </w:rPr>
                    <w:t>Siekdami tikslo mokiniai</w:t>
                  </w:r>
                  <w:r>
                    <w:rPr>
                      <w:szCs w:val="24"/>
                      <w:lang w:eastAsia="lt-LT"/>
                    </w:rPr>
                    <w:t>:</w:t>
                  </w:r>
                </w:p>
                <w:sdt>
                  <w:sdtPr>
                    <w:alias w:val="21 pr. 6.1 pp."/>
                    <w:tag w:val="part_48edbbd295b648a195e990d0a736986b"/>
                    <w:lock w:val="sdtLocked"/>
                    <w:richText/>
                  </w:sdtPr>
                  <w:sdtContent>
                    <w:p>
                      <w:pPr>
                        <w:widowControl w:val="0"/>
                        <w:tabs>
                          <w:tab w:val="left" w:pos="1134"/>
                        </w:tabs>
                        <w:ind w:firstLine="720"/>
                        <w:jc w:val="both"/>
                        <w:rPr>
                          <w:szCs w:val="24"/>
                          <w:lang w:eastAsia="lt-LT"/>
                        </w:rPr>
                      </w:pPr>
                      <w:sdt>
                        <w:sdtPr>
                          <w:alias w:val="Numeris"/>
                          <w:tag w:val="nr_48edbbd295b648a195e990d0a736986b"/>
                          <w:lock w:val="sdtLocked"/>
                          <w:richText/>
                        </w:sdtPr>
                        <w:sdtContent>
                          <w:r>
                            <w:rPr>
                              <w:szCs w:val="24"/>
                              <w:lang w:eastAsia="lt-LT"/>
                            </w:rPr>
                            <w:t>6.1</w:t>
                          </w:r>
                        </w:sdtContent>
                      </w:sdt>
                      <w:r>
                        <w:rPr>
                          <w:szCs w:val="24"/>
                          <w:lang w:eastAsia="lt-LT"/>
                        </w:rPr>
                        <w:t>. </w:t>
                      </w:r>
                      <w:r>
                        <w:rPr>
                          <w:szCs w:val="24"/>
                          <w:lang w:eastAsia="ar-SA"/>
                        </w:rPr>
                        <w:t>spręsdami</w:t>
                      </w:r>
                      <w:r>
                        <w:rPr>
                          <w:szCs w:val="24"/>
                          <w:lang w:eastAsia="lt-LT"/>
                        </w:rPr>
                        <w:t xml:space="preserve"> įvairias </w:t>
                      </w:r>
                      <w:r>
                        <w:rPr>
                          <w:szCs w:val="24"/>
                          <w:lang w:eastAsia="ar-SA"/>
                        </w:rPr>
                        <w:t>artimos aplinkos</w:t>
                      </w:r>
                      <w:r>
                        <w:rPr>
                          <w:szCs w:val="24"/>
                          <w:lang w:eastAsia="lt-LT"/>
                        </w:rPr>
                        <w:t xml:space="preserve"> realaus gyvenimo problemas geranoriškai bendradarbiauja, sumaniai ir saugiai naudojasi skaitmeninėmis technologijomis, pasitiki savo jėgomis;</w:t>
                      </w:r>
                    </w:p>
                  </w:sdtContent>
                </w:sdt>
                <w:sdt>
                  <w:sdtPr>
                    <w:alias w:val="21 pr. 6.2 pp."/>
                    <w:tag w:val="part_3649cabb5c4f4e9687e02860f87587d7"/>
                    <w:lock w:val="sdtLocked"/>
                    <w:richText/>
                  </w:sdtPr>
                  <w:sdtContent>
                    <w:p>
                      <w:pPr>
                        <w:widowControl w:val="0"/>
                        <w:tabs>
                          <w:tab w:val="left" w:pos="1134"/>
                        </w:tabs>
                        <w:ind w:firstLine="720"/>
                        <w:jc w:val="both"/>
                        <w:rPr>
                          <w:szCs w:val="24"/>
                          <w:lang w:eastAsia="lt-LT"/>
                        </w:rPr>
                      </w:pPr>
                      <w:sdt>
                        <w:sdtPr>
                          <w:alias w:val="Numeris"/>
                          <w:tag w:val="nr_3649cabb5c4f4e9687e02860f87587d7"/>
                          <w:lock w:val="sdtLocked"/>
                          <w:richText/>
                        </w:sdtPr>
                        <w:sdtContent>
                          <w:r>
                            <w:rPr>
                              <w:szCs w:val="24"/>
                              <w:lang w:eastAsia="ar-SA"/>
                            </w:rPr>
                            <w:t>6.2</w:t>
                          </w:r>
                        </w:sdtContent>
                      </w:sdt>
                      <w:r>
                        <w:rPr>
                          <w:szCs w:val="24"/>
                          <w:lang w:eastAsia="ar-SA"/>
                        </w:rPr>
                        <w:t>. ugdosi informatinio mąstymo pradmenis, praktiškai taiko įgytas žinias spręsdami artimiausios aplinkos problemas;</w:t>
                      </w:r>
                    </w:p>
                  </w:sdtContent>
                </w:sdt>
                <w:sdt>
                  <w:sdtPr>
                    <w:alias w:val="21 pr. 6.3 pp."/>
                    <w:tag w:val="part_05cdff18eff74df8bfdd2a16636aa38c"/>
                    <w:lock w:val="sdtLocked"/>
                    <w:richText/>
                  </w:sdtPr>
                  <w:sdtContent>
                    <w:p>
                      <w:pPr>
                        <w:widowControl w:val="0"/>
                        <w:tabs>
                          <w:tab w:val="left" w:pos="1134"/>
                        </w:tabs>
                        <w:ind w:firstLine="720"/>
                        <w:jc w:val="both"/>
                        <w:rPr>
                          <w:szCs w:val="24"/>
                          <w:lang w:eastAsia="lt-LT"/>
                        </w:rPr>
                      </w:pPr>
                      <w:sdt>
                        <w:sdtPr>
                          <w:alias w:val="Numeris"/>
                          <w:tag w:val="nr_05cdff18eff74df8bfdd2a16636aa38c"/>
                          <w:lock w:val="sdtLocked"/>
                          <w:richText/>
                        </w:sdtPr>
                        <w:sdtContent>
                          <w:r>
                            <w:rPr>
                              <w:szCs w:val="24"/>
                              <w:lang w:eastAsia="lt-LT"/>
                            </w:rPr>
                            <w:t>6.3</w:t>
                          </w:r>
                        </w:sdtContent>
                      </w:sdt>
                      <w:r>
                        <w:rPr>
                          <w:szCs w:val="24"/>
                          <w:lang w:eastAsia="lt-LT"/>
                        </w:rPr>
                        <w:t>. </w:t>
                      </w:r>
                      <w:r>
                        <w:rPr>
                          <w:szCs w:val="24"/>
                          <w:lang w:eastAsia="ar-SA"/>
                        </w:rPr>
                        <w:t>tinkamai</w:t>
                      </w:r>
                      <w:r>
                        <w:rPr>
                          <w:szCs w:val="24"/>
                          <w:lang w:eastAsia="lt-LT"/>
                        </w:rPr>
                        <w:t xml:space="preserve"> vartoja amžiaus tarpsnį atitinkančias informatikos sąvokas, etiškai bendrauja ir saugiai naudoja įvairias skaitmenines komunikavimo priemones;</w:t>
                      </w:r>
                    </w:p>
                  </w:sdtContent>
                </w:sdt>
                <w:sdt>
                  <w:sdtPr>
                    <w:alias w:val="21 pr. 6.4 pp."/>
                    <w:tag w:val="part_fbf7ebd3859a47148c8206db04b73074"/>
                    <w:lock w:val="sdtLocked"/>
                    <w:richText/>
                  </w:sdtPr>
                  <w:sdtContent>
                    <w:p>
                      <w:pPr>
                        <w:tabs>
                          <w:tab w:val="left" w:pos="1134"/>
                        </w:tabs>
                        <w:ind w:firstLine="720"/>
                        <w:jc w:val="both"/>
                        <w:rPr>
                          <w:bCs/>
                          <w:szCs w:val="24"/>
                          <w:lang w:eastAsia="lt-LT"/>
                        </w:rPr>
                      </w:pPr>
                      <w:sdt>
                        <w:sdtPr>
                          <w:alias w:val="Numeris"/>
                          <w:tag w:val="nr_fbf7ebd3859a47148c8206db04b73074"/>
                          <w:lock w:val="sdtLocked"/>
                          <w:richText/>
                        </w:sdtPr>
                        <w:sdtContent>
                          <w:r>
                            <w:rPr>
                              <w:bCs/>
                              <w:szCs w:val="24"/>
                              <w:lang w:eastAsia="lt-LT"/>
                            </w:rPr>
                            <w:t>6.4</w:t>
                          </w:r>
                        </w:sdtContent>
                      </w:sdt>
                      <w:r>
                        <w:rPr>
                          <w:bCs/>
                          <w:szCs w:val="24"/>
                          <w:lang w:eastAsia="lt-LT"/>
                        </w:rPr>
                        <w:t>. </w:t>
                      </w:r>
                      <w:r>
                        <w:rPr>
                          <w:szCs w:val="24"/>
                          <w:lang w:eastAsia="ar-SA"/>
                        </w:rPr>
                        <w:t>tobulina</w:t>
                      </w:r>
                      <w:r>
                        <w:rPr>
                          <w:bCs/>
                          <w:szCs w:val="24"/>
                          <w:lang w:eastAsia="lt-LT"/>
                        </w:rPr>
                        <w:t xml:space="preserve"> savo skaitmeninius gebėjimus, vertina informatiką kaip svarbią, įdomią ir naudingą mokymosi sritį.</w:t>
                      </w:r>
                    </w:p>
                  </w:sdtContent>
                </w:sdt>
              </w:sdtContent>
            </w:sdt>
            <w:sdt>
              <w:sdtPr>
                <w:alias w:val="21 pr. 7 p."/>
                <w:tag w:val="part_920900bda63a4302ab6be4dc5ff6d058"/>
                <w:lock w:val="sdtLocked"/>
                <w:richText/>
              </w:sdtPr>
              <w:sdtContent>
                <w:p>
                  <w:pPr>
                    <w:tabs>
                      <w:tab w:val="left" w:pos="1134"/>
                    </w:tabs>
                    <w:ind w:left="720"/>
                    <w:jc w:val="both"/>
                    <w:rPr>
                      <w:szCs w:val="24"/>
                      <w:lang w:eastAsia="lt-LT"/>
                    </w:rPr>
                  </w:pPr>
                  <w:sdt>
                    <w:sdtPr>
                      <w:alias w:val="Numeris"/>
                      <w:tag w:val="nr_920900bda63a4302ab6be4dc5ff6d058"/>
                      <w:lock w:val="sdtLocked"/>
                      <w:richText/>
                    </w:sdtPr>
                    <w:sdtContent>
                      <w:r>
                        <w:rPr>
                          <w:iCs/>
                          <w:szCs w:val="24"/>
                          <w:lang w:eastAsia="ar-SA"/>
                        </w:rPr>
                        <w:t>7</w:t>
                      </w:r>
                    </w:sdtContent>
                  </w:sdt>
                  <w:r>
                    <w:rPr>
                      <w:iCs/>
                      <w:szCs w:val="24"/>
                      <w:lang w:eastAsia="ar-SA"/>
                    </w:rPr>
                    <w:t>. Pagrindinio ugdymo uždaviniai</w:t>
                  </w:r>
                  <w:r>
                    <w:rPr>
                      <w:szCs w:val="24"/>
                      <w:lang w:eastAsia="ar-SA"/>
                    </w:rPr>
                    <w:t>.</w:t>
                  </w:r>
                  <w:r>
                    <w:rPr>
                      <w:iCs/>
                      <w:szCs w:val="24"/>
                      <w:lang w:eastAsia="ar-SA"/>
                    </w:rPr>
                    <w:t xml:space="preserve"> </w:t>
                  </w:r>
                  <w:r>
                    <w:rPr>
                      <w:szCs w:val="24"/>
                      <w:lang w:eastAsia="ar-SA"/>
                    </w:rPr>
                    <w:t>Siekdami tikslo mokiniai</w:t>
                  </w:r>
                  <w:r>
                    <w:rPr>
                      <w:szCs w:val="24"/>
                      <w:lang w:eastAsia="lt-LT"/>
                    </w:rPr>
                    <w:t>:</w:t>
                  </w:r>
                </w:p>
                <w:sdt>
                  <w:sdtPr>
                    <w:alias w:val="21 pr. 7.1 pp."/>
                    <w:tag w:val="part_1232afbe35094761a1e714705f6cb3dd"/>
                    <w:lock w:val="sdtLocked"/>
                    <w:richText/>
                  </w:sdtPr>
                  <w:sdtContent>
                    <w:p>
                      <w:pPr>
                        <w:tabs>
                          <w:tab w:val="left" w:pos="1134"/>
                        </w:tabs>
                        <w:ind w:firstLine="720"/>
                        <w:jc w:val="both"/>
                        <w:rPr>
                          <w:szCs w:val="24"/>
                          <w:lang w:eastAsia="ar-SA"/>
                        </w:rPr>
                      </w:pPr>
                      <w:sdt>
                        <w:sdtPr>
                          <w:alias w:val="Numeris"/>
                          <w:tag w:val="nr_1232afbe35094761a1e714705f6cb3dd"/>
                          <w:lock w:val="sdtLocked"/>
                          <w:richText/>
                        </w:sdtPr>
                        <w:sdtContent>
                          <w:r>
                            <w:rPr>
                              <w:bCs/>
                              <w:szCs w:val="24"/>
                              <w:lang w:eastAsia="lt-LT"/>
                            </w:rPr>
                            <w:t>7.1</w:t>
                          </w:r>
                        </w:sdtContent>
                      </w:sdt>
                      <w:r>
                        <w:rPr>
                          <w:bCs/>
                          <w:szCs w:val="24"/>
                          <w:lang w:eastAsia="lt-LT"/>
                        </w:rPr>
                        <w:t>. </w:t>
                      </w:r>
                      <w:r>
                        <w:rPr>
                          <w:szCs w:val="24"/>
                          <w:lang w:eastAsia="ar-SA"/>
                        </w:rPr>
                        <w:t>ugdosi nuostatą taisyklingai vartoti informatikos, skaitmeninių technologijų terminus;</w:t>
                      </w:r>
                    </w:p>
                  </w:sdtContent>
                </w:sdt>
                <w:sdt>
                  <w:sdtPr>
                    <w:alias w:val="21 pr. 7.2 pp."/>
                    <w:tag w:val="part_0b799cbf85884774b0244583d154d7d3"/>
                    <w:lock w:val="sdtLocked"/>
                    <w:richText/>
                  </w:sdtPr>
                  <w:sdtContent>
                    <w:p>
                      <w:pPr>
                        <w:tabs>
                          <w:tab w:val="left" w:pos="1134"/>
                        </w:tabs>
                        <w:ind w:firstLine="720"/>
                        <w:jc w:val="both"/>
                        <w:rPr>
                          <w:szCs w:val="24"/>
                          <w:lang w:eastAsia="ar-SA"/>
                        </w:rPr>
                      </w:pPr>
                      <w:sdt>
                        <w:sdtPr>
                          <w:alias w:val="Numeris"/>
                          <w:tag w:val="nr_0b799cbf85884774b0244583d154d7d3"/>
                          <w:lock w:val="sdtLocked"/>
                          <w:richText/>
                        </w:sdtPr>
                        <w:sdtContent>
                          <w:r>
                            <w:rPr>
                              <w:szCs w:val="24"/>
                              <w:lang w:eastAsia="ar-SA"/>
                            </w:rPr>
                            <w:t>7.2</w:t>
                          </w:r>
                        </w:sdtContent>
                      </w:sdt>
                      <w:r>
                        <w:rPr>
                          <w:szCs w:val="24"/>
                          <w:lang w:eastAsia="ar-SA"/>
                        </w:rPr>
                        <w:t>. ugdosi gebėjimą aiškiai ir argumentuotai dėstyti mintis žodžiu ir raštu informatikos ir skaitmeninių technologijų taikymo temomis;</w:t>
                      </w:r>
                    </w:p>
                  </w:sdtContent>
                </w:sdt>
                <w:sdt>
                  <w:sdtPr>
                    <w:alias w:val="21 pr. 7.3 pp."/>
                    <w:tag w:val="part_43db07d9fcd24140b5f1199de4cd764a"/>
                    <w:lock w:val="sdtLocked"/>
                    <w:richText/>
                  </w:sdtPr>
                  <w:sdtContent>
                    <w:p>
                      <w:pPr>
                        <w:tabs>
                          <w:tab w:val="left" w:pos="1134"/>
                        </w:tabs>
                        <w:ind w:firstLine="720"/>
                        <w:jc w:val="both"/>
                        <w:rPr>
                          <w:szCs w:val="24"/>
                          <w:lang w:eastAsia="ar-SA"/>
                        </w:rPr>
                      </w:pPr>
                      <w:sdt>
                        <w:sdtPr>
                          <w:alias w:val="Numeris"/>
                          <w:tag w:val="nr_43db07d9fcd24140b5f1199de4cd764a"/>
                          <w:lock w:val="sdtLocked"/>
                          <w:richText/>
                        </w:sdtPr>
                        <w:sdtContent>
                          <w:r>
                            <w:rPr>
                              <w:szCs w:val="24"/>
                              <w:lang w:eastAsia="ar-SA"/>
                            </w:rPr>
                            <w:t>7.3</w:t>
                          </w:r>
                        </w:sdtContent>
                      </w:sdt>
                      <w:r>
                        <w:rPr>
                          <w:szCs w:val="24"/>
                          <w:lang w:eastAsia="ar-SA"/>
                        </w:rPr>
                        <w:t>. struktūriškai, algoritmiškai, sistemingai mąsto spręsdami problemas, kūrybiškai improvizuoja, planuoja įvairius su informacijos apdorojimu ir taikymu susijusius veiksmus;</w:t>
                      </w:r>
                    </w:p>
                  </w:sdtContent>
                </w:sdt>
                <w:sdt>
                  <w:sdtPr>
                    <w:alias w:val="21 pr. 7.4 pp."/>
                    <w:tag w:val="part_d5ceab9a87e645d3b0269a636eebaa83"/>
                    <w:lock w:val="sdtLocked"/>
                    <w:richText/>
                  </w:sdtPr>
                  <w:sdtContent>
                    <w:p>
                      <w:pPr>
                        <w:tabs>
                          <w:tab w:val="left" w:pos="1134"/>
                        </w:tabs>
                        <w:ind w:firstLine="720"/>
                        <w:jc w:val="both"/>
                        <w:rPr>
                          <w:szCs w:val="24"/>
                          <w:lang w:eastAsia="ar-SA"/>
                        </w:rPr>
                      </w:pPr>
                      <w:sdt>
                        <w:sdtPr>
                          <w:alias w:val="Numeris"/>
                          <w:tag w:val="nr_d5ceab9a87e645d3b0269a636eebaa83"/>
                          <w:lock w:val="sdtLocked"/>
                          <w:richText/>
                        </w:sdtPr>
                        <w:sdtContent>
                          <w:r>
                            <w:rPr>
                              <w:szCs w:val="24"/>
                              <w:lang w:eastAsia="ar-SA"/>
                            </w:rPr>
                            <w:t>7.4</w:t>
                          </w:r>
                        </w:sdtContent>
                      </w:sdt>
                      <w:r>
                        <w:rPr>
                          <w:szCs w:val="24"/>
                          <w:lang w:eastAsia="ar-SA"/>
                        </w:rPr>
                        <w:t>. ugdosi informatinį mąstymą, remiasi jo komponentais spręsdami problemas;</w:t>
                      </w:r>
                    </w:p>
                  </w:sdtContent>
                </w:sdt>
                <w:sdt>
                  <w:sdtPr>
                    <w:alias w:val="21 pr. 7.5 pp."/>
                    <w:tag w:val="part_6ec29207df2d4bc39e594d1906490863"/>
                    <w:lock w:val="sdtLocked"/>
                    <w:richText/>
                  </w:sdtPr>
                  <w:sdtContent>
                    <w:p>
                      <w:pPr>
                        <w:tabs>
                          <w:tab w:val="left" w:pos="1134"/>
                        </w:tabs>
                        <w:ind w:firstLine="720"/>
                        <w:jc w:val="both"/>
                        <w:rPr>
                          <w:szCs w:val="24"/>
                          <w:lang w:eastAsia="ar-SA"/>
                        </w:rPr>
                      </w:pPr>
                      <w:sdt>
                        <w:sdtPr>
                          <w:alias w:val="Numeris"/>
                          <w:tag w:val="nr_6ec29207df2d4bc39e594d1906490863"/>
                          <w:lock w:val="sdtLocked"/>
                          <w:richText/>
                        </w:sdtPr>
                        <w:sdtContent>
                          <w:r>
                            <w:rPr>
                              <w:szCs w:val="24"/>
                              <w:lang w:eastAsia="ar-SA"/>
                            </w:rPr>
                            <w:t>7.5</w:t>
                          </w:r>
                        </w:sdtContent>
                      </w:sdt>
                      <w:r>
                        <w:rPr>
                          <w:szCs w:val="24"/>
                          <w:lang w:eastAsia="ar-SA"/>
                        </w:rPr>
                        <w:t>. analizuoja alternatyvas, įvertinę pasekmes, priima pagrįstus sprendimus;</w:t>
                      </w:r>
                    </w:p>
                  </w:sdtContent>
                </w:sdt>
                <w:sdt>
                  <w:sdtPr>
                    <w:alias w:val="21 pr. 7.6 pp."/>
                    <w:tag w:val="part_6e7a2ac34c7b40ca8e9a9ae65cd17332"/>
                    <w:lock w:val="sdtLocked"/>
                    <w:richText/>
                  </w:sdtPr>
                  <w:sdtContent>
                    <w:p>
                      <w:pPr>
                        <w:tabs>
                          <w:tab w:val="left" w:pos="1134"/>
                        </w:tabs>
                        <w:ind w:firstLine="720"/>
                        <w:jc w:val="both"/>
                        <w:rPr>
                          <w:szCs w:val="24"/>
                          <w:lang w:eastAsia="ar-SA"/>
                        </w:rPr>
                      </w:pPr>
                      <w:sdt>
                        <w:sdtPr>
                          <w:alias w:val="Numeris"/>
                          <w:tag w:val="nr_6e7a2ac34c7b40ca8e9a9ae65cd17332"/>
                          <w:lock w:val="sdtLocked"/>
                          <w:richText/>
                        </w:sdtPr>
                        <w:sdtContent>
                          <w:r>
                            <w:rPr>
                              <w:szCs w:val="24"/>
                              <w:lang w:eastAsia="ar-SA"/>
                            </w:rPr>
                            <w:t>7.6</w:t>
                          </w:r>
                        </w:sdtContent>
                      </w:sdt>
                      <w:r>
                        <w:rPr>
                          <w:szCs w:val="24"/>
                          <w:lang w:eastAsia="ar-SA"/>
                        </w:rPr>
                        <w:t>. saugiai, tikslingai ir teisėtai naudoja tinkamas skaitmeninių technologijų technines bei programines priemones;</w:t>
                      </w:r>
                    </w:p>
                  </w:sdtContent>
                </w:sdt>
                <w:sdt>
                  <w:sdtPr>
                    <w:alias w:val="21 pr. 7.7 pp."/>
                    <w:tag w:val="part_213039f363cc4e95ba6699bd31cfec95"/>
                    <w:lock w:val="sdtLocked"/>
                    <w:richText/>
                  </w:sdtPr>
                  <w:sdtContent>
                    <w:p>
                      <w:pPr>
                        <w:tabs>
                          <w:tab w:val="left" w:pos="1134"/>
                        </w:tabs>
                        <w:ind w:firstLine="720"/>
                        <w:jc w:val="both"/>
                        <w:rPr>
                          <w:szCs w:val="24"/>
                          <w:lang w:eastAsia="lt-LT"/>
                        </w:rPr>
                      </w:pPr>
                      <w:sdt>
                        <w:sdtPr>
                          <w:alias w:val="Numeris"/>
                          <w:tag w:val="nr_213039f363cc4e95ba6699bd31cfec95"/>
                          <w:lock w:val="sdtLocked"/>
                          <w:richText/>
                        </w:sdtPr>
                        <w:sdtContent>
                          <w:r>
                            <w:rPr>
                              <w:szCs w:val="24"/>
                              <w:lang w:eastAsia="ar-SA"/>
                            </w:rPr>
                            <w:t>7.7</w:t>
                          </w:r>
                        </w:sdtContent>
                      </w:sdt>
                      <w:r>
                        <w:rPr>
                          <w:szCs w:val="24"/>
                          <w:lang w:eastAsia="ar-SA"/>
                        </w:rPr>
                        <w:t>. taiko skaitmenines technologijas savarankiškai mokydamiesi įvairių dalykų: ieškodami su dalykais</w:t>
                      </w:r>
                      <w:r>
                        <w:rPr>
                          <w:szCs w:val="24"/>
                          <w:lang w:eastAsia="lt-LT"/>
                        </w:rPr>
                        <w:t xml:space="preserve"> susijusios informacijos, </w:t>
                      </w:r>
                      <w:r>
                        <w:rPr>
                          <w:szCs w:val="24"/>
                          <w:lang w:eastAsia="ar-SA"/>
                        </w:rPr>
                        <w:t>ją apdorodami ir dalydamiesi</w:t>
                      </w:r>
                      <w:r>
                        <w:rPr>
                          <w:szCs w:val="24"/>
                          <w:lang w:eastAsia="lt-LT"/>
                        </w:rPr>
                        <w:t>.</w:t>
                      </w:r>
                    </w:p>
                  </w:sdtContent>
                </w:sdt>
              </w:sdtContent>
            </w:sdt>
            <w:sdt>
              <w:sdtPr>
                <w:alias w:val="21 pr. 8 p."/>
                <w:tag w:val="part_525cfd70ab654f6e9a5f69ec0e22fdc7"/>
                <w:lock w:val="sdtLocked"/>
                <w:richText/>
              </w:sdtPr>
              <w:sdtContent>
                <w:p>
                  <w:pPr>
                    <w:tabs>
                      <w:tab w:val="left" w:pos="1134"/>
                    </w:tabs>
                    <w:ind w:left="720"/>
                    <w:jc w:val="both"/>
                    <w:rPr>
                      <w:szCs w:val="24"/>
                      <w:lang w:eastAsia="ar-SA"/>
                    </w:rPr>
                  </w:pPr>
                  <w:sdt>
                    <w:sdtPr>
                      <w:alias w:val="Numeris"/>
                      <w:tag w:val="nr_525cfd70ab654f6e9a5f69ec0e22fdc7"/>
                      <w:lock w:val="sdtLocked"/>
                      <w:richText/>
                    </w:sdtPr>
                    <w:sdtContent>
                      <w:r>
                        <w:rPr>
                          <w:iCs/>
                          <w:szCs w:val="24"/>
                          <w:lang w:eastAsia="ar-SA"/>
                        </w:rPr>
                        <w:t>8</w:t>
                      </w:r>
                    </w:sdtContent>
                  </w:sdt>
                  <w:r>
                    <w:rPr>
                      <w:iCs/>
                      <w:szCs w:val="24"/>
                      <w:lang w:eastAsia="ar-SA"/>
                    </w:rPr>
                    <w:t>. Vidurinio ugdymo uždaviniai</w:t>
                  </w:r>
                  <w:r>
                    <w:rPr>
                      <w:szCs w:val="24"/>
                      <w:lang w:eastAsia="ar-SA"/>
                    </w:rPr>
                    <w:t>.</w:t>
                  </w:r>
                  <w:r>
                    <w:rPr>
                      <w:iCs/>
                      <w:sz w:val="22"/>
                      <w:szCs w:val="24"/>
                      <w:lang w:eastAsia="ar-SA"/>
                    </w:rPr>
                    <w:t xml:space="preserve"> </w:t>
                  </w:r>
                  <w:r>
                    <w:rPr>
                      <w:szCs w:val="24"/>
                      <w:lang w:eastAsia="ar-SA"/>
                    </w:rPr>
                    <w:t>Siekdami tikslo mokiniai</w:t>
                  </w:r>
                  <w:r>
                    <w:rPr>
                      <w:bCs/>
                      <w:szCs w:val="24"/>
                      <w:lang w:eastAsia="lt-LT"/>
                    </w:rPr>
                    <w:t>:</w:t>
                  </w:r>
                </w:p>
                <w:sdt>
                  <w:sdtPr>
                    <w:alias w:val="21 pr. 8.1 pp."/>
                    <w:tag w:val="part_c48e557cecf749bb8f879f35e677f452"/>
                    <w:lock w:val="sdtLocked"/>
                    <w:richText/>
                  </w:sdtPr>
                  <w:sdtContent>
                    <w:p>
                      <w:pPr>
                        <w:tabs>
                          <w:tab w:val="left" w:pos="1134"/>
                        </w:tabs>
                        <w:ind w:firstLine="720"/>
                        <w:jc w:val="both"/>
                        <w:rPr>
                          <w:szCs w:val="24"/>
                          <w:lang w:eastAsia="ar-SA"/>
                        </w:rPr>
                      </w:pPr>
                      <w:sdt>
                        <w:sdtPr>
                          <w:alias w:val="Numeris"/>
                          <w:tag w:val="nr_c48e557cecf749bb8f879f35e677f452"/>
                          <w:lock w:val="sdtLocked"/>
                          <w:richText/>
                        </w:sdtPr>
                        <w:sdtContent>
                          <w:r>
                            <w:rPr>
                              <w:szCs w:val="24"/>
                              <w:lang w:eastAsia="ar-SA"/>
                            </w:rPr>
                            <w:t>8.1</w:t>
                          </w:r>
                        </w:sdtContent>
                      </w:sdt>
                      <w:r>
                        <w:rPr>
                          <w:szCs w:val="24"/>
                          <w:lang w:eastAsia="ar-SA"/>
                        </w:rPr>
                        <w:t>. plėtoja ir gilina pradinėje ir pagrindinėje mokykloje įgytas informatikos žinias, ugdosi informatinį mąstymą, gebėjimus sumaniai, teisėtai ir tikslingai apdoroti duomenis, automatizuoti problemų sprendimą;</w:t>
                      </w:r>
                    </w:p>
                  </w:sdtContent>
                </w:sdt>
                <w:sdt>
                  <w:sdtPr>
                    <w:alias w:val="21 pr. 8.2 pp."/>
                    <w:tag w:val="part_d9c423a5ba7348b2b172dfac0a1b363d"/>
                    <w:lock w:val="sdtLocked"/>
                    <w:richText/>
                  </w:sdtPr>
                  <w:sdtContent>
                    <w:p>
                      <w:pPr>
                        <w:tabs>
                          <w:tab w:val="left" w:pos="1134"/>
                        </w:tabs>
                        <w:ind w:firstLine="720"/>
                        <w:jc w:val="both"/>
                        <w:rPr>
                          <w:szCs w:val="24"/>
                          <w:lang w:eastAsia="ar-SA"/>
                        </w:rPr>
                      </w:pPr>
                      <w:sdt>
                        <w:sdtPr>
                          <w:alias w:val="Numeris"/>
                          <w:tag w:val="nr_d9c423a5ba7348b2b172dfac0a1b363d"/>
                          <w:lock w:val="sdtLocked"/>
                          <w:richText/>
                        </w:sdtPr>
                        <w:sdtContent>
                          <w:r>
                            <w:rPr>
                              <w:szCs w:val="24"/>
                              <w:lang w:eastAsia="ar-SA"/>
                            </w:rPr>
                            <w:t>8.2</w:t>
                          </w:r>
                        </w:sdtContent>
                      </w:sdt>
                      <w:r>
                        <w:rPr>
                          <w:szCs w:val="24"/>
                          <w:lang w:eastAsia="ar-SA"/>
                        </w:rPr>
                        <w:t>. veiksmingai taiko skaitmenines technologijas mokydamiesi kitų dalykų, asmeninėje veikloje ir tuo gerina savo mokymąsi;</w:t>
                      </w:r>
                    </w:p>
                  </w:sdtContent>
                </w:sdt>
                <w:sdt>
                  <w:sdtPr>
                    <w:alias w:val="21 pr. 8.3 pp."/>
                    <w:tag w:val="part_6ddaf79f502a46fc88a13cacab945ea1"/>
                    <w:lock w:val="sdtLocked"/>
                    <w:richText/>
                  </w:sdtPr>
                  <w:sdtContent>
                    <w:p>
                      <w:pPr>
                        <w:tabs>
                          <w:tab w:val="left" w:pos="1134"/>
                        </w:tabs>
                        <w:ind w:firstLine="720"/>
                        <w:jc w:val="both"/>
                        <w:rPr>
                          <w:szCs w:val="24"/>
                          <w:lang w:eastAsia="ar-SA"/>
                        </w:rPr>
                      </w:pPr>
                      <w:sdt>
                        <w:sdtPr>
                          <w:alias w:val="Numeris"/>
                          <w:tag w:val="nr_6ddaf79f502a46fc88a13cacab945ea1"/>
                          <w:lock w:val="sdtLocked"/>
                          <w:richText/>
                        </w:sdtPr>
                        <w:sdtContent>
                          <w:r>
                            <w:rPr>
                              <w:szCs w:val="24"/>
                              <w:lang w:eastAsia="ar-SA"/>
                            </w:rPr>
                            <w:t>8.3</w:t>
                          </w:r>
                        </w:sdtContent>
                      </w:sdt>
                      <w:r>
                        <w:rPr>
                          <w:szCs w:val="24"/>
                          <w:lang w:eastAsia="ar-SA"/>
                        </w:rPr>
                        <w:t>. plėtoja gebėjimus saugiai ir atsakingai bendrauti ir bendradarbiauti naudojantis skaitmeninėmis technologijomis;</w:t>
                      </w:r>
                    </w:p>
                  </w:sdtContent>
                </w:sdt>
                <w:sdt>
                  <w:sdtPr>
                    <w:alias w:val="21 pr. 8.4 pp."/>
                    <w:tag w:val="part_93e7b87e7e9941e2be2c6760beaafc1f"/>
                    <w:lock w:val="sdtLocked"/>
                    <w:richText/>
                  </w:sdtPr>
                  <w:sdtContent>
                    <w:p>
                      <w:pPr>
                        <w:tabs>
                          <w:tab w:val="left" w:pos="1134"/>
                        </w:tabs>
                        <w:ind w:firstLine="720"/>
                        <w:jc w:val="both"/>
                        <w:rPr>
                          <w:szCs w:val="24"/>
                          <w:lang w:eastAsia="ar-SA"/>
                        </w:rPr>
                      </w:pPr>
                      <w:sdt>
                        <w:sdtPr>
                          <w:alias w:val="Numeris"/>
                          <w:tag w:val="nr_93e7b87e7e9941e2be2c6760beaafc1f"/>
                          <w:lock w:val="sdtLocked"/>
                          <w:richText/>
                        </w:sdtPr>
                        <w:sdtContent>
                          <w:r>
                            <w:rPr>
                              <w:szCs w:val="24"/>
                              <w:lang w:eastAsia="ar-SA"/>
                            </w:rPr>
                            <w:t>8.4</w:t>
                          </w:r>
                        </w:sdtContent>
                      </w:sdt>
                      <w:r>
                        <w:rPr>
                          <w:szCs w:val="24"/>
                          <w:lang w:eastAsia="ar-SA"/>
                        </w:rPr>
                        <w:t>. aiškiai ir argumentuotai dėstyto mintis, lavina informatinį, kritinį ir loginį mąstymą, kūrybingumą, pasitikėjimą savo jėgomis.</w:t>
                      </w:r>
                    </w:p>
                    <w:p>
                      <w:pPr>
                        <w:rPr>
                          <w:sz w:val="8"/>
                          <w:szCs w:val="8"/>
                        </w:rPr>
                      </w:pPr>
                    </w:p>
                  </w:sdtContent>
                </w:sdt>
              </w:sdtContent>
            </w:sdt>
          </w:sdtContent>
        </w:sdt>
        <w:sdt>
          <w:sdtPr>
            <w:alias w:val="skirsnis"/>
            <w:tag w:val="part_0864d513200246229197238f5ab93d0b"/>
            <w:lock w:val="sdtLocked"/>
            <w:richText/>
          </w:sdtPr>
          <w:sdtContent>
            <w:p>
              <w:pPr>
                <w:jc w:val="center"/>
                <w:rPr>
                  <w:b/>
                  <w:bCs/>
                  <w:color w:val="000000"/>
                  <w:szCs w:val="24"/>
                  <w:lang w:eastAsia="ar-SA"/>
                </w:rPr>
              </w:pPr>
              <w:sdt>
                <w:sdtPr>
                  <w:alias w:val="Pavadinimas"/>
                  <w:tag w:val="title_0864d513200246229197238f5ab93d0b"/>
                  <w:lock w:val="sdtLocked"/>
                  <w:richText/>
                </w:sdtPr>
                <w:sdtContent>
                  <w:r>
                    <w:rPr>
                      <w:b/>
                      <w:bCs/>
                      <w:color w:val="000000"/>
                      <w:szCs w:val="24"/>
                      <w:lang w:eastAsia="ar-SA"/>
                    </w:rPr>
                    <w:t>III SKYRIUS</w:t>
                  </w:r>
                  <w:r>
                    <w:rPr>
                      <w:b/>
                      <w:bCs/>
                      <w:szCs w:val="24"/>
                      <w:lang w:eastAsia="ar-SA"/>
                    </w:rPr>
                    <w:br/>
                  </w:r>
                  <w:r>
                    <w:rPr>
                      <w:b/>
                      <w:bCs/>
                      <w:color w:val="000000"/>
                      <w:szCs w:val="24"/>
                      <w:lang w:eastAsia="ar-SA"/>
                    </w:rPr>
                    <w:t>KOMPETENCIJŲ UGDYMAS</w:t>
                  </w:r>
                </w:sdtContent>
              </w:sdt>
            </w:p>
            <w:p>
              <w:pPr>
                <w:rPr>
                  <w:sz w:val="8"/>
                  <w:szCs w:val="8"/>
                </w:rPr>
              </w:pPr>
            </w:p>
            <w:sdt>
              <w:sdtPr>
                <w:alias w:val="21 pr. 9 p."/>
                <w:tag w:val="part_b4ffd96a2776483486c9a829e0b1c6e8"/>
                <w:lock w:val="sdtLocked"/>
                <w:richText/>
              </w:sdtPr>
              <w:sdtContent>
                <w:p>
                  <w:pPr>
                    <w:tabs>
                      <w:tab w:val="left" w:pos="1134"/>
                    </w:tabs>
                    <w:ind w:firstLine="720"/>
                    <w:jc w:val="both"/>
                    <w:rPr>
                      <w:szCs w:val="24"/>
                      <w:lang w:eastAsia="ar-SA"/>
                    </w:rPr>
                  </w:pPr>
                  <w:sdt>
                    <w:sdtPr>
                      <w:alias w:val="Numeris"/>
                      <w:tag w:val="nr_b4ffd96a2776483486c9a829e0b1c6e8"/>
                      <w:lock w:val="sdtLocked"/>
                      <w:richText/>
                    </w:sdtPr>
                    <w:sdtContent>
                      <w:r>
                        <w:rPr>
                          <w:szCs w:val="24"/>
                          <w:lang w:eastAsia="ar-SA"/>
                        </w:rPr>
                        <w:t>9</w:t>
                      </w:r>
                    </w:sdtContent>
                  </w:sdt>
                  <w:r>
                    <w:rPr>
                      <w:szCs w:val="24"/>
                      <w:lang w:eastAsia="ar-SA"/>
                    </w:rPr>
                    <w:t>. Įgyvendinant Informatikos bendrąją programą ugdomos šios kompetencijos: komunikavimo, kultūrinė, kūrybiškumo, pažinimo, pilietiškumo, skaitmeninė, socialinė, emocinė ir sveikos gyvensenos. Jos pateiktos pagal kompetencijos ugdymo intensyvumą Informatikos bendrąja programa.</w:t>
                  </w:r>
                </w:p>
              </w:sdtContent>
            </w:sdt>
            <w:sdt>
              <w:sdtPr>
                <w:alias w:val="21 pr. 10 p."/>
                <w:tag w:val="part_9a8d71599a634e6ab404f640c491337a"/>
                <w:lock w:val="sdtLocked"/>
                <w:richText/>
              </w:sdtPr>
              <w:sdtContent>
                <w:p>
                  <w:pPr>
                    <w:widowControl w:val="0"/>
                    <w:tabs>
                      <w:tab w:val="left" w:pos="1134"/>
                    </w:tabs>
                    <w:ind w:firstLine="720"/>
                    <w:jc w:val="both"/>
                    <w:rPr>
                      <w:szCs w:val="24"/>
                      <w:lang w:eastAsia="ar-SA"/>
                    </w:rPr>
                  </w:pPr>
                  <w:sdt>
                    <w:sdtPr>
                      <w:alias w:val="Numeris"/>
                      <w:tag w:val="nr_9a8d71599a634e6ab404f640c491337a"/>
                      <w:lock w:val="sdtLocked"/>
                      <w:richText/>
                    </w:sdtPr>
                    <w:sdtContent>
                      <w:r>
                        <w:rPr>
                          <w:iCs/>
                          <w:szCs w:val="24"/>
                          <w:lang w:eastAsia="ar-SA"/>
                        </w:rPr>
                        <w:t>10</w:t>
                      </w:r>
                    </w:sdtContent>
                  </w:sdt>
                  <w:r>
                    <w:rPr>
                      <w:iCs/>
                      <w:szCs w:val="24"/>
                      <w:lang w:eastAsia="ar-SA"/>
                    </w:rPr>
                    <w:t>. Pažinimo kompetencija</w:t>
                  </w:r>
                  <w:r>
                    <w:rPr>
                      <w:szCs w:val="24"/>
                      <w:lang w:eastAsia="ar-SA"/>
                    </w:rPr>
                    <w:t>.</w:t>
                  </w:r>
                  <w:r>
                    <w:rPr>
                      <w:iCs/>
                      <w:szCs w:val="24"/>
                      <w:lang w:eastAsia="ar-SA"/>
                    </w:rPr>
                    <w:t xml:space="preserve"> </w:t>
                  </w:r>
                  <w:r>
                    <w:rPr>
                      <w:szCs w:val="24"/>
                      <w:lang w:eastAsia="ar-SA"/>
                    </w:rPr>
                    <w:t>Mokiniai gilina informatikos žinias, susipažįsta su informatikos kaip mokslo pagrindais: informacijos teorija, duomenų raštingumu ir tyryba, kriptografija, logika, klasikiniais algoritmais, vaizdiniu ir tekstiniu programavimu, programų kūrimu, derinimu, testavimu, grafų teorija, kompiuterių ir išmaniųjų įrenginių veikimo principais, kompiuterių tinklais, debesijos, dirbtinio intelekto ir kitomis aktualiomis temomis. Mokiniai ugdosi informatinį mąstymą – gebėjimą spręsti įvairias aplinkos problemas (uždavinius) analizuodami ir apdorodami duomenis, modeliuodami problemų sprendimo procesus ir, svarbiausia, siekdami automatizuoti tuos sprendimus. Informatinio mąstymo ugdymą sudaro daug komponentų, iš kurių svarbiausi: duomenų tyryba, analizė ir apdorojimas, loginiai samprotavimo būdai, argumentavimas, problemos (uždavinio) dekomponavimas ir abstrahavimas, algoritmavimo metodų taikymas, modeliavimas ir simuliacija, sisteminis vertinimas, proceso ir rezultatų apibendrinimas. Mokiniai motyvuojami gilintis į problemų sprendimo automatizavimo galimybes, įžvelgti, kaip panaudoti algoritmavimą ir programavimą sprendžiant realaus gyvenimo uždavinius, pritaikyti dalyko žinias ir išmokimą formuluojant idėjas, mokomi analizuoti duomenis ir informaciją pasitelkus informacines technologijas, aptarti sprendimo procesą, argumentuoti sprendimų pasirinkimą, daryti pagrįstas išvadas. Mokiniai skatinami nuolat reflektuoti savo mokymąsi, į(si)vertinti patirtį ir pažangą, mokytis iš klaidų, išsikelti naujus mokymosi tikslus.</w:t>
                  </w:r>
                </w:p>
              </w:sdtContent>
            </w:sdt>
            <w:sdt>
              <w:sdtPr>
                <w:alias w:val="21 pr. 11 p."/>
                <w:tag w:val="part_4eb0d23e91c0441c8578ff370e47edea"/>
                <w:lock w:val="sdtLocked"/>
                <w:richText/>
              </w:sdtPr>
              <w:sdtContent>
                <w:p>
                  <w:pPr>
                    <w:tabs>
                      <w:tab w:val="left" w:pos="1134"/>
                    </w:tabs>
                    <w:ind w:firstLine="720"/>
                    <w:jc w:val="both"/>
                    <w:rPr>
                      <w:szCs w:val="24"/>
                      <w:lang w:eastAsia="ar-SA"/>
                    </w:rPr>
                  </w:pPr>
                  <w:sdt>
                    <w:sdtPr>
                      <w:alias w:val="Numeris"/>
                      <w:tag w:val="nr_4eb0d23e91c0441c8578ff370e47edea"/>
                      <w:lock w:val="sdtLocked"/>
                      <w:richText/>
                    </w:sdtPr>
                    <w:sdtContent>
                      <w:r>
                        <w:rPr>
                          <w:iCs/>
                          <w:szCs w:val="24"/>
                          <w:lang w:eastAsia="ar-SA"/>
                        </w:rPr>
                        <w:t>11</w:t>
                      </w:r>
                    </w:sdtContent>
                  </w:sdt>
                  <w:r>
                    <w:rPr>
                      <w:iCs/>
                      <w:szCs w:val="24"/>
                      <w:lang w:eastAsia="ar-SA"/>
                    </w:rPr>
                    <w:t>. Skaitmeninė kompetencija</w:t>
                  </w:r>
                  <w:r>
                    <w:rPr>
                      <w:szCs w:val="24"/>
                      <w:lang w:eastAsia="ar-SA"/>
                    </w:rPr>
                    <w:t>.</w:t>
                  </w:r>
                  <w:r>
                    <w:rPr>
                      <w:iCs/>
                      <w:szCs w:val="24"/>
                      <w:lang w:eastAsia="ar-SA"/>
                    </w:rPr>
                    <w:t xml:space="preserve"> </w:t>
                  </w:r>
                  <w:r>
                    <w:rPr>
                      <w:szCs w:val="24"/>
                      <w:lang w:eastAsia="ar-SA"/>
                    </w:rPr>
                    <w:t>Mokydamiesi informatikos mokiniai ugdosi gebėjimus patikimai, kritiškai ir atsakingai naudoti skaitmenines technologijas mokymuisi, darbui ir dalyvavimui visuomenės gyvenime. Mokiniai užtikrintai ir sumaniai naudojasi skaitmeninėmis priemonėmis siekdami veiksmingo ir konstruktyvaus mokymosi, suvokia informacijos apdorojimo procesus, jų svarbą, esminius skaitmeninių paslaugų, taikymo, plėtros principus, intelektinės veiklos formalizavimo ir automatizavimo kryptis, puoselėja savo informacinę kultūrą, saugo sveikatą ir aplinką, siekia įsitraukti į įvairias inžinerines veiklas, saugiai ir etiškai bendrauja ir bendradarbiauja skaitmeninėje erdvėje, kuria skaitmeninį turinį, programuoja, sprendžia su intelektine nuosavybe susijusius klausimus, taiko skaitmeninių technologijų galią dalyvaudami bendruomenių veiklose ir spręsdami įvairias problemas, domisi skaitmeninių technologijų naujovėmis. Ugdomi socialiniai, emociniai ir pažintiniai gebėjimai: galimybė susikurti ir kontroliuoti internetinį „save“ ir savo reputaciją (skaitmeninė tapatybė), technologijų naudojimas, įskaitant galimybę kontroliuoti gyvenimo internete ir neprisijungus pusiausvyrą, grėsmių, tokių kaip internetinės patyčios, valdymas, pasipriešinimas netinkamam turiniui ir rizikos internete prevencija (skaitmeninė apsauga), galimybė nustatyti kibernetines grėsmes, tokias kaip įsilaužimas, sukčiavimas ar kenkėjiška programa, ir galimybė imtis tinkamų saugumo priemonių (skaitmeninis saugumas), empatija ir kokybiškų santykių internete kūrimas (skaitmeninis emocinis intelektas), gebėjimas bendrauti ir bendradarbiauti su kitais naudojant technologijas, gebėjimas rasti, įvertinti, naudoti, dalytis ir kurti skaitmeninį turinį (skaitmeninis raštingumas), suprasti ir įgyvendinti asmenines ir kitas teises, įskaitant autorių teises, teisę į privatumą, žodžio laisvę ir teisę į apsaugą nuo neapykantos kurstymo skaitmeninėje erdvėje (skaitmeninės teisės). Visi šie gebėjimai įvardijami skaitmeniniu intelektu, kurį ugdant siekiama, kad mokiniai tinkamai valdytų technologijas, o ne kad technologijos valdytų juos.</w:t>
                  </w:r>
                </w:p>
              </w:sdtContent>
            </w:sdt>
            <w:sdt>
              <w:sdtPr>
                <w:alias w:val="21 pr. 12 p."/>
                <w:tag w:val="part_c961b3a46acf4f93977bdfc07105eda4"/>
                <w:lock w:val="sdtLocked"/>
                <w:richText/>
              </w:sdtPr>
              <w:sdtContent>
                <w:p>
                  <w:pPr>
                    <w:tabs>
                      <w:tab w:val="left" w:pos="1134"/>
                    </w:tabs>
                    <w:ind w:firstLine="720"/>
                    <w:jc w:val="both"/>
                    <w:rPr>
                      <w:szCs w:val="24"/>
                      <w:lang w:eastAsia="ar-SA"/>
                    </w:rPr>
                  </w:pPr>
                  <w:sdt>
                    <w:sdtPr>
                      <w:alias w:val="Numeris"/>
                      <w:tag w:val="nr_c961b3a46acf4f93977bdfc07105eda4"/>
                      <w:lock w:val="sdtLocked"/>
                      <w:richText/>
                    </w:sdtPr>
                    <w:sdtContent>
                      <w:r>
                        <w:rPr>
                          <w:iCs/>
                          <w:szCs w:val="24"/>
                          <w:lang w:eastAsia="ar-SA"/>
                        </w:rPr>
                        <w:t>12</w:t>
                      </w:r>
                    </w:sdtContent>
                  </w:sdt>
                  <w:r>
                    <w:rPr>
                      <w:iCs/>
                      <w:szCs w:val="24"/>
                      <w:lang w:eastAsia="ar-SA"/>
                    </w:rPr>
                    <w:t>. Komunikavimo kompetencija</w:t>
                  </w:r>
                  <w:r>
                    <w:rPr>
                      <w:szCs w:val="24"/>
                      <w:lang w:eastAsia="ar-SA"/>
                    </w:rPr>
                    <w:t>.</w:t>
                  </w:r>
                  <w:r>
                    <w:rPr>
                      <w:i/>
                      <w:iCs/>
                      <w:szCs w:val="24"/>
                      <w:lang w:eastAsia="ar-SA"/>
                    </w:rPr>
                    <w:t xml:space="preserve"> </w:t>
                  </w:r>
                  <w:r>
                    <w:rPr>
                      <w:szCs w:val="24"/>
                      <w:lang w:eastAsia="ar-SA"/>
                    </w:rPr>
                    <w:t>Mokiniai ugdosi bendravimo ir bendradarbiavimo gebėjimus skaitmeninėje erdvėje, įžvelgia teigiamus pokyčius, atpažįsta pavojus, įvertina neigiamas pasekmes. Naudojantis skaitmeninėmis komunikavimo priemonėmis, skatinamas sumanumas, kūrybiškumas, gebėjimas taikliai reikšti mintis, generuoti idėjas. Mokomasi taupyti savo ir kitų laiką, planuoti pokalbių temas, siekti numatytų tikslų, iš anksto susitarti dėl procedūrinių dalykų. Mokiniai naudojasi virtualiosiomis darbo priemonėmis mokydamiesi įvairius dalykus, konstruktyviai planuoja ir organizuoja savo darbą, geba laiku gauti ir perduoti reikiamą informaciją. Mokomasi komunikuoti su robotais ir kitais automatiniais įrenginiais, kalbų tikslumo ir vienareikšmiškumo, mašinų mokymosi principų. Ugdomas gebėjimas pamokos ar kitos veiklos metu teikti informatyvią grįžtamąją informaciją mokytojui.</w:t>
                  </w:r>
                </w:p>
              </w:sdtContent>
            </w:sdt>
            <w:sdt>
              <w:sdtPr>
                <w:alias w:val="21 pr. 13 p."/>
                <w:tag w:val="part_acd493e36a48468da7d04d40f2a4ef84"/>
                <w:lock w:val="sdtLocked"/>
                <w:richText/>
              </w:sdtPr>
              <w:sdtContent>
                <w:p>
                  <w:pPr>
                    <w:tabs>
                      <w:tab w:val="left" w:pos="1134"/>
                    </w:tabs>
                    <w:ind w:firstLine="720"/>
                    <w:jc w:val="both"/>
                    <w:rPr>
                      <w:szCs w:val="24"/>
                      <w:lang w:eastAsia="ar-SA"/>
                    </w:rPr>
                  </w:pPr>
                  <w:sdt>
                    <w:sdtPr>
                      <w:alias w:val="Numeris"/>
                      <w:tag w:val="nr_acd493e36a48468da7d04d40f2a4ef84"/>
                      <w:lock w:val="sdtLocked"/>
                      <w:richText/>
                    </w:sdtPr>
                    <w:sdtContent>
                      <w:r>
                        <w:rPr>
                          <w:iCs/>
                          <w:szCs w:val="24"/>
                          <w:lang w:eastAsia="ar-SA"/>
                        </w:rPr>
                        <w:t>13</w:t>
                      </w:r>
                    </w:sdtContent>
                  </w:sdt>
                  <w:r>
                    <w:rPr>
                      <w:iCs/>
                      <w:szCs w:val="24"/>
                      <w:lang w:eastAsia="ar-SA"/>
                    </w:rPr>
                    <w:t>. Socialinė, emocinė ir sveikos gyvensenos kompetencija</w:t>
                  </w:r>
                  <w:r>
                    <w:rPr>
                      <w:szCs w:val="24"/>
                      <w:lang w:eastAsia="ar-SA"/>
                    </w:rPr>
                    <w:t>.</w:t>
                  </w:r>
                  <w:r>
                    <w:rPr>
                      <w:i/>
                      <w:iCs/>
                      <w:szCs w:val="24"/>
                      <w:lang w:eastAsia="ar-SA"/>
                    </w:rPr>
                    <w:t xml:space="preserve"> </w:t>
                  </w:r>
                  <w:r>
                    <w:rPr>
                      <w:szCs w:val="24"/>
                      <w:lang w:eastAsia="ar-SA"/>
                    </w:rPr>
                    <w:t xml:space="preserve">Mokiniai skatinami pasitikėti savo jėgomis, visapusiškai, lanksčiai reflektuoti bei kūrybiškai taikyti ir plėtoti asmenines galias, prisiimti atsakomybę už savo veiksmus, numatyti ir įsivertinti elgesio pasekmes. Dirbdami </w:t>
                  </w:r>
                  <w:r>
                    <w:rPr>
                      <w:bCs/>
                      <w:szCs w:val="24"/>
                      <w:lang w:eastAsia="ar-SA"/>
                    </w:rPr>
                    <w:t>skaitmeniniais įrenginiais</w:t>
                  </w:r>
                  <w:r>
                    <w:rPr>
                      <w:szCs w:val="24"/>
                      <w:lang w:eastAsia="ar-SA"/>
                    </w:rPr>
                    <w:t xml:space="preserve"> grupėmis mokiniai laikosi sutartų taisyklių, diskutuoja, argumentuoja savo veiksmus, komentuodami laikosi etikos principų, korektiškai vertina kitų darbą. Mokiniams sudaromos sąlygos formuotis sveikos gyvensenos nuostatas: aptaria saugaus ir nesaugaus darbo skaitmeniniais įrenginiais pavyzdžius, ugdosi sveikatą tausojančio darbo įpročius, prisideda prie sveikos gyvensenos ir aplinkos saugojimo </w:t>
                  </w:r>
                  <w:r>
                    <w:rPr>
                      <w:bCs/>
                      <w:szCs w:val="24"/>
                      <w:lang w:eastAsia="ar-SA"/>
                    </w:rPr>
                    <w:t>nuo neigiamo skaitmeninių technologijų poveikio</w:t>
                  </w:r>
                  <w:r>
                    <w:rPr>
                      <w:szCs w:val="24"/>
                      <w:lang w:eastAsia="ar-SA"/>
                    </w:rPr>
                    <w:t xml:space="preserve"> veiksmų. Įvairios veiklos organizuojamos taip, kad mokiniai galėtų ugdytis atsakingo, saugaus, etiško bendravimo ir bendradarbiavimo </w:t>
                  </w:r>
                  <w:r>
                    <w:rPr>
                      <w:bCs/>
                      <w:szCs w:val="24"/>
                      <w:lang w:eastAsia="lt-LT"/>
                    </w:rPr>
                    <w:t>skaitmeninėmis technologijomis</w:t>
                  </w:r>
                  <w:r>
                    <w:rPr>
                      <w:szCs w:val="24"/>
                      <w:lang w:eastAsia="ar-SA"/>
                    </w:rPr>
                    <w:t xml:space="preserve"> gebėjimus.</w:t>
                  </w:r>
                </w:p>
              </w:sdtContent>
            </w:sdt>
            <w:sdt>
              <w:sdtPr>
                <w:alias w:val="21 pr. 14 p."/>
                <w:tag w:val="part_d980523a164b4a96acb8cd7394b03410"/>
                <w:lock w:val="sdtLocked"/>
                <w:richText/>
              </w:sdtPr>
              <w:sdtContent>
                <w:p>
                  <w:pPr>
                    <w:widowControl w:val="0"/>
                    <w:tabs>
                      <w:tab w:val="left" w:pos="1134"/>
                    </w:tabs>
                    <w:ind w:firstLine="720"/>
                    <w:jc w:val="both"/>
                    <w:rPr>
                      <w:szCs w:val="24"/>
                      <w:lang w:eastAsia="ar-SA"/>
                    </w:rPr>
                  </w:pPr>
                  <w:sdt>
                    <w:sdtPr>
                      <w:alias w:val="Numeris"/>
                      <w:tag w:val="nr_d980523a164b4a96acb8cd7394b03410"/>
                      <w:lock w:val="sdtLocked"/>
                      <w:richText/>
                    </w:sdtPr>
                    <w:sdtContent>
                      <w:r>
                        <w:rPr>
                          <w:iCs/>
                          <w:szCs w:val="24"/>
                          <w:lang w:eastAsia="ar-SA"/>
                        </w:rPr>
                        <w:t>14</w:t>
                      </w:r>
                    </w:sdtContent>
                  </w:sdt>
                  <w:r>
                    <w:rPr>
                      <w:iCs/>
                      <w:szCs w:val="24"/>
                      <w:lang w:eastAsia="ar-SA"/>
                    </w:rPr>
                    <w:t>. Kūrybiškumo kompetencija</w:t>
                  </w:r>
                  <w:r>
                    <w:rPr>
                      <w:szCs w:val="24"/>
                      <w:lang w:eastAsia="ar-SA"/>
                    </w:rPr>
                    <w:t>.</w:t>
                  </w:r>
                  <w:r>
                    <w:rPr>
                      <w:iCs/>
                      <w:szCs w:val="24"/>
                      <w:lang w:eastAsia="ar-SA"/>
                    </w:rPr>
                    <w:t xml:space="preserve"> </w:t>
                  </w:r>
                  <w:r>
                    <w:rPr>
                      <w:szCs w:val="24"/>
                      <w:lang w:eastAsia="ar-SA"/>
                    </w:rPr>
                    <w:t>Informatikos dalykui itin svarbu ugdyti mokinių kūrybiškumo kompetenciją. XXI amžiui, kaip niekad, reikalingi sumanūs ir išradingi informacinių technologijų inžineriniai, programinės įrangos kūrėjai, virtualiųjų veiklų modeliuotojai. Beveik visos visuomenės veiklos grindžiamos informacinėmis technologijomis, tad kūrybiškumas turi būti viena svarbiausių informatikos dalyko kompetencijų. Ugdant skaitmeninius gebėjimus mokiniai nuolat skatinami ieškoti kūrybiškų sprendimų. Spręsdami aplinkos problemas mokiniai kūrybiškai taiko išmaniąsias technologijas ir, svarbiausia, į informatikos ir inžinerijos keliamus uždavinius žiūri iš šiuolaikinės visuomenės kūrybiškumo perspektyvos. Mokiniams rodomas informatiko, informatikos inžinieriaus, informacinių technologijų specialisto profesijos išskirtinis kūrybiškumas. Inžinerinis programų projektavimo ciklas pristatomas kaip itin įvairiapusė ir kūrybiška veikla, reikalaujanti sumanumo, naujų idėjų, jungianti technologinius, psichologinius, socialinius, meninius aspektus. Skatinama įvairiapusė mokinių veikla, ypatingas dėmesys kreipiamas į inžinerinę ir su gamtamoksliniais dalykais susijusias kūrybines veiklas, jų plėtojimą, ugdomas poreikis savarankiškai tirti, ieškoti, nagrinėti ir kritiškai vertinti informaciją, skaitmeninius įrankius, programas, generuoti sau ir kitiems reikšmingas idėjas, kurti produktus, kūrybiškai modeliuoti sprendimus, juos sistemiškai vertinti. Akcentuojama, kad kūrybiškumas svarbus visam veiklos procesui, ne tik galutiniam rezultatui.</w:t>
                  </w:r>
                </w:p>
              </w:sdtContent>
            </w:sdt>
            <w:sdt>
              <w:sdtPr>
                <w:alias w:val="21 pr. 15 p."/>
                <w:tag w:val="part_50ec59f32e83420f9087d454c188822a"/>
                <w:lock w:val="sdtLocked"/>
                <w:richText/>
              </w:sdtPr>
              <w:sdtContent>
                <w:p>
                  <w:pPr>
                    <w:widowControl w:val="0"/>
                    <w:tabs>
                      <w:tab w:val="left" w:pos="1134"/>
                    </w:tabs>
                    <w:ind w:firstLine="720"/>
                    <w:jc w:val="both"/>
                    <w:rPr>
                      <w:szCs w:val="24"/>
                      <w:lang w:eastAsia="ar-SA"/>
                    </w:rPr>
                  </w:pPr>
                  <w:sdt>
                    <w:sdtPr>
                      <w:alias w:val="Numeris"/>
                      <w:tag w:val="nr_50ec59f32e83420f9087d454c188822a"/>
                      <w:lock w:val="sdtLocked"/>
                      <w:richText/>
                    </w:sdtPr>
                    <w:sdtContent>
                      <w:r>
                        <w:rPr>
                          <w:iCs/>
                          <w:szCs w:val="24"/>
                          <w:lang w:eastAsia="ar-SA"/>
                        </w:rPr>
                        <w:t>15</w:t>
                      </w:r>
                    </w:sdtContent>
                  </w:sdt>
                  <w:r>
                    <w:rPr>
                      <w:iCs/>
                      <w:szCs w:val="24"/>
                      <w:lang w:eastAsia="ar-SA"/>
                    </w:rPr>
                    <w:t>. Pilietiškumo kompetencija</w:t>
                  </w:r>
                  <w:r>
                    <w:rPr>
                      <w:szCs w:val="24"/>
                      <w:lang w:eastAsia="ar-SA"/>
                    </w:rPr>
                    <w:t>.</w:t>
                  </w:r>
                  <w:r>
                    <w:rPr>
                      <w:i/>
                      <w:iCs/>
                      <w:szCs w:val="24"/>
                      <w:lang w:eastAsia="ar-SA"/>
                    </w:rPr>
                    <w:t xml:space="preserve"> </w:t>
                  </w:r>
                  <w:r>
                    <w:rPr>
                      <w:szCs w:val="24"/>
                      <w:lang w:eastAsia="ar-SA"/>
                    </w:rPr>
                    <w:t>Mokiniai skatinami prisiimti atsakomybę už savo veiklą ir jos rezultatus, imtis veiksmų ir dalyvauti bendruomenės veikloje saugant gamtą ir racionaliai naudojant išteklius. Skatinamas darnus įvairių veiklų atlikimas, ugdomas socialinis mokinių atsakingumas. Mokiniai įžvelgia skaitmeninių technologijų galią visuomenės gyvenime, stengiasi jas atsakingai naudoti įvairioms realaus gyvenimo problemoms spręsti. Mokiniai suvokia skaitmeninių technologijų pavojus, globalaus gyvenimo iššūkius, stengiasi prisidėti prie teigiamų pokyčių, atsakingo, sumanaus skaitmeninių technologijų naudojimo.</w:t>
                  </w:r>
                </w:p>
              </w:sdtContent>
            </w:sdt>
            <w:sdt>
              <w:sdtPr>
                <w:alias w:val="21 pr. 16 p."/>
                <w:tag w:val="part_cbd98415b1334631aa7d5b0204c363f5"/>
                <w:lock w:val="sdtLocked"/>
                <w:richText/>
              </w:sdtPr>
              <w:sdtContent>
                <w:p>
                  <w:pPr>
                    <w:tabs>
                      <w:tab w:val="left" w:pos="1134"/>
                    </w:tabs>
                    <w:ind w:firstLine="720"/>
                    <w:jc w:val="both"/>
                    <w:rPr>
                      <w:szCs w:val="24"/>
                      <w:lang w:eastAsia="ar-SA"/>
                    </w:rPr>
                  </w:pPr>
                  <w:sdt>
                    <w:sdtPr>
                      <w:alias w:val="Numeris"/>
                      <w:tag w:val="nr_cbd98415b1334631aa7d5b0204c363f5"/>
                      <w:lock w:val="sdtLocked"/>
                      <w:richText/>
                    </w:sdtPr>
                    <w:sdtContent>
                      <w:r>
                        <w:rPr>
                          <w:iCs/>
                          <w:szCs w:val="24"/>
                          <w:lang w:eastAsia="ar-SA"/>
                        </w:rPr>
                        <w:t>16</w:t>
                      </w:r>
                    </w:sdtContent>
                  </w:sdt>
                  <w:r>
                    <w:rPr>
                      <w:iCs/>
                      <w:szCs w:val="24"/>
                      <w:lang w:eastAsia="ar-SA"/>
                    </w:rPr>
                    <w:t>. Kultūrinė kompetencija</w:t>
                  </w:r>
                  <w:r>
                    <w:rPr>
                      <w:szCs w:val="24"/>
                      <w:lang w:eastAsia="ar-SA"/>
                    </w:rPr>
                    <w:t>.</w:t>
                  </w:r>
                  <w:r>
                    <w:rPr>
                      <w:iCs/>
                      <w:szCs w:val="24"/>
                      <w:lang w:eastAsia="ar-SA"/>
                    </w:rPr>
                    <w:t xml:space="preserve"> </w:t>
                  </w:r>
                  <w:r>
                    <w:rPr>
                      <w:szCs w:val="24"/>
                      <w:lang w:eastAsia="ar-SA"/>
                    </w:rPr>
                    <w:t>Spręsdami aplinkos problemas, taikydami skaitmenines technologijas mokiniai atsižvelgia į kultūrinę aplinką, vertina priimamų sprendimų poveikį kultūrai. Domisi savo ir aplink esančių žmonių kultūra, vertybinėmis nuostatomis, diskutuoja ir priima kitų nuomones, toleruoja įvairias elgsenos formas. Taikant skaitmenines technologijas, mokiniai giliau supažindinami su įvairių tautų kultūrinėmis vertybėmis, skatinami bendrauti ir bendradarbiauti naudojant virtualiąsias erdves, reflektuoti įgytas patirtis. Mokiniai skatinami naudotis skaitmeninėmis technologijomis pažinčiai su įvairiomis kultūromis, ypač – mokantis naujų kalbų. Virtualiosios kelionės po įvairias šalis, muziejus, galerijas, parkus plečia mokinių akiratį ir prisideda prie kultūrinės kompetencijos ugdymo. Mokiniai kasdienėje veikloje atsižvelgia į kultūrinius ir tarpkultūrinius veiklos dalyvių ir adresatų skirtumus.</w:t>
                  </w:r>
                </w:p>
                <w:p>
                  <w:pPr>
                    <w:rPr>
                      <w:sz w:val="8"/>
                      <w:szCs w:val="8"/>
                    </w:rPr>
                  </w:pPr>
                </w:p>
              </w:sdtContent>
            </w:sdt>
          </w:sdtContent>
        </w:sdt>
        <w:sdt>
          <w:sdtPr>
            <w:alias w:val="skirsnis"/>
            <w:tag w:val="part_d954ef169f4742098b12a6da7e1f5260"/>
            <w:lock w:val="sdtLocked"/>
            <w:richText/>
          </w:sdtPr>
          <w:sdtContent>
            <w:p>
              <w:pPr>
                <w:jc w:val="center"/>
                <w:rPr>
                  <w:b/>
                  <w:bCs/>
                  <w:color w:val="000000"/>
                  <w:szCs w:val="24"/>
                  <w:lang w:eastAsia="ar-SA"/>
                </w:rPr>
              </w:pPr>
              <w:sdt>
                <w:sdtPr>
                  <w:alias w:val="Pavadinimas"/>
                  <w:tag w:val="title_d954ef169f4742098b12a6da7e1f5260"/>
                  <w:lock w:val="sdtLocked"/>
                  <w:richText/>
                </w:sdtPr>
                <w:sdtContent>
                  <w:r>
                    <w:rPr>
                      <w:b/>
                      <w:bCs/>
                      <w:color w:val="000000"/>
                      <w:szCs w:val="24"/>
                      <w:lang w:eastAsia="ar-SA"/>
                    </w:rPr>
                    <w:t>IV SKYRIUS</w:t>
                    <w:br/>
                    <w:t>PASIEKIMŲ SRITYS IR PASIEKIMAI</w:t>
                  </w:r>
                </w:sdtContent>
              </w:sdt>
            </w:p>
            <w:p>
              <w:pPr>
                <w:rPr>
                  <w:sz w:val="8"/>
                  <w:szCs w:val="8"/>
                </w:rPr>
              </w:pPr>
            </w:p>
            <w:sdt>
              <w:sdtPr>
                <w:alias w:val="21 pr. 17 p."/>
                <w:tag w:val="part_fca59538ac4e4b57963099c456fedb1d"/>
                <w:lock w:val="sdtLocked"/>
                <w:richText/>
              </w:sdtPr>
              <w:sdtContent>
                <w:p>
                  <w:pPr>
                    <w:tabs>
                      <w:tab w:val="left" w:pos="1276"/>
                    </w:tabs>
                    <w:ind w:firstLine="720"/>
                    <w:jc w:val="both"/>
                    <w:rPr>
                      <w:szCs w:val="24"/>
                      <w:lang w:eastAsia="ar-SA"/>
                    </w:rPr>
                  </w:pPr>
                  <w:sdt>
                    <w:sdtPr>
                      <w:alias w:val="Numeris"/>
                      <w:tag w:val="nr_fca59538ac4e4b57963099c456fedb1d"/>
                      <w:lock w:val="sdtLocked"/>
                      <w:richText/>
                    </w:sdtPr>
                    <w:sdtContent>
                      <w:r>
                        <w:rPr>
                          <w:iCs/>
                          <w:szCs w:val="24"/>
                          <w:lang w:eastAsia="ar-SA"/>
                        </w:rPr>
                        <w:t>17</w:t>
                      </w:r>
                    </w:sdtContent>
                  </w:sdt>
                  <w:r>
                    <w:rPr>
                      <w:iCs/>
                      <w:szCs w:val="24"/>
                      <w:lang w:eastAsia="ar-SA"/>
                    </w:rPr>
                    <w:t>. Skaitmeninio turinio kūrimas (A)</w:t>
                  </w:r>
                  <w:r>
                    <w:rPr>
                      <w:szCs w:val="24"/>
                      <w:lang w:eastAsia="ar-SA"/>
                    </w:rPr>
                    <w:t>.</w:t>
                  </w:r>
                  <w:r>
                    <w:rPr>
                      <w:iCs/>
                      <w:szCs w:val="24"/>
                      <w:lang w:eastAsia="ar-SA"/>
                    </w:rPr>
                    <w:t xml:space="preserve"> </w:t>
                  </w:r>
                  <w:r>
                    <w:rPr>
                      <w:szCs w:val="24"/>
                      <w:lang w:eastAsia="ar-SA"/>
                    </w:rPr>
                    <w:t>Ugdytis esminius darbo skaitmeniniu įrenginiu</w:t>
                  </w:r>
                  <w:r>
                    <w:rPr>
                      <w:i/>
                      <w:szCs w:val="24"/>
                      <w:vertAlign w:val="superscript"/>
                      <w:lang w:eastAsia="ar-SA"/>
                    </w:rPr>
                    <w:footnoteReference w:id="1"/>
                  </w:r>
                  <w:r>
                    <w:rPr>
                      <w:szCs w:val="24"/>
                      <w:lang w:eastAsia="ar-SA"/>
                    </w:rPr>
                    <w:t xml:space="preserve"> gebėjimus atliekant įvairias užduotis, sprendžiant kasdieninio gyvenimo problemas: tvarkant tekstinę, skaitinę, vaizdinę ar garsinę informaciją. Informacijos apdorojimas, darbas su duomenimis lentelėse, vizualizavimas (vaizdavimas), pristatymas, skaitmeninio turinio kūrimas. Skaitmeniniu turiniu suprantama visa, kas sukuriama ar atvaizduojama naudojant kompiuterines technologijas ir pasiekiama skaitmeninėmis priemonėmis. Atliekant projektus ar sprendžiant aplinkos uždavinius aptariamas, nagrinėjamas ir kuriamas įvairus skaitmeninis turinys: piešiniai, nuotraukos, tekstai, skaičiai ir skaičiavimai lentelėse, diagramos, minčių žemėlapiai, muzikos įrašai, animacija ir pan. Skatinama mokytis projektiniu būdu ar atliekant aktyvias veiklas, sprendžiant problemas rasti ir išsiaiškinti, kas padaryta, tobulinti ir perkurti surinktą medžiagą, kurti naują turinį, pristatymui ir sklaidai pasitelkti įvairias medijų priemones. Šios pasiekimų srities pasiekimai:</w:t>
                  </w:r>
                </w:p>
                <w:sdt>
                  <w:sdtPr>
                    <w:alias w:val="21 pr. 17.1 pp."/>
                    <w:tag w:val="part_00def8c125714fbbb28bf00b1604e50a"/>
                    <w:lock w:val="sdtLocked"/>
                    <w:richText/>
                  </w:sdtPr>
                  <w:sdtContent>
                    <w:p>
                      <w:pPr>
                        <w:tabs>
                          <w:tab w:val="left" w:pos="1276"/>
                        </w:tabs>
                        <w:ind w:firstLine="720"/>
                        <w:jc w:val="both"/>
                        <w:rPr>
                          <w:szCs w:val="24"/>
                          <w:lang w:eastAsia="ar-SA"/>
                        </w:rPr>
                      </w:pPr>
                      <w:sdt>
                        <w:sdtPr>
                          <w:alias w:val="Numeris"/>
                          <w:tag w:val="nr_00def8c125714fbbb28bf00b1604e50a"/>
                          <w:lock w:val="sdtLocked"/>
                          <w:richText/>
                        </w:sdtPr>
                        <w:sdtContent>
                          <w:r>
                            <w:rPr>
                              <w:szCs w:val="24"/>
                              <w:lang w:eastAsia="ar-SA"/>
                            </w:rPr>
                            <w:t>17.1</w:t>
                          </w:r>
                        </w:sdtContent>
                      </w:sdt>
                      <w:r>
                        <w:rPr>
                          <w:szCs w:val="24"/>
                          <w:lang w:eastAsia="ar-SA"/>
                        </w:rPr>
                        <w:t>. Naudoja skaitmeninį turinį mokymuisi, atpažįsta ir vartoja tinkamas sąvokas (A1).</w:t>
                      </w:r>
                    </w:p>
                  </w:sdtContent>
                </w:sdt>
                <w:sdt>
                  <w:sdtPr>
                    <w:alias w:val="21 pr. 17.2 pp."/>
                    <w:tag w:val="part_34f7d691471d4c78b5fe08fb6e0f8df6"/>
                    <w:lock w:val="sdtLocked"/>
                    <w:richText/>
                  </w:sdtPr>
                  <w:sdtContent>
                    <w:p>
                      <w:pPr>
                        <w:tabs>
                          <w:tab w:val="left" w:pos="1276"/>
                        </w:tabs>
                        <w:ind w:firstLine="720"/>
                        <w:jc w:val="both"/>
                        <w:rPr>
                          <w:szCs w:val="24"/>
                          <w:lang w:eastAsia="ar-SA"/>
                        </w:rPr>
                      </w:pPr>
                      <w:sdt>
                        <w:sdtPr>
                          <w:alias w:val="Numeris"/>
                          <w:tag w:val="nr_34f7d691471d4c78b5fe08fb6e0f8df6"/>
                          <w:lock w:val="sdtLocked"/>
                          <w:richText/>
                        </w:sdtPr>
                        <w:sdtContent>
                          <w:r>
                            <w:rPr>
                              <w:szCs w:val="24"/>
                              <w:lang w:eastAsia="ar-SA"/>
                            </w:rPr>
                            <w:t>17.2</w:t>
                          </w:r>
                        </w:sdtContent>
                      </w:sdt>
                      <w:r>
                        <w:rPr>
                          <w:szCs w:val="24"/>
                          <w:lang w:eastAsia="ar-SA"/>
                        </w:rPr>
                        <w:t>. Kuria skaitmeninį turinį, naudoja įvairias priemones (A2).</w:t>
                      </w:r>
                    </w:p>
                  </w:sdtContent>
                </w:sdt>
                <w:sdt>
                  <w:sdtPr>
                    <w:alias w:val="21 pr. 17.3 pp."/>
                    <w:tag w:val="part_73bdfc33da9d4f21b2caadee0e407fcb"/>
                    <w:lock w:val="sdtLocked"/>
                    <w:richText/>
                  </w:sdtPr>
                  <w:sdtContent>
                    <w:p>
                      <w:pPr>
                        <w:tabs>
                          <w:tab w:val="left" w:pos="1276"/>
                        </w:tabs>
                        <w:ind w:firstLine="720"/>
                        <w:jc w:val="both"/>
                        <w:rPr>
                          <w:szCs w:val="24"/>
                          <w:lang w:eastAsia="ar-SA"/>
                        </w:rPr>
                      </w:pPr>
                      <w:sdt>
                        <w:sdtPr>
                          <w:alias w:val="Numeris"/>
                          <w:tag w:val="nr_73bdfc33da9d4f21b2caadee0e407fcb"/>
                          <w:lock w:val="sdtLocked"/>
                          <w:richText/>
                        </w:sdtPr>
                        <w:sdtContent>
                          <w:r>
                            <w:rPr>
                              <w:szCs w:val="24"/>
                              <w:lang w:eastAsia="ar-SA"/>
                            </w:rPr>
                            <w:t>17.3</w:t>
                          </w:r>
                        </w:sdtContent>
                      </w:sdt>
                      <w:r>
                        <w:rPr>
                          <w:szCs w:val="24"/>
                          <w:lang w:eastAsia="ar-SA"/>
                        </w:rPr>
                        <w:t>. Tobulina skaitmeninį turinį, vertina ir įsivertina (A3).</w:t>
                      </w:r>
                    </w:p>
                  </w:sdtContent>
                </w:sdt>
              </w:sdtContent>
            </w:sdt>
            <w:sdt>
              <w:sdtPr>
                <w:alias w:val="21 pr. 18 p."/>
                <w:tag w:val="part_e44514592fb449ddab4d3c8209ee0b7b"/>
                <w:lock w:val="sdtLocked"/>
                <w:richText/>
              </w:sdtPr>
              <w:sdtContent>
                <w:p>
                  <w:pPr>
                    <w:widowControl w:val="0"/>
                    <w:tabs>
                      <w:tab w:val="left" w:pos="1276"/>
                    </w:tabs>
                    <w:ind w:firstLine="720"/>
                    <w:jc w:val="both"/>
                    <w:rPr>
                      <w:szCs w:val="24"/>
                      <w:lang w:eastAsia="ar-SA"/>
                    </w:rPr>
                  </w:pPr>
                  <w:sdt>
                    <w:sdtPr>
                      <w:alias w:val="Numeris"/>
                      <w:tag w:val="nr_e44514592fb449ddab4d3c8209ee0b7b"/>
                      <w:lock w:val="sdtLocked"/>
                      <w:richText/>
                    </w:sdtPr>
                    <w:sdtContent>
                      <w:r>
                        <w:rPr>
                          <w:iCs/>
                          <w:szCs w:val="24"/>
                          <w:lang w:eastAsia="ar-SA"/>
                        </w:rPr>
                        <w:t>18</w:t>
                      </w:r>
                    </w:sdtContent>
                  </w:sdt>
                  <w:r>
                    <w:rPr>
                      <w:iCs/>
                      <w:szCs w:val="24"/>
                      <w:lang w:eastAsia="ar-SA"/>
                    </w:rPr>
                    <w:t>. Algoritmai ir programavimas (B)</w:t>
                  </w:r>
                  <w:r>
                    <w:rPr>
                      <w:szCs w:val="24"/>
                      <w:lang w:eastAsia="ar-SA"/>
                    </w:rPr>
                    <w:t>.</w:t>
                  </w:r>
                  <w:r>
                    <w:rPr>
                      <w:iCs/>
                      <w:szCs w:val="24"/>
                      <w:lang w:eastAsia="ar-SA"/>
                    </w:rPr>
                    <w:t xml:space="preserve"> </w:t>
                  </w:r>
                  <w:r>
                    <w:rPr>
                      <w:szCs w:val="24"/>
                      <w:lang w:eastAsia="ar-SA"/>
                    </w:rPr>
                    <w:t>Algoritmas – tai veiksmų seka, kurią reikia atlikti norint gauti užsibrėžtą rezultatą. Kai algoritmą užrašome kompiuteriui ar bet kuriam išmaniajam įrenginiui suprantama forma, jis tampa programa, tai paprastai vadinama problemos sprendimo automatizavimu. Automatizavimas – vienas pagrindinių informatinio mąstymo ugdymo komponentų. Algoritmus galima užrašyti žodžiais, žodžių santrumpomis, vaizduoti schemomis, sutartiniais ženklais. Algoritmų ir programų kūrimo gebėjimai ugdomi palaipsniui: pradedama paprastais kasdien sutinkamais algoritmais, algoritmo žingsnių nustatymu ir atlikimu, veiksmų valdymo komandomis (seka, pasirinkimas, kartojimas), toliau mokomasi kurti programas ir programavimo naudojant žaidybines programavimo aplinkas, vėliau – profesionalias programavimo kalbas. Algoritmavimas ir programavimas – tai problemos (uždavinio) sprendimo kelio įvaldymas, pradedant siekiamo tikslo, formuluotės tikslinimu, algoritmo sudarymu, užrašymu, programos parengimu kompiuteriui, įvykdymu, testavimu, tobulinimu, dokumentavimu. Sprendžiant mokiniams rūpimas problemas supažindinama su klasikiniais algoritmais (pavyzdžiui, mažiausios ir didžiausios reikšmių nustatymo, duomenų rikiavimo, dvejetainės paieškos, trumpiausio kelio radimo, kombinatorikos, duomenų šifravimo). Suteikiamos galimybės mokiniams nagrinėti euristinius algoritmus, išbandyti konkrečius neuroninių tinklų ar dirbtinio intelekto algoritmus. Šios pasiekimų srities pasiekimai:</w:t>
                  </w:r>
                </w:p>
                <w:sdt>
                  <w:sdtPr>
                    <w:alias w:val="21 pr. 18.1 pp."/>
                    <w:tag w:val="part_4b33047103264349a2add03181593a0d"/>
                    <w:lock w:val="sdtLocked"/>
                    <w:richText/>
                  </w:sdtPr>
                  <w:sdtContent>
                    <w:p>
                      <w:pPr>
                        <w:tabs>
                          <w:tab w:val="left" w:pos="1276"/>
                        </w:tabs>
                        <w:ind w:firstLine="720"/>
                        <w:jc w:val="both"/>
                        <w:rPr>
                          <w:szCs w:val="24"/>
                          <w:lang w:eastAsia="ar-SA"/>
                        </w:rPr>
                      </w:pPr>
                      <w:sdt>
                        <w:sdtPr>
                          <w:alias w:val="Numeris"/>
                          <w:tag w:val="nr_4b33047103264349a2add03181593a0d"/>
                          <w:lock w:val="sdtLocked"/>
                          <w:richText/>
                        </w:sdtPr>
                        <w:sdtContent>
                          <w:r>
                            <w:rPr>
                              <w:szCs w:val="24"/>
                              <w:lang w:eastAsia="ar-SA"/>
                            </w:rPr>
                            <w:t>18.1</w:t>
                          </w:r>
                        </w:sdtContent>
                      </w:sdt>
                      <w:r>
                        <w:rPr>
                          <w:szCs w:val="24"/>
                          <w:lang w:eastAsia="ar-SA"/>
                        </w:rPr>
                        <w:t>. Įžvelgia algoritmų, programų naudą, atpažįsta ir vartoja pagrindines sąvokas (B1).</w:t>
                      </w:r>
                    </w:p>
                  </w:sdtContent>
                </w:sdt>
                <w:sdt>
                  <w:sdtPr>
                    <w:alias w:val="21 pr. 18.2 pp."/>
                    <w:tag w:val="part_1fe530e0db664ae28943799e5310f851"/>
                    <w:lock w:val="sdtLocked"/>
                    <w:richText/>
                  </w:sdtPr>
                  <w:sdtContent>
                    <w:p>
                      <w:pPr>
                        <w:tabs>
                          <w:tab w:val="left" w:pos="1276"/>
                        </w:tabs>
                        <w:ind w:firstLine="720"/>
                        <w:jc w:val="both"/>
                        <w:rPr>
                          <w:spacing w:val="-6"/>
                          <w:szCs w:val="24"/>
                          <w:lang w:eastAsia="ar-SA"/>
                        </w:rPr>
                      </w:pPr>
                      <w:sdt>
                        <w:sdtPr>
                          <w:alias w:val="Numeris"/>
                          <w:tag w:val="nr_1fe530e0db664ae28943799e5310f851"/>
                          <w:lock w:val="sdtLocked"/>
                          <w:richText/>
                        </w:sdtPr>
                        <w:sdtContent>
                          <w:r>
                            <w:rPr>
                              <w:spacing w:val="-6"/>
                              <w:szCs w:val="24"/>
                              <w:lang w:eastAsia="ar-SA"/>
                            </w:rPr>
                            <w:t>18.2</w:t>
                          </w:r>
                        </w:sdtContent>
                      </w:sdt>
                      <w:r>
                        <w:rPr>
                          <w:spacing w:val="-6"/>
                          <w:szCs w:val="24"/>
                          <w:lang w:eastAsia="ar-SA"/>
                        </w:rPr>
                        <w:t>. Naudojasi algoritmavimo, programavimo kalbos konstrukcijomis, programavimo aplinkomis (B2).</w:t>
                      </w:r>
                    </w:p>
                  </w:sdtContent>
                </w:sdt>
                <w:sdt>
                  <w:sdtPr>
                    <w:alias w:val="21 pr. 18.3 pp."/>
                    <w:tag w:val="part_be6d61290f1e45ff9f5f50053950d28f"/>
                    <w:lock w:val="sdtLocked"/>
                    <w:richText/>
                  </w:sdtPr>
                  <w:sdtContent>
                    <w:p>
                      <w:pPr>
                        <w:tabs>
                          <w:tab w:val="left" w:pos="1276"/>
                        </w:tabs>
                        <w:ind w:firstLine="720"/>
                        <w:jc w:val="both"/>
                        <w:rPr>
                          <w:szCs w:val="24"/>
                          <w:lang w:eastAsia="ar-SA"/>
                        </w:rPr>
                      </w:pPr>
                      <w:sdt>
                        <w:sdtPr>
                          <w:alias w:val="Numeris"/>
                          <w:tag w:val="nr_be6d61290f1e45ff9f5f50053950d28f"/>
                          <w:lock w:val="sdtLocked"/>
                          <w:richText/>
                        </w:sdtPr>
                        <w:sdtContent>
                          <w:r>
                            <w:rPr>
                              <w:szCs w:val="24"/>
                              <w:lang w:eastAsia="ar-SA"/>
                            </w:rPr>
                            <w:t>18.3</w:t>
                          </w:r>
                        </w:sdtContent>
                      </w:sdt>
                      <w:r>
                        <w:rPr>
                          <w:szCs w:val="24"/>
                          <w:lang w:eastAsia="ar-SA"/>
                        </w:rPr>
                        <w:t>. Kuria ir vykdo algoritmus, programas (B3).</w:t>
                      </w:r>
                    </w:p>
                  </w:sdtContent>
                </w:sdt>
                <w:sdt>
                  <w:sdtPr>
                    <w:alias w:val="21 pr. 18.4 pp."/>
                    <w:tag w:val="part_4efbd65b755e45d5ad2d6562c45122a7"/>
                    <w:lock w:val="sdtLocked"/>
                    <w:richText/>
                  </w:sdtPr>
                  <w:sdtContent>
                    <w:p>
                      <w:pPr>
                        <w:tabs>
                          <w:tab w:val="left" w:pos="1276"/>
                        </w:tabs>
                        <w:ind w:firstLine="720"/>
                        <w:jc w:val="both"/>
                        <w:rPr>
                          <w:szCs w:val="24"/>
                          <w:lang w:eastAsia="ar-SA"/>
                        </w:rPr>
                      </w:pPr>
                      <w:sdt>
                        <w:sdtPr>
                          <w:alias w:val="Numeris"/>
                          <w:tag w:val="nr_4efbd65b755e45d5ad2d6562c45122a7"/>
                          <w:lock w:val="sdtLocked"/>
                          <w:richText/>
                        </w:sdtPr>
                        <w:sdtContent>
                          <w:r>
                            <w:rPr>
                              <w:szCs w:val="24"/>
                              <w:lang w:eastAsia="ar-SA"/>
                            </w:rPr>
                            <w:t>18.4</w:t>
                          </w:r>
                        </w:sdtContent>
                      </w:sdt>
                      <w:r>
                        <w:rPr>
                          <w:szCs w:val="24"/>
                          <w:lang w:eastAsia="ar-SA"/>
                        </w:rPr>
                        <w:t>. Testuoja, derina, tobulina programas (B4).</w:t>
                      </w:r>
                    </w:p>
                  </w:sdtContent>
                </w:sdt>
              </w:sdtContent>
            </w:sdt>
            <w:sdt>
              <w:sdtPr>
                <w:alias w:val="21 pr. 19 p."/>
                <w:tag w:val="part_e00b7a6abc5f47378521e9f68e0889e8"/>
                <w:lock w:val="sdtLocked"/>
                <w:richText/>
              </w:sdtPr>
              <w:sdtContent>
                <w:p>
                  <w:pPr>
                    <w:tabs>
                      <w:tab w:val="left" w:pos="1276"/>
                    </w:tabs>
                    <w:ind w:firstLine="720"/>
                    <w:jc w:val="both"/>
                    <w:rPr>
                      <w:szCs w:val="24"/>
                      <w:lang w:eastAsia="ar-SA"/>
                    </w:rPr>
                  </w:pPr>
                  <w:sdt>
                    <w:sdtPr>
                      <w:alias w:val="Numeris"/>
                      <w:tag w:val="nr_e00b7a6abc5f47378521e9f68e0889e8"/>
                      <w:lock w:val="sdtLocked"/>
                      <w:richText/>
                    </w:sdtPr>
                    <w:sdtContent>
                      <w:r>
                        <w:rPr>
                          <w:iCs/>
                          <w:szCs w:val="24"/>
                          <w:lang w:eastAsia="ar-SA"/>
                        </w:rPr>
                        <w:t>19</w:t>
                      </w:r>
                    </w:sdtContent>
                  </w:sdt>
                  <w:r>
                    <w:rPr>
                      <w:iCs/>
                      <w:szCs w:val="24"/>
                      <w:lang w:eastAsia="ar-SA"/>
                    </w:rPr>
                    <w:t>. Duomenų tyryba ir informacija (C)</w:t>
                  </w:r>
                  <w:r>
                    <w:rPr>
                      <w:szCs w:val="24"/>
                      <w:lang w:eastAsia="ar-SA"/>
                    </w:rPr>
                    <w:t>.</w:t>
                  </w:r>
                  <w:r>
                    <w:rPr>
                      <w:iCs/>
                      <w:szCs w:val="24"/>
                      <w:lang w:eastAsia="ar-SA"/>
                    </w:rPr>
                    <w:t xml:space="preserve"> </w:t>
                  </w:r>
                  <w:r>
                    <w:rPr>
                      <w:szCs w:val="24"/>
                      <w:lang w:eastAsia="ar-SA"/>
                    </w:rPr>
                    <w:t>Ugdytis gebėjimus apdoroti duomenis ir informaciją: problemos (uždavinio) analizė, situacijos vertinimas, duomenų rinkimas, kaupimas, rūšiavimas, rikiavimas, grupavimas, informacijos paieška, tvarkymas, skaitmeninio turinio kokybės ir informacijos patikimumo vertinimas. Dažnai tai vadinama duomenų raštingumu, arba, akademiškiau, duomenų tyryba ar net duomenų mokslu. Duomenimis laikoma visi stebimi, renkami ir kaupiami artefaktai, skirti kuriai nors problemai spręsti. Tvarkydami, apdorodami duomenis kuriame informaciją. Šiuolaikiniame pasaulyje duomenys yra didelė vertybė, nes remiantis jais sprendžiamos įvairiausios realaus gyvenimo problemos. Duomenų svarbą lėmė spartus technologinių priemonių ir metodų tobulėjimas, patogios, visiems prieinamos technologijos, kurios leidžia automatizuotai rinkti, kaupti, rūšiuoti ir kitaip apdoroti duomenis. Milžiniški duomenų srautai renkami kasdien sveikatos, švietimo, prekybos, laisvalaikio ir kitose srityse, apdorojami realiu laiku, pateikiami sprendimai, įgalinantys kurti naujas paslaugas ir produktus. Duomenų mokslas, duomenų tyryba glaudžiai siejasi su neuroniniais tinklais ir dirbtiniu intelektu. Šios pasiekimų srities pasiekimai:</w:t>
                  </w:r>
                </w:p>
                <w:sdt>
                  <w:sdtPr>
                    <w:alias w:val="21 pr. 19.1 pp."/>
                    <w:tag w:val="part_173847e327e14fd6b402ac3dd8eb6959"/>
                    <w:lock w:val="sdtLocked"/>
                    <w:richText/>
                  </w:sdtPr>
                  <w:sdtContent>
                    <w:p>
                      <w:pPr>
                        <w:tabs>
                          <w:tab w:val="left" w:pos="1276"/>
                        </w:tabs>
                        <w:ind w:firstLine="720"/>
                        <w:jc w:val="both"/>
                        <w:rPr>
                          <w:szCs w:val="24"/>
                          <w:lang w:eastAsia="ar-SA"/>
                        </w:rPr>
                      </w:pPr>
                      <w:sdt>
                        <w:sdtPr>
                          <w:alias w:val="Numeris"/>
                          <w:tag w:val="nr_173847e327e14fd6b402ac3dd8eb6959"/>
                          <w:lock w:val="sdtLocked"/>
                          <w:richText/>
                        </w:sdtPr>
                        <w:sdtContent>
                          <w:r>
                            <w:rPr>
                              <w:szCs w:val="24"/>
                              <w:lang w:eastAsia="ar-SA"/>
                            </w:rPr>
                            <w:t>19.1</w:t>
                          </w:r>
                        </w:sdtContent>
                      </w:sdt>
                      <w:r>
                        <w:rPr>
                          <w:szCs w:val="24"/>
                          <w:lang w:eastAsia="ar-SA"/>
                        </w:rPr>
                        <w:t>. Įžvelgia duomenų ryšį su algoritmais, išmano ir vartoja šių sričių sąvokas (C1).</w:t>
                      </w:r>
                    </w:p>
                  </w:sdtContent>
                </w:sdt>
                <w:sdt>
                  <w:sdtPr>
                    <w:alias w:val="21 pr. 19.2 pp."/>
                    <w:tag w:val="part_f66de7d5391045158c739ae64fb107d5"/>
                    <w:lock w:val="sdtLocked"/>
                    <w:richText/>
                  </w:sdtPr>
                  <w:sdtContent>
                    <w:p>
                      <w:pPr>
                        <w:tabs>
                          <w:tab w:val="left" w:pos="1276"/>
                        </w:tabs>
                        <w:ind w:firstLine="720"/>
                        <w:jc w:val="both"/>
                        <w:rPr>
                          <w:szCs w:val="24"/>
                          <w:lang w:eastAsia="ar-SA"/>
                        </w:rPr>
                      </w:pPr>
                      <w:sdt>
                        <w:sdtPr>
                          <w:alias w:val="Numeris"/>
                          <w:tag w:val="nr_f66de7d5391045158c739ae64fb107d5"/>
                          <w:lock w:val="sdtLocked"/>
                          <w:richText/>
                        </w:sdtPr>
                        <w:sdtContent>
                          <w:r>
                            <w:rPr>
                              <w:szCs w:val="24"/>
                              <w:lang w:eastAsia="ar-SA"/>
                            </w:rPr>
                            <w:t>19.2</w:t>
                          </w:r>
                        </w:sdtContent>
                      </w:sdt>
                      <w:r>
                        <w:rPr>
                          <w:szCs w:val="24"/>
                          <w:lang w:eastAsia="ar-SA"/>
                        </w:rPr>
                        <w:t>.</w:t>
                      </w:r>
                      <w:r>
                        <w:rPr>
                          <w:iCs/>
                          <w:szCs w:val="24"/>
                          <w:lang w:eastAsia="ar-SA"/>
                        </w:rPr>
                        <w:t> </w:t>
                      </w:r>
                      <w:r>
                        <w:rPr>
                          <w:szCs w:val="24"/>
                          <w:lang w:eastAsia="ar-SA"/>
                        </w:rPr>
                        <w:t>Tyrinėja duomenis ir atlieka veiksmus su jais (C2).</w:t>
                      </w:r>
                    </w:p>
                  </w:sdtContent>
                </w:sdt>
                <w:sdt>
                  <w:sdtPr>
                    <w:alias w:val="21 pr. 19.3 pp."/>
                    <w:tag w:val="part_6a8232be18f8420fa46d09d6f401fe25"/>
                    <w:lock w:val="sdtLocked"/>
                    <w:richText/>
                  </w:sdtPr>
                  <w:sdtContent>
                    <w:p>
                      <w:pPr>
                        <w:tabs>
                          <w:tab w:val="left" w:pos="1276"/>
                        </w:tabs>
                        <w:ind w:firstLine="720"/>
                        <w:jc w:val="both"/>
                        <w:rPr>
                          <w:szCs w:val="24"/>
                          <w:lang w:eastAsia="ar-SA"/>
                        </w:rPr>
                      </w:pPr>
                      <w:sdt>
                        <w:sdtPr>
                          <w:alias w:val="Numeris"/>
                          <w:tag w:val="nr_6a8232be18f8420fa46d09d6f401fe25"/>
                          <w:lock w:val="sdtLocked"/>
                          <w:richText/>
                        </w:sdtPr>
                        <w:sdtContent>
                          <w:r>
                            <w:rPr>
                              <w:szCs w:val="24"/>
                              <w:lang w:eastAsia="ar-SA"/>
                            </w:rPr>
                            <w:t>19.3</w:t>
                          </w:r>
                        </w:sdtContent>
                      </w:sdt>
                      <w:r>
                        <w:rPr>
                          <w:szCs w:val="24"/>
                          <w:lang w:eastAsia="ar-SA"/>
                        </w:rPr>
                        <w:t>.</w:t>
                      </w:r>
                      <w:r>
                        <w:rPr>
                          <w:iCs/>
                          <w:szCs w:val="24"/>
                          <w:lang w:eastAsia="ar-SA"/>
                        </w:rPr>
                        <w:t> </w:t>
                      </w:r>
                      <w:r>
                        <w:rPr>
                          <w:szCs w:val="24"/>
                          <w:lang w:eastAsia="ar-SA"/>
                        </w:rPr>
                        <w:t>Vertina duomenų ir informacijos patikimumą, privatumą (C3).</w:t>
                      </w:r>
                    </w:p>
                  </w:sdtContent>
                </w:sdt>
              </w:sdtContent>
            </w:sdt>
            <w:sdt>
              <w:sdtPr>
                <w:alias w:val="21 pr. 20 p."/>
                <w:tag w:val="part_3d0d9d4f8f744f188acd45d67dfe7711"/>
                <w:lock w:val="sdtLocked"/>
                <w:richText/>
              </w:sdtPr>
              <w:sdtContent>
                <w:p>
                  <w:pPr>
                    <w:tabs>
                      <w:tab w:val="left" w:pos="1276"/>
                    </w:tabs>
                    <w:ind w:firstLine="720"/>
                    <w:jc w:val="both"/>
                    <w:rPr>
                      <w:szCs w:val="24"/>
                      <w:lang w:eastAsia="ar-SA"/>
                    </w:rPr>
                  </w:pPr>
                  <w:sdt>
                    <w:sdtPr>
                      <w:alias w:val="Numeris"/>
                      <w:tag w:val="nr_3d0d9d4f8f744f188acd45d67dfe7711"/>
                      <w:lock w:val="sdtLocked"/>
                      <w:richText/>
                    </w:sdtPr>
                    <w:sdtContent>
                      <w:r>
                        <w:rPr>
                          <w:iCs/>
                          <w:szCs w:val="24"/>
                          <w:lang w:eastAsia="ar-SA"/>
                        </w:rPr>
                        <w:t>20</w:t>
                      </w:r>
                    </w:sdtContent>
                  </w:sdt>
                  <w:r>
                    <w:rPr>
                      <w:iCs/>
                      <w:szCs w:val="24"/>
                      <w:lang w:eastAsia="ar-SA"/>
                    </w:rPr>
                    <w:t>. Technologinių problemų sprendimas (D)</w:t>
                  </w:r>
                  <w:r>
                    <w:rPr>
                      <w:szCs w:val="24"/>
                      <w:lang w:eastAsia="ar-SA"/>
                    </w:rPr>
                    <w:t>.</w:t>
                  </w:r>
                  <w:r>
                    <w:rPr>
                      <w:iCs/>
                      <w:szCs w:val="24"/>
                      <w:lang w:eastAsia="ar-SA"/>
                    </w:rPr>
                    <w:t xml:space="preserve"> </w:t>
                  </w:r>
                  <w:r>
                    <w:rPr>
                      <w:szCs w:val="24"/>
                      <w:lang w:eastAsia="ar-SA"/>
                    </w:rPr>
                    <w:t>Ugdytis technologinius ir techninius gebėjimus dirbti su skaitmeniniais įrenginiais: priemonės pasirinkimas konkrečiai problemai (uždaviniui) spręsti, atsižvelgus į poreikius ir tikslą, automatizavimo proceso valdymas, iškilusių techninių problemų sprendimas, inovatyvus, kūrybiškas informacinių ir komunikacinių technologijų taikymas, lankstus įvairių priemonių ir metodų derinimas. Problema šiame kontekste laikomas realaus gyvenimo uždavinys, glaudžiai susijęs su kontekstu, šiuo atveju – su aparatūrine ir programine įranga, technologijomis. Kompiuterinė įranga, programos, ypač technologiniai procesai sparčiai kinta, nuolatos tobulinami, atsiranda naujų versijų, didesnių galimybių. Dėl technikos įvairovės, skirtingų versijų tarpusavio suderinamumo, kintančių technologijų dažnai kyla trikdžiai, nesklandumai, kas nors neveikia ar veikia ne taip, kaip norima. Kliūčių šalinimas, kad naudojama aparatinė ir programinė įranga tinkamai veiktų, techninių ir technologinių trikdžių įveikimas vadinama technologinių problemų sprendimu. Šios pasiekimų srities pasiekimai:</w:t>
                  </w:r>
                </w:p>
                <w:sdt>
                  <w:sdtPr>
                    <w:alias w:val="21 pr. 20.1 pp."/>
                    <w:tag w:val="part_643f28f644a8440c8ce8ed7952778030"/>
                    <w:lock w:val="sdtLocked"/>
                    <w:richText/>
                  </w:sdtPr>
                  <w:sdtContent>
                    <w:p>
                      <w:pPr>
                        <w:tabs>
                          <w:tab w:val="left" w:pos="1276"/>
                        </w:tabs>
                        <w:ind w:firstLine="720"/>
                        <w:jc w:val="both"/>
                        <w:rPr>
                          <w:iCs/>
                          <w:szCs w:val="24"/>
                          <w:lang w:eastAsia="ar-SA"/>
                        </w:rPr>
                      </w:pPr>
                      <w:sdt>
                        <w:sdtPr>
                          <w:alias w:val="Numeris"/>
                          <w:tag w:val="nr_643f28f644a8440c8ce8ed7952778030"/>
                          <w:lock w:val="sdtLocked"/>
                          <w:richText/>
                        </w:sdtPr>
                        <w:sdtContent>
                          <w:r>
                            <w:rPr>
                              <w:szCs w:val="24"/>
                              <w:lang w:eastAsia="ar-SA"/>
                            </w:rPr>
                            <w:t>20.1</w:t>
                          </w:r>
                        </w:sdtContent>
                      </w:sdt>
                      <w:r>
                        <w:rPr>
                          <w:szCs w:val="24"/>
                          <w:lang w:eastAsia="ar-SA"/>
                        </w:rPr>
                        <w:t>.</w:t>
                      </w:r>
                      <w:r>
                        <w:rPr>
                          <w:iCs/>
                          <w:szCs w:val="24"/>
                          <w:lang w:eastAsia="ar-SA"/>
                        </w:rPr>
                        <w:t> Paaiškina skaitmeninių įrenginių veikimą, vartoja tikslias sąvokas (D1).</w:t>
                      </w:r>
                    </w:p>
                  </w:sdtContent>
                </w:sdt>
                <w:sdt>
                  <w:sdtPr>
                    <w:alias w:val="21 pr. 20.2 pp."/>
                    <w:tag w:val="part_70e5c884fc7345f6bd9fa991f71d41d3"/>
                    <w:lock w:val="sdtLocked"/>
                    <w:richText/>
                  </w:sdtPr>
                  <w:sdtContent>
                    <w:p>
                      <w:pPr>
                        <w:tabs>
                          <w:tab w:val="left" w:pos="1276"/>
                        </w:tabs>
                        <w:ind w:firstLine="720"/>
                        <w:jc w:val="both"/>
                        <w:rPr>
                          <w:iCs/>
                          <w:szCs w:val="24"/>
                          <w:lang w:eastAsia="ar-SA"/>
                        </w:rPr>
                      </w:pPr>
                      <w:sdt>
                        <w:sdtPr>
                          <w:alias w:val="Numeris"/>
                          <w:tag w:val="nr_70e5c884fc7345f6bd9fa991f71d41d3"/>
                          <w:lock w:val="sdtLocked"/>
                          <w:richText/>
                        </w:sdtPr>
                        <w:sdtContent>
                          <w:r>
                            <w:rPr>
                              <w:szCs w:val="24"/>
                              <w:lang w:eastAsia="ar-SA"/>
                            </w:rPr>
                            <w:t>20.2</w:t>
                          </w:r>
                        </w:sdtContent>
                      </w:sdt>
                      <w:r>
                        <w:rPr>
                          <w:szCs w:val="24"/>
                          <w:lang w:eastAsia="ar-SA"/>
                        </w:rPr>
                        <w:t>.</w:t>
                      </w:r>
                      <w:r>
                        <w:rPr>
                          <w:iCs/>
                          <w:szCs w:val="24"/>
                          <w:lang w:eastAsia="ar-SA"/>
                        </w:rPr>
                        <w:t> Parenka ir derina įvairias skaitmenines technologijas (D2).</w:t>
                      </w:r>
                    </w:p>
                  </w:sdtContent>
                </w:sdt>
                <w:sdt>
                  <w:sdtPr>
                    <w:alias w:val="21 pr. 20.3 pp."/>
                    <w:tag w:val="part_83f41a7a28cb4f77bef118ced0597a32"/>
                    <w:lock w:val="sdtLocked"/>
                    <w:richText/>
                  </w:sdtPr>
                  <w:sdtContent>
                    <w:p>
                      <w:pPr>
                        <w:tabs>
                          <w:tab w:val="left" w:pos="1276"/>
                        </w:tabs>
                        <w:ind w:firstLine="720"/>
                        <w:jc w:val="both"/>
                        <w:rPr>
                          <w:iCs/>
                          <w:szCs w:val="24"/>
                          <w:lang w:eastAsia="ar-SA"/>
                        </w:rPr>
                      </w:pPr>
                      <w:sdt>
                        <w:sdtPr>
                          <w:alias w:val="Numeris"/>
                          <w:tag w:val="nr_83f41a7a28cb4f77bef118ced0597a32"/>
                          <w:lock w:val="sdtLocked"/>
                          <w:richText/>
                        </w:sdtPr>
                        <w:sdtContent>
                          <w:r>
                            <w:rPr>
                              <w:szCs w:val="24"/>
                              <w:lang w:eastAsia="ar-SA"/>
                            </w:rPr>
                            <w:t>20.3</w:t>
                          </w:r>
                        </w:sdtContent>
                      </w:sdt>
                      <w:r>
                        <w:rPr>
                          <w:szCs w:val="24"/>
                          <w:lang w:eastAsia="ar-SA"/>
                        </w:rPr>
                        <w:t>.</w:t>
                      </w:r>
                      <w:r>
                        <w:rPr>
                          <w:iCs/>
                          <w:szCs w:val="24"/>
                          <w:lang w:eastAsia="ar-SA"/>
                        </w:rPr>
                        <w:t> Įsivertina ir ugdosi technologinius gebėjimus (D3).</w:t>
                      </w:r>
                    </w:p>
                  </w:sdtContent>
                </w:sdt>
              </w:sdtContent>
            </w:sdt>
            <w:sdt>
              <w:sdtPr>
                <w:alias w:val="21 pr. 21 p."/>
                <w:tag w:val="part_44b3f4ed4b54425891a419daf5c38390"/>
                <w:lock w:val="sdtLocked"/>
                <w:richText/>
              </w:sdtPr>
              <w:sdtContent>
                <w:p>
                  <w:pPr>
                    <w:tabs>
                      <w:tab w:val="left" w:pos="1276"/>
                    </w:tabs>
                    <w:ind w:firstLine="720"/>
                    <w:jc w:val="both"/>
                    <w:rPr>
                      <w:szCs w:val="24"/>
                      <w:lang w:eastAsia="ar-SA"/>
                    </w:rPr>
                  </w:pPr>
                  <w:sdt>
                    <w:sdtPr>
                      <w:alias w:val="Numeris"/>
                      <w:tag w:val="nr_44b3f4ed4b54425891a419daf5c38390"/>
                      <w:lock w:val="sdtLocked"/>
                      <w:richText/>
                    </w:sdtPr>
                    <w:sdtContent>
                      <w:r>
                        <w:rPr>
                          <w:iCs/>
                          <w:szCs w:val="24"/>
                          <w:lang w:eastAsia="ar-SA"/>
                        </w:rPr>
                        <w:t>21</w:t>
                      </w:r>
                    </w:sdtContent>
                  </w:sdt>
                  <w:r>
                    <w:rPr>
                      <w:iCs/>
                      <w:szCs w:val="24"/>
                      <w:lang w:eastAsia="ar-SA"/>
                    </w:rPr>
                    <w:t>. Virtualioji komunikacija ir bendradarbiavimas (E)</w:t>
                  </w:r>
                  <w:r>
                    <w:rPr>
                      <w:szCs w:val="24"/>
                      <w:lang w:eastAsia="ar-SA"/>
                    </w:rPr>
                    <w:t>.</w:t>
                  </w:r>
                  <w:r>
                    <w:rPr>
                      <w:iCs/>
                      <w:szCs w:val="24"/>
                      <w:lang w:eastAsia="ar-SA"/>
                    </w:rPr>
                    <w:t xml:space="preserve"> </w:t>
                  </w:r>
                  <w:r>
                    <w:rPr>
                      <w:szCs w:val="24"/>
                      <w:lang w:eastAsia="ar-SA"/>
                    </w:rPr>
                    <w:t>Virtualioji komunikacija suprantama kaip žmogaus ir kompiuterio ar kito skaitmeninio įrenginio ryšys, jungiantis su kitu žmogumi ar žmonių grupe. Komunikacija apima tiek žmonių ar jų grupių bendravimą, tiek žmogaus ir kompiuterio sąveiką ar automatinių įrenginių keitimąsi informacija. Bendravimo sąvoka vartojama, kai kalbama tik apie žmones. Pagrindinis dėmesys skiriamas ugdytis mokinio socialinius gebėjimus virtualioje erdvėje: nuotoliniam mokymuisi naudojant įvairias elektronines priemones (e. mokymasis), bendravimui individualiai ir grupėse naudojantis elektroniniu paštu, pokalbiais internetu, socialiniais tinklais. Įtraukiamas ir labai svarbus bendradarbiavimo komponentas: mokomasi dirbti poromis, grupėmis, komandomis, naudojamos įvairios technologinės priemonės. Bendravimo ir bendradarbiavimo ugdymui svarbus reflektavimas, gebėjimas kritiškai mąstyti, argumentuoti savo nuomonę, profesionaliai vertinti situacijas. Virtualiosios komunikacijos ir bendradarbiavimo turi būti ugdoma integruotai: ten, kur to realiai prireikia, glaudžiai susiejant su kontekstu. Šios pasiekimų srities pasiekimai:</w:t>
                  </w:r>
                </w:p>
                <w:sdt>
                  <w:sdtPr>
                    <w:alias w:val="21 pr. 21.1 pp."/>
                    <w:tag w:val="part_46a9d1b259bb45bab14dd29175e218ba"/>
                    <w:lock w:val="sdtLocked"/>
                    <w:richText/>
                  </w:sdtPr>
                  <w:sdtContent>
                    <w:p>
                      <w:pPr>
                        <w:tabs>
                          <w:tab w:val="left" w:pos="1276"/>
                        </w:tabs>
                        <w:ind w:firstLine="720"/>
                        <w:jc w:val="both"/>
                        <w:rPr>
                          <w:iCs/>
                          <w:szCs w:val="24"/>
                          <w:lang w:eastAsia="ar-SA"/>
                        </w:rPr>
                      </w:pPr>
                      <w:sdt>
                        <w:sdtPr>
                          <w:alias w:val="Numeris"/>
                          <w:tag w:val="nr_46a9d1b259bb45bab14dd29175e218ba"/>
                          <w:lock w:val="sdtLocked"/>
                          <w:richText/>
                        </w:sdtPr>
                        <w:sdtContent>
                          <w:r>
                            <w:rPr>
                              <w:szCs w:val="24"/>
                              <w:lang w:eastAsia="ar-SA"/>
                            </w:rPr>
                            <w:t>21.1</w:t>
                          </w:r>
                        </w:sdtContent>
                      </w:sdt>
                      <w:r>
                        <w:rPr>
                          <w:szCs w:val="24"/>
                          <w:lang w:eastAsia="ar-SA"/>
                        </w:rPr>
                        <w:t>.</w:t>
                      </w:r>
                      <w:r>
                        <w:rPr>
                          <w:iCs/>
                          <w:szCs w:val="24"/>
                          <w:lang w:eastAsia="ar-SA"/>
                        </w:rPr>
                        <w:t> Komunikuoja skaitmeninėmis technologijomis ir bendradarbiauja virtualioje erdvėje, laikosi etikos principų (E1).</w:t>
                      </w:r>
                    </w:p>
                  </w:sdtContent>
                </w:sdt>
                <w:sdt>
                  <w:sdtPr>
                    <w:alias w:val="21 pr. 21.2 pp."/>
                    <w:tag w:val="part_cc7c7840d3c440c88fcbeffe56b38b78"/>
                    <w:lock w:val="sdtLocked"/>
                    <w:richText/>
                  </w:sdtPr>
                  <w:sdtContent>
                    <w:p>
                      <w:pPr>
                        <w:tabs>
                          <w:tab w:val="left" w:pos="1276"/>
                        </w:tabs>
                        <w:ind w:firstLine="720"/>
                        <w:jc w:val="both"/>
                        <w:rPr>
                          <w:iCs/>
                          <w:szCs w:val="24"/>
                          <w:lang w:eastAsia="ar-SA"/>
                        </w:rPr>
                      </w:pPr>
                      <w:sdt>
                        <w:sdtPr>
                          <w:alias w:val="Numeris"/>
                          <w:tag w:val="nr_cc7c7840d3c440c88fcbeffe56b38b78"/>
                          <w:lock w:val="sdtLocked"/>
                          <w:richText/>
                        </w:sdtPr>
                        <w:sdtContent>
                          <w:r>
                            <w:rPr>
                              <w:szCs w:val="24"/>
                              <w:lang w:eastAsia="ar-SA"/>
                            </w:rPr>
                            <w:t>21.2</w:t>
                          </w:r>
                        </w:sdtContent>
                      </w:sdt>
                      <w:r>
                        <w:rPr>
                          <w:szCs w:val="24"/>
                          <w:lang w:eastAsia="ar-SA"/>
                        </w:rPr>
                        <w:t>.</w:t>
                      </w:r>
                      <w:r>
                        <w:rPr>
                          <w:iCs/>
                          <w:szCs w:val="24"/>
                          <w:lang w:eastAsia="ar-SA"/>
                        </w:rPr>
                        <w:t> Įsivertina gebėjimus virtualiai komunikuoti ir bendradarbiauti (E2).</w:t>
                      </w:r>
                    </w:p>
                  </w:sdtContent>
                </w:sdt>
              </w:sdtContent>
            </w:sdt>
            <w:sdt>
              <w:sdtPr>
                <w:alias w:val="21 pr. 22 p."/>
                <w:tag w:val="part_97f0ef9419d24166ab097eaccaf44f83"/>
                <w:lock w:val="sdtLocked"/>
                <w:richText/>
              </w:sdtPr>
              <w:sdtContent>
                <w:p>
                  <w:pPr>
                    <w:tabs>
                      <w:tab w:val="left" w:pos="1276"/>
                    </w:tabs>
                    <w:ind w:firstLine="720"/>
                    <w:jc w:val="both"/>
                    <w:rPr>
                      <w:szCs w:val="24"/>
                      <w:lang w:eastAsia="ar-SA"/>
                    </w:rPr>
                  </w:pPr>
                  <w:sdt>
                    <w:sdtPr>
                      <w:alias w:val="Numeris"/>
                      <w:tag w:val="nr_97f0ef9419d24166ab097eaccaf44f83"/>
                      <w:lock w:val="sdtLocked"/>
                      <w:richText/>
                    </w:sdtPr>
                    <w:sdtContent>
                      <w:r>
                        <w:rPr>
                          <w:iCs/>
                          <w:szCs w:val="24"/>
                          <w:lang w:eastAsia="ar-SA"/>
                        </w:rPr>
                        <w:t>22</w:t>
                      </w:r>
                    </w:sdtContent>
                  </w:sdt>
                  <w:r>
                    <w:rPr>
                      <w:iCs/>
                      <w:szCs w:val="24"/>
                      <w:lang w:eastAsia="ar-SA"/>
                    </w:rPr>
                    <w:t>. Saugus elgesys (F)</w:t>
                  </w:r>
                  <w:r>
                    <w:rPr>
                      <w:szCs w:val="24"/>
                      <w:lang w:eastAsia="ar-SA"/>
                    </w:rPr>
                    <w:t>.</w:t>
                  </w:r>
                  <w:r>
                    <w:rPr>
                      <w:iCs/>
                      <w:szCs w:val="24"/>
                      <w:lang w:eastAsia="ar-SA"/>
                    </w:rPr>
                    <w:t xml:space="preserve"> </w:t>
                  </w:r>
                  <w:r>
                    <w:rPr>
                      <w:szCs w:val="24"/>
                      <w:lang w:eastAsia="ar-SA"/>
                    </w:rPr>
                    <w:t>Saugus elgesys glaudžiai siejamas su sprendžiamomis problemomis ir kontekstu, jis turi būti ugdomas nuolatos, per visų dalykų pamokas. Ugdant informatinį mąstymą, saugus darbas, saugus elgesys prireikus akcentuojamas visose veiklose, priklausomai nuo nagrinėjamos temos akcentuojami įvairūs saugumo aspektai, pavyzdžiui, apdorojant informaciją pabrėžiami teisės aspektai, duomenų, autorių teisių apsauga; naudojantis kompiuterių programomis dėmesys kreipiamas į saugų, atsakingą darbą su aparatine ir programine įranga; kuriant algoritmus ir programuojant laikomasi etikos ir teisės taisyklių; virtualiajai komunikacijai taip pat svarbus saugus internetas, tinklų etika, socialinis, emocinis saugumas. Kai kuriems teoriniams, pamatiniams saugumo aspektams skiriama dėmesio per informatikos pamokas, tai – kriptografija, duomenų šifravimas, slaptažodžių sudarymas. Šios pasiekimų srities pasiekimai:</w:t>
                  </w:r>
                </w:p>
                <w:sdt>
                  <w:sdtPr>
                    <w:alias w:val="21 pr. 22.1 pp."/>
                    <w:tag w:val="part_16268fb1235a409a9fbbe61a9da1b7ef"/>
                    <w:lock w:val="sdtLocked"/>
                    <w:richText/>
                  </w:sdtPr>
                  <w:sdtContent>
                    <w:p>
                      <w:pPr>
                        <w:tabs>
                          <w:tab w:val="left" w:pos="1276"/>
                        </w:tabs>
                        <w:ind w:firstLine="720"/>
                        <w:jc w:val="both"/>
                        <w:rPr>
                          <w:iCs/>
                          <w:szCs w:val="24"/>
                          <w:lang w:eastAsia="ar-SA"/>
                        </w:rPr>
                      </w:pPr>
                      <w:sdt>
                        <w:sdtPr>
                          <w:alias w:val="Numeris"/>
                          <w:tag w:val="nr_16268fb1235a409a9fbbe61a9da1b7ef"/>
                          <w:lock w:val="sdtLocked"/>
                          <w:richText/>
                        </w:sdtPr>
                        <w:sdtContent>
                          <w:r>
                            <w:rPr>
                              <w:szCs w:val="24"/>
                              <w:lang w:eastAsia="ar-SA"/>
                            </w:rPr>
                            <w:t>22.1</w:t>
                          </w:r>
                        </w:sdtContent>
                      </w:sdt>
                      <w:r>
                        <w:rPr>
                          <w:szCs w:val="24"/>
                          <w:lang w:eastAsia="ar-SA"/>
                        </w:rPr>
                        <w:t>.</w:t>
                      </w:r>
                      <w:r>
                        <w:rPr>
                          <w:iCs/>
                          <w:szCs w:val="24"/>
                          <w:lang w:eastAsia="ar-SA"/>
                        </w:rPr>
                        <w:t> Saugo sveikatą (F1).</w:t>
                      </w:r>
                    </w:p>
                  </w:sdtContent>
                </w:sdt>
                <w:sdt>
                  <w:sdtPr>
                    <w:alias w:val="21 pr. 22.2 pp."/>
                    <w:tag w:val="part_c408025c6d7b495a9ad5c2a0fbc09b8c"/>
                    <w:lock w:val="sdtLocked"/>
                    <w:richText/>
                  </w:sdtPr>
                  <w:sdtContent>
                    <w:p>
                      <w:pPr>
                        <w:tabs>
                          <w:tab w:val="left" w:pos="1276"/>
                        </w:tabs>
                        <w:ind w:firstLine="720"/>
                        <w:jc w:val="both"/>
                        <w:rPr>
                          <w:iCs/>
                          <w:szCs w:val="24"/>
                          <w:lang w:eastAsia="ar-SA"/>
                        </w:rPr>
                      </w:pPr>
                      <w:sdt>
                        <w:sdtPr>
                          <w:alias w:val="Numeris"/>
                          <w:tag w:val="nr_c408025c6d7b495a9ad5c2a0fbc09b8c"/>
                          <w:lock w:val="sdtLocked"/>
                          <w:richText/>
                        </w:sdtPr>
                        <w:sdtContent>
                          <w:r>
                            <w:rPr>
                              <w:szCs w:val="24"/>
                              <w:lang w:eastAsia="ar-SA"/>
                            </w:rPr>
                            <w:t>22.2</w:t>
                          </w:r>
                        </w:sdtContent>
                      </w:sdt>
                      <w:r>
                        <w:rPr>
                          <w:szCs w:val="24"/>
                          <w:lang w:eastAsia="ar-SA"/>
                        </w:rPr>
                        <w:t>.</w:t>
                      </w:r>
                      <w:r>
                        <w:rPr>
                          <w:iCs/>
                          <w:szCs w:val="24"/>
                          <w:lang w:eastAsia="ar-SA"/>
                        </w:rPr>
                        <w:t> Saugo aplinką (F2).</w:t>
                      </w:r>
                    </w:p>
                  </w:sdtContent>
                </w:sdt>
                <w:sdt>
                  <w:sdtPr>
                    <w:alias w:val="21 pr. 22.3 pp."/>
                    <w:tag w:val="part_44761451e4e641719126cf60ccdebe1c"/>
                    <w:lock w:val="sdtLocked"/>
                    <w:richText/>
                  </w:sdtPr>
                  <w:sdtContent>
                    <w:p>
                      <w:pPr>
                        <w:tabs>
                          <w:tab w:val="left" w:pos="1276"/>
                        </w:tabs>
                        <w:ind w:firstLine="720"/>
                        <w:jc w:val="both"/>
                        <w:rPr>
                          <w:iCs/>
                          <w:szCs w:val="24"/>
                          <w:lang w:eastAsia="ar-SA"/>
                        </w:rPr>
                      </w:pPr>
                      <w:sdt>
                        <w:sdtPr>
                          <w:alias w:val="Numeris"/>
                          <w:tag w:val="nr_44761451e4e641719126cf60ccdebe1c"/>
                          <w:lock w:val="sdtLocked"/>
                          <w:richText/>
                        </w:sdtPr>
                        <w:sdtContent>
                          <w:r>
                            <w:rPr>
                              <w:szCs w:val="24"/>
                              <w:lang w:eastAsia="ar-SA"/>
                            </w:rPr>
                            <w:t>22.3</w:t>
                          </w:r>
                        </w:sdtContent>
                      </w:sdt>
                      <w:r>
                        <w:rPr>
                          <w:szCs w:val="24"/>
                          <w:lang w:eastAsia="ar-SA"/>
                        </w:rPr>
                        <w:t>.</w:t>
                      </w:r>
                      <w:r>
                        <w:rPr>
                          <w:iCs/>
                          <w:szCs w:val="24"/>
                          <w:lang w:eastAsia="ar-SA"/>
                        </w:rPr>
                        <w:t> Saugiai elgiasi virtualiojoje erdvėje (F3).</w:t>
                      </w:r>
                    </w:p>
                  </w:sdtContent>
                </w:sdt>
              </w:sdtContent>
            </w:sdt>
            <w:sdt>
              <w:sdtPr>
                <w:alias w:val="21 pr. 23 p."/>
                <w:tag w:val="part_e587d64cba534a47aaec34ebf76ccb89"/>
                <w:lock w:val="sdtLocked"/>
                <w:richText/>
              </w:sdtPr>
              <w:sdtContent>
                <w:p>
                  <w:pPr>
                    <w:ind w:firstLine="720"/>
                    <w:jc w:val="both"/>
                    <w:rPr>
                      <w:iCs/>
                      <w:szCs w:val="24"/>
                      <w:lang w:eastAsia="ar-SA"/>
                    </w:rPr>
                  </w:pPr>
                  <w:sdt>
                    <w:sdtPr>
                      <w:alias w:val="Numeris"/>
                      <w:tag w:val="nr_e587d64cba534a47aaec34ebf76ccb89"/>
                      <w:lock w:val="sdtLocked"/>
                      <w:richText/>
                    </w:sdtPr>
                    <w:sdtContent>
                      <w:r>
                        <w:rPr>
                          <w:iCs/>
                          <w:szCs w:val="24"/>
                          <w:lang w:eastAsia="ar-SA"/>
                        </w:rPr>
                        <w:t>23</w:t>
                      </w:r>
                    </w:sdtContent>
                  </w:sdt>
                  <w:r>
                    <w:rPr>
                      <w:iCs/>
                      <w:szCs w:val="24"/>
                      <w:lang w:eastAsia="ar-SA"/>
                    </w:rPr>
                    <w:t>. Mokinių pasiekimų raida</w:t>
                  </w:r>
                  <w:r>
                    <w:rPr>
                      <w:iCs/>
                      <w:sz w:val="22"/>
                      <w:szCs w:val="24"/>
                      <w:lang w:eastAsia="ar-SA"/>
                    </w:rPr>
                    <w:t xml:space="preserve"> </w:t>
                  </w:r>
                  <w:r>
                    <w:rPr>
                      <w:iCs/>
                      <w:szCs w:val="24"/>
                      <w:lang w:eastAsia="ar-SA"/>
                    </w:rPr>
                    <w:t>aprašoma pagal pasiekimų sritis pateikiant mokinių pagrindinio lygio pasiekimus kas dvejus metus:</w:t>
                  </w:r>
                </w:p>
                <w:p>
                  <w:pPr>
                    <w:tabs>
                      <w:tab w:val="left" w:pos="2169"/>
                      <w:tab w:val="center" w:pos="4986"/>
                    </w:tabs>
                    <w:ind w:firstLine="720"/>
                    <w:jc w:val="both"/>
                    <w:rPr>
                      <w:bCs/>
                      <w:szCs w:val="24"/>
                      <w:lang w:eastAsia="lt-LT"/>
                    </w:rPr>
                  </w:pPr>
                </w:p>
                <w:p>
                  <w:pPr>
                    <w:tabs>
                      <w:tab w:val="left" w:pos="2169"/>
                      <w:tab w:val="center" w:pos="4986"/>
                    </w:tabs>
                    <w:ind w:firstLine="720"/>
                    <w:jc w:val="both"/>
                    <w:rPr>
                      <w:bCs/>
                      <w:szCs w:val="24"/>
                      <w:lang w:eastAsia="lt-LT"/>
                    </w:rPr>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567" w:bottom="1134" w:left="1701" w:header="567" w:footer="567" w:gutter="0"/>
                      <w:cols w:space="1296"/>
                      <w:titlePg/>
                      <w:docGrid w:linePitch="360"/>
                    </w:sectPr>
                  </w:pPr>
                </w:p>
                <w:tbl>
                  <w:tblPr>
                    <w:tblW w:w="15121" w:type="dxa"/>
                    <w:tblCellMar>
                      <w:left w:w="0" w:type="dxa"/>
                      <w:right w:w="0" w:type="dxa"/>
                    </w:tblCellMar>
                    <w:tblLook w:val="04A0" w:firstRow="1" w:lastRow="0" w:firstColumn="1" w:lastColumn="0" w:noHBand="0" w:noVBand="1"/>
                  </w:tblPr>
                  <w:tblGrid>
                    <w:gridCol w:w="1943"/>
                    <w:gridCol w:w="2196"/>
                    <w:gridCol w:w="2196"/>
                    <w:gridCol w:w="2197"/>
                    <w:gridCol w:w="2196"/>
                    <w:gridCol w:w="2196"/>
                    <w:gridCol w:w="2197"/>
                  </w:tblGrid>
                  <w:tr>
                    <w:trPr>
                      <w:trHeight w:val="212"/>
                      <w:tblHeader/>
                    </w:trPr>
                    <w:tc>
                      <w:tcPr>
                        <w:tcW w:w="0" w:type="auto"/>
                        <w:vMerge w:val="restart"/>
                        <w:tcBorders>
                          <w:top w:val="single" w:sz="6" w:space="0" w:color="000000"/>
                          <w:left w:val="single" w:sz="6" w:space="0" w:color="000000"/>
                          <w:right w:val="single" w:sz="6" w:space="0" w:color="000000"/>
                        </w:tcBorders>
                        <w:shd w:val="clear" w:color="auto" w:fill="auto"/>
                        <w:vAlign w:val="center"/>
                      </w:tcPr>
                      <w:p>
                        <w:pPr>
                          <w:tabs>
                            <w:tab w:val="center" w:pos="4153"/>
                            <w:tab w:val="right" w:pos="8306"/>
                          </w:tabs>
                          <w:rPr>
                            <w:szCs w:val="24"/>
                            <w:lang w:eastAsia="ar-SA"/>
                          </w:rPr>
                        </w:pPr>
                      </w:p>
                      <w:p>
                        <w:pPr>
                          <w:jc w:val="center"/>
                          <w:rPr>
                            <w:bCs/>
                            <w:szCs w:val="24"/>
                            <w:lang w:eastAsia="lt-LT"/>
                          </w:rPr>
                        </w:pPr>
                        <w:r>
                          <w:rPr>
                            <w:bCs/>
                            <w:szCs w:val="24"/>
                            <w:lang w:eastAsia="lt-LT"/>
                          </w:rPr>
                          <w:t>Pasiekimas</w:t>
                        </w:r>
                      </w:p>
                    </w:tc>
                    <w:tc>
                      <w:tcPr>
                        <w:tcW w:w="0" w:type="auto"/>
                        <w:gridSpan w:val="6"/>
                        <w:tcBorders>
                          <w:top w:val="single" w:sz="6" w:space="0" w:color="000000"/>
                          <w:left w:val="single" w:sz="6" w:space="0" w:color="000000"/>
                          <w:bottom w:val="single" w:sz="6" w:space="0" w:color="000000"/>
                          <w:right w:val="single" w:sz="6" w:space="0" w:color="000000"/>
                        </w:tcBorders>
                        <w:shd w:val="clear" w:color="auto" w:fill="auto"/>
                        <w:tcMar>
                          <w:top w:w="0" w:type="dxa"/>
                          <w:left w:w="45" w:type="dxa"/>
                          <w:bottom w:w="0" w:type="dxa"/>
                          <w:right w:w="45" w:type="dxa"/>
                        </w:tcMar>
                        <w:vAlign w:val="center"/>
                        <w:hideMark/>
                      </w:tcPr>
                      <w:p>
                        <w:pPr>
                          <w:jc w:val="center"/>
                          <w:rPr>
                            <w:bCs/>
                            <w:szCs w:val="24"/>
                            <w:lang w:eastAsia="lt-LT"/>
                          </w:rPr>
                        </w:pPr>
                        <w:r>
                          <w:rPr>
                            <w:bCs/>
                            <w:szCs w:val="24"/>
                            <w:lang w:eastAsia="lt-LT"/>
                          </w:rPr>
                          <w:t>Pasiekimų raida</w:t>
                        </w:r>
                      </w:p>
                    </w:tc>
                  </w:tr>
                  <w:tr>
                    <w:trPr>
                      <w:trHeight w:val="340"/>
                      <w:tblHeader/>
                    </w:trPr>
                    <w:tc>
                      <w:tcPr>
                        <w:tcW w:w="1943" w:type="dxa"/>
                        <w:vMerge/>
                        <w:tcBorders>
                          <w:left w:val="single" w:sz="6" w:space="0" w:color="000000"/>
                          <w:bottom w:val="single" w:sz="6" w:space="0" w:color="000000"/>
                          <w:right w:val="single" w:sz="6" w:space="0" w:color="000000"/>
                        </w:tcBorders>
                        <w:shd w:val="clear" w:color="auto" w:fill="auto"/>
                      </w:tcPr>
                      <w:p>
                        <w:pPr>
                          <w:jc w:val="center"/>
                          <w:rPr>
                            <w:bCs/>
                            <w:szCs w:val="24"/>
                            <w:lang w:eastAsia="lt-LT"/>
                          </w:rPr>
                        </w:pPr>
                      </w:p>
                    </w:tc>
                    <w:tc>
                      <w:tcPr>
                        <w:tcW w:w="2196" w:type="dxa"/>
                        <w:tcBorders>
                          <w:top w:val="single" w:sz="6" w:space="0" w:color="CCCCCC"/>
                          <w:left w:val="single" w:sz="6" w:space="0" w:color="000000"/>
                          <w:bottom w:val="single" w:sz="6" w:space="0" w:color="000000"/>
                          <w:right w:val="single" w:sz="6" w:space="0" w:color="000000"/>
                        </w:tcBorders>
                        <w:shd w:val="clear" w:color="auto" w:fill="auto"/>
                        <w:tcMar>
                          <w:top w:w="0" w:type="dxa"/>
                          <w:left w:w="45" w:type="dxa"/>
                          <w:bottom w:w="0" w:type="dxa"/>
                          <w:right w:w="45" w:type="dxa"/>
                        </w:tcMar>
                        <w:vAlign w:val="center"/>
                        <w:hideMark/>
                      </w:tcPr>
                      <w:p>
                        <w:pPr>
                          <w:jc w:val="center"/>
                          <w:rPr>
                            <w:bCs/>
                            <w:szCs w:val="24"/>
                            <w:lang w:eastAsia="lt-LT"/>
                          </w:rPr>
                        </w:pPr>
                        <w:r>
                          <w:rPr>
                            <w:bCs/>
                            <w:szCs w:val="24"/>
                            <w:lang w:eastAsia="lt-LT"/>
                          </w:rPr>
                          <w:t>1–2 klasės</w:t>
                        </w:r>
                      </w:p>
                    </w:tc>
                    <w:tc>
                      <w:tcPr>
                        <w:tcW w:w="2196"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pPr>
                          <w:jc w:val="center"/>
                          <w:rPr>
                            <w:bCs/>
                            <w:szCs w:val="24"/>
                            <w:lang w:eastAsia="lt-LT"/>
                          </w:rPr>
                        </w:pPr>
                        <w:r>
                          <w:rPr>
                            <w:bCs/>
                            <w:szCs w:val="24"/>
                            <w:lang w:eastAsia="lt-LT"/>
                          </w:rPr>
                          <w:t>3–4 klasės</w:t>
                        </w:r>
                      </w:p>
                    </w:tc>
                    <w:tc>
                      <w:tcPr>
                        <w:tcW w:w="2197"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pPr>
                          <w:jc w:val="center"/>
                          <w:rPr>
                            <w:bCs/>
                            <w:szCs w:val="24"/>
                            <w:lang w:eastAsia="lt-LT"/>
                          </w:rPr>
                        </w:pPr>
                        <w:r>
                          <w:rPr>
                            <w:bCs/>
                            <w:szCs w:val="24"/>
                            <w:lang w:eastAsia="lt-LT"/>
                          </w:rPr>
                          <w:t>5–6 klasės</w:t>
                        </w:r>
                      </w:p>
                    </w:tc>
                    <w:tc>
                      <w:tcPr>
                        <w:tcW w:w="2196"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pPr>
                          <w:jc w:val="center"/>
                          <w:rPr>
                            <w:bCs/>
                            <w:szCs w:val="24"/>
                            <w:lang w:eastAsia="lt-LT"/>
                          </w:rPr>
                        </w:pPr>
                        <w:r>
                          <w:rPr>
                            <w:bCs/>
                            <w:szCs w:val="24"/>
                            <w:lang w:eastAsia="lt-LT"/>
                          </w:rPr>
                          <w:t>7–8 klasės</w:t>
                        </w:r>
                      </w:p>
                    </w:tc>
                    <w:tc>
                      <w:tcPr>
                        <w:tcW w:w="2196"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pPr>
                          <w:jc w:val="center"/>
                          <w:rPr>
                            <w:bCs/>
                            <w:szCs w:val="24"/>
                            <w:lang w:eastAsia="lt-LT"/>
                          </w:rPr>
                        </w:pPr>
                        <w:r>
                          <w:rPr>
                            <w:bCs/>
                            <w:szCs w:val="24"/>
                            <w:lang w:eastAsia="lt-LT"/>
                          </w:rPr>
                          <w:t>9–10 ir I–II gimnazijos klasės</w:t>
                        </w:r>
                      </w:p>
                    </w:tc>
                    <w:tc>
                      <w:tcPr>
                        <w:tcW w:w="2197" w:type="dxa"/>
                        <w:tcBorders>
                          <w:top w:val="single" w:sz="6" w:space="0" w:color="CCCCCC"/>
                          <w:left w:val="single" w:sz="6" w:space="0" w:color="CCCCCC"/>
                          <w:bottom w:val="single" w:sz="6" w:space="0" w:color="000000"/>
                          <w:right w:val="single" w:sz="6" w:space="0" w:color="000000"/>
                        </w:tcBorders>
                        <w:shd w:val="clear" w:color="auto" w:fill="auto"/>
                      </w:tcPr>
                      <w:p>
                        <w:pPr>
                          <w:jc w:val="center"/>
                          <w:rPr>
                            <w:bCs/>
                            <w:szCs w:val="24"/>
                            <w:lang w:eastAsia="lt-LT"/>
                          </w:rPr>
                        </w:pPr>
                        <w:r>
                          <w:rPr>
                            <w:szCs w:val="24"/>
                            <w:lang w:eastAsia="lt-LT"/>
                          </w:rPr>
                          <w:t>III−IV gimnazijos klasės</w:t>
                        </w:r>
                      </w:p>
                    </w:tc>
                  </w:tr>
                  <w:tr>
                    <w:trPr>
                      <w:trHeight w:val="454"/>
                    </w:trPr>
                    <w:tc>
                      <w:tcPr>
                        <w:tcW w:w="0" w:type="auto"/>
                        <w:gridSpan w:val="7"/>
                        <w:tcBorders>
                          <w:top w:val="single" w:sz="6" w:space="0" w:color="CCCCCC"/>
                          <w:left w:val="single" w:sz="6" w:space="0" w:color="000000"/>
                          <w:bottom w:val="single" w:sz="6" w:space="0" w:color="000000"/>
                          <w:right w:val="single" w:sz="6" w:space="0" w:color="000000"/>
                        </w:tcBorders>
                        <w:shd w:val="clear" w:color="auto" w:fill="auto"/>
                        <w:vAlign w:val="center"/>
                      </w:tcPr>
                      <w:p>
                        <w:pPr>
                          <w:jc w:val="center"/>
                          <w:rPr>
                            <w:szCs w:val="24"/>
                            <w:lang w:eastAsia="lt-LT"/>
                          </w:rPr>
                        </w:pPr>
                        <w:r>
                          <w:rPr>
                            <w:szCs w:val="24"/>
                            <w:lang w:eastAsia="lt-LT"/>
                          </w:rPr>
                          <w:t>1. Skaitmeninio turinio kūrimas (A)</w:t>
                        </w:r>
                      </w:p>
                    </w:tc>
                  </w:tr>
                  <w:tr>
                    <w:trPr>
                      <w:trHeight w:val="300"/>
                    </w:trPr>
                    <w:tc>
                      <w:tcPr>
                        <w:tcW w:w="1943" w:type="dxa"/>
                        <w:tcBorders>
                          <w:top w:val="single" w:sz="6" w:space="0" w:color="CCCCCC"/>
                          <w:left w:val="single" w:sz="6" w:space="0" w:color="000000"/>
                          <w:bottom w:val="single" w:sz="6" w:space="0" w:color="000000"/>
                          <w:right w:val="single" w:sz="6" w:space="0" w:color="000000"/>
                        </w:tcBorders>
                        <w:shd w:val="clear" w:color="auto" w:fill="auto"/>
                        <w:tcMar>
                          <w:top w:w="28" w:type="dxa"/>
                          <w:left w:w="57" w:type="dxa"/>
                          <w:bottom w:w="28" w:type="dxa"/>
                          <w:right w:w="57" w:type="dxa"/>
                        </w:tcMar>
                      </w:tcPr>
                      <w:p>
                        <w:pPr>
                          <w:rPr>
                            <w:szCs w:val="24"/>
                            <w:lang w:eastAsia="lt-LT"/>
                          </w:rPr>
                        </w:pPr>
                        <w:r>
                          <w:rPr>
                            <w:szCs w:val="24"/>
                            <w:lang w:eastAsia="ar-SA"/>
                          </w:rPr>
                          <w:t>Naudoja skaitmeninį turinį mokymuisi, atpažįsta ir vartoja tinkamas sąvokas (</w:t>
                        </w:r>
                        <w:r>
                          <w:rPr>
                            <w:bCs/>
                            <w:szCs w:val="24"/>
                            <w:lang w:eastAsia="lt-LT"/>
                          </w:rPr>
                          <w:t>A1</w:t>
                        </w:r>
                        <w:r>
                          <w:rPr>
                            <w:szCs w:val="24"/>
                            <w:lang w:eastAsia="ar-SA"/>
                          </w:rPr>
                          <w:t>).</w:t>
                        </w:r>
                      </w:p>
                    </w:tc>
                    <w:tc>
                      <w:tcPr>
                        <w:tcW w:w="2196" w:type="dxa"/>
                        <w:tcBorders>
                          <w:top w:val="single" w:sz="6" w:space="0" w:color="CCCCCC"/>
                          <w:left w:val="single" w:sz="6" w:space="0" w:color="000000"/>
                          <w:bottom w:val="single" w:sz="6" w:space="0" w:color="000000"/>
                          <w:right w:val="single" w:sz="6" w:space="0" w:color="000000"/>
                        </w:tcBorders>
                        <w:shd w:val="clear" w:color="auto" w:fill="auto"/>
                        <w:tcMar>
                          <w:top w:w="28" w:type="dxa"/>
                          <w:left w:w="57" w:type="dxa"/>
                          <w:bottom w:w="28" w:type="dxa"/>
                          <w:right w:w="57" w:type="dxa"/>
                        </w:tcMar>
                        <w:hideMark/>
                      </w:tcPr>
                      <w:p>
                        <w:pPr>
                          <w:rPr>
                            <w:szCs w:val="24"/>
                            <w:lang w:eastAsia="lt-LT"/>
                          </w:rPr>
                        </w:pPr>
                        <w:r>
                          <w:rPr>
                            <w:szCs w:val="24"/>
                            <w:lang w:eastAsia="lt-LT"/>
                          </w:rPr>
                          <w:t>Atpažįsta ir naudojasi įvairių rūšių skaitmeniniu turiniu: tekstu, garsu, vaizdu (A1.3.).</w:t>
                        </w:r>
                      </w:p>
                    </w:tc>
                    <w:tc>
                      <w:tcPr>
                        <w:tcW w:w="2196"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rPr>
                            <w:szCs w:val="24"/>
                            <w:lang w:eastAsia="lt-LT"/>
                          </w:rPr>
                        </w:pPr>
                        <w:r>
                          <w:rPr>
                            <w:szCs w:val="24"/>
                            <w:lang w:eastAsia="lt-LT"/>
                          </w:rPr>
                          <w:t>Ieško ir pritaiko skaitmeninį turinį įvairiems dalykams mokytis, tinkamai vartoja sąvokas (A1.3.).</w:t>
                        </w:r>
                      </w:p>
                    </w:tc>
                    <w:tc>
                      <w:tcPr>
                        <w:tcW w:w="2197"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rPr>
                            <w:szCs w:val="24"/>
                            <w:lang w:eastAsia="lt-LT"/>
                          </w:rPr>
                        </w:pPr>
                        <w:r>
                          <w:rPr>
                            <w:szCs w:val="24"/>
                            <w:lang w:eastAsia="ar-SA"/>
                          </w:rPr>
                          <w:t>Tikslingai atsirenka ir teisėtai naudojasi skaitmeniniu turiniu mokydamasis</w:t>
                        </w:r>
                        <w:r>
                          <w:rPr>
                            <w:szCs w:val="24"/>
                            <w:lang w:eastAsia="lt-LT"/>
                          </w:rPr>
                          <w:t xml:space="preserve"> (A1.3.).</w:t>
                        </w:r>
                      </w:p>
                    </w:tc>
                    <w:tc>
                      <w:tcPr>
                        <w:tcW w:w="2196"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rPr>
                            <w:szCs w:val="24"/>
                            <w:lang w:eastAsia="lt-LT"/>
                          </w:rPr>
                        </w:pPr>
                        <w:r>
                          <w:rPr>
                            <w:szCs w:val="24"/>
                            <w:lang w:eastAsia="lt-LT"/>
                          </w:rPr>
                          <w:t>Kūrybiškai derina skaitmenines priemones įvairioms mokymosi veikloms atlikti, naudoja debesų technologijos saugyklas (A1.3.).</w:t>
                        </w:r>
                      </w:p>
                    </w:tc>
                    <w:tc>
                      <w:tcPr>
                        <w:tcW w:w="2196"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vAlign w:val="center"/>
                        <w:hideMark/>
                      </w:tcPr>
                      <w:p>
                        <w:pPr>
                          <w:jc w:val="center"/>
                          <w:rPr>
                            <w:szCs w:val="24"/>
                            <w:lang w:eastAsia="lt-LT"/>
                          </w:rPr>
                        </w:pPr>
                        <w:r>
                          <w:rPr>
                            <w:szCs w:val="24"/>
                            <w:lang w:eastAsia="lt-LT"/>
                          </w:rPr>
                          <w:t>–</w:t>
                        </w:r>
                      </w:p>
                    </w:tc>
                    <w:tc>
                      <w:tcPr>
                        <w:tcW w:w="2197"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vAlign w:val="center"/>
                      </w:tcPr>
                      <w:p>
                        <w:pPr>
                          <w:jc w:val="center"/>
                          <w:rPr>
                            <w:strike/>
                            <w:szCs w:val="24"/>
                            <w:lang w:eastAsia="lt-LT"/>
                          </w:rPr>
                        </w:pPr>
                        <w:r>
                          <w:rPr>
                            <w:szCs w:val="24"/>
                            <w:lang w:eastAsia="lt-LT"/>
                          </w:rPr>
                          <w:t>–</w:t>
                        </w:r>
                      </w:p>
                    </w:tc>
                  </w:tr>
                  <w:tr>
                    <w:trPr>
                      <w:trHeight w:val="855"/>
                    </w:trPr>
                    <w:tc>
                      <w:tcPr>
                        <w:tcW w:w="1943" w:type="dxa"/>
                        <w:tcBorders>
                          <w:top w:val="single" w:sz="6" w:space="0" w:color="CCCCCC"/>
                          <w:left w:val="single" w:sz="6" w:space="0" w:color="000000"/>
                          <w:bottom w:val="single" w:sz="6" w:space="0" w:color="000000"/>
                          <w:right w:val="single" w:sz="6" w:space="0" w:color="000000"/>
                        </w:tcBorders>
                        <w:shd w:val="clear" w:color="auto" w:fill="auto"/>
                        <w:tcMar>
                          <w:top w:w="28" w:type="dxa"/>
                          <w:left w:w="57" w:type="dxa"/>
                          <w:bottom w:w="28" w:type="dxa"/>
                          <w:right w:w="57" w:type="dxa"/>
                        </w:tcMar>
                      </w:tcPr>
                      <w:p>
                        <w:pPr>
                          <w:rPr>
                            <w:szCs w:val="24"/>
                            <w:lang w:eastAsia="lt-LT"/>
                          </w:rPr>
                        </w:pPr>
                        <w:r>
                          <w:rPr>
                            <w:szCs w:val="24"/>
                            <w:lang w:eastAsia="ar-SA"/>
                          </w:rPr>
                          <w:t>Kuria skaitmeninį turinį, naudoja įvairias priemones (A2).</w:t>
                        </w:r>
                      </w:p>
                    </w:tc>
                    <w:tc>
                      <w:tcPr>
                        <w:tcW w:w="2196" w:type="dxa"/>
                        <w:tcBorders>
                          <w:top w:val="single" w:sz="6" w:space="0" w:color="CCCCCC"/>
                          <w:left w:val="single" w:sz="6" w:space="0" w:color="000000"/>
                          <w:bottom w:val="single" w:sz="6" w:space="0" w:color="000000"/>
                          <w:right w:val="single" w:sz="6" w:space="0" w:color="000000"/>
                        </w:tcBorders>
                        <w:shd w:val="clear" w:color="auto" w:fill="auto"/>
                        <w:tcMar>
                          <w:top w:w="28" w:type="dxa"/>
                          <w:left w:w="57" w:type="dxa"/>
                          <w:bottom w:w="28" w:type="dxa"/>
                          <w:right w:w="57" w:type="dxa"/>
                        </w:tcMar>
                        <w:hideMark/>
                      </w:tcPr>
                      <w:p>
                        <w:pPr>
                          <w:rPr>
                            <w:szCs w:val="24"/>
                            <w:lang w:eastAsia="lt-LT"/>
                          </w:rPr>
                        </w:pPr>
                        <w:r>
                          <w:rPr>
                            <w:szCs w:val="24"/>
                            <w:lang w:eastAsia="lt-LT"/>
                          </w:rPr>
                          <w:t>Kuria įvairų skaitmeninį turinį: piešia, rašo, fotografuoja, filmuoja (A2.3.).</w:t>
                        </w:r>
                      </w:p>
                    </w:tc>
                    <w:tc>
                      <w:tcPr>
                        <w:tcW w:w="2196"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rPr>
                            <w:szCs w:val="24"/>
                            <w:lang w:eastAsia="lt-LT"/>
                          </w:rPr>
                        </w:pPr>
                        <w:r>
                          <w:rPr>
                            <w:szCs w:val="24"/>
                            <w:lang w:eastAsia="lt-LT"/>
                          </w:rPr>
                          <w:t>Pasirenka priemones ir kuria skaitmeninį turinį (A2.3.).</w:t>
                        </w:r>
                      </w:p>
                    </w:tc>
                    <w:tc>
                      <w:tcPr>
                        <w:tcW w:w="2197"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rPr>
                            <w:szCs w:val="24"/>
                            <w:lang w:eastAsia="lt-LT"/>
                          </w:rPr>
                        </w:pPr>
                        <w:r>
                          <w:rPr>
                            <w:szCs w:val="24"/>
                            <w:lang w:eastAsia="lt-LT"/>
                          </w:rPr>
                          <w:t>Kuria ir pertvarko skaitmeninį turinį, ieško ir atrenka informaciją.</w:t>
                        </w:r>
                      </w:p>
                      <w:p>
                        <w:pPr>
                          <w:rPr>
                            <w:szCs w:val="24"/>
                            <w:lang w:eastAsia="lt-LT"/>
                          </w:rPr>
                        </w:pPr>
                        <w:r>
                          <w:rPr>
                            <w:szCs w:val="24"/>
                            <w:lang w:eastAsia="lt-LT"/>
                          </w:rPr>
                          <w:t>Naudoja grafikos, pateikčių, tekstų rengykles integruotam skaitmeniniam turiniui kurti (A2.3.).</w:t>
                        </w:r>
                      </w:p>
                    </w:tc>
                    <w:tc>
                      <w:tcPr>
                        <w:tcW w:w="2196"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rPr>
                            <w:szCs w:val="24"/>
                            <w:lang w:eastAsia="lt-LT"/>
                          </w:rPr>
                        </w:pPr>
                        <w:r>
                          <w:rPr>
                            <w:szCs w:val="24"/>
                            <w:lang w:eastAsia="lt-LT"/>
                          </w:rPr>
                          <w:t>Tikslingai kuria skaitmeninį turinį, integruoja su įvairiais mokomaisiais dalykais.</w:t>
                        </w:r>
                      </w:p>
                      <w:p>
                        <w:pPr>
                          <w:rPr>
                            <w:szCs w:val="24"/>
                            <w:lang w:eastAsia="lt-LT"/>
                          </w:rPr>
                        </w:pPr>
                        <w:r>
                          <w:rPr>
                            <w:szCs w:val="24"/>
                            <w:lang w:eastAsia="lt-LT"/>
                          </w:rPr>
                          <w:t>Naudojasi skaičiuoklės programa, parengia lenteles, apdoroja lentelių duomenis, braižo diagramas (A2.3.).</w:t>
                        </w:r>
                      </w:p>
                    </w:tc>
                    <w:tc>
                      <w:tcPr>
                        <w:tcW w:w="2196"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rPr>
                            <w:szCs w:val="24"/>
                            <w:lang w:eastAsia="lt-LT"/>
                          </w:rPr>
                        </w:pPr>
                        <w:r>
                          <w:rPr>
                            <w:szCs w:val="24"/>
                            <w:lang w:eastAsia="lt-LT"/>
                          </w:rPr>
                          <w:t>Analizuoja ir tobulina skaitmeninį turinį, pasirenka ir taiko tinkamas skaitmeninio turinio kūrimo priemones (A2.3.).</w:t>
                        </w:r>
                      </w:p>
                    </w:tc>
                    <w:tc>
                      <w:tcPr>
                        <w:tcW w:w="2197"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tcPr>
                      <w:p>
                        <w:pPr>
                          <w:spacing w:line="259" w:lineRule="auto"/>
                          <w:rPr>
                            <w:szCs w:val="24"/>
                            <w:lang w:eastAsia="lt-LT"/>
                          </w:rPr>
                        </w:pPr>
                        <w:r>
                          <w:rPr>
                            <w:szCs w:val="24"/>
                            <w:lang w:eastAsia="lt-LT"/>
                          </w:rPr>
                          <w:t>Kuria, kūrybiškai pritaiko ir integruoja įvairų skaitmeninį turinį, naudoja programavimo elementus (A2.3.).</w:t>
                        </w:r>
                      </w:p>
                    </w:tc>
                  </w:tr>
                  <w:tr>
                    <w:trPr>
                      <w:trHeight w:val="281"/>
                    </w:trPr>
                    <w:tc>
                      <w:tcPr>
                        <w:tcW w:w="1943" w:type="dxa"/>
                        <w:tcBorders>
                          <w:top w:val="single" w:sz="6" w:space="0" w:color="CCCCCC"/>
                          <w:left w:val="single" w:sz="6" w:space="0" w:color="000000"/>
                          <w:bottom w:val="single" w:sz="6" w:space="0" w:color="000000"/>
                          <w:right w:val="single" w:sz="6" w:space="0" w:color="000000"/>
                        </w:tcBorders>
                        <w:shd w:val="clear" w:color="auto" w:fill="auto"/>
                        <w:tcMar>
                          <w:top w:w="28" w:type="dxa"/>
                          <w:left w:w="57" w:type="dxa"/>
                          <w:bottom w:w="28" w:type="dxa"/>
                          <w:right w:w="57" w:type="dxa"/>
                        </w:tcMar>
                      </w:tcPr>
                      <w:p>
                        <w:pPr>
                          <w:rPr>
                            <w:szCs w:val="24"/>
                            <w:lang w:eastAsia="lt-LT"/>
                          </w:rPr>
                        </w:pPr>
                        <w:r>
                          <w:rPr>
                            <w:szCs w:val="24"/>
                            <w:lang w:eastAsia="ar-SA"/>
                          </w:rPr>
                          <w:t>Tobulina</w:t>
                        </w:r>
                        <w:r>
                          <w:rPr>
                            <w:bCs/>
                            <w:szCs w:val="24"/>
                            <w:lang w:eastAsia="lt-LT"/>
                          </w:rPr>
                          <w:t xml:space="preserve"> skaitmeninį turinį, vertina ir įsivertina (A3).</w:t>
                        </w:r>
                      </w:p>
                    </w:tc>
                    <w:tc>
                      <w:tcPr>
                        <w:tcW w:w="2196" w:type="dxa"/>
                        <w:tcBorders>
                          <w:top w:val="single" w:sz="6" w:space="0" w:color="CCCCCC"/>
                          <w:left w:val="single" w:sz="6" w:space="0" w:color="000000"/>
                          <w:bottom w:val="single" w:sz="6" w:space="0" w:color="000000"/>
                          <w:right w:val="single" w:sz="6" w:space="0" w:color="000000"/>
                        </w:tcBorders>
                        <w:shd w:val="clear" w:color="auto" w:fill="auto"/>
                        <w:tcMar>
                          <w:top w:w="28" w:type="dxa"/>
                          <w:left w:w="57" w:type="dxa"/>
                          <w:bottom w:w="28" w:type="dxa"/>
                          <w:right w:w="57" w:type="dxa"/>
                        </w:tcMar>
                        <w:hideMark/>
                      </w:tcPr>
                      <w:p>
                        <w:pPr>
                          <w:rPr>
                            <w:szCs w:val="24"/>
                            <w:lang w:eastAsia="lt-LT"/>
                          </w:rPr>
                        </w:pPr>
                        <w:r>
                          <w:rPr>
                            <w:szCs w:val="24"/>
                            <w:lang w:eastAsia="lt-LT"/>
                          </w:rPr>
                          <w:t>Aptaria savo sukurtą ar naudojamą skaitmeninį turinį (A3.3.).</w:t>
                        </w:r>
                      </w:p>
                    </w:tc>
                    <w:tc>
                      <w:tcPr>
                        <w:tcW w:w="2196"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rPr>
                            <w:szCs w:val="24"/>
                            <w:lang w:eastAsia="lt-LT"/>
                          </w:rPr>
                        </w:pPr>
                        <w:r>
                          <w:rPr>
                            <w:szCs w:val="24"/>
                            <w:lang w:eastAsia="lt-LT"/>
                          </w:rPr>
                          <w:t>Tobulina sukurtą skaitmeninį turinį, siekia išbaigto rezultato (A3.3.).</w:t>
                        </w:r>
                      </w:p>
                    </w:tc>
                    <w:tc>
                      <w:tcPr>
                        <w:tcW w:w="2197"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rPr>
                            <w:szCs w:val="24"/>
                            <w:lang w:eastAsia="lt-LT"/>
                          </w:rPr>
                        </w:pPr>
                        <w:r>
                          <w:rPr>
                            <w:szCs w:val="24"/>
                            <w:lang w:eastAsia="lt-LT"/>
                          </w:rPr>
                          <w:t>Pristato, vertina, tobulina savo ir kitų sukurtą skaitmeninį turinį (A3.3.).</w:t>
                        </w:r>
                      </w:p>
                    </w:tc>
                    <w:tc>
                      <w:tcPr>
                        <w:tcW w:w="2196"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rPr>
                            <w:szCs w:val="24"/>
                            <w:lang w:eastAsia="lt-LT"/>
                          </w:rPr>
                        </w:pPr>
                        <w:r>
                          <w:rPr>
                            <w:szCs w:val="24"/>
                            <w:lang w:eastAsia="lt-LT"/>
                          </w:rPr>
                          <w:t>Baigęs kurti skaitmeninį turinį, aptaria ir įsivertina pasiekimus (A3.3.).</w:t>
                        </w:r>
                      </w:p>
                    </w:tc>
                    <w:tc>
                      <w:tcPr>
                        <w:tcW w:w="2196"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rPr>
                            <w:szCs w:val="24"/>
                            <w:highlight w:val="yellow"/>
                            <w:lang w:eastAsia="lt-LT"/>
                          </w:rPr>
                        </w:pPr>
                        <w:r>
                          <w:rPr>
                            <w:szCs w:val="24"/>
                            <w:lang w:eastAsia="lt-LT"/>
                          </w:rPr>
                          <w:t>Vertina atlikto darbo procesą, įsivertina pasiekimus (A3.3.).</w:t>
                        </w:r>
                      </w:p>
                    </w:tc>
                    <w:tc>
                      <w:tcPr>
                        <w:tcW w:w="2197"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tcPr>
                      <w:p>
                        <w:pPr>
                          <w:widowControl w:val="0"/>
                          <w:rPr>
                            <w:i/>
                            <w:szCs w:val="24"/>
                            <w:highlight w:val="yellow"/>
                            <w:lang w:eastAsia="ar-SA"/>
                          </w:rPr>
                        </w:pPr>
                        <w:r>
                          <w:rPr>
                            <w:szCs w:val="24"/>
                            <w:lang w:eastAsia="ar-SA"/>
                          </w:rPr>
                          <w:t>Įvertina ir parenka tinkamiausius būdus, imdamasis keisti, tobulinti ir integruoti skaitmeninio turinio elementus; sukuria arba pritaiko licenciją naujam skaitmeniniam turiniui (</w:t>
                        </w:r>
                        <w:r>
                          <w:rPr>
                            <w:szCs w:val="24"/>
                            <w:lang w:eastAsia="lt-LT"/>
                          </w:rPr>
                          <w:t>A3.3.</w:t>
                        </w:r>
                        <w:r>
                          <w:rPr>
                            <w:szCs w:val="24"/>
                            <w:lang w:eastAsia="ar-SA"/>
                          </w:rPr>
                          <w:t>).</w:t>
                        </w:r>
                      </w:p>
                    </w:tc>
                  </w:tr>
                  <w:tr>
                    <w:trPr>
                      <w:trHeight w:val="454"/>
                    </w:trPr>
                    <w:tc>
                      <w:tcPr>
                        <w:tcW w:w="0" w:type="auto"/>
                        <w:gridSpan w:val="7"/>
                        <w:tcBorders>
                          <w:top w:val="single" w:sz="6" w:space="0" w:color="CCCCCC"/>
                          <w:left w:val="single" w:sz="6" w:space="0" w:color="000000"/>
                          <w:bottom w:val="single" w:sz="6" w:space="0" w:color="000000"/>
                          <w:right w:val="single" w:sz="6" w:space="0" w:color="000000"/>
                        </w:tcBorders>
                        <w:shd w:val="clear" w:color="auto" w:fill="auto"/>
                        <w:vAlign w:val="center"/>
                      </w:tcPr>
                      <w:p>
                        <w:pPr>
                          <w:jc w:val="center"/>
                          <w:rPr>
                            <w:szCs w:val="24"/>
                            <w:lang w:eastAsia="lt-LT"/>
                          </w:rPr>
                        </w:pPr>
                        <w:r>
                          <w:rPr>
                            <w:szCs w:val="24"/>
                            <w:lang w:eastAsia="lt-LT"/>
                          </w:rPr>
                          <w:t>2. Algoritmai ir programavimas (B)</w:t>
                        </w:r>
                      </w:p>
                    </w:tc>
                  </w:tr>
                  <w:tr>
                    <w:trPr>
                      <w:trHeight w:val="1320"/>
                    </w:trPr>
                    <w:tc>
                      <w:tcPr>
                        <w:tcW w:w="1943" w:type="dxa"/>
                        <w:tcBorders>
                          <w:top w:val="single" w:sz="6" w:space="0" w:color="CCCCCC"/>
                          <w:left w:val="single" w:sz="6" w:space="0" w:color="000000"/>
                          <w:bottom w:val="single" w:sz="6" w:space="0" w:color="000000"/>
                          <w:right w:val="single" w:sz="6" w:space="0" w:color="000000"/>
                        </w:tcBorders>
                        <w:shd w:val="clear" w:color="auto" w:fill="auto"/>
                        <w:tcMar>
                          <w:top w:w="28" w:type="dxa"/>
                          <w:left w:w="57" w:type="dxa"/>
                          <w:bottom w:w="28" w:type="dxa"/>
                          <w:right w:w="57" w:type="dxa"/>
                        </w:tcMar>
                      </w:tcPr>
                      <w:p>
                        <w:pPr>
                          <w:rPr>
                            <w:szCs w:val="24"/>
                            <w:lang w:eastAsia="lt-LT"/>
                          </w:rPr>
                        </w:pPr>
                        <w:r>
                          <w:rPr>
                            <w:szCs w:val="24"/>
                            <w:lang w:eastAsia="ar-SA"/>
                          </w:rPr>
                          <w:t>Įžvelgia algoritmų, programų naudą, atpažįsta ir vartoja pagrindines sąvokas (</w:t>
                        </w:r>
                        <w:r>
                          <w:rPr>
                            <w:bCs/>
                            <w:szCs w:val="24"/>
                            <w:lang w:eastAsia="lt-LT"/>
                          </w:rPr>
                          <w:t>B1</w:t>
                        </w:r>
                        <w:r>
                          <w:rPr>
                            <w:szCs w:val="24"/>
                            <w:lang w:eastAsia="ar-SA"/>
                          </w:rPr>
                          <w:t>).</w:t>
                        </w:r>
                      </w:p>
                    </w:tc>
                    <w:tc>
                      <w:tcPr>
                        <w:tcW w:w="2196" w:type="dxa"/>
                        <w:tcBorders>
                          <w:top w:val="single" w:sz="6" w:space="0" w:color="CCCCCC"/>
                          <w:left w:val="single" w:sz="6" w:space="0" w:color="000000"/>
                          <w:bottom w:val="single" w:sz="6" w:space="0" w:color="000000"/>
                          <w:right w:val="single" w:sz="6" w:space="0" w:color="000000"/>
                        </w:tcBorders>
                        <w:shd w:val="clear" w:color="auto" w:fill="auto"/>
                        <w:tcMar>
                          <w:top w:w="28" w:type="dxa"/>
                          <w:left w:w="57" w:type="dxa"/>
                          <w:bottom w:w="28" w:type="dxa"/>
                          <w:right w:w="57" w:type="dxa"/>
                        </w:tcMar>
                        <w:hideMark/>
                      </w:tcPr>
                      <w:p>
                        <w:pPr>
                          <w:rPr>
                            <w:szCs w:val="24"/>
                            <w:lang w:eastAsia="lt-LT"/>
                          </w:rPr>
                        </w:pPr>
                        <w:r>
                          <w:rPr>
                            <w:szCs w:val="24"/>
                            <w:lang w:eastAsia="lt-LT"/>
                          </w:rPr>
                          <w:t>Įvardija</w:t>
                        </w:r>
                        <w:r>
                          <w:rPr>
                            <w:szCs w:val="24"/>
                            <w:lang w:eastAsia="ar-SA"/>
                          </w:rPr>
                          <w:t xml:space="preserve">, </w:t>
                        </w:r>
                        <w:r>
                          <w:rPr>
                            <w:szCs w:val="24"/>
                            <w:lang w:eastAsia="lt-LT"/>
                          </w:rPr>
                          <w:t>kaip atliekami kasdieniai veiksmai</w:t>
                        </w:r>
                        <w:r>
                          <w:rPr>
                            <w:szCs w:val="24"/>
                            <w:lang w:eastAsia="ar-SA"/>
                          </w:rPr>
                          <w:t>, nusako juos žingsniais ar komandomis (B1.3.).</w:t>
                        </w:r>
                      </w:p>
                    </w:tc>
                    <w:tc>
                      <w:tcPr>
                        <w:tcW w:w="2196"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rPr>
                            <w:szCs w:val="24"/>
                            <w:lang w:eastAsia="lt-LT"/>
                          </w:rPr>
                        </w:pPr>
                        <w:r>
                          <w:rPr>
                            <w:szCs w:val="24"/>
                            <w:lang w:eastAsia="lt-LT"/>
                          </w:rPr>
                          <w:t>Pateikia ir apibūdina algoritmų, programų pavyzdžius iš kasdienės aplinkos (B1.3.).</w:t>
                        </w:r>
                      </w:p>
                    </w:tc>
                    <w:tc>
                      <w:tcPr>
                        <w:tcW w:w="2197"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rPr>
                            <w:szCs w:val="24"/>
                            <w:lang w:eastAsia="lt-LT"/>
                          </w:rPr>
                        </w:pPr>
                        <w:r>
                          <w:rPr>
                            <w:szCs w:val="24"/>
                            <w:lang w:eastAsia="ar-SA"/>
                          </w:rPr>
                          <w:t>Aptaria sprendimų (algoritmų ir programų) automatizavimą, pagrindžia pavyzdžiais (</w:t>
                        </w:r>
                        <w:r>
                          <w:rPr>
                            <w:szCs w:val="24"/>
                            <w:lang w:eastAsia="lt-LT"/>
                          </w:rPr>
                          <w:t>B1.3.</w:t>
                        </w:r>
                        <w:r>
                          <w:rPr>
                            <w:szCs w:val="24"/>
                            <w:lang w:eastAsia="ar-SA"/>
                          </w:rPr>
                          <w:t>)</w:t>
                        </w:r>
                        <w:r>
                          <w:rPr>
                            <w:szCs w:val="24"/>
                            <w:lang w:eastAsia="lt-LT"/>
                          </w:rPr>
                          <w:t>.</w:t>
                        </w:r>
                      </w:p>
                    </w:tc>
                    <w:tc>
                      <w:tcPr>
                        <w:tcW w:w="2196"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rPr>
                            <w:szCs w:val="24"/>
                            <w:lang w:eastAsia="lt-LT"/>
                          </w:rPr>
                        </w:pPr>
                        <w:r>
                          <w:rPr>
                            <w:szCs w:val="24"/>
                            <w:lang w:eastAsia="lt-LT"/>
                          </w:rPr>
                          <w:t>Aptaria algoritmų ir programų kūrimo tikslus, duomenų ir programų sąveiką, integralumą (B1.3.).</w:t>
                        </w:r>
                      </w:p>
                    </w:tc>
                    <w:tc>
                      <w:tcPr>
                        <w:tcW w:w="2196"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rPr>
                            <w:szCs w:val="24"/>
                            <w:lang w:eastAsia="lt-LT"/>
                          </w:rPr>
                        </w:pPr>
                        <w:r>
                          <w:rPr>
                            <w:szCs w:val="24"/>
                            <w:lang w:eastAsia="ar-SA"/>
                          </w:rPr>
                          <w:t xml:space="preserve">Atpažįsta realaus gyvenimo problemas, kurių sprendimą galima automatizuoti, </w:t>
                        </w:r>
                        <w:r>
                          <w:rPr>
                            <w:szCs w:val="24"/>
                            <w:lang w:eastAsia="lt-LT"/>
                          </w:rPr>
                          <w:t xml:space="preserve">įvardija </w:t>
                        </w:r>
                        <w:r>
                          <w:rPr>
                            <w:szCs w:val="24"/>
                            <w:lang w:eastAsia="ar-SA"/>
                          </w:rPr>
                          <w:t xml:space="preserve">sprendžiamų uždavinių formulavimo </w:t>
                        </w:r>
                        <w:r>
                          <w:rPr>
                            <w:szCs w:val="24"/>
                            <w:lang w:eastAsia="lt-LT"/>
                          </w:rPr>
                          <w:t>galimus sunkumus</w:t>
                        </w:r>
                        <w:r>
                          <w:rPr>
                            <w:szCs w:val="24"/>
                            <w:lang w:eastAsia="ar-SA"/>
                          </w:rPr>
                          <w:t xml:space="preserve"> (daugiaprasmiškumą, netikslumą)</w:t>
                        </w:r>
                        <w:r>
                          <w:rPr>
                            <w:szCs w:val="24"/>
                            <w:lang w:eastAsia="lt-LT"/>
                          </w:rPr>
                          <w:t xml:space="preserve"> (B1.3.).</w:t>
                        </w:r>
                      </w:p>
                    </w:tc>
                    <w:tc>
                      <w:tcPr>
                        <w:tcW w:w="2197"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tcPr>
                      <w:p>
                        <w:pPr>
                          <w:rPr>
                            <w:i/>
                            <w:szCs w:val="24"/>
                            <w:lang w:eastAsia="lt-LT"/>
                          </w:rPr>
                        </w:pPr>
                        <w:r>
                          <w:rPr>
                            <w:szCs w:val="24"/>
                            <w:lang w:val="lt" w:eastAsia="ar-SA"/>
                          </w:rPr>
                          <w:t>Atpažįsta nesunkiai kompiuteriu sprendžiamas realaus pasaulio problemas, surenka informaciją apie reikiamą informacinį įrankį (programą) ir pateikia galimo sprendimo idėją (</w:t>
                        </w:r>
                        <w:r>
                          <w:rPr>
                            <w:szCs w:val="24"/>
                            <w:lang w:eastAsia="lt-LT"/>
                          </w:rPr>
                          <w:t>B1.3.</w:t>
                        </w:r>
                        <w:r>
                          <w:rPr>
                            <w:szCs w:val="24"/>
                            <w:lang w:val="lt" w:eastAsia="ar-SA"/>
                          </w:rPr>
                          <w:t>).</w:t>
                        </w:r>
                      </w:p>
                    </w:tc>
                  </w:tr>
                  <w:tr>
                    <w:trPr>
                      <w:trHeight w:val="631"/>
                    </w:trPr>
                    <w:tc>
                      <w:tcPr>
                        <w:tcW w:w="1943" w:type="dxa"/>
                        <w:tcBorders>
                          <w:top w:val="single" w:sz="6" w:space="0" w:color="CCCCCC"/>
                          <w:left w:val="single" w:sz="6" w:space="0" w:color="000000"/>
                          <w:bottom w:val="single" w:sz="6" w:space="0" w:color="000000"/>
                          <w:right w:val="single" w:sz="6" w:space="0" w:color="000000"/>
                        </w:tcBorders>
                        <w:shd w:val="clear" w:color="auto" w:fill="auto"/>
                        <w:tcMar>
                          <w:top w:w="28" w:type="dxa"/>
                          <w:left w:w="57" w:type="dxa"/>
                          <w:bottom w:w="28" w:type="dxa"/>
                          <w:right w:w="57" w:type="dxa"/>
                        </w:tcMar>
                      </w:tcPr>
                      <w:p>
                        <w:pPr>
                          <w:rPr>
                            <w:szCs w:val="24"/>
                            <w:lang w:eastAsia="lt-LT"/>
                          </w:rPr>
                        </w:pPr>
                        <w:r>
                          <w:rPr>
                            <w:szCs w:val="24"/>
                            <w:lang w:eastAsia="ar-SA"/>
                          </w:rPr>
                          <w:t>Naudojasi algoritmavimo, programavimo kalbos konstrukcijomis, programavimo aplinkomis (B2).</w:t>
                        </w:r>
                      </w:p>
                    </w:tc>
                    <w:tc>
                      <w:tcPr>
                        <w:tcW w:w="2196" w:type="dxa"/>
                        <w:tcBorders>
                          <w:top w:val="single" w:sz="6" w:space="0" w:color="CCCCCC"/>
                          <w:left w:val="single" w:sz="6" w:space="0" w:color="000000"/>
                          <w:bottom w:val="single" w:sz="6" w:space="0" w:color="000000"/>
                          <w:right w:val="single" w:sz="6" w:space="0" w:color="000000"/>
                        </w:tcBorders>
                        <w:shd w:val="clear" w:color="auto" w:fill="auto"/>
                        <w:tcMar>
                          <w:top w:w="28" w:type="dxa"/>
                          <w:left w:w="57" w:type="dxa"/>
                          <w:bottom w:w="28" w:type="dxa"/>
                          <w:right w:w="57" w:type="dxa"/>
                        </w:tcMar>
                        <w:hideMark/>
                      </w:tcPr>
                      <w:p>
                        <w:pPr>
                          <w:rPr>
                            <w:szCs w:val="24"/>
                            <w:lang w:eastAsia="lt-LT"/>
                          </w:rPr>
                        </w:pPr>
                        <w:r>
                          <w:rPr>
                            <w:szCs w:val="24"/>
                            <w:lang w:eastAsia="lt-LT"/>
                          </w:rPr>
                          <w:t xml:space="preserve">Atpažįsta ir vykdo komandų sekas, pasirinkimo komandą, </w:t>
                        </w:r>
                        <w:r>
                          <w:rPr>
                            <w:szCs w:val="24"/>
                            <w:lang w:eastAsia="ar-SA"/>
                          </w:rPr>
                          <w:t xml:space="preserve">skiria </w:t>
                        </w:r>
                        <w:r>
                          <w:rPr>
                            <w:szCs w:val="24"/>
                            <w:lang w:eastAsia="lt-LT"/>
                          </w:rPr>
                          <w:t>logines operacijas: NE, IR, ARBA (B2.3.).</w:t>
                        </w:r>
                      </w:p>
                    </w:tc>
                    <w:tc>
                      <w:tcPr>
                        <w:tcW w:w="2196"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rPr>
                            <w:szCs w:val="24"/>
                            <w:lang w:eastAsia="lt-LT"/>
                          </w:rPr>
                        </w:pPr>
                        <w:r>
                          <w:rPr>
                            <w:szCs w:val="24"/>
                            <w:lang w:eastAsia="lt-LT"/>
                          </w:rPr>
                          <w:t>Taiko ir paaiškina pasirinkimo (šakojimo) ir kartojimo komandas (B2.3.).</w:t>
                        </w:r>
                      </w:p>
                    </w:tc>
                    <w:tc>
                      <w:tcPr>
                        <w:tcW w:w="2197"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rPr>
                            <w:szCs w:val="24"/>
                            <w:lang w:eastAsia="lt-LT"/>
                          </w:rPr>
                        </w:pPr>
                        <w:r>
                          <w:rPr>
                            <w:szCs w:val="24"/>
                            <w:lang w:eastAsia="lt-LT"/>
                          </w:rPr>
                          <w:t>Programavimo aplinkoje randa reikiamas komandas, paaiškina programos vykdymo eigą, parodo rezultatus (B2.3.).</w:t>
                        </w:r>
                      </w:p>
                    </w:tc>
                    <w:tc>
                      <w:tcPr>
                        <w:tcW w:w="2196"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rPr>
                            <w:szCs w:val="24"/>
                            <w:lang w:eastAsia="lt-LT"/>
                          </w:rPr>
                        </w:pPr>
                        <w:r>
                          <w:rPr>
                            <w:szCs w:val="24"/>
                            <w:lang w:eastAsia="lt-LT"/>
                          </w:rPr>
                          <w:t>Spręsdamas problemas naudoja programavimo kalbos konstrukcijas ir aplinką (B2.3.).</w:t>
                        </w:r>
                      </w:p>
                    </w:tc>
                    <w:tc>
                      <w:tcPr>
                        <w:tcW w:w="2196"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rPr>
                            <w:szCs w:val="24"/>
                            <w:lang w:eastAsia="lt-LT"/>
                          </w:rPr>
                        </w:pPr>
                        <w:r>
                          <w:rPr>
                            <w:szCs w:val="24"/>
                            <w:lang w:eastAsia="lt-LT"/>
                          </w:rPr>
                          <w:t>Spręsdamas problemas naudoja išorinius duomenis (B2.3.).</w:t>
                        </w:r>
                      </w:p>
                    </w:tc>
                    <w:tc>
                      <w:tcPr>
                        <w:tcW w:w="2197"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tcPr>
                      <w:p>
                        <w:pPr>
                          <w:rPr>
                            <w:szCs w:val="24"/>
                            <w:lang w:eastAsia="lt-LT"/>
                          </w:rPr>
                        </w:pPr>
                        <w:r>
                          <w:rPr>
                            <w:szCs w:val="24"/>
                            <w:lang w:val="lt" w:eastAsia="ar-SA"/>
                          </w:rPr>
                          <w:t xml:space="preserve">Kuria ir (ar) naudoja programai reikalingas duomenų struktūras (taip pat ir abstrakčiąsias). Naudojasi įvairiais duomenų šaltiniais (pavyzdžiui, tekstiniais failais, jutikliais, internetu) </w:t>
                        </w:r>
                        <w:r>
                          <w:rPr>
                            <w:szCs w:val="24"/>
                            <w:lang w:eastAsia="lt-LT"/>
                          </w:rPr>
                          <w:t>(B2.3.)</w:t>
                        </w:r>
                        <w:r>
                          <w:rPr>
                            <w:szCs w:val="24"/>
                            <w:lang w:val="lt" w:eastAsia="ar-SA"/>
                          </w:rPr>
                          <w:t>.</w:t>
                        </w:r>
                      </w:p>
                    </w:tc>
                  </w:tr>
                  <w:tr>
                    <w:trPr>
                      <w:trHeight w:val="479"/>
                    </w:trPr>
                    <w:tc>
                      <w:tcPr>
                        <w:tcW w:w="1943" w:type="dxa"/>
                        <w:tcBorders>
                          <w:top w:val="single" w:sz="6" w:space="0" w:color="CCCCCC"/>
                          <w:left w:val="single" w:sz="6" w:space="0" w:color="000000"/>
                          <w:bottom w:val="single" w:sz="6" w:space="0" w:color="000000"/>
                          <w:right w:val="single" w:sz="6" w:space="0" w:color="000000"/>
                        </w:tcBorders>
                        <w:shd w:val="clear" w:color="auto" w:fill="auto"/>
                        <w:tcMar>
                          <w:top w:w="28" w:type="dxa"/>
                          <w:left w:w="57" w:type="dxa"/>
                          <w:bottom w:w="28" w:type="dxa"/>
                          <w:right w:w="57" w:type="dxa"/>
                        </w:tcMar>
                      </w:tcPr>
                      <w:p>
                        <w:pPr>
                          <w:rPr>
                            <w:szCs w:val="24"/>
                            <w:lang w:eastAsia="lt-LT"/>
                          </w:rPr>
                        </w:pPr>
                        <w:r>
                          <w:rPr>
                            <w:szCs w:val="24"/>
                            <w:lang w:eastAsia="ar-SA"/>
                          </w:rPr>
                          <w:t>Kuria ir vykdo algoritmus, programas (B3).</w:t>
                        </w:r>
                      </w:p>
                    </w:tc>
                    <w:tc>
                      <w:tcPr>
                        <w:tcW w:w="2196" w:type="dxa"/>
                        <w:tcBorders>
                          <w:top w:val="single" w:sz="6" w:space="0" w:color="CCCCCC"/>
                          <w:left w:val="single" w:sz="6" w:space="0" w:color="000000"/>
                          <w:bottom w:val="single" w:sz="6" w:space="0" w:color="000000"/>
                          <w:right w:val="single" w:sz="6" w:space="0" w:color="000000"/>
                        </w:tcBorders>
                        <w:shd w:val="clear" w:color="auto" w:fill="auto"/>
                        <w:tcMar>
                          <w:top w:w="28" w:type="dxa"/>
                          <w:left w:w="57" w:type="dxa"/>
                          <w:bottom w:w="28" w:type="dxa"/>
                          <w:right w:w="57" w:type="dxa"/>
                        </w:tcMar>
                        <w:hideMark/>
                      </w:tcPr>
                      <w:p>
                        <w:pPr>
                          <w:rPr>
                            <w:szCs w:val="24"/>
                            <w:lang w:eastAsia="lt-LT"/>
                          </w:rPr>
                        </w:pPr>
                        <w:r>
                          <w:rPr>
                            <w:szCs w:val="24"/>
                            <w:lang w:eastAsia="ar-SA"/>
                          </w:rPr>
                          <w:t>Sudaro ir vykdo komandų sekas, naudojasi žaidybinėmis programavimo priemonėmis (B3.3.).</w:t>
                        </w:r>
                      </w:p>
                    </w:tc>
                    <w:tc>
                      <w:tcPr>
                        <w:tcW w:w="2196"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rPr>
                            <w:strike/>
                            <w:szCs w:val="24"/>
                            <w:lang w:eastAsia="lt-LT"/>
                          </w:rPr>
                        </w:pPr>
                        <w:r>
                          <w:rPr>
                            <w:szCs w:val="24"/>
                            <w:lang w:eastAsia="lt-LT"/>
                          </w:rPr>
                          <w:t xml:space="preserve">Sprendžia uždavinį, sudaro ar pritaiko algoritmą, skaido į mažesnes dalis </w:t>
                        </w:r>
                        <w:r>
                          <w:rPr>
                            <w:szCs w:val="24"/>
                            <w:lang w:eastAsia="ar-SA"/>
                          </w:rPr>
                          <w:t>(B3.3.)</w:t>
                        </w:r>
                        <w:r>
                          <w:rPr>
                            <w:szCs w:val="24"/>
                            <w:lang w:eastAsia="lt-LT"/>
                          </w:rPr>
                          <w:t>.</w:t>
                        </w:r>
                      </w:p>
                    </w:tc>
                    <w:tc>
                      <w:tcPr>
                        <w:tcW w:w="2197"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rPr>
                            <w:szCs w:val="24"/>
                            <w:lang w:eastAsia="lt-LT"/>
                          </w:rPr>
                        </w:pPr>
                        <w:r>
                          <w:rPr>
                            <w:szCs w:val="24"/>
                            <w:lang w:eastAsia="lt-LT"/>
                          </w:rPr>
                          <w:t xml:space="preserve">Kuria programą, aprašo ir vykdo kelių veiksmų paprogrames, paaiškina jų funkcionalumą </w:t>
                        </w:r>
                        <w:r>
                          <w:rPr>
                            <w:szCs w:val="24"/>
                            <w:lang w:eastAsia="ar-SA"/>
                          </w:rPr>
                          <w:t>(B3.3.)</w:t>
                        </w:r>
                        <w:r>
                          <w:rPr>
                            <w:szCs w:val="24"/>
                            <w:lang w:eastAsia="lt-LT"/>
                          </w:rPr>
                          <w:t>.</w:t>
                        </w:r>
                      </w:p>
                    </w:tc>
                    <w:tc>
                      <w:tcPr>
                        <w:tcW w:w="2196"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rPr>
                            <w:szCs w:val="24"/>
                            <w:lang w:eastAsia="lt-LT"/>
                          </w:rPr>
                        </w:pPr>
                        <w:r>
                          <w:rPr>
                            <w:szCs w:val="24"/>
                            <w:lang w:eastAsia="lt-LT"/>
                          </w:rPr>
                          <w:t xml:space="preserve">Problemai spręsti kuria programas, parenka ir taiko tinkamus algoritmus </w:t>
                        </w:r>
                        <w:r>
                          <w:rPr>
                            <w:szCs w:val="24"/>
                            <w:lang w:eastAsia="ar-SA"/>
                          </w:rPr>
                          <w:t>(B3.3.)</w:t>
                        </w:r>
                        <w:r>
                          <w:rPr>
                            <w:szCs w:val="24"/>
                            <w:lang w:eastAsia="lt-LT"/>
                          </w:rPr>
                          <w:t>.</w:t>
                        </w:r>
                      </w:p>
                    </w:tc>
                    <w:tc>
                      <w:tcPr>
                        <w:tcW w:w="2196"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rPr>
                            <w:szCs w:val="24"/>
                            <w:lang w:eastAsia="lt-LT"/>
                          </w:rPr>
                        </w:pPr>
                        <w:r>
                          <w:rPr>
                            <w:szCs w:val="24"/>
                            <w:lang w:eastAsia="lt-LT"/>
                          </w:rPr>
                          <w:t xml:space="preserve">Projektuoja programą, naudoja paprogrames su parametrais </w:t>
                        </w:r>
                        <w:r>
                          <w:rPr>
                            <w:szCs w:val="24"/>
                            <w:lang w:eastAsia="ar-SA"/>
                          </w:rPr>
                          <w:t>(B3.3.)</w:t>
                        </w:r>
                        <w:r>
                          <w:rPr>
                            <w:szCs w:val="24"/>
                            <w:lang w:eastAsia="lt-LT"/>
                          </w:rPr>
                          <w:t>.</w:t>
                        </w:r>
                      </w:p>
                    </w:tc>
                    <w:tc>
                      <w:tcPr>
                        <w:tcW w:w="2197"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tcPr>
                      <w:p>
                        <w:pPr>
                          <w:rPr>
                            <w:szCs w:val="24"/>
                            <w:lang w:val="lt" w:eastAsia="ar-SA"/>
                          </w:rPr>
                        </w:pPr>
                        <w:r>
                          <w:rPr>
                            <w:szCs w:val="24"/>
                            <w:lang w:val="lt" w:eastAsia="ar-SA"/>
                          </w:rPr>
                          <w:t>Analizuoja programinės įrangos sąsajos naudotojo poreikius, pateikia sąsajos projektą.</w:t>
                        </w:r>
                      </w:p>
                      <w:p>
                        <w:pPr>
                          <w:rPr>
                            <w:szCs w:val="24"/>
                            <w:lang w:val="lt" w:eastAsia="ar-SA"/>
                          </w:rPr>
                        </w:pPr>
                        <w:r>
                          <w:rPr>
                            <w:szCs w:val="24"/>
                            <w:lang w:val="lt" w:eastAsia="ar-SA"/>
                          </w:rPr>
                          <w:t xml:space="preserve">Apibūdina ir kuria ar parenka reikiamus algoritmus informacijai apdoroti </w:t>
                        </w:r>
                        <w:r>
                          <w:rPr>
                            <w:szCs w:val="24"/>
                            <w:lang w:eastAsia="ar-SA"/>
                          </w:rPr>
                          <w:t>(B3.3.)</w:t>
                        </w:r>
                        <w:r>
                          <w:rPr>
                            <w:szCs w:val="24"/>
                            <w:lang w:val="lt" w:eastAsia="ar-SA"/>
                          </w:rPr>
                          <w:t>.</w:t>
                        </w:r>
                      </w:p>
                    </w:tc>
                  </w:tr>
                  <w:tr>
                    <w:trPr>
                      <w:trHeight w:val="300"/>
                    </w:trPr>
                    <w:tc>
                      <w:tcPr>
                        <w:tcW w:w="1943" w:type="dxa"/>
                        <w:tcBorders>
                          <w:top w:val="single" w:sz="6" w:space="0" w:color="CCCCCC"/>
                          <w:left w:val="single" w:sz="6" w:space="0" w:color="000000"/>
                          <w:bottom w:val="single" w:sz="6" w:space="0" w:color="000000"/>
                          <w:right w:val="single" w:sz="6" w:space="0" w:color="000000"/>
                        </w:tcBorders>
                        <w:shd w:val="clear" w:color="auto" w:fill="auto"/>
                        <w:tcMar>
                          <w:top w:w="28" w:type="dxa"/>
                          <w:left w:w="57" w:type="dxa"/>
                          <w:bottom w:w="28" w:type="dxa"/>
                          <w:right w:w="57" w:type="dxa"/>
                        </w:tcMar>
                      </w:tcPr>
                      <w:p>
                        <w:pPr>
                          <w:rPr>
                            <w:szCs w:val="24"/>
                            <w:lang w:eastAsia="lt-LT"/>
                          </w:rPr>
                        </w:pPr>
                        <w:r>
                          <w:rPr>
                            <w:szCs w:val="24"/>
                            <w:lang w:eastAsia="ar-SA"/>
                          </w:rPr>
                          <w:t>Testuoja</w:t>
                        </w:r>
                        <w:r>
                          <w:rPr>
                            <w:bCs/>
                            <w:szCs w:val="24"/>
                            <w:lang w:eastAsia="lt-LT"/>
                          </w:rPr>
                          <w:t>, derina, tobulina programas (B4).</w:t>
                        </w:r>
                      </w:p>
                    </w:tc>
                    <w:tc>
                      <w:tcPr>
                        <w:tcW w:w="2196" w:type="dxa"/>
                        <w:tcBorders>
                          <w:top w:val="single" w:sz="6" w:space="0" w:color="CCCCCC"/>
                          <w:left w:val="single" w:sz="6" w:space="0" w:color="000000"/>
                          <w:bottom w:val="single" w:sz="6" w:space="0" w:color="000000"/>
                          <w:right w:val="single" w:sz="6" w:space="0" w:color="000000"/>
                        </w:tcBorders>
                        <w:shd w:val="clear" w:color="auto" w:fill="auto"/>
                        <w:tcMar>
                          <w:top w:w="28" w:type="dxa"/>
                          <w:left w:w="57" w:type="dxa"/>
                          <w:bottom w:w="28" w:type="dxa"/>
                          <w:right w:w="57" w:type="dxa"/>
                        </w:tcMar>
                        <w:hideMark/>
                      </w:tcPr>
                      <w:p>
                        <w:pPr>
                          <w:widowControl w:val="0"/>
                          <w:rPr>
                            <w:szCs w:val="24"/>
                            <w:lang w:eastAsia="lt-LT"/>
                          </w:rPr>
                        </w:pPr>
                        <w:r>
                          <w:rPr>
                            <w:szCs w:val="24"/>
                            <w:lang w:eastAsia="lt-LT"/>
                          </w:rPr>
                          <w:t>Randa nurodytas klaidas komandų sekose ir jas taiso (B4.3.).</w:t>
                        </w:r>
                      </w:p>
                    </w:tc>
                    <w:tc>
                      <w:tcPr>
                        <w:tcW w:w="2196"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widowControl w:val="0"/>
                          <w:rPr>
                            <w:szCs w:val="24"/>
                            <w:lang w:eastAsia="lt-LT"/>
                          </w:rPr>
                        </w:pPr>
                        <w:r>
                          <w:rPr>
                            <w:szCs w:val="24"/>
                            <w:lang w:eastAsia="lt-LT"/>
                          </w:rPr>
                          <w:t>Tikrina, ar algoritmas, programa pateikia numatytus rezultatus.</w:t>
                        </w:r>
                      </w:p>
                      <w:p>
                        <w:pPr>
                          <w:widowControl w:val="0"/>
                          <w:rPr>
                            <w:szCs w:val="24"/>
                            <w:lang w:eastAsia="lt-LT"/>
                          </w:rPr>
                        </w:pPr>
                        <w:r>
                          <w:rPr>
                            <w:szCs w:val="24"/>
                            <w:lang w:eastAsia="lt-LT"/>
                          </w:rPr>
                          <w:t>A</w:t>
                        </w:r>
                        <w:r>
                          <w:rPr>
                            <w:szCs w:val="24"/>
                            <w:lang w:eastAsia="ar-SA"/>
                          </w:rPr>
                          <w:t>ptinka ir taiso klaidas komandų sekose, algoritmuose</w:t>
                        </w:r>
                        <w:r>
                          <w:rPr>
                            <w:szCs w:val="24"/>
                            <w:lang w:eastAsia="lt-LT"/>
                          </w:rPr>
                          <w:t xml:space="preserve"> (B4.3.)</w:t>
                        </w:r>
                        <w:r>
                          <w:rPr>
                            <w:szCs w:val="24"/>
                            <w:lang w:eastAsia="ar-SA"/>
                          </w:rPr>
                          <w:t>.</w:t>
                        </w:r>
                      </w:p>
                    </w:tc>
                    <w:tc>
                      <w:tcPr>
                        <w:tcW w:w="2197"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widowControl w:val="0"/>
                          <w:rPr>
                            <w:szCs w:val="24"/>
                            <w:lang w:eastAsia="lt-LT"/>
                          </w:rPr>
                        </w:pPr>
                        <w:r>
                          <w:rPr>
                            <w:szCs w:val="24"/>
                            <w:lang w:eastAsia="lt-LT"/>
                          </w:rPr>
                          <w:t>Tobulina uždavinio sprendimą – algoritmą ir programą.</w:t>
                        </w:r>
                      </w:p>
                      <w:p>
                        <w:pPr>
                          <w:widowControl w:val="0"/>
                          <w:rPr>
                            <w:szCs w:val="24"/>
                            <w:lang w:eastAsia="lt-LT"/>
                          </w:rPr>
                        </w:pPr>
                        <w:r>
                          <w:rPr>
                            <w:szCs w:val="24"/>
                            <w:lang w:eastAsia="lt-LT"/>
                          </w:rPr>
                          <w:t>Testuoja programą, parenka kontrolinius duomenis (B4.3.).</w:t>
                        </w:r>
                      </w:p>
                    </w:tc>
                    <w:tc>
                      <w:tcPr>
                        <w:tcW w:w="2196"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widowControl w:val="0"/>
                          <w:rPr>
                            <w:szCs w:val="24"/>
                            <w:lang w:eastAsia="lt-LT"/>
                          </w:rPr>
                        </w:pPr>
                        <w:r>
                          <w:rPr>
                            <w:szCs w:val="24"/>
                            <w:lang w:eastAsia="lt-LT"/>
                          </w:rPr>
                          <w:t xml:space="preserve">Kritiškai vertina programos rezultatus, jų pateikimą, patogumą </w:t>
                        </w:r>
                        <w:r>
                          <w:rPr>
                            <w:szCs w:val="24"/>
                            <w:lang w:eastAsia="ar-SA"/>
                          </w:rPr>
                          <w:t>naudotojui</w:t>
                        </w:r>
                        <w:r>
                          <w:rPr>
                            <w:szCs w:val="24"/>
                            <w:lang w:eastAsia="lt-LT"/>
                          </w:rPr>
                          <w:t xml:space="preserve"> (B4.3.).</w:t>
                        </w:r>
                      </w:p>
                    </w:tc>
                    <w:tc>
                      <w:tcPr>
                        <w:tcW w:w="2196"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widowControl w:val="0"/>
                          <w:rPr>
                            <w:szCs w:val="24"/>
                            <w:lang w:eastAsia="lt-LT"/>
                          </w:rPr>
                        </w:pPr>
                        <w:r>
                          <w:rPr>
                            <w:szCs w:val="24"/>
                            <w:lang w:eastAsia="lt-LT"/>
                          </w:rPr>
                          <w:t>Atlieka programos dokumentavimą.</w:t>
                        </w:r>
                      </w:p>
                      <w:p>
                        <w:pPr>
                          <w:widowControl w:val="0"/>
                          <w:rPr>
                            <w:szCs w:val="24"/>
                            <w:lang w:eastAsia="lt-LT"/>
                          </w:rPr>
                        </w:pPr>
                        <w:r>
                          <w:rPr>
                            <w:szCs w:val="24"/>
                            <w:lang w:eastAsia="lt-LT"/>
                          </w:rPr>
                          <w:t>Derina programą, vertina algoritmo efektyvumą (B4.3.).</w:t>
                        </w:r>
                      </w:p>
                    </w:tc>
                    <w:tc>
                      <w:tcPr>
                        <w:tcW w:w="2197"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tcPr>
                      <w:p>
                        <w:pPr>
                          <w:widowControl w:val="0"/>
                          <w:spacing w:line="270" w:lineRule="exact"/>
                          <w:rPr>
                            <w:szCs w:val="24"/>
                            <w:lang w:val="lt" w:eastAsia="ar-SA"/>
                          </w:rPr>
                        </w:pPr>
                        <w:r>
                          <w:rPr>
                            <w:szCs w:val="24"/>
                            <w:lang w:val="lt" w:eastAsia="ar-SA"/>
                          </w:rPr>
                          <w:t>Modifikuoja, papildo funkcijomis savo ir kitų kuriamas programas.</w:t>
                        </w:r>
                      </w:p>
                      <w:p>
                        <w:pPr>
                          <w:widowControl w:val="0"/>
                          <w:spacing w:line="270" w:lineRule="exact"/>
                          <w:rPr>
                            <w:szCs w:val="24"/>
                            <w:lang w:val="lt" w:eastAsia="ar-SA"/>
                          </w:rPr>
                        </w:pPr>
                        <w:r>
                          <w:rPr>
                            <w:szCs w:val="24"/>
                            <w:lang w:val="lt" w:eastAsia="ar-SA"/>
                          </w:rPr>
                          <w:t>Naudoja grupinio programavimo įrankius</w:t>
                        </w:r>
                        <w:r>
                          <w:rPr>
                            <w:szCs w:val="24"/>
                            <w:lang w:eastAsia="lt-LT"/>
                          </w:rPr>
                          <w:t xml:space="preserve"> (B4.3.)</w:t>
                        </w:r>
                        <w:r>
                          <w:rPr>
                            <w:szCs w:val="24"/>
                            <w:lang w:val="lt" w:eastAsia="ar-SA"/>
                          </w:rPr>
                          <w:t>.</w:t>
                        </w:r>
                      </w:p>
                    </w:tc>
                  </w:tr>
                  <w:tr>
                    <w:trPr>
                      <w:trHeight w:val="340"/>
                    </w:trPr>
                    <w:tc>
                      <w:tcPr>
                        <w:tcW w:w="0" w:type="auto"/>
                        <w:gridSpan w:val="7"/>
                        <w:tcBorders>
                          <w:top w:val="single" w:sz="6" w:space="0" w:color="CCCCCC"/>
                          <w:left w:val="single" w:sz="6" w:space="0" w:color="000000"/>
                          <w:bottom w:val="single" w:sz="6" w:space="0" w:color="000000"/>
                          <w:right w:val="single" w:sz="6" w:space="0" w:color="CCCCCC"/>
                        </w:tcBorders>
                        <w:shd w:val="clear" w:color="auto" w:fill="auto"/>
                        <w:tcMar>
                          <w:top w:w="28" w:type="dxa"/>
                          <w:left w:w="57" w:type="dxa"/>
                          <w:bottom w:w="28" w:type="dxa"/>
                          <w:right w:w="57" w:type="dxa"/>
                        </w:tcMar>
                        <w:vAlign w:val="center"/>
                      </w:tcPr>
                      <w:p>
                        <w:pPr>
                          <w:jc w:val="center"/>
                          <w:rPr>
                            <w:szCs w:val="24"/>
                            <w:lang w:eastAsia="lt-LT"/>
                          </w:rPr>
                        </w:pPr>
                        <w:r>
                          <w:rPr>
                            <w:szCs w:val="24"/>
                            <w:lang w:eastAsia="lt-LT"/>
                          </w:rPr>
                          <w:t>3. Duomenų tyryba ir informacija (C)</w:t>
                        </w:r>
                      </w:p>
                    </w:tc>
                  </w:tr>
                  <w:tr>
                    <w:trPr>
                      <w:trHeight w:val="300"/>
                    </w:trPr>
                    <w:tc>
                      <w:tcPr>
                        <w:tcW w:w="1943" w:type="dxa"/>
                        <w:tcBorders>
                          <w:top w:val="single" w:sz="6" w:space="0" w:color="CCCCCC"/>
                          <w:left w:val="single" w:sz="6" w:space="0" w:color="000000"/>
                          <w:bottom w:val="single" w:sz="6" w:space="0" w:color="000000"/>
                          <w:right w:val="single" w:sz="6" w:space="0" w:color="000000"/>
                        </w:tcBorders>
                        <w:shd w:val="clear" w:color="auto" w:fill="auto"/>
                        <w:tcMar>
                          <w:top w:w="28" w:type="dxa"/>
                          <w:left w:w="57" w:type="dxa"/>
                          <w:bottom w:w="28" w:type="dxa"/>
                          <w:right w:w="57" w:type="dxa"/>
                        </w:tcMar>
                      </w:tcPr>
                      <w:p>
                        <w:pPr>
                          <w:rPr>
                            <w:szCs w:val="24"/>
                            <w:lang w:eastAsia="lt-LT"/>
                          </w:rPr>
                        </w:pPr>
                        <w:r>
                          <w:rPr>
                            <w:szCs w:val="24"/>
                            <w:lang w:eastAsia="ar-SA"/>
                          </w:rPr>
                          <w:t>Įžvelgia duomenų ryšį su algoritmais, išmano ir vartoja šių sričių sąvokas (C1).</w:t>
                        </w:r>
                      </w:p>
                    </w:tc>
                    <w:tc>
                      <w:tcPr>
                        <w:tcW w:w="2196" w:type="dxa"/>
                        <w:tcBorders>
                          <w:top w:val="single" w:sz="6" w:space="0" w:color="CCCCCC"/>
                          <w:left w:val="single" w:sz="6" w:space="0" w:color="000000"/>
                          <w:bottom w:val="single" w:sz="6" w:space="0" w:color="000000"/>
                          <w:right w:val="single" w:sz="6" w:space="0" w:color="000000"/>
                        </w:tcBorders>
                        <w:shd w:val="clear" w:color="auto" w:fill="auto"/>
                        <w:tcMar>
                          <w:top w:w="28" w:type="dxa"/>
                          <w:left w:w="57" w:type="dxa"/>
                          <w:bottom w:w="28" w:type="dxa"/>
                          <w:right w:w="57" w:type="dxa"/>
                        </w:tcMar>
                        <w:hideMark/>
                      </w:tcPr>
                      <w:p>
                        <w:pPr>
                          <w:rPr>
                            <w:szCs w:val="24"/>
                            <w:lang w:eastAsia="lt-LT"/>
                          </w:rPr>
                        </w:pPr>
                        <w:r>
                          <w:rPr>
                            <w:szCs w:val="24"/>
                            <w:lang w:eastAsia="lt-LT"/>
                          </w:rPr>
                          <w:t>Pateikia įvairių rūšių duomenų pavyzdžių, juos apibūdina (C1.3.).</w:t>
                        </w:r>
                      </w:p>
                    </w:tc>
                    <w:tc>
                      <w:tcPr>
                        <w:tcW w:w="2196"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rPr>
                            <w:szCs w:val="24"/>
                            <w:lang w:eastAsia="lt-LT"/>
                          </w:rPr>
                        </w:pPr>
                        <w:r>
                          <w:rPr>
                            <w:szCs w:val="24"/>
                            <w:lang w:eastAsia="lt-LT"/>
                          </w:rPr>
                          <w:t xml:space="preserve">Pateikia įvairių rūšių </w:t>
                        </w:r>
                        <w:r>
                          <w:rPr>
                            <w:szCs w:val="24"/>
                            <w:lang w:eastAsia="ar-SA"/>
                          </w:rPr>
                          <w:t>duomenų</w:t>
                        </w:r>
                        <w:r>
                          <w:rPr>
                            <w:szCs w:val="24"/>
                            <w:lang w:eastAsia="lt-LT"/>
                          </w:rPr>
                          <w:t xml:space="preserve"> pavyzdžių, susieja su </w:t>
                        </w:r>
                        <w:r>
                          <w:rPr>
                            <w:szCs w:val="24"/>
                            <w:lang w:eastAsia="ar-SA"/>
                          </w:rPr>
                          <w:t>i</w:t>
                        </w:r>
                        <w:r>
                          <w:rPr>
                            <w:szCs w:val="24"/>
                            <w:lang w:eastAsia="lt-LT"/>
                          </w:rPr>
                          <w:t>nformacija.</w:t>
                        </w:r>
                      </w:p>
                      <w:p>
                        <w:pPr>
                          <w:rPr>
                            <w:szCs w:val="24"/>
                            <w:lang w:eastAsia="lt-LT"/>
                          </w:rPr>
                        </w:pPr>
                        <w:r>
                          <w:rPr>
                            <w:szCs w:val="24"/>
                            <w:lang w:eastAsia="lt-LT"/>
                          </w:rPr>
                          <w:t>Nagrinėja duomenų vaizdavimo kompiuteryje pavyzdžius (C1.3.).</w:t>
                        </w:r>
                      </w:p>
                    </w:tc>
                    <w:tc>
                      <w:tcPr>
                        <w:tcW w:w="2197"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rPr>
                            <w:szCs w:val="24"/>
                            <w:lang w:eastAsia="ar-SA"/>
                          </w:rPr>
                        </w:pPr>
                        <w:r>
                          <w:rPr>
                            <w:szCs w:val="24"/>
                            <w:lang w:eastAsia="ar-SA"/>
                          </w:rPr>
                          <w:t>Aptaria duomenų ir algoritmų ryšį, duomenų laikymą ir tvarkymą kompiuteryje.</w:t>
                        </w:r>
                      </w:p>
                      <w:p>
                        <w:pPr>
                          <w:rPr>
                            <w:szCs w:val="24"/>
                            <w:lang w:eastAsia="lt-LT"/>
                          </w:rPr>
                        </w:pPr>
                        <w:r>
                          <w:rPr>
                            <w:szCs w:val="24"/>
                            <w:lang w:eastAsia="ar-SA"/>
                          </w:rPr>
                          <w:t>Aptaria duomenų kodavimą, dvejetainius skaičius</w:t>
                        </w:r>
                        <w:r>
                          <w:rPr>
                            <w:szCs w:val="24"/>
                            <w:lang w:eastAsia="lt-LT"/>
                          </w:rPr>
                          <w:t xml:space="preserve"> (C1.3.)</w:t>
                        </w:r>
                        <w:r>
                          <w:rPr>
                            <w:szCs w:val="24"/>
                            <w:lang w:eastAsia="ar-SA"/>
                          </w:rPr>
                          <w:t>.</w:t>
                        </w:r>
                      </w:p>
                    </w:tc>
                    <w:tc>
                      <w:tcPr>
                        <w:tcW w:w="2196"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tcPr>
                      <w:p>
                        <w:pPr>
                          <w:rPr>
                            <w:szCs w:val="24"/>
                            <w:lang w:eastAsia="lt-LT"/>
                          </w:rPr>
                        </w:pPr>
                        <w:r>
                          <w:rPr>
                            <w:szCs w:val="24"/>
                            <w:lang w:eastAsia="lt-LT"/>
                          </w:rPr>
                          <w:t>Tyrinėja duomenų kodavimą kompiuteriuose (C1.3.).</w:t>
                        </w:r>
                      </w:p>
                    </w:tc>
                    <w:tc>
                      <w:tcPr>
                        <w:tcW w:w="2196"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vAlign w:val="center"/>
                        <w:hideMark/>
                      </w:tcPr>
                      <w:p>
                        <w:pPr>
                          <w:jc w:val="center"/>
                          <w:rPr>
                            <w:szCs w:val="24"/>
                            <w:lang w:eastAsia="lt-LT"/>
                          </w:rPr>
                        </w:pPr>
                        <w:r>
                          <w:rPr>
                            <w:szCs w:val="24"/>
                            <w:lang w:eastAsia="lt-LT"/>
                          </w:rPr>
                          <w:t>–</w:t>
                        </w:r>
                      </w:p>
                    </w:tc>
                    <w:tc>
                      <w:tcPr>
                        <w:tcW w:w="2197"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vAlign w:val="center"/>
                      </w:tcPr>
                      <w:p>
                        <w:pPr>
                          <w:jc w:val="center"/>
                          <w:rPr>
                            <w:szCs w:val="24"/>
                            <w:lang w:eastAsia="lt-LT"/>
                          </w:rPr>
                        </w:pPr>
                        <w:r>
                          <w:rPr>
                            <w:szCs w:val="24"/>
                            <w:lang w:eastAsia="lt-LT"/>
                          </w:rPr>
                          <w:t>–</w:t>
                        </w:r>
                      </w:p>
                    </w:tc>
                  </w:tr>
                  <w:tr>
                    <w:trPr>
                      <w:trHeight w:val="300"/>
                    </w:trPr>
                    <w:tc>
                      <w:tcPr>
                        <w:tcW w:w="1943" w:type="dxa"/>
                        <w:tcBorders>
                          <w:top w:val="single" w:sz="6" w:space="0" w:color="CCCCCC"/>
                          <w:left w:val="single" w:sz="6" w:space="0" w:color="000000"/>
                          <w:bottom w:val="single" w:sz="6" w:space="0" w:color="000000"/>
                          <w:right w:val="single" w:sz="6" w:space="0" w:color="000000"/>
                        </w:tcBorders>
                        <w:shd w:val="clear" w:color="auto" w:fill="auto"/>
                        <w:tcMar>
                          <w:top w:w="28" w:type="dxa"/>
                          <w:left w:w="57" w:type="dxa"/>
                          <w:bottom w:w="28" w:type="dxa"/>
                          <w:right w:w="57" w:type="dxa"/>
                        </w:tcMar>
                      </w:tcPr>
                      <w:p>
                        <w:pPr>
                          <w:rPr>
                            <w:szCs w:val="24"/>
                            <w:lang w:eastAsia="lt-LT"/>
                          </w:rPr>
                        </w:pPr>
                        <w:r>
                          <w:rPr>
                            <w:szCs w:val="24"/>
                            <w:lang w:eastAsia="ar-SA"/>
                          </w:rPr>
                          <w:t>Tyrinėja duomenis ir atlieka veiksmus su jais (C2).</w:t>
                        </w:r>
                      </w:p>
                    </w:tc>
                    <w:tc>
                      <w:tcPr>
                        <w:tcW w:w="2196" w:type="dxa"/>
                        <w:tcBorders>
                          <w:top w:val="single" w:sz="6" w:space="0" w:color="CCCCCC"/>
                          <w:left w:val="single" w:sz="6" w:space="0" w:color="000000"/>
                          <w:bottom w:val="single" w:sz="6" w:space="0" w:color="000000"/>
                          <w:right w:val="single" w:sz="6" w:space="0" w:color="000000"/>
                        </w:tcBorders>
                        <w:shd w:val="clear" w:color="auto" w:fill="auto"/>
                        <w:tcMar>
                          <w:top w:w="28" w:type="dxa"/>
                          <w:left w:w="57" w:type="dxa"/>
                          <w:bottom w:w="28" w:type="dxa"/>
                          <w:right w:w="57" w:type="dxa"/>
                        </w:tcMar>
                        <w:hideMark/>
                      </w:tcPr>
                      <w:p>
                        <w:pPr>
                          <w:rPr>
                            <w:szCs w:val="24"/>
                            <w:lang w:eastAsia="lt-LT"/>
                          </w:rPr>
                        </w:pPr>
                        <w:r>
                          <w:rPr>
                            <w:szCs w:val="24"/>
                            <w:lang w:eastAsia="lt-LT"/>
                          </w:rPr>
                          <w:t>Renka, grupuoja, rūšiuoja, tyrinėja duomenis.</w:t>
                        </w:r>
                      </w:p>
                      <w:p>
                        <w:pPr>
                          <w:rPr>
                            <w:szCs w:val="24"/>
                            <w:lang w:eastAsia="lt-LT"/>
                          </w:rPr>
                        </w:pPr>
                        <w:r>
                          <w:rPr>
                            <w:szCs w:val="24"/>
                            <w:lang w:eastAsia="lt-LT"/>
                          </w:rPr>
                          <w:t>Paaiškina piešiniais ar diagramomis pavaizduotus duomenis (C2.3.).</w:t>
                        </w:r>
                      </w:p>
                    </w:tc>
                    <w:tc>
                      <w:tcPr>
                        <w:tcW w:w="2196"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rPr>
                            <w:szCs w:val="24"/>
                            <w:lang w:eastAsia="lt-LT"/>
                          </w:rPr>
                        </w:pPr>
                        <w:r>
                          <w:rPr>
                            <w:szCs w:val="24"/>
                            <w:lang w:eastAsia="lt-LT"/>
                          </w:rPr>
                          <w:t>Pastebi dėsningumus duomenyse, nustato pasikartojimus ir trūkstamus duomenis. Duomenis pavaizduoja piešiniais, lentelėmis, diagramomis, schemomis (C2.3.).</w:t>
                        </w:r>
                      </w:p>
                    </w:tc>
                    <w:tc>
                      <w:tcPr>
                        <w:tcW w:w="2197"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rPr>
                            <w:szCs w:val="24"/>
                            <w:lang w:eastAsia="ar-SA"/>
                          </w:rPr>
                        </w:pPr>
                        <w:r>
                          <w:rPr>
                            <w:szCs w:val="24"/>
                            <w:lang w:eastAsia="ar-SA"/>
                          </w:rPr>
                          <w:t>Išgauna, atrenka, kaupia įvairių tipų duomenis pasirinktai problemai spręsti.</w:t>
                        </w:r>
                      </w:p>
                      <w:p>
                        <w:pPr>
                          <w:rPr>
                            <w:szCs w:val="24"/>
                            <w:lang w:eastAsia="lt-LT"/>
                          </w:rPr>
                        </w:pPr>
                        <w:r>
                          <w:rPr>
                            <w:szCs w:val="24"/>
                            <w:lang w:eastAsia="ar-SA"/>
                          </w:rPr>
                          <w:t>Apibūdina duomenų glaudinimą, glaudina duomenis</w:t>
                        </w:r>
                        <w:r>
                          <w:rPr>
                            <w:szCs w:val="24"/>
                            <w:lang w:eastAsia="lt-LT"/>
                          </w:rPr>
                          <w:t xml:space="preserve"> (C2.3.)</w:t>
                        </w:r>
                        <w:r>
                          <w:rPr>
                            <w:szCs w:val="24"/>
                            <w:lang w:eastAsia="ar-SA"/>
                          </w:rPr>
                          <w:t>.</w:t>
                        </w:r>
                      </w:p>
                    </w:tc>
                    <w:tc>
                      <w:tcPr>
                        <w:tcW w:w="2196"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rPr>
                            <w:szCs w:val="24"/>
                            <w:lang w:eastAsia="lt-LT"/>
                          </w:rPr>
                        </w:pPr>
                        <w:r>
                          <w:rPr>
                            <w:szCs w:val="24"/>
                            <w:lang w:eastAsia="lt-LT"/>
                          </w:rPr>
                          <w:t>Tyrinėja duomenų sąryšius, pasitelkia skaitmenines technologijas, statistiką.</w:t>
                        </w:r>
                      </w:p>
                      <w:p>
                        <w:pPr>
                          <w:rPr>
                            <w:szCs w:val="24"/>
                            <w:lang w:eastAsia="lt-LT"/>
                          </w:rPr>
                        </w:pPr>
                        <w:r>
                          <w:rPr>
                            <w:szCs w:val="24"/>
                            <w:lang w:eastAsia="ar-SA"/>
                          </w:rPr>
                          <w:t>Aptaria duomenų glaudinimo problemas</w:t>
                        </w:r>
                        <w:r>
                          <w:rPr>
                            <w:szCs w:val="24"/>
                            <w:lang w:eastAsia="lt-LT"/>
                          </w:rPr>
                          <w:t xml:space="preserve"> (C2.3.).</w:t>
                        </w:r>
                      </w:p>
                    </w:tc>
                    <w:tc>
                      <w:tcPr>
                        <w:tcW w:w="2196"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rPr>
                            <w:strike/>
                            <w:szCs w:val="24"/>
                            <w:highlight w:val="yellow"/>
                            <w:lang w:eastAsia="lt-LT"/>
                          </w:rPr>
                        </w:pPr>
                        <w:r>
                          <w:rPr>
                            <w:szCs w:val="24"/>
                            <w:lang w:eastAsia="lt-LT"/>
                          </w:rPr>
                          <w:t>Tyrinėja duomenų rikiavimo, paieškos algoritmus (C2.3.).</w:t>
                        </w:r>
                      </w:p>
                    </w:tc>
                    <w:tc>
                      <w:tcPr>
                        <w:tcW w:w="2197"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tcPr>
                      <w:p>
                        <w:pPr>
                          <w:rPr>
                            <w:szCs w:val="24"/>
                            <w:highlight w:val="yellow"/>
                            <w:lang w:val="lt" w:eastAsia="ar-SA"/>
                          </w:rPr>
                        </w:pPr>
                        <w:r>
                          <w:rPr>
                            <w:szCs w:val="24"/>
                            <w:lang w:eastAsia="lt-LT"/>
                          </w:rPr>
                          <w:t xml:space="preserve">Tyrinėja ir </w:t>
                        </w:r>
                        <w:r>
                          <w:rPr>
                            <w:szCs w:val="24"/>
                            <w:lang w:val="lt" w:eastAsia="ar-SA"/>
                          </w:rPr>
                          <w:t>apibendrina viešai prieinamus ar automatizuotai renkamus duomenis ir išgauna reikalingą informaciją</w:t>
                        </w:r>
                        <w:r>
                          <w:rPr>
                            <w:szCs w:val="24"/>
                            <w:lang w:eastAsia="lt-LT"/>
                          </w:rPr>
                          <w:t xml:space="preserve"> (C2.3.)</w:t>
                        </w:r>
                        <w:r>
                          <w:rPr>
                            <w:szCs w:val="24"/>
                            <w:lang w:val="lt" w:eastAsia="ar-SA"/>
                          </w:rPr>
                          <w:t>.</w:t>
                        </w:r>
                      </w:p>
                    </w:tc>
                  </w:tr>
                  <w:tr>
                    <w:trPr>
                      <w:trHeight w:val="300"/>
                    </w:trPr>
                    <w:tc>
                      <w:tcPr>
                        <w:tcW w:w="1943" w:type="dxa"/>
                        <w:tcBorders>
                          <w:top w:val="single" w:sz="6" w:space="0" w:color="CCCCCC"/>
                          <w:left w:val="single" w:sz="6" w:space="0" w:color="000000"/>
                          <w:bottom w:val="single" w:sz="6" w:space="0" w:color="000000"/>
                          <w:right w:val="single" w:sz="6" w:space="0" w:color="000000"/>
                        </w:tcBorders>
                        <w:shd w:val="clear" w:color="auto" w:fill="auto"/>
                        <w:tcMar>
                          <w:top w:w="28" w:type="dxa"/>
                          <w:left w:w="57" w:type="dxa"/>
                          <w:bottom w:w="28" w:type="dxa"/>
                          <w:right w:w="57" w:type="dxa"/>
                        </w:tcMar>
                      </w:tcPr>
                      <w:p>
                        <w:pPr>
                          <w:rPr>
                            <w:szCs w:val="24"/>
                            <w:lang w:eastAsia="lt-LT"/>
                          </w:rPr>
                        </w:pPr>
                        <w:r>
                          <w:rPr>
                            <w:szCs w:val="24"/>
                            <w:lang w:eastAsia="ar-SA"/>
                          </w:rPr>
                          <w:t>Vertina</w:t>
                        </w:r>
                        <w:r>
                          <w:rPr>
                            <w:bCs/>
                            <w:szCs w:val="24"/>
                            <w:lang w:eastAsia="lt-LT"/>
                          </w:rPr>
                          <w:t xml:space="preserve"> duomenų ir informacijos patikimumą, privatumą (C3).</w:t>
                        </w:r>
                      </w:p>
                    </w:tc>
                    <w:tc>
                      <w:tcPr>
                        <w:tcW w:w="2196" w:type="dxa"/>
                        <w:tcBorders>
                          <w:top w:val="single" w:sz="6" w:space="0" w:color="CCCCCC"/>
                          <w:left w:val="single" w:sz="6" w:space="0" w:color="000000"/>
                          <w:bottom w:val="single" w:sz="6" w:space="0" w:color="000000"/>
                          <w:right w:val="single" w:sz="6" w:space="0" w:color="000000"/>
                        </w:tcBorders>
                        <w:shd w:val="clear" w:color="auto" w:fill="auto"/>
                        <w:tcMar>
                          <w:top w:w="28" w:type="dxa"/>
                          <w:left w:w="57" w:type="dxa"/>
                          <w:bottom w:w="28" w:type="dxa"/>
                          <w:right w:w="57" w:type="dxa"/>
                        </w:tcMar>
                        <w:hideMark/>
                      </w:tcPr>
                      <w:p>
                        <w:pPr>
                          <w:rPr>
                            <w:szCs w:val="24"/>
                            <w:lang w:eastAsia="lt-LT"/>
                          </w:rPr>
                        </w:pPr>
                        <w:r>
                          <w:rPr>
                            <w:szCs w:val="24"/>
                            <w:lang w:eastAsia="lt-LT"/>
                          </w:rPr>
                          <w:t>Vertina duomenų ir informacijos patikimumą pagal pateiktus kriterijus (C3.3.).</w:t>
                        </w:r>
                      </w:p>
                    </w:tc>
                    <w:tc>
                      <w:tcPr>
                        <w:tcW w:w="2196"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rPr>
                            <w:szCs w:val="24"/>
                            <w:lang w:eastAsia="ar-SA"/>
                          </w:rPr>
                        </w:pPr>
                        <w:r>
                          <w:rPr>
                            <w:szCs w:val="24"/>
                            <w:lang w:eastAsia="ar-SA"/>
                          </w:rPr>
                          <w:t>Apibūdina slaptažodį kaip duomenų ir informacijos apsaugos priemonę.</w:t>
                        </w:r>
                      </w:p>
                      <w:p>
                        <w:pPr>
                          <w:rPr>
                            <w:szCs w:val="24"/>
                            <w:lang w:eastAsia="ar-SA"/>
                          </w:rPr>
                        </w:pPr>
                        <w:r>
                          <w:rPr>
                            <w:szCs w:val="24"/>
                            <w:lang w:eastAsia="ar-SA"/>
                          </w:rPr>
                          <w:t>Sprendžia informacijos šifravimo uždavinius</w:t>
                        </w:r>
                        <w:r>
                          <w:rPr>
                            <w:szCs w:val="24"/>
                            <w:lang w:eastAsia="lt-LT"/>
                          </w:rPr>
                          <w:t xml:space="preserve"> (C3.3.)</w:t>
                        </w:r>
                        <w:r>
                          <w:rPr>
                            <w:szCs w:val="24"/>
                            <w:lang w:eastAsia="ar-SA"/>
                          </w:rPr>
                          <w:t>.</w:t>
                        </w:r>
                      </w:p>
                    </w:tc>
                    <w:tc>
                      <w:tcPr>
                        <w:tcW w:w="2197"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rPr>
                            <w:szCs w:val="24"/>
                            <w:lang w:eastAsia="ar-SA"/>
                          </w:rPr>
                        </w:pPr>
                        <w:r>
                          <w:rPr>
                            <w:szCs w:val="24"/>
                            <w:lang w:eastAsia="ar-SA"/>
                          </w:rPr>
                          <w:t>Apibūdina duomenų ir informacijos privatumo, patikimumo problemas.</w:t>
                        </w:r>
                      </w:p>
                      <w:p>
                        <w:pPr>
                          <w:rPr>
                            <w:szCs w:val="24"/>
                            <w:lang w:eastAsia="ar-SA"/>
                          </w:rPr>
                        </w:pPr>
                        <w:r>
                          <w:rPr>
                            <w:szCs w:val="24"/>
                            <w:lang w:eastAsia="ar-SA"/>
                          </w:rPr>
                          <w:t>Tyrinėja informacijos šifravimo pavyzdžius</w:t>
                        </w:r>
                        <w:r>
                          <w:rPr>
                            <w:szCs w:val="24"/>
                            <w:lang w:eastAsia="lt-LT"/>
                          </w:rPr>
                          <w:t xml:space="preserve"> (C3.3.)</w:t>
                        </w:r>
                        <w:r>
                          <w:rPr>
                            <w:szCs w:val="24"/>
                            <w:lang w:eastAsia="ar-SA"/>
                          </w:rPr>
                          <w:t>.</w:t>
                        </w:r>
                      </w:p>
                    </w:tc>
                    <w:tc>
                      <w:tcPr>
                        <w:tcW w:w="2196"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rPr>
                            <w:szCs w:val="24"/>
                            <w:lang w:eastAsia="ar-SA"/>
                          </w:rPr>
                        </w:pPr>
                        <w:r>
                          <w:rPr>
                            <w:szCs w:val="24"/>
                            <w:lang w:eastAsia="ar-SA"/>
                          </w:rPr>
                          <w:t>Nagrinėja įvairius šifravimo metodus, susieja juos su praktiniais naudojimo pavyzdžiais</w:t>
                        </w:r>
                        <w:r>
                          <w:rPr>
                            <w:szCs w:val="24"/>
                            <w:lang w:eastAsia="lt-LT"/>
                          </w:rPr>
                          <w:t xml:space="preserve"> (C3.3.)</w:t>
                        </w:r>
                        <w:r>
                          <w:rPr>
                            <w:szCs w:val="24"/>
                            <w:lang w:eastAsia="ar-SA"/>
                          </w:rPr>
                          <w:t>.</w:t>
                        </w:r>
                      </w:p>
                    </w:tc>
                    <w:tc>
                      <w:tcPr>
                        <w:tcW w:w="2196"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rPr>
                            <w:szCs w:val="24"/>
                            <w:lang w:eastAsia="lt-LT"/>
                          </w:rPr>
                        </w:pPr>
                        <w:r>
                          <w:rPr>
                            <w:szCs w:val="24"/>
                            <w:lang w:eastAsia="lt-LT"/>
                          </w:rPr>
                          <w:t>Aptaria dirbtinio intelekto teikiamus privalumus ir galimus pavojus.</w:t>
                        </w:r>
                      </w:p>
                      <w:p>
                        <w:pPr>
                          <w:rPr>
                            <w:szCs w:val="24"/>
                            <w:lang w:eastAsia="lt-LT"/>
                          </w:rPr>
                        </w:pPr>
                        <w:r>
                          <w:rPr>
                            <w:szCs w:val="24"/>
                            <w:lang w:eastAsia="lt-LT"/>
                          </w:rPr>
                          <w:t>Apibūdina kriptografines sistemas, simetrinį ir asimetrinį kodavimą (C3.3.).</w:t>
                        </w:r>
                      </w:p>
                    </w:tc>
                    <w:tc>
                      <w:tcPr>
                        <w:tcW w:w="2197"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tcPr>
                      <w:p>
                        <w:pPr>
                          <w:rPr>
                            <w:szCs w:val="24"/>
                            <w:lang w:val="lt" w:eastAsia="ar-SA"/>
                          </w:rPr>
                        </w:pPr>
                        <w:r>
                          <w:rPr>
                            <w:szCs w:val="24"/>
                            <w:lang w:val="lt" w:eastAsia="ar-SA"/>
                          </w:rPr>
                          <w:t>Atpažįsta dirbtinio intelekto, neuroninių</w:t>
                        </w:r>
                        <w:r>
                          <w:rPr>
                            <w:szCs w:val="24"/>
                            <w:lang w:eastAsia="lt-LT"/>
                          </w:rPr>
                          <w:t xml:space="preserve"> </w:t>
                        </w:r>
                        <w:r>
                          <w:rPr>
                            <w:szCs w:val="24"/>
                            <w:lang w:val="lt" w:eastAsia="ar-SA"/>
                          </w:rPr>
                          <w:t>tinklų taikymo sritis, vertina privalumus ir grėsmes.</w:t>
                        </w:r>
                      </w:p>
                      <w:p>
                        <w:pPr>
                          <w:rPr>
                            <w:szCs w:val="24"/>
                            <w:lang w:val="lt" w:eastAsia="ar-SA"/>
                          </w:rPr>
                        </w:pPr>
                        <w:r>
                          <w:rPr>
                            <w:szCs w:val="24"/>
                            <w:lang w:val="lt" w:eastAsia="ar-SA"/>
                          </w:rPr>
                          <w:t>Vertina kriptografinės sistemos, viešojo rakto, sertifikato patikimumą</w:t>
                        </w:r>
                        <w:r>
                          <w:rPr>
                            <w:szCs w:val="24"/>
                            <w:lang w:eastAsia="lt-LT"/>
                          </w:rPr>
                          <w:t xml:space="preserve"> (C3.3.)</w:t>
                        </w:r>
                        <w:r>
                          <w:rPr>
                            <w:szCs w:val="24"/>
                            <w:lang w:val="lt" w:eastAsia="ar-SA"/>
                          </w:rPr>
                          <w:t>.</w:t>
                        </w:r>
                      </w:p>
                    </w:tc>
                  </w:tr>
                  <w:tr>
                    <w:trPr>
                      <w:trHeight w:val="340"/>
                    </w:trPr>
                    <w:tc>
                      <w:tcPr>
                        <w:tcW w:w="0" w:type="auto"/>
                        <w:gridSpan w:val="7"/>
                        <w:tcBorders>
                          <w:top w:val="single" w:sz="6" w:space="0" w:color="CCCCCC"/>
                          <w:left w:val="single" w:sz="6" w:space="0" w:color="000000"/>
                          <w:bottom w:val="single" w:sz="6" w:space="0" w:color="000000"/>
                          <w:right w:val="single" w:sz="6" w:space="0" w:color="000000"/>
                        </w:tcBorders>
                        <w:shd w:val="clear" w:color="auto" w:fill="auto"/>
                        <w:tcMar>
                          <w:top w:w="28" w:type="dxa"/>
                          <w:left w:w="57" w:type="dxa"/>
                          <w:bottom w:w="28" w:type="dxa"/>
                          <w:right w:w="57" w:type="dxa"/>
                        </w:tcMar>
                        <w:vAlign w:val="center"/>
                      </w:tcPr>
                      <w:p>
                        <w:pPr>
                          <w:jc w:val="center"/>
                          <w:rPr>
                            <w:szCs w:val="24"/>
                            <w:lang w:eastAsia="lt-LT"/>
                          </w:rPr>
                        </w:pPr>
                        <w:r>
                          <w:rPr>
                            <w:szCs w:val="24"/>
                            <w:lang w:eastAsia="lt-LT"/>
                          </w:rPr>
                          <w:t>4. Technologinių problemų sprendimas (D)</w:t>
                        </w:r>
                      </w:p>
                    </w:tc>
                  </w:tr>
                  <w:tr>
                    <w:trPr>
                      <w:trHeight w:val="150"/>
                    </w:trPr>
                    <w:tc>
                      <w:tcPr>
                        <w:tcW w:w="1943" w:type="dxa"/>
                        <w:tcBorders>
                          <w:top w:val="single" w:sz="6" w:space="0" w:color="CCCCCC"/>
                          <w:left w:val="single" w:sz="6" w:space="0" w:color="000000"/>
                          <w:bottom w:val="single" w:sz="6" w:space="0" w:color="000000"/>
                          <w:right w:val="single" w:sz="6" w:space="0" w:color="000000"/>
                        </w:tcBorders>
                        <w:shd w:val="clear" w:color="auto" w:fill="auto"/>
                        <w:tcMar>
                          <w:top w:w="28" w:type="dxa"/>
                          <w:left w:w="57" w:type="dxa"/>
                          <w:bottom w:w="28" w:type="dxa"/>
                          <w:right w:w="57" w:type="dxa"/>
                        </w:tcMar>
                      </w:tcPr>
                      <w:p>
                        <w:pPr>
                          <w:widowControl w:val="0"/>
                          <w:rPr>
                            <w:szCs w:val="24"/>
                            <w:lang w:eastAsia="lt-LT"/>
                          </w:rPr>
                        </w:pPr>
                        <w:r>
                          <w:rPr>
                            <w:szCs w:val="24"/>
                            <w:lang w:eastAsia="ar-SA"/>
                          </w:rPr>
                          <w:t>Paaiškina skaitmeninių įrenginių veikimą, vartoja tikslias sąvokas (D1).</w:t>
                        </w:r>
                      </w:p>
                    </w:tc>
                    <w:tc>
                      <w:tcPr>
                        <w:tcW w:w="2196" w:type="dxa"/>
                        <w:tcBorders>
                          <w:top w:val="single" w:sz="6" w:space="0" w:color="CCCCCC"/>
                          <w:left w:val="single" w:sz="6" w:space="0" w:color="000000"/>
                          <w:bottom w:val="single" w:sz="6" w:space="0" w:color="000000"/>
                          <w:right w:val="single" w:sz="6" w:space="0" w:color="000000"/>
                        </w:tcBorders>
                        <w:shd w:val="clear" w:color="auto" w:fill="auto"/>
                        <w:tcMar>
                          <w:top w:w="28" w:type="dxa"/>
                          <w:left w:w="57" w:type="dxa"/>
                          <w:bottom w:w="28" w:type="dxa"/>
                          <w:right w:w="57" w:type="dxa"/>
                        </w:tcMar>
                        <w:hideMark/>
                      </w:tcPr>
                      <w:p>
                        <w:pPr>
                          <w:widowControl w:val="0"/>
                          <w:rPr>
                            <w:szCs w:val="24"/>
                            <w:lang w:eastAsia="lt-LT"/>
                          </w:rPr>
                        </w:pPr>
                        <w:r>
                          <w:rPr>
                            <w:szCs w:val="24"/>
                            <w:lang w:eastAsia="lt-LT"/>
                          </w:rPr>
                          <w:t>Pateikia ir aptaria keletą skaitmeninių įrenginių (D1.3.).</w:t>
                        </w:r>
                      </w:p>
                    </w:tc>
                    <w:tc>
                      <w:tcPr>
                        <w:tcW w:w="2196"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widowControl w:val="0"/>
                          <w:rPr>
                            <w:szCs w:val="24"/>
                            <w:lang w:eastAsia="lt-LT"/>
                          </w:rPr>
                        </w:pPr>
                        <w:r>
                          <w:rPr>
                            <w:szCs w:val="24"/>
                            <w:lang w:eastAsia="lt-LT"/>
                          </w:rPr>
                          <w:t>Apibūdina naudojamus skaitmeninius įrenginius.</w:t>
                        </w:r>
                      </w:p>
                      <w:p>
                        <w:pPr>
                          <w:widowControl w:val="0"/>
                          <w:rPr>
                            <w:szCs w:val="24"/>
                            <w:lang w:eastAsia="lt-LT"/>
                          </w:rPr>
                        </w:pPr>
                        <w:r>
                          <w:rPr>
                            <w:szCs w:val="24"/>
                            <w:lang w:eastAsia="lt-LT"/>
                          </w:rPr>
                          <w:t>Atpažįsta ir aptaria skaitmeninių įrenginių sutrikimo problemas (D1.3.).</w:t>
                        </w:r>
                      </w:p>
                    </w:tc>
                    <w:tc>
                      <w:tcPr>
                        <w:tcW w:w="2197"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pBdr>
                            <w:top w:val="nil"/>
                            <w:left w:val="nil"/>
                            <w:bottom w:val="nil"/>
                            <w:right w:val="nil"/>
                            <w:between w:val="nil"/>
                          </w:pBdr>
                          <w:rPr>
                            <w:szCs w:val="24"/>
                          </w:rPr>
                        </w:pPr>
                        <w:r>
                          <w:rPr>
                            <w:szCs w:val="24"/>
                          </w:rPr>
                          <w:t xml:space="preserve">Įvardija pasirinktų skaitmeninių įrenginių galimybes, aptaria jų naudojimą </w:t>
                        </w:r>
                        <w:r>
                          <w:rPr>
                            <w:rFonts w:eastAsia="Calibri"/>
                            <w:szCs w:val="24"/>
                          </w:rPr>
                          <w:t>problemoms spręsti</w:t>
                        </w:r>
                        <w:r>
                          <w:rPr>
                            <w:szCs w:val="24"/>
                          </w:rPr>
                          <w:t>.</w:t>
                        </w:r>
                      </w:p>
                      <w:p>
                        <w:pPr>
                          <w:widowControl w:val="0"/>
                          <w:rPr>
                            <w:szCs w:val="24"/>
                            <w:lang w:eastAsia="lt-LT"/>
                          </w:rPr>
                        </w:pPr>
                        <w:r>
                          <w:rPr>
                            <w:szCs w:val="24"/>
                            <w:lang w:eastAsia="ar-SA"/>
                          </w:rPr>
                          <w:t>Apibūdina skaitmeninių technologijų sutrikimų problemas, ieško šalinimo būdų</w:t>
                        </w:r>
                        <w:r>
                          <w:rPr>
                            <w:szCs w:val="24"/>
                            <w:lang w:eastAsia="lt-LT"/>
                          </w:rPr>
                          <w:t xml:space="preserve"> (D1.3.)</w:t>
                        </w:r>
                        <w:r>
                          <w:rPr>
                            <w:szCs w:val="24"/>
                            <w:lang w:eastAsia="ar-SA"/>
                          </w:rPr>
                          <w:t>.</w:t>
                        </w:r>
                      </w:p>
                    </w:tc>
                    <w:tc>
                      <w:tcPr>
                        <w:tcW w:w="2196"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widowControl w:val="0"/>
                          <w:rPr>
                            <w:szCs w:val="24"/>
                            <w:lang w:eastAsia="lt-LT"/>
                          </w:rPr>
                        </w:pPr>
                        <w:r>
                          <w:rPr>
                            <w:szCs w:val="24"/>
                            <w:lang w:eastAsia="lt-LT"/>
                          </w:rPr>
                          <w:t>Apibūdina skaitmeninių įrenginių veikimo principus, sprendžia sutrikimo problemas, rūpinasi įrenginių apsauga (D1.3.).</w:t>
                        </w:r>
                      </w:p>
                    </w:tc>
                    <w:tc>
                      <w:tcPr>
                        <w:tcW w:w="2196"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pBdr>
                            <w:top w:val="nil"/>
                            <w:left w:val="nil"/>
                            <w:bottom w:val="nil"/>
                            <w:right w:val="nil"/>
                            <w:between w:val="nil"/>
                          </w:pBdr>
                          <w:rPr>
                            <w:szCs w:val="24"/>
                          </w:rPr>
                        </w:pPr>
                        <w:r>
                          <w:rPr>
                            <w:szCs w:val="24"/>
                          </w:rPr>
                          <w:t>Paaiškina skaitmeninių įrenginių veikimo principus, naudojasi tais įrenginiais, domisi techninėmis naujovėmis</w:t>
                        </w:r>
                        <w:r>
                          <w:rPr>
                            <w:rFonts w:ascii="Calibri" w:eastAsia="Calibri" w:hAnsi="Calibri" w:cs="Calibri"/>
                            <w:sz w:val="22"/>
                            <w:szCs w:val="22"/>
                            <w:lang w:eastAsia="lt-LT"/>
                          </w:rPr>
                          <w:t xml:space="preserve"> (D1.3.)</w:t>
                        </w:r>
                        <w:r>
                          <w:rPr>
                            <w:szCs w:val="24"/>
                          </w:rPr>
                          <w:t>.</w:t>
                        </w:r>
                      </w:p>
                    </w:tc>
                    <w:tc>
                      <w:tcPr>
                        <w:tcW w:w="2197"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tcPr>
                      <w:p>
                        <w:pPr>
                          <w:widowControl w:val="0"/>
                          <w:rPr>
                            <w:szCs w:val="24"/>
                            <w:lang w:eastAsia="lt-LT"/>
                          </w:rPr>
                        </w:pPr>
                        <w:r>
                          <w:rPr>
                            <w:szCs w:val="24"/>
                          </w:rPr>
                          <w:t>Apibūdina kompiuterių tinklus ir jų sąrangą, geba prisijungti ir naudojasi tinklo įrenginiais,</w:t>
                        </w:r>
                        <w:r>
                          <w:rPr>
                            <w:szCs w:val="24"/>
                            <w:lang w:eastAsia="lt-LT"/>
                          </w:rPr>
                          <w:t xml:space="preserve"> </w:t>
                        </w:r>
                        <w:r>
                          <w:rPr>
                            <w:szCs w:val="24"/>
                            <w:lang w:eastAsia="ar-SA"/>
                          </w:rPr>
                          <w:t xml:space="preserve">geba prisijungti prie belaidžių įrenginių, </w:t>
                        </w:r>
                        <w:r>
                          <w:rPr>
                            <w:szCs w:val="24"/>
                            <w:lang w:eastAsia="lt-LT"/>
                          </w:rPr>
                          <w:t>domisi techninėmis naujovėmis (D1.3.).</w:t>
                        </w:r>
                      </w:p>
                    </w:tc>
                  </w:tr>
                  <w:tr>
                    <w:trPr>
                      <w:trHeight w:val="870"/>
                    </w:trPr>
                    <w:tc>
                      <w:tcPr>
                        <w:tcW w:w="1943" w:type="dxa"/>
                        <w:tcBorders>
                          <w:top w:val="single" w:sz="6" w:space="0" w:color="CCCCCC"/>
                          <w:left w:val="single" w:sz="6" w:space="0" w:color="000000"/>
                          <w:bottom w:val="single" w:sz="6" w:space="0" w:color="000000"/>
                          <w:right w:val="single" w:sz="6" w:space="0" w:color="000000"/>
                        </w:tcBorders>
                        <w:shd w:val="clear" w:color="auto" w:fill="auto"/>
                        <w:tcMar>
                          <w:top w:w="28" w:type="dxa"/>
                          <w:left w:w="57" w:type="dxa"/>
                          <w:bottom w:w="28" w:type="dxa"/>
                          <w:right w:w="57" w:type="dxa"/>
                        </w:tcMar>
                      </w:tcPr>
                      <w:p>
                        <w:pPr>
                          <w:rPr>
                            <w:szCs w:val="24"/>
                            <w:lang w:eastAsia="lt-LT"/>
                          </w:rPr>
                        </w:pPr>
                        <w:r>
                          <w:rPr>
                            <w:szCs w:val="24"/>
                            <w:lang w:eastAsia="ar-SA"/>
                          </w:rPr>
                          <w:t>Parenka ir derina įvairias skaitmenines technologijas (D2).</w:t>
                        </w:r>
                      </w:p>
                    </w:tc>
                    <w:tc>
                      <w:tcPr>
                        <w:tcW w:w="2196" w:type="dxa"/>
                        <w:tcBorders>
                          <w:top w:val="single" w:sz="6" w:space="0" w:color="CCCCCC"/>
                          <w:left w:val="single" w:sz="6" w:space="0" w:color="000000"/>
                          <w:bottom w:val="single" w:sz="6" w:space="0" w:color="000000"/>
                          <w:right w:val="single" w:sz="6" w:space="0" w:color="000000"/>
                        </w:tcBorders>
                        <w:shd w:val="clear" w:color="auto" w:fill="auto"/>
                        <w:tcMar>
                          <w:top w:w="28" w:type="dxa"/>
                          <w:left w:w="57" w:type="dxa"/>
                          <w:bottom w:w="28" w:type="dxa"/>
                          <w:right w:w="57" w:type="dxa"/>
                        </w:tcMar>
                        <w:hideMark/>
                      </w:tcPr>
                      <w:p>
                        <w:pPr>
                          <w:rPr>
                            <w:szCs w:val="24"/>
                            <w:lang w:eastAsia="lt-LT"/>
                          </w:rPr>
                        </w:pPr>
                        <w:r>
                          <w:rPr>
                            <w:szCs w:val="24"/>
                            <w:lang w:eastAsia="ar-SA"/>
                          </w:rPr>
                          <w:t>Pasirenka ir atsakingai naudojasi programomis ir programėlėmis (D2.3.).</w:t>
                        </w:r>
                      </w:p>
                    </w:tc>
                    <w:tc>
                      <w:tcPr>
                        <w:tcW w:w="2196"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rPr>
                            <w:szCs w:val="24"/>
                            <w:lang w:eastAsia="lt-LT"/>
                          </w:rPr>
                        </w:pPr>
                        <w:r>
                          <w:rPr>
                            <w:szCs w:val="24"/>
                            <w:lang w:eastAsia="lt-LT"/>
                          </w:rPr>
                          <w:t>Pasirenka atliekamai veiklai tinkamas programas ir programėles</w:t>
                        </w:r>
                        <w:r>
                          <w:rPr>
                            <w:szCs w:val="24"/>
                            <w:lang w:eastAsia="ar-SA"/>
                          </w:rPr>
                          <w:t xml:space="preserve"> (D2.3.)</w:t>
                        </w:r>
                        <w:r>
                          <w:rPr>
                            <w:szCs w:val="24"/>
                            <w:lang w:eastAsia="lt-LT"/>
                          </w:rPr>
                          <w:t>.</w:t>
                        </w:r>
                      </w:p>
                    </w:tc>
                    <w:tc>
                      <w:tcPr>
                        <w:tcW w:w="2197"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rPr>
                            <w:szCs w:val="24"/>
                            <w:lang w:eastAsia="lt-LT"/>
                          </w:rPr>
                        </w:pPr>
                        <w:r>
                          <w:rPr>
                            <w:szCs w:val="24"/>
                            <w:lang w:eastAsia="lt-LT"/>
                          </w:rPr>
                          <w:t>Problemai (uždaviniui) spręsti naudoja, derina keletą skaitmeninių įrenginių ar technologijų</w:t>
                        </w:r>
                        <w:r>
                          <w:rPr>
                            <w:szCs w:val="24"/>
                            <w:lang w:eastAsia="ar-SA"/>
                          </w:rPr>
                          <w:t xml:space="preserve"> (D2.3.)</w:t>
                        </w:r>
                        <w:r>
                          <w:rPr>
                            <w:szCs w:val="24"/>
                            <w:lang w:eastAsia="lt-LT"/>
                          </w:rPr>
                          <w:t>.</w:t>
                        </w:r>
                      </w:p>
                    </w:tc>
                    <w:tc>
                      <w:tcPr>
                        <w:tcW w:w="2196"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rPr>
                            <w:szCs w:val="24"/>
                            <w:lang w:eastAsia="lt-LT"/>
                          </w:rPr>
                        </w:pPr>
                        <w:r>
                          <w:rPr>
                            <w:szCs w:val="24"/>
                            <w:lang w:eastAsia="lt-LT"/>
                          </w:rPr>
                          <w:t>Teisėtai naudoja skaitmenines technologijas, programinę įrangą</w:t>
                        </w:r>
                        <w:r>
                          <w:rPr>
                            <w:szCs w:val="24"/>
                            <w:lang w:eastAsia="ar-SA"/>
                          </w:rPr>
                          <w:t xml:space="preserve"> (D2.3.)</w:t>
                        </w:r>
                        <w:r>
                          <w:rPr>
                            <w:szCs w:val="24"/>
                            <w:lang w:eastAsia="lt-LT"/>
                          </w:rPr>
                          <w:t>.</w:t>
                        </w:r>
                      </w:p>
                    </w:tc>
                    <w:tc>
                      <w:tcPr>
                        <w:tcW w:w="2196"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vAlign w:val="center"/>
                        <w:hideMark/>
                      </w:tcPr>
                      <w:p>
                        <w:pPr>
                          <w:jc w:val="center"/>
                          <w:rPr>
                            <w:szCs w:val="24"/>
                            <w:lang w:eastAsia="lt-LT"/>
                          </w:rPr>
                        </w:pPr>
                        <w:r>
                          <w:rPr>
                            <w:szCs w:val="24"/>
                            <w:lang w:eastAsia="lt-LT"/>
                          </w:rPr>
                          <w:t>–</w:t>
                        </w:r>
                      </w:p>
                    </w:tc>
                    <w:tc>
                      <w:tcPr>
                        <w:tcW w:w="2197"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vAlign w:val="center"/>
                      </w:tcPr>
                      <w:p>
                        <w:pPr>
                          <w:jc w:val="center"/>
                          <w:rPr>
                            <w:szCs w:val="24"/>
                            <w:highlight w:val="yellow"/>
                            <w:lang w:eastAsia="lt-LT"/>
                          </w:rPr>
                        </w:pPr>
                        <w:r>
                          <w:rPr>
                            <w:szCs w:val="24"/>
                            <w:lang w:eastAsia="lt-LT"/>
                          </w:rPr>
                          <w:t>–</w:t>
                        </w:r>
                      </w:p>
                    </w:tc>
                  </w:tr>
                  <w:tr>
                    <w:trPr>
                      <w:trHeight w:val="300"/>
                    </w:trPr>
                    <w:tc>
                      <w:tcPr>
                        <w:tcW w:w="1943" w:type="dxa"/>
                        <w:tcBorders>
                          <w:top w:val="single" w:sz="6" w:space="0" w:color="CCCCCC"/>
                          <w:left w:val="single" w:sz="6" w:space="0" w:color="000000"/>
                          <w:bottom w:val="single" w:sz="6" w:space="0" w:color="000000"/>
                          <w:right w:val="single" w:sz="6" w:space="0" w:color="000000"/>
                        </w:tcBorders>
                        <w:shd w:val="clear" w:color="auto" w:fill="auto"/>
                        <w:tcMar>
                          <w:top w:w="28" w:type="dxa"/>
                          <w:left w:w="57" w:type="dxa"/>
                          <w:bottom w:w="28" w:type="dxa"/>
                          <w:right w:w="57" w:type="dxa"/>
                        </w:tcMar>
                      </w:tcPr>
                      <w:p>
                        <w:pPr>
                          <w:rPr>
                            <w:szCs w:val="24"/>
                            <w:lang w:eastAsia="lt-LT"/>
                          </w:rPr>
                        </w:pPr>
                        <w:r>
                          <w:rPr>
                            <w:bCs/>
                            <w:szCs w:val="24"/>
                            <w:lang w:eastAsia="lt-LT"/>
                          </w:rPr>
                          <w:t>Įsivertina ir ugdosi technologinius gebėjimus (D3).</w:t>
                        </w:r>
                      </w:p>
                    </w:tc>
                    <w:tc>
                      <w:tcPr>
                        <w:tcW w:w="2196" w:type="dxa"/>
                        <w:tcBorders>
                          <w:top w:val="single" w:sz="6" w:space="0" w:color="CCCCCC"/>
                          <w:left w:val="single" w:sz="6" w:space="0" w:color="000000"/>
                          <w:bottom w:val="single" w:sz="6" w:space="0" w:color="000000"/>
                          <w:right w:val="single" w:sz="6" w:space="0" w:color="000000"/>
                        </w:tcBorders>
                        <w:shd w:val="clear" w:color="auto" w:fill="auto"/>
                        <w:tcMar>
                          <w:top w:w="28" w:type="dxa"/>
                          <w:left w:w="57" w:type="dxa"/>
                          <w:bottom w:w="28" w:type="dxa"/>
                          <w:right w:w="57" w:type="dxa"/>
                        </w:tcMar>
                        <w:vAlign w:val="center"/>
                        <w:hideMark/>
                      </w:tcPr>
                      <w:p>
                        <w:pPr>
                          <w:jc w:val="center"/>
                          <w:rPr>
                            <w:szCs w:val="24"/>
                            <w:lang w:eastAsia="lt-LT"/>
                          </w:rPr>
                        </w:pPr>
                        <w:r>
                          <w:rPr>
                            <w:szCs w:val="24"/>
                            <w:lang w:eastAsia="lt-LT"/>
                          </w:rPr>
                          <w:t>–</w:t>
                        </w:r>
                      </w:p>
                    </w:tc>
                    <w:tc>
                      <w:tcPr>
                        <w:tcW w:w="2196"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rPr>
                            <w:szCs w:val="24"/>
                            <w:lang w:eastAsia="lt-LT"/>
                          </w:rPr>
                        </w:pPr>
                        <w:r>
                          <w:rPr>
                            <w:szCs w:val="24"/>
                            <w:lang w:eastAsia="lt-LT"/>
                          </w:rPr>
                          <w:t>Ugdosi skaitmeninių technologijų gebėjimus įvairiems dalykams mokytis (D3.3.).</w:t>
                        </w:r>
                      </w:p>
                    </w:tc>
                    <w:tc>
                      <w:tcPr>
                        <w:tcW w:w="2197"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rPr>
                            <w:szCs w:val="24"/>
                            <w:lang w:eastAsia="lt-LT"/>
                          </w:rPr>
                        </w:pPr>
                        <w:r>
                          <w:rPr>
                            <w:szCs w:val="24"/>
                            <w:lang w:eastAsia="lt-LT"/>
                          </w:rPr>
                          <w:t>Aptaria savo skaitmeninių technologijų gebėjimus, įsivertina pasiekimus, žinių spragas, įgūdžių stoką (D3.3.).</w:t>
                        </w:r>
                      </w:p>
                    </w:tc>
                    <w:tc>
                      <w:tcPr>
                        <w:tcW w:w="2196"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rPr>
                            <w:szCs w:val="24"/>
                            <w:lang w:eastAsia="lt-LT"/>
                          </w:rPr>
                        </w:pPr>
                        <w:r>
                          <w:rPr>
                            <w:szCs w:val="24"/>
                            <w:lang w:eastAsia="lt-LT"/>
                          </w:rPr>
                          <w:t>Analizuoja ir atnaujina savo skaitmeninių technologijų gebėjimus (D3.3.).</w:t>
                        </w:r>
                      </w:p>
                    </w:tc>
                    <w:tc>
                      <w:tcPr>
                        <w:tcW w:w="2196"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widowControl w:val="0"/>
                          <w:rPr>
                            <w:szCs w:val="24"/>
                            <w:lang w:eastAsia="lt-LT"/>
                          </w:rPr>
                        </w:pPr>
                        <w:r>
                          <w:rPr>
                            <w:szCs w:val="24"/>
                            <w:lang w:eastAsia="lt-LT"/>
                          </w:rPr>
                          <w:t>Pagal pateiktus kriterijus įsivertina skaitmeninių technologijų gebėjimus, ieško būdų tobulėti (D3.3.).</w:t>
                        </w:r>
                      </w:p>
                    </w:tc>
                    <w:tc>
                      <w:tcPr>
                        <w:tcW w:w="2197"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tcPr>
                      <w:p>
                        <w:pPr>
                          <w:widowControl w:val="0"/>
                          <w:rPr>
                            <w:szCs w:val="24"/>
                            <w:lang w:eastAsia="lt-LT"/>
                          </w:rPr>
                        </w:pPr>
                        <w:r>
                          <w:rPr>
                            <w:szCs w:val="24"/>
                            <w:lang w:eastAsia="lt-LT"/>
                          </w:rPr>
                          <w:t>Savarankiškai įsivertina skaitmeninių technologijų gebėjimus, juos tobulina (D3.3.).</w:t>
                        </w:r>
                      </w:p>
                    </w:tc>
                  </w:tr>
                  <w:tr>
                    <w:trPr>
                      <w:trHeight w:val="340"/>
                    </w:trPr>
                    <w:tc>
                      <w:tcPr>
                        <w:tcW w:w="0" w:type="auto"/>
                        <w:gridSpan w:val="7"/>
                        <w:tcBorders>
                          <w:top w:val="single" w:sz="6" w:space="0" w:color="CCCCCC"/>
                          <w:left w:val="single" w:sz="6" w:space="0" w:color="000000"/>
                          <w:bottom w:val="single" w:sz="6" w:space="0" w:color="000000"/>
                          <w:right w:val="single" w:sz="6" w:space="0" w:color="000000"/>
                        </w:tcBorders>
                        <w:shd w:val="clear" w:color="auto" w:fill="auto"/>
                        <w:tcMar>
                          <w:top w:w="28" w:type="dxa"/>
                          <w:left w:w="57" w:type="dxa"/>
                          <w:bottom w:w="28" w:type="dxa"/>
                          <w:right w:w="57" w:type="dxa"/>
                        </w:tcMar>
                        <w:vAlign w:val="center"/>
                      </w:tcPr>
                      <w:p>
                        <w:pPr>
                          <w:jc w:val="center"/>
                          <w:rPr>
                            <w:szCs w:val="24"/>
                            <w:lang w:eastAsia="lt-LT"/>
                          </w:rPr>
                        </w:pPr>
                        <w:r>
                          <w:rPr>
                            <w:szCs w:val="24"/>
                            <w:lang w:eastAsia="lt-LT"/>
                          </w:rPr>
                          <w:t>5. Virtualioji komunikacija ir bendradarbiavimas (E)</w:t>
                        </w:r>
                      </w:p>
                    </w:tc>
                  </w:tr>
                  <w:tr>
                    <w:trPr>
                      <w:trHeight w:val="300"/>
                    </w:trPr>
                    <w:tc>
                      <w:tcPr>
                        <w:tcW w:w="1943" w:type="dxa"/>
                        <w:tcBorders>
                          <w:top w:val="single" w:sz="6" w:space="0" w:color="CCCCCC"/>
                          <w:left w:val="single" w:sz="6" w:space="0" w:color="000000"/>
                          <w:bottom w:val="single" w:sz="6" w:space="0" w:color="000000"/>
                          <w:right w:val="single" w:sz="6" w:space="0" w:color="000000"/>
                        </w:tcBorders>
                        <w:shd w:val="clear" w:color="auto" w:fill="auto"/>
                        <w:tcMar>
                          <w:top w:w="28" w:type="dxa"/>
                          <w:left w:w="57" w:type="dxa"/>
                          <w:bottom w:w="28" w:type="dxa"/>
                          <w:right w:w="57" w:type="dxa"/>
                        </w:tcMar>
                      </w:tcPr>
                      <w:p>
                        <w:pPr>
                          <w:rPr>
                            <w:szCs w:val="24"/>
                            <w:lang w:eastAsia="ar-SA"/>
                          </w:rPr>
                        </w:pPr>
                        <w:r>
                          <w:rPr>
                            <w:iCs/>
                            <w:szCs w:val="24"/>
                            <w:lang w:eastAsia="ar-SA"/>
                          </w:rPr>
                          <w:t>Komunikuoja skaitmeninėmis technologijomis ir bendradarbiauja virtualioje erdvėje, laikosi etikos principų (E1).</w:t>
                        </w:r>
                      </w:p>
                    </w:tc>
                    <w:tc>
                      <w:tcPr>
                        <w:tcW w:w="2196" w:type="dxa"/>
                        <w:tcBorders>
                          <w:top w:val="single" w:sz="6" w:space="0" w:color="CCCCCC"/>
                          <w:left w:val="single" w:sz="6" w:space="0" w:color="000000"/>
                          <w:bottom w:val="single" w:sz="6" w:space="0" w:color="000000"/>
                          <w:right w:val="single" w:sz="6" w:space="0" w:color="000000"/>
                        </w:tcBorders>
                        <w:shd w:val="clear" w:color="auto" w:fill="auto"/>
                        <w:tcMar>
                          <w:top w:w="28" w:type="dxa"/>
                          <w:left w:w="57" w:type="dxa"/>
                          <w:bottom w:w="28" w:type="dxa"/>
                          <w:right w:w="57" w:type="dxa"/>
                        </w:tcMar>
                        <w:hideMark/>
                      </w:tcPr>
                      <w:p>
                        <w:pPr>
                          <w:rPr>
                            <w:szCs w:val="24"/>
                            <w:lang w:eastAsia="lt-LT"/>
                          </w:rPr>
                        </w:pPr>
                        <w:r>
                          <w:rPr>
                            <w:szCs w:val="24"/>
                            <w:lang w:eastAsia="lt-LT"/>
                          </w:rPr>
                          <w:t>Bendrauja pasitelkdamas skaitmenines technologijas (E1.3.).</w:t>
                        </w:r>
                      </w:p>
                    </w:tc>
                    <w:tc>
                      <w:tcPr>
                        <w:tcW w:w="2196"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rPr>
                            <w:szCs w:val="24"/>
                            <w:lang w:eastAsia="lt-LT"/>
                          </w:rPr>
                        </w:pPr>
                        <w:r>
                          <w:rPr>
                            <w:szCs w:val="24"/>
                            <w:lang w:eastAsia="lt-LT"/>
                          </w:rPr>
                          <w:t>Bendrauja ir mokosi pasitelkdamas skaitmenines technologijas, atsakingai dalijasi skaitmeniniu turiniu (E1.3.).</w:t>
                        </w:r>
                      </w:p>
                    </w:tc>
                    <w:tc>
                      <w:tcPr>
                        <w:tcW w:w="2197"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pBdr>
                            <w:top w:val="nil"/>
                            <w:left w:val="nil"/>
                            <w:bottom w:val="nil"/>
                            <w:right w:val="nil"/>
                            <w:between w:val="nil"/>
                          </w:pBdr>
                          <w:rPr>
                            <w:strike/>
                            <w:szCs w:val="24"/>
                          </w:rPr>
                        </w:pPr>
                        <w:r>
                          <w:rPr>
                            <w:szCs w:val="24"/>
                          </w:rPr>
                          <w:t>Aptaria komunikavimo principus, atsakingai dalijasi skaitmeniniu turiniu komunikacijos ir bendradarbiavimo priemonėmis</w:t>
                        </w:r>
                        <w:r>
                          <w:rPr>
                            <w:rFonts w:eastAsia="Calibri"/>
                            <w:szCs w:val="24"/>
                            <w:lang w:eastAsia="lt-LT"/>
                          </w:rPr>
                          <w:t xml:space="preserve"> (E1.3.)</w:t>
                        </w:r>
                        <w:r>
                          <w:rPr>
                            <w:szCs w:val="24"/>
                          </w:rPr>
                          <w:t>.</w:t>
                        </w:r>
                      </w:p>
                    </w:tc>
                    <w:tc>
                      <w:tcPr>
                        <w:tcW w:w="2196"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rPr>
                            <w:szCs w:val="24"/>
                            <w:lang w:eastAsia="lt-LT"/>
                          </w:rPr>
                        </w:pPr>
                        <w:r>
                          <w:rPr>
                            <w:szCs w:val="24"/>
                            <w:lang w:eastAsia="lt-LT"/>
                          </w:rPr>
                          <w:t>Naudojasi pasirinktomis ir (ar) mokytojo rekomenduotomis virtualiosios komunikacijos ir bendradarbiavimo priemonėmis (E1.3.).</w:t>
                        </w:r>
                      </w:p>
                    </w:tc>
                    <w:tc>
                      <w:tcPr>
                        <w:tcW w:w="2196"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rPr>
                            <w:szCs w:val="24"/>
                            <w:lang w:eastAsia="lt-LT"/>
                          </w:rPr>
                        </w:pPr>
                        <w:r>
                          <w:rPr>
                            <w:szCs w:val="24"/>
                            <w:lang w:eastAsia="lt-LT"/>
                          </w:rPr>
                          <w:t>Naudojasi virtualiosios komunikacijos ir bendradarbiavimo priemonėmis (E1.3.).</w:t>
                        </w:r>
                      </w:p>
                    </w:tc>
                    <w:tc>
                      <w:tcPr>
                        <w:tcW w:w="2197"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tcPr>
                      <w:p>
                        <w:pPr>
                          <w:rPr>
                            <w:szCs w:val="24"/>
                            <w:lang w:eastAsia="lt-LT"/>
                          </w:rPr>
                        </w:pPr>
                        <w:r>
                          <w:rPr>
                            <w:szCs w:val="24"/>
                            <w:lang w:eastAsia="lt-LT"/>
                          </w:rPr>
                          <w:t>Bendrauja naudodamas įvairias skaitmenines technologijas ir paaiškina tinkamos komunikacijos konkrečiame kontekste svarbą (E1.3.).</w:t>
                        </w:r>
                      </w:p>
                    </w:tc>
                  </w:tr>
                  <w:tr>
                    <w:trPr>
                      <w:trHeight w:val="300"/>
                    </w:trPr>
                    <w:tc>
                      <w:tcPr>
                        <w:tcW w:w="1943" w:type="dxa"/>
                        <w:tcBorders>
                          <w:top w:val="single" w:sz="6" w:space="0" w:color="CCCCCC"/>
                          <w:left w:val="single" w:sz="6" w:space="0" w:color="000000"/>
                          <w:bottom w:val="single" w:sz="6" w:space="0" w:color="000000"/>
                          <w:right w:val="single" w:sz="6" w:space="0" w:color="000000"/>
                        </w:tcBorders>
                        <w:shd w:val="clear" w:color="auto" w:fill="auto"/>
                        <w:tcMar>
                          <w:top w:w="28" w:type="dxa"/>
                          <w:left w:w="57" w:type="dxa"/>
                          <w:bottom w:w="28" w:type="dxa"/>
                          <w:right w:w="57" w:type="dxa"/>
                        </w:tcMar>
                      </w:tcPr>
                      <w:p>
                        <w:pPr>
                          <w:rPr>
                            <w:szCs w:val="24"/>
                            <w:lang w:eastAsia="lt-LT"/>
                          </w:rPr>
                        </w:pPr>
                        <w:r>
                          <w:rPr>
                            <w:szCs w:val="24"/>
                            <w:lang w:eastAsia="ar-SA"/>
                          </w:rPr>
                          <w:t>Įsivertina</w:t>
                        </w:r>
                        <w:r>
                          <w:rPr>
                            <w:bCs/>
                            <w:szCs w:val="24"/>
                            <w:lang w:eastAsia="lt-LT"/>
                          </w:rPr>
                          <w:t xml:space="preserve"> gebėjimus virtualiai komunikuoti ir bendradarbiauti (E2).</w:t>
                        </w:r>
                      </w:p>
                    </w:tc>
                    <w:tc>
                      <w:tcPr>
                        <w:tcW w:w="2196" w:type="dxa"/>
                        <w:tcBorders>
                          <w:top w:val="single" w:sz="6" w:space="0" w:color="CCCCCC"/>
                          <w:left w:val="single" w:sz="6" w:space="0" w:color="000000"/>
                          <w:bottom w:val="single" w:sz="6" w:space="0" w:color="000000"/>
                          <w:right w:val="single" w:sz="6" w:space="0" w:color="000000"/>
                        </w:tcBorders>
                        <w:shd w:val="clear" w:color="auto" w:fill="auto"/>
                        <w:tcMar>
                          <w:top w:w="28" w:type="dxa"/>
                          <w:left w:w="57" w:type="dxa"/>
                          <w:bottom w:w="28" w:type="dxa"/>
                          <w:right w:w="57" w:type="dxa"/>
                        </w:tcMar>
                        <w:hideMark/>
                      </w:tcPr>
                      <w:p>
                        <w:pPr>
                          <w:rPr>
                            <w:szCs w:val="24"/>
                            <w:lang w:eastAsia="lt-LT"/>
                          </w:rPr>
                        </w:pPr>
                        <w:r>
                          <w:rPr>
                            <w:szCs w:val="24"/>
                            <w:lang w:eastAsia="lt-LT"/>
                          </w:rPr>
                          <w:t>Nusako virtualiojo mokymosi etikos taisykles (E2.3.).</w:t>
                        </w:r>
                      </w:p>
                    </w:tc>
                    <w:tc>
                      <w:tcPr>
                        <w:tcW w:w="2196"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rPr>
                            <w:szCs w:val="24"/>
                            <w:lang w:eastAsia="lt-LT"/>
                          </w:rPr>
                        </w:pPr>
                        <w:r>
                          <w:rPr>
                            <w:szCs w:val="24"/>
                            <w:lang w:eastAsia="lt-LT"/>
                          </w:rPr>
                          <w:t>Įsivertina gebėjimus mokytis virtualiai, laikytis etikos taisyklių (E2.3.).</w:t>
                        </w:r>
                      </w:p>
                    </w:tc>
                    <w:tc>
                      <w:tcPr>
                        <w:tcW w:w="2197"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widowControl w:val="0"/>
                          <w:rPr>
                            <w:szCs w:val="24"/>
                            <w:lang w:eastAsia="lt-LT"/>
                          </w:rPr>
                        </w:pPr>
                        <w:r>
                          <w:rPr>
                            <w:szCs w:val="24"/>
                            <w:lang w:eastAsia="ar-SA"/>
                          </w:rPr>
                          <w:t>Įsivertina gebėjimus bendrauti ir bendradarbiauti virtualiai, laikosi etikos taisyklių</w:t>
                        </w:r>
                        <w:r>
                          <w:rPr>
                            <w:szCs w:val="24"/>
                            <w:lang w:eastAsia="lt-LT"/>
                          </w:rPr>
                          <w:t xml:space="preserve"> (E2.3.)</w:t>
                        </w:r>
                        <w:r>
                          <w:rPr>
                            <w:szCs w:val="24"/>
                            <w:lang w:eastAsia="ar-SA"/>
                          </w:rPr>
                          <w:t>.</w:t>
                        </w:r>
                      </w:p>
                    </w:tc>
                    <w:tc>
                      <w:tcPr>
                        <w:tcW w:w="2196"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rPr>
                            <w:szCs w:val="24"/>
                            <w:lang w:eastAsia="lt-LT"/>
                          </w:rPr>
                        </w:pPr>
                        <w:r>
                          <w:rPr>
                            <w:szCs w:val="24"/>
                            <w:lang w:eastAsia="lt-LT"/>
                          </w:rPr>
                          <w:t>Aptaria darbą socialiniuose tinkluose, įsivertina tinko etikos principų išmanymą (E2.3.).</w:t>
                        </w:r>
                      </w:p>
                    </w:tc>
                    <w:tc>
                      <w:tcPr>
                        <w:tcW w:w="2196"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rPr>
                            <w:szCs w:val="24"/>
                            <w:lang w:eastAsia="lt-LT"/>
                          </w:rPr>
                        </w:pPr>
                        <w:r>
                          <w:rPr>
                            <w:szCs w:val="24"/>
                            <w:lang w:eastAsia="lt-LT"/>
                          </w:rPr>
                          <w:t>Atsirenka ir taiko virtualiosios komunikacijos ir bendradarbiavimo priemones konkrečioms veikloms atlikti (E2.3.).</w:t>
                        </w:r>
                      </w:p>
                    </w:tc>
                    <w:tc>
                      <w:tcPr>
                        <w:tcW w:w="2197"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tcPr>
                      <w:p>
                        <w:pPr>
                          <w:widowControl w:val="0"/>
                          <w:rPr>
                            <w:szCs w:val="24"/>
                            <w:lang w:eastAsia="lt-LT"/>
                          </w:rPr>
                        </w:pPr>
                        <w:r>
                          <w:rPr>
                            <w:szCs w:val="24"/>
                            <w:lang w:eastAsia="lt-LT"/>
                          </w:rPr>
                          <w:t>Vertina ir pasirenka virtualaus bendravimo ir bendradarbiavimo priemones, pagrindžia savo pasirinkimą.</w:t>
                        </w:r>
                      </w:p>
                      <w:p>
                        <w:pPr>
                          <w:widowControl w:val="0"/>
                          <w:rPr>
                            <w:szCs w:val="24"/>
                            <w:lang w:eastAsia="lt-LT"/>
                          </w:rPr>
                        </w:pPr>
                        <w:r>
                          <w:rPr>
                            <w:szCs w:val="24"/>
                            <w:lang w:eastAsia="lt-LT"/>
                          </w:rPr>
                          <w:t>Apibūdina socialinės informatikos ir komunikacijos technologijų ryšį (E2.3.).</w:t>
                        </w:r>
                      </w:p>
                    </w:tc>
                  </w:tr>
                  <w:tr>
                    <w:trPr>
                      <w:trHeight w:val="283"/>
                    </w:trPr>
                    <w:tc>
                      <w:tcPr>
                        <w:tcW w:w="0" w:type="auto"/>
                        <w:gridSpan w:val="7"/>
                        <w:tcBorders>
                          <w:top w:val="single" w:sz="6" w:space="0" w:color="CCCCCC"/>
                          <w:left w:val="single" w:sz="6" w:space="0" w:color="000000"/>
                          <w:bottom w:val="single" w:sz="6" w:space="0" w:color="000000"/>
                          <w:right w:val="single" w:sz="6" w:space="0" w:color="000000"/>
                        </w:tcBorders>
                        <w:shd w:val="clear" w:color="auto" w:fill="auto"/>
                        <w:tcMar>
                          <w:top w:w="28" w:type="dxa"/>
                          <w:left w:w="57" w:type="dxa"/>
                          <w:bottom w:w="28" w:type="dxa"/>
                          <w:right w:w="57" w:type="dxa"/>
                        </w:tcMar>
                        <w:vAlign w:val="center"/>
                      </w:tcPr>
                      <w:p>
                        <w:pPr>
                          <w:jc w:val="center"/>
                          <w:rPr>
                            <w:szCs w:val="24"/>
                            <w:lang w:eastAsia="lt-LT"/>
                          </w:rPr>
                        </w:pPr>
                        <w:r>
                          <w:rPr>
                            <w:szCs w:val="24"/>
                            <w:lang w:eastAsia="lt-LT"/>
                          </w:rPr>
                          <w:t>6. Saugus elgesys (F)</w:t>
                        </w:r>
                      </w:p>
                    </w:tc>
                  </w:tr>
                  <w:tr>
                    <w:trPr>
                      <w:trHeight w:val="379"/>
                    </w:trPr>
                    <w:tc>
                      <w:tcPr>
                        <w:tcW w:w="1943" w:type="dxa"/>
                        <w:tcBorders>
                          <w:top w:val="single" w:sz="6" w:space="0" w:color="CCCCCC"/>
                          <w:left w:val="single" w:sz="6" w:space="0" w:color="000000"/>
                          <w:bottom w:val="single" w:sz="6" w:space="0" w:color="000000"/>
                          <w:right w:val="single" w:sz="6" w:space="0" w:color="000000"/>
                        </w:tcBorders>
                        <w:shd w:val="clear" w:color="auto" w:fill="auto"/>
                        <w:tcMar>
                          <w:top w:w="28" w:type="dxa"/>
                          <w:left w:w="57" w:type="dxa"/>
                          <w:bottom w:w="28" w:type="dxa"/>
                          <w:right w:w="57" w:type="dxa"/>
                        </w:tcMar>
                      </w:tcPr>
                      <w:p>
                        <w:pPr>
                          <w:rPr>
                            <w:szCs w:val="24"/>
                            <w:lang w:eastAsia="lt-LT"/>
                          </w:rPr>
                        </w:pPr>
                        <w:r>
                          <w:rPr>
                            <w:szCs w:val="24"/>
                            <w:lang w:eastAsia="ar-SA"/>
                          </w:rPr>
                          <w:t>Saugo sveikatą (F1).</w:t>
                        </w:r>
                      </w:p>
                    </w:tc>
                    <w:tc>
                      <w:tcPr>
                        <w:tcW w:w="2196" w:type="dxa"/>
                        <w:tcBorders>
                          <w:top w:val="single" w:sz="6" w:space="0" w:color="CCCCCC"/>
                          <w:left w:val="single" w:sz="6" w:space="0" w:color="000000"/>
                          <w:bottom w:val="single" w:sz="6" w:space="0" w:color="000000"/>
                          <w:right w:val="single" w:sz="6" w:space="0" w:color="000000"/>
                        </w:tcBorders>
                        <w:shd w:val="clear" w:color="auto" w:fill="auto"/>
                        <w:tcMar>
                          <w:top w:w="28" w:type="dxa"/>
                          <w:left w:w="57" w:type="dxa"/>
                          <w:bottom w:w="28" w:type="dxa"/>
                          <w:right w:w="57" w:type="dxa"/>
                        </w:tcMar>
                        <w:hideMark/>
                      </w:tcPr>
                      <w:p>
                        <w:pPr>
                          <w:rPr>
                            <w:szCs w:val="24"/>
                            <w:lang w:eastAsia="lt-LT"/>
                          </w:rPr>
                        </w:pPr>
                        <w:r>
                          <w:rPr>
                            <w:szCs w:val="24"/>
                            <w:lang w:eastAsia="lt-LT"/>
                          </w:rPr>
                          <w:t xml:space="preserve">Pateikia sveikatą tausojančio darbo </w:t>
                        </w:r>
                        <w:r>
                          <w:rPr>
                            <w:szCs w:val="24"/>
                            <w:lang w:eastAsia="ar-SA"/>
                          </w:rPr>
                          <w:t xml:space="preserve">skaitmeninėmis technologijomis </w:t>
                        </w:r>
                        <w:r>
                          <w:rPr>
                            <w:szCs w:val="24"/>
                            <w:lang w:eastAsia="lt-LT"/>
                          </w:rPr>
                          <w:t>pavyzdžių (F1.3.).</w:t>
                        </w:r>
                      </w:p>
                    </w:tc>
                    <w:tc>
                      <w:tcPr>
                        <w:tcW w:w="2196"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rPr>
                            <w:szCs w:val="24"/>
                            <w:lang w:eastAsia="lt-LT"/>
                          </w:rPr>
                        </w:pPr>
                        <w:r>
                          <w:rPr>
                            <w:szCs w:val="24"/>
                            <w:lang w:eastAsia="lt-LT"/>
                          </w:rPr>
                          <w:t xml:space="preserve">Aptaria ir laikosi sveikatą tausojančio darbo </w:t>
                        </w:r>
                        <w:r>
                          <w:rPr>
                            <w:szCs w:val="24"/>
                            <w:lang w:eastAsia="ar-SA"/>
                          </w:rPr>
                          <w:t xml:space="preserve">skaitmeninėmis technologijomis </w:t>
                        </w:r>
                        <w:r>
                          <w:rPr>
                            <w:szCs w:val="24"/>
                            <w:lang w:eastAsia="lt-LT"/>
                          </w:rPr>
                          <w:t>taisyklių (F1.3.).</w:t>
                        </w:r>
                      </w:p>
                    </w:tc>
                    <w:tc>
                      <w:tcPr>
                        <w:tcW w:w="2197"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rPr>
                            <w:szCs w:val="24"/>
                            <w:lang w:eastAsia="lt-LT"/>
                          </w:rPr>
                        </w:pPr>
                        <w:r>
                          <w:rPr>
                            <w:szCs w:val="24"/>
                            <w:lang w:eastAsia="lt-LT"/>
                          </w:rPr>
                          <w:t xml:space="preserve">Laikosi saugaus darbo </w:t>
                        </w:r>
                        <w:r>
                          <w:rPr>
                            <w:szCs w:val="24"/>
                            <w:lang w:eastAsia="ar-SA"/>
                          </w:rPr>
                          <w:t>skaitmeninėmis technologijomis</w:t>
                        </w:r>
                        <w:r>
                          <w:rPr>
                            <w:szCs w:val="24"/>
                            <w:lang w:eastAsia="lt-LT"/>
                          </w:rPr>
                          <w:t xml:space="preserve"> ir elgesio kompiuterių klasėje taisyklių (F1.3.).</w:t>
                        </w:r>
                      </w:p>
                    </w:tc>
                    <w:tc>
                      <w:tcPr>
                        <w:tcW w:w="2196"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rPr>
                            <w:szCs w:val="24"/>
                            <w:lang w:eastAsia="lt-LT"/>
                          </w:rPr>
                        </w:pPr>
                        <w:r>
                          <w:rPr>
                            <w:szCs w:val="24"/>
                            <w:lang w:eastAsia="ar-SA"/>
                          </w:rPr>
                          <w:t>Vengia skaitmeninių technologijų naudojimo keliamų grėsmių fizinei ir psichinei gerovei</w:t>
                        </w:r>
                        <w:r>
                          <w:rPr>
                            <w:szCs w:val="24"/>
                            <w:lang w:eastAsia="lt-LT"/>
                          </w:rPr>
                          <w:t xml:space="preserve"> (F1.3.).</w:t>
                        </w:r>
                      </w:p>
                    </w:tc>
                    <w:tc>
                      <w:tcPr>
                        <w:tcW w:w="2196"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rPr>
                            <w:szCs w:val="24"/>
                            <w:lang w:eastAsia="lt-LT"/>
                          </w:rPr>
                        </w:pPr>
                        <w:r>
                          <w:rPr>
                            <w:szCs w:val="24"/>
                            <w:lang w:eastAsia="lt-LT"/>
                          </w:rPr>
                          <w:t xml:space="preserve">Apibūdina ir laikosi higienos, ergonominių, techninių saugaus darbo </w:t>
                        </w:r>
                        <w:r>
                          <w:rPr>
                            <w:szCs w:val="24"/>
                            <w:lang w:eastAsia="ar-SA"/>
                          </w:rPr>
                          <w:t xml:space="preserve">skaitmeninėmis technologijomis </w:t>
                        </w:r>
                        <w:r>
                          <w:rPr>
                            <w:szCs w:val="24"/>
                            <w:lang w:eastAsia="lt-LT"/>
                          </w:rPr>
                          <w:t>normų (F1.3.).</w:t>
                        </w:r>
                      </w:p>
                    </w:tc>
                    <w:tc>
                      <w:tcPr>
                        <w:tcW w:w="2197"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tcPr>
                      <w:p>
                        <w:pPr>
                          <w:rPr>
                            <w:szCs w:val="24"/>
                            <w:lang w:eastAsia="lt-LT"/>
                          </w:rPr>
                        </w:pPr>
                        <w:r>
                          <w:rPr>
                            <w:szCs w:val="24"/>
                            <w:lang w:eastAsia="lt-LT"/>
                          </w:rPr>
                          <w:t xml:space="preserve">Atpažįsta ir sprendžia higienos, ergonomines ir technines saugaus darbo </w:t>
                        </w:r>
                        <w:r>
                          <w:rPr>
                            <w:szCs w:val="24"/>
                            <w:lang w:eastAsia="ar-SA"/>
                          </w:rPr>
                          <w:t xml:space="preserve">skaitmeninėmis technologijomis </w:t>
                        </w:r>
                        <w:r>
                          <w:rPr>
                            <w:szCs w:val="24"/>
                            <w:lang w:eastAsia="lt-LT"/>
                          </w:rPr>
                          <w:t>problemas (F1.3.).</w:t>
                        </w:r>
                      </w:p>
                    </w:tc>
                  </w:tr>
                  <w:tr>
                    <w:trPr>
                      <w:trHeight w:val="825"/>
                    </w:trPr>
                    <w:tc>
                      <w:tcPr>
                        <w:tcW w:w="1943" w:type="dxa"/>
                        <w:tcBorders>
                          <w:top w:val="single" w:sz="6" w:space="0" w:color="CCCCCC"/>
                          <w:left w:val="single" w:sz="6" w:space="0" w:color="000000"/>
                          <w:bottom w:val="single" w:sz="6" w:space="0" w:color="000000"/>
                          <w:right w:val="single" w:sz="6" w:space="0" w:color="000000"/>
                        </w:tcBorders>
                        <w:shd w:val="clear" w:color="auto" w:fill="auto"/>
                        <w:tcMar>
                          <w:top w:w="28" w:type="dxa"/>
                          <w:left w:w="57" w:type="dxa"/>
                          <w:bottom w:w="28" w:type="dxa"/>
                          <w:right w:w="57" w:type="dxa"/>
                        </w:tcMar>
                      </w:tcPr>
                      <w:p>
                        <w:pPr>
                          <w:rPr>
                            <w:szCs w:val="24"/>
                            <w:lang w:eastAsia="lt-LT"/>
                          </w:rPr>
                        </w:pPr>
                        <w:r>
                          <w:rPr>
                            <w:szCs w:val="24"/>
                            <w:lang w:eastAsia="ar-SA"/>
                          </w:rPr>
                          <w:t>Saugo aplinką (F2).</w:t>
                        </w:r>
                      </w:p>
                    </w:tc>
                    <w:tc>
                      <w:tcPr>
                        <w:tcW w:w="2196" w:type="dxa"/>
                        <w:tcBorders>
                          <w:top w:val="single" w:sz="6" w:space="0" w:color="CCCCCC"/>
                          <w:left w:val="single" w:sz="6" w:space="0" w:color="000000"/>
                          <w:bottom w:val="single" w:sz="6" w:space="0" w:color="000000"/>
                          <w:right w:val="single" w:sz="6" w:space="0" w:color="000000"/>
                        </w:tcBorders>
                        <w:shd w:val="clear" w:color="auto" w:fill="auto"/>
                        <w:tcMar>
                          <w:top w:w="28" w:type="dxa"/>
                          <w:left w:w="57" w:type="dxa"/>
                          <w:bottom w:w="28" w:type="dxa"/>
                          <w:right w:w="57" w:type="dxa"/>
                        </w:tcMar>
                        <w:hideMark/>
                      </w:tcPr>
                      <w:p>
                        <w:pPr>
                          <w:rPr>
                            <w:szCs w:val="24"/>
                            <w:lang w:eastAsia="lt-LT"/>
                          </w:rPr>
                        </w:pPr>
                        <w:r>
                          <w:rPr>
                            <w:szCs w:val="24"/>
                            <w:lang w:eastAsia="lt-LT"/>
                          </w:rPr>
                          <w:t>Kalba apie skaitmeninių įrenginių poveikį aplinkai (F2.3.).</w:t>
                        </w:r>
                      </w:p>
                    </w:tc>
                    <w:tc>
                      <w:tcPr>
                        <w:tcW w:w="2196"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rPr>
                            <w:szCs w:val="24"/>
                            <w:highlight w:val="green"/>
                            <w:lang w:eastAsia="lt-LT"/>
                          </w:rPr>
                        </w:pPr>
                        <w:r>
                          <w:rPr>
                            <w:szCs w:val="24"/>
                            <w:lang w:eastAsia="lt-LT"/>
                          </w:rPr>
                          <w:t>Pateikia skaitmeninių technologijų poveikio visuomenei ir aplinkai pavyzdžių (F2.3.).</w:t>
                        </w:r>
                      </w:p>
                    </w:tc>
                    <w:tc>
                      <w:tcPr>
                        <w:tcW w:w="2197"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rPr>
                            <w:szCs w:val="24"/>
                            <w:lang w:eastAsia="lt-LT"/>
                          </w:rPr>
                        </w:pPr>
                        <w:r>
                          <w:rPr>
                            <w:szCs w:val="24"/>
                            <w:lang w:eastAsia="lt-LT"/>
                          </w:rPr>
                          <w:t>Nurodo skaitmeninių įrenginių neigiamą poveikį aplinkai ir imasi veiksmų, kurie jį mažina</w:t>
                        </w:r>
                        <w:r>
                          <w:rPr>
                            <w:szCs w:val="24"/>
                            <w:lang w:eastAsia="ar-SA"/>
                          </w:rPr>
                          <w:t xml:space="preserve"> (F2.3.).</w:t>
                        </w:r>
                      </w:p>
                    </w:tc>
                    <w:tc>
                      <w:tcPr>
                        <w:tcW w:w="2196"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rPr>
                            <w:szCs w:val="24"/>
                            <w:lang w:eastAsia="lt-LT"/>
                          </w:rPr>
                        </w:pPr>
                        <w:r>
                          <w:rPr>
                            <w:szCs w:val="24"/>
                            <w:lang w:eastAsia="lt-LT"/>
                          </w:rPr>
                          <w:t>Apibūdina skaitmeninių technologijų svarbą aplinkosaugos sprendimams (F2.3.).</w:t>
                        </w:r>
                      </w:p>
                    </w:tc>
                    <w:tc>
                      <w:tcPr>
                        <w:tcW w:w="2196"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rPr>
                            <w:szCs w:val="24"/>
                            <w:lang w:eastAsia="lt-LT"/>
                          </w:rPr>
                        </w:pPr>
                        <w:r>
                          <w:rPr>
                            <w:szCs w:val="24"/>
                            <w:lang w:eastAsia="lt-LT"/>
                          </w:rPr>
                          <w:t>Įvertina skaitmeninių technologijų svarbą aplinkosaugai, įžvelgia problemas, siūlo sprendimų idėjas (F2.3.).</w:t>
                        </w:r>
                      </w:p>
                    </w:tc>
                    <w:tc>
                      <w:tcPr>
                        <w:tcW w:w="2197"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tcPr>
                      <w:p>
                        <w:pPr>
                          <w:rPr>
                            <w:szCs w:val="24"/>
                            <w:lang w:eastAsia="lt-LT"/>
                          </w:rPr>
                        </w:pPr>
                        <w:r>
                          <w:rPr>
                            <w:szCs w:val="24"/>
                            <w:lang w:eastAsia="lt-LT"/>
                          </w:rPr>
                          <w:t>Sprendžia kompleksines užduotis, susijusias su aplinkosauga (F2.3.).</w:t>
                        </w:r>
                      </w:p>
                    </w:tc>
                  </w:tr>
                  <w:tr>
                    <w:trPr>
                      <w:trHeight w:val="1718"/>
                    </w:trPr>
                    <w:tc>
                      <w:tcPr>
                        <w:tcW w:w="1943" w:type="dxa"/>
                        <w:tcBorders>
                          <w:top w:val="single" w:sz="6" w:space="0" w:color="CCCCCC"/>
                          <w:left w:val="single" w:sz="6" w:space="0" w:color="000000"/>
                          <w:bottom w:val="single" w:sz="6" w:space="0" w:color="000000"/>
                          <w:right w:val="single" w:sz="6" w:space="0" w:color="000000"/>
                        </w:tcBorders>
                        <w:shd w:val="clear" w:color="auto" w:fill="auto"/>
                        <w:tcMar>
                          <w:top w:w="28" w:type="dxa"/>
                          <w:left w:w="57" w:type="dxa"/>
                          <w:bottom w:w="28" w:type="dxa"/>
                          <w:right w:w="57" w:type="dxa"/>
                        </w:tcMar>
                      </w:tcPr>
                      <w:p>
                        <w:pPr>
                          <w:rPr>
                            <w:szCs w:val="24"/>
                            <w:lang w:eastAsia="lt-LT"/>
                          </w:rPr>
                        </w:pPr>
                        <w:r>
                          <w:rPr>
                            <w:szCs w:val="24"/>
                            <w:lang w:eastAsia="ar-SA"/>
                          </w:rPr>
                          <w:t>Saugiai</w:t>
                        </w:r>
                        <w:r>
                          <w:rPr>
                            <w:bCs/>
                            <w:szCs w:val="24"/>
                            <w:lang w:eastAsia="lt-LT"/>
                          </w:rPr>
                          <w:t xml:space="preserve"> elgiasi virtualiojoje erdvėje (F3).</w:t>
                        </w:r>
                      </w:p>
                    </w:tc>
                    <w:tc>
                      <w:tcPr>
                        <w:tcW w:w="2196" w:type="dxa"/>
                        <w:tcBorders>
                          <w:top w:val="single" w:sz="6" w:space="0" w:color="CCCCCC"/>
                          <w:left w:val="single" w:sz="6" w:space="0" w:color="000000"/>
                          <w:bottom w:val="single" w:sz="6" w:space="0" w:color="000000"/>
                          <w:right w:val="single" w:sz="6" w:space="0" w:color="000000"/>
                        </w:tcBorders>
                        <w:shd w:val="clear" w:color="auto" w:fill="auto"/>
                        <w:tcMar>
                          <w:top w:w="28" w:type="dxa"/>
                          <w:left w:w="57" w:type="dxa"/>
                          <w:bottom w:w="28" w:type="dxa"/>
                          <w:right w:w="57" w:type="dxa"/>
                        </w:tcMar>
                        <w:hideMark/>
                      </w:tcPr>
                      <w:p>
                        <w:pPr>
                          <w:rPr>
                            <w:szCs w:val="24"/>
                            <w:lang w:eastAsia="lt-LT"/>
                          </w:rPr>
                        </w:pPr>
                        <w:r>
                          <w:rPr>
                            <w:szCs w:val="24"/>
                            <w:lang w:eastAsia="lt-LT"/>
                          </w:rPr>
                          <w:t>Saugo asmens duomenis ir skaitmeninę tapatybę, pateikia ir aptaria pavyzdžius (F3.3.).</w:t>
                        </w:r>
                      </w:p>
                    </w:tc>
                    <w:tc>
                      <w:tcPr>
                        <w:tcW w:w="2196"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rPr>
                            <w:szCs w:val="24"/>
                            <w:lang w:eastAsia="lt-LT"/>
                          </w:rPr>
                        </w:pPr>
                        <w:r>
                          <w:rPr>
                            <w:szCs w:val="24"/>
                            <w:lang w:eastAsia="lt-LT"/>
                          </w:rPr>
                          <w:t>Aptaria ir laikosi saugaus darbo virtualiojoje erdvėje taisyklų, gerbia asmens privatumą (F3.3.).</w:t>
                        </w:r>
                      </w:p>
                    </w:tc>
                    <w:tc>
                      <w:tcPr>
                        <w:tcW w:w="2197"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rPr>
                            <w:szCs w:val="24"/>
                            <w:lang w:eastAsia="lt-LT"/>
                          </w:rPr>
                        </w:pPr>
                        <w:r>
                          <w:rPr>
                            <w:szCs w:val="24"/>
                            <w:lang w:eastAsia="lt-LT"/>
                          </w:rPr>
                          <w:t>Aptaria saugų bendravimą ir bendradarbiavimą virtualiojoje erdvėje, teisinius asmens duomenų naudojimo aspektus (F3.3.).</w:t>
                        </w:r>
                      </w:p>
                    </w:tc>
                    <w:tc>
                      <w:tcPr>
                        <w:tcW w:w="2196"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rPr>
                            <w:szCs w:val="24"/>
                            <w:lang w:eastAsia="lt-LT"/>
                          </w:rPr>
                        </w:pPr>
                        <w:r>
                          <w:rPr>
                            <w:szCs w:val="24"/>
                            <w:lang w:eastAsia="lt-LT"/>
                          </w:rPr>
                          <w:t>Paaiškina saugaus darbo virtualiojoje erdvėje principus, įvardija galimus pavojus (F3.3.).</w:t>
                        </w:r>
                      </w:p>
                    </w:tc>
                    <w:tc>
                      <w:tcPr>
                        <w:tcW w:w="2196"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rPr>
                            <w:szCs w:val="24"/>
                            <w:lang w:eastAsia="lt-LT"/>
                          </w:rPr>
                        </w:pPr>
                        <w:r>
                          <w:rPr>
                            <w:szCs w:val="24"/>
                            <w:lang w:eastAsia="lt-LT"/>
                          </w:rPr>
                          <w:t>Keičia virtualiųjų aplinkų saugumo nuostatas skaitmeninei tapatybei apsaugoti (F3.3.).</w:t>
                        </w:r>
                      </w:p>
                    </w:tc>
                    <w:tc>
                      <w:tcPr>
                        <w:tcW w:w="2197"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tcPr>
                      <w:p>
                        <w:pPr>
                          <w:rPr>
                            <w:szCs w:val="24"/>
                            <w:lang w:eastAsia="lt-LT"/>
                          </w:rPr>
                        </w:pPr>
                        <w:r>
                          <w:rPr>
                            <w:szCs w:val="24"/>
                            <w:lang w:eastAsia="lt-LT"/>
                          </w:rPr>
                          <w:t>Pasirenka tinkamiausius būdus spręsti problemas, susijusias su asmens duomenimis ir privatumu, jų teisėtu naudojimu, siekdamas apsaugoti save ir kitus virtualiojoje aplinkoje (F3.3.).</w:t>
                        </w:r>
                      </w:p>
                    </w:tc>
                  </w:tr>
                </w:tbl>
                <w:p>
                  <w:pPr>
                    <w:rPr>
                      <w:sz w:val="10"/>
                      <w:szCs w:val="10"/>
                    </w:rPr>
                  </w:pPr>
                </w:p>
                <w:p>
                  <w:pPr>
                    <w:jc w:val="both"/>
                    <w:rPr>
                      <w:bCs/>
                      <w:sz w:val="20"/>
                      <w:szCs w:val="22"/>
                      <w:lang w:eastAsia="lt-LT"/>
                    </w:rPr>
                  </w:pPr>
                </w:p>
                <w:p>
                  <w:pPr>
                    <w:rPr>
                      <w:sz w:val="10"/>
                      <w:szCs w:val="10"/>
                    </w:rPr>
                  </w:pPr>
                </w:p>
                <w:p>
                  <w:pPr>
                    <w:jc w:val="both"/>
                    <w:rPr>
                      <w:bCs/>
                      <w:sz w:val="20"/>
                      <w:szCs w:val="22"/>
                      <w:lang w:eastAsia="lt-LT"/>
                    </w:rPr>
                    <w:sectPr>
                      <w:pgSz w:w="16838" w:h="11906" w:orient="landscape" w:code="9"/>
                      <w:pgMar w:top="1134" w:right="567" w:bottom="851" w:left="1134" w:header="567" w:footer="567" w:gutter="0"/>
                      <w:cols w:space="1296"/>
                      <w:titlePg/>
                      <w:docGrid w:linePitch="360"/>
                    </w:sectPr>
                  </w:pPr>
                </w:p>
                <w:p>
                  <w:pPr>
                    <w:tabs>
                      <w:tab w:val="center" w:pos="4153"/>
                      <w:tab w:val="right" w:pos="8306"/>
                    </w:tabs>
                    <w:jc w:val="center"/>
                    <w:rPr>
                      <w:szCs w:val="24"/>
                      <w:lang w:eastAsia="ar-SA"/>
                    </w:rPr>
                  </w:pPr>
                  <w:r>
                    <w:rPr>
                      <w:szCs w:val="24"/>
                      <w:lang w:eastAsia="ar-SA"/>
                    </w:rPr>
                    <w:fldChar w:fldCharType="begin" w:fldLock="1"/>
                  </w:r>
                  <w:r>
                    <w:rPr>
                      <w:szCs w:val="24"/>
                      <w:lang w:eastAsia="ar-SA"/>
                    </w:rPr>
                    <w:instrText>PAGE   \* MERGEFORMAT</w:instrText>
                  </w:r>
                  <w:r>
                    <w:rPr>
                      <w:szCs w:val="24"/>
                      <w:lang w:eastAsia="ar-SA"/>
                    </w:rPr>
                    <w:fldChar w:fldCharType="separate"/>
                  </w:r>
                  <w:r>
                    <w:rPr>
                      <w:szCs w:val="24"/>
                      <w:lang w:eastAsia="ar-SA"/>
                    </w:rPr>
                    <w:t>13</w:t>
                  </w:r>
                  <w:r>
                    <w:rPr>
                      <w:szCs w:val="24"/>
                      <w:lang w:eastAsia="ar-SA"/>
                    </w:rPr>
                    <w:fldChar w:fldCharType="end"/>
                  </w:r>
                </w:p>
              </w:sdtContent>
            </w:sdt>
          </w:sdtContent>
        </w:sdt>
        <w:sdt>
          <w:sdtPr>
            <w:alias w:val="skirsnis"/>
            <w:tag w:val="part_b0e668c855b244aeb2b8267412743a58"/>
            <w:lock w:val="sdtLocked"/>
            <w:richText/>
          </w:sdtPr>
          <w:sdtContent>
            <w:p>
              <w:pPr>
                <w:keepNext/>
                <w:jc w:val="center"/>
                <w:rPr>
                  <w:b/>
                  <w:bCs/>
                  <w:color w:val="000000"/>
                  <w:szCs w:val="24"/>
                  <w:lang w:eastAsia="ar-SA"/>
                </w:rPr>
              </w:pPr>
              <w:sdt>
                <w:sdtPr>
                  <w:alias w:val="Pavadinimas"/>
                  <w:tag w:val="title_b0e668c855b244aeb2b8267412743a58"/>
                  <w:lock w:val="sdtLocked"/>
                  <w:richText/>
                </w:sdtPr>
                <w:sdtContent>
                  <w:r>
                    <w:rPr>
                      <w:b/>
                      <w:bCs/>
                      <w:color w:val="000000"/>
                      <w:szCs w:val="24"/>
                      <w:lang w:eastAsia="ar-SA"/>
                    </w:rPr>
                    <w:t>V SKYRIUS</w:t>
                    <w:br/>
                    <w:t>MOKYMO(SI) TURINYS</w:t>
                  </w:r>
                </w:sdtContent>
              </w:sdt>
            </w:p>
            <w:p>
              <w:pPr>
                <w:rPr>
                  <w:sz w:val="8"/>
                  <w:szCs w:val="8"/>
                </w:rPr>
              </w:pPr>
            </w:p>
            <w:sdt>
              <w:sdtPr>
                <w:alias w:val="21 pr. 24 p."/>
                <w:tag w:val="part_a8dd6a5109564955893a3fe4373399b5"/>
                <w:lock w:val="sdtLocked"/>
                <w:richText/>
              </w:sdtPr>
              <w:sdtContent>
                <w:p>
                  <w:pPr>
                    <w:keepNext/>
                    <w:keepLines/>
                    <w:suppressAutoHyphens/>
                    <w:ind w:firstLine="720"/>
                    <w:jc w:val="both"/>
                    <w:outlineLvl w:val="1"/>
                    <w:rPr>
                      <w:szCs w:val="24"/>
                      <w:lang w:eastAsia="ar-SA"/>
                    </w:rPr>
                  </w:pPr>
                  <w:sdt>
                    <w:sdtPr>
                      <w:alias w:val="Numeris"/>
                      <w:tag w:val="nr_a8dd6a5109564955893a3fe4373399b5"/>
                      <w:lock w:val="sdtLocked"/>
                      <w:richText/>
                    </w:sdtPr>
                    <w:sdtContent>
                      <w:r>
                        <w:rPr>
                          <w:szCs w:val="24"/>
                          <w:lang w:eastAsia="ar-SA"/>
                        </w:rPr>
                        <w:t>24</w:t>
                      </w:r>
                    </w:sdtContent>
                  </w:sdt>
                  <w:r>
                    <w:rPr>
                      <w:szCs w:val="24"/>
                      <w:lang w:eastAsia="ar-SA"/>
                    </w:rPr>
                    <w:t>. Mokymo(si) turinys. 1–2 klasės:</w:t>
                  </w:r>
                </w:p>
                <w:sdt>
                  <w:sdtPr>
                    <w:alias w:val="21 pr. 24.1 pp."/>
                    <w:tag w:val="part_c231ef08b7124cdb9bebb1b83b9774b5"/>
                    <w:lock w:val="sdtLocked"/>
                    <w:richText/>
                  </w:sdtPr>
                  <w:sdtContent>
                    <w:p>
                      <w:pPr>
                        <w:widowControl w:val="0"/>
                        <w:ind w:firstLine="720"/>
                        <w:jc w:val="both"/>
                        <w:rPr>
                          <w:bCs/>
                          <w:szCs w:val="24"/>
                          <w:lang w:eastAsia="lt-LT"/>
                        </w:rPr>
                      </w:pPr>
                      <w:sdt>
                        <w:sdtPr>
                          <w:alias w:val="Numeris"/>
                          <w:tag w:val="nr_c231ef08b7124cdb9bebb1b83b9774b5"/>
                          <w:lock w:val="sdtLocked"/>
                          <w:richText/>
                        </w:sdtPr>
                        <w:sdtContent>
                          <w:r>
                            <w:rPr>
                              <w:iCs/>
                              <w:szCs w:val="24"/>
                              <w:lang w:eastAsia="ar-SA"/>
                            </w:rPr>
                            <w:t>24</w:t>
                          </w:r>
                          <w:r>
                            <w:rPr>
                              <w:bCs/>
                              <w:szCs w:val="24"/>
                              <w:bdr w:val="none" w:sz="0" w:space="0" w:color="auto" w:frame="1"/>
                              <w:lang w:eastAsia="ar-SA"/>
                            </w:rPr>
                            <w:t>.1</w:t>
                          </w:r>
                        </w:sdtContent>
                      </w:sdt>
                      <w:r>
                        <w:rPr>
                          <w:bCs/>
                          <w:szCs w:val="24"/>
                          <w:bdr w:val="none" w:sz="0" w:space="0" w:color="auto" w:frame="1"/>
                          <w:lang w:eastAsia="ar-SA"/>
                        </w:rPr>
                        <w:t>.</w:t>
                      </w:r>
                      <w:r>
                        <w:rPr>
                          <w:bCs/>
                          <w:szCs w:val="24"/>
                          <w:lang w:eastAsia="lt-LT"/>
                        </w:rPr>
                        <w:t> Skaitmeninio turinio kūrimo mokymosi turinys:</w:t>
                      </w:r>
                    </w:p>
                    <w:sdt>
                      <w:sdtPr>
                        <w:alias w:val="21 pr. 24.1.1 pp."/>
                        <w:tag w:val="part_95fb52e7179d4b8db4638bd11d1e9b04"/>
                        <w:lock w:val="sdtLocked"/>
                        <w:richText/>
                      </w:sdtPr>
                      <w:sdtContent>
                        <w:p>
                          <w:pPr>
                            <w:widowControl w:val="0"/>
                            <w:ind w:firstLine="720"/>
                            <w:jc w:val="both"/>
                            <w:rPr>
                              <w:bCs/>
                              <w:szCs w:val="24"/>
                              <w:lang w:eastAsia="ar-SA"/>
                            </w:rPr>
                          </w:pPr>
                          <w:sdt>
                            <w:sdtPr>
                              <w:alias w:val="Numeris"/>
                              <w:tag w:val="nr_95fb52e7179d4b8db4638bd11d1e9b04"/>
                              <w:lock w:val="sdtLocked"/>
                              <w:richText/>
                            </w:sdtPr>
                            <w:sdtContent>
                              <w:r>
                                <w:rPr>
                                  <w:iCs/>
                                  <w:szCs w:val="24"/>
                                  <w:lang w:eastAsia="ar-SA"/>
                                </w:rPr>
                                <w:t>24</w:t>
                              </w:r>
                              <w:r>
                                <w:rPr>
                                  <w:bCs/>
                                  <w:szCs w:val="24"/>
                                  <w:bdr w:val="none" w:sz="0" w:space="0" w:color="auto" w:frame="1"/>
                                  <w:lang w:eastAsia="ar-SA"/>
                                </w:rPr>
                                <w:t>.1.1</w:t>
                              </w:r>
                            </w:sdtContent>
                          </w:sdt>
                          <w:r>
                            <w:rPr>
                              <w:bCs/>
                              <w:szCs w:val="24"/>
                              <w:bdr w:val="none" w:sz="0" w:space="0" w:color="auto" w:frame="1"/>
                              <w:lang w:eastAsia="ar-SA"/>
                            </w:rPr>
                            <w:t>. </w:t>
                          </w:r>
                          <w:r>
                            <w:rPr>
                              <w:bCs/>
                              <w:szCs w:val="24"/>
                              <w:lang w:eastAsia="ar-SA"/>
                            </w:rPr>
                            <w:t xml:space="preserve">Pažintis su skaitmeniniu turiniu. </w:t>
                          </w:r>
                          <w:r>
                            <w:rPr>
                              <w:szCs w:val="24"/>
                              <w:lang w:eastAsia="ar-SA"/>
                            </w:rPr>
                            <w:t>Įsitraukus į</w:t>
                          </w:r>
                          <w:r>
                            <w:rPr>
                              <w:bCs/>
                              <w:szCs w:val="24"/>
                              <w:lang w:eastAsia="ar-SA"/>
                            </w:rPr>
                            <w:t xml:space="preserve"> aktyvias veiklas susipažįstama su įvairių rūšių skaitmeniniu turiniu, aptariami tekstinės, garsinės, vaizdinės informacijos pavyzdžiai. Skatinama naudotis nurodytu skaitmeniniu turiniu per įvairių dalykų pamokas (pavyzdžiui, panagrinėti Lietuvos žemėlapį internete, aptarti nuotraukas apie mokyklą, gyvenamą vietovę, apžiūrėti kurio nors muziejaus kolekcijas), atpažinti ir įvardyti skaitmeninio turinio rūšį: tekstą, garsą, vaizdą (piešinį, nuotrauką), vaizdo įrašą (filmuką). Aptariama, kaip tie patys duomenys (pavyzdžiui, klasės mokinių ūgiai) gali būti pateikiami skirtingai: pavaizduoti piešinuku ranka ir nuskenuoti, nubraižyti atkarpomis naudojantis piešimo programa, užrašyti skaičiais tekste, sudėti į lentelę, pavaizduoti stulpeline diagrama ar net ištarti balsu ir įrašyti. Mokomasi nustatyti ryšį tarp lentelėje surašytų skaičių ir pavaizduotų stulpeline diagrama, pabandoma duotą lentelę papildyti trūkstamais duomenimis pagal stulpelinę diagramą, ir atvirkščiai, pagal duotą diagramą užpildyti lentelę ar jos dalį. Lentelių pavyzdys galėtų būti orų prognozės kalendoriaus pildymas, surinktų duomenų vaizdavimas stulpeline diagrama.</w:t>
                          </w:r>
                        </w:p>
                      </w:sdtContent>
                    </w:sdt>
                    <w:sdt>
                      <w:sdtPr>
                        <w:alias w:val="21 pr. 24.1.2 pp."/>
                        <w:tag w:val="part_d598cde8909a46078f691a80ae3f28c3"/>
                        <w:lock w:val="sdtLocked"/>
                        <w:richText/>
                      </w:sdtPr>
                      <w:sdtContent>
                        <w:p>
                          <w:pPr>
                            <w:widowControl w:val="0"/>
                            <w:ind w:firstLine="720"/>
                            <w:jc w:val="both"/>
                            <w:rPr>
                              <w:szCs w:val="24"/>
                              <w:lang w:eastAsia="ar-SA"/>
                            </w:rPr>
                          </w:pPr>
                          <w:sdt>
                            <w:sdtPr>
                              <w:alias w:val="Numeris"/>
                              <w:tag w:val="nr_d598cde8909a46078f691a80ae3f28c3"/>
                              <w:lock w:val="sdtLocked"/>
                              <w:richText/>
                            </w:sdtPr>
                            <w:sdtContent>
                              <w:r>
                                <w:rPr>
                                  <w:iCs/>
                                  <w:szCs w:val="24"/>
                                  <w:lang w:eastAsia="ar-SA"/>
                                </w:rPr>
                                <w:t>24</w:t>
                              </w:r>
                              <w:r>
                                <w:rPr>
                                  <w:bCs/>
                                  <w:szCs w:val="24"/>
                                  <w:bdr w:val="none" w:sz="0" w:space="0" w:color="auto" w:frame="1"/>
                                  <w:lang w:eastAsia="ar-SA"/>
                                </w:rPr>
                                <w:t>.1.2</w:t>
                              </w:r>
                            </w:sdtContent>
                          </w:sdt>
                          <w:r>
                            <w:rPr>
                              <w:bCs/>
                              <w:szCs w:val="24"/>
                              <w:bdr w:val="none" w:sz="0" w:space="0" w:color="auto" w:frame="1"/>
                              <w:lang w:eastAsia="ar-SA"/>
                            </w:rPr>
                            <w:t>. </w:t>
                          </w:r>
                          <w:r>
                            <w:rPr>
                              <w:bCs/>
                              <w:szCs w:val="24"/>
                              <w:lang w:eastAsia="ar-SA"/>
                            </w:rPr>
                            <w:t xml:space="preserve">Skaitmeninio turinio kūrimas. </w:t>
                          </w:r>
                          <w:r>
                            <w:rPr>
                              <w:szCs w:val="24"/>
                              <w:lang w:eastAsia="ar-SA"/>
                            </w:rPr>
                            <w:t>Pagal galimybes pasirenkamos veiklos, skatinančios įdomiau kurti skaitmeninį turinį, pavyzdžiui, organizuojamos išvykos į gamtą, fotografuojama ar filmuojama, o grįžus – sukaupta medžiaga įkeliama į kompiuterį, įvardijami atlikti veiksmai. Praktiškai bandoma surinkti kelių eilučių tekstą, nupiešti ar nuspalvinti vieną kitą piešinį kuria nors programa ar programėle. Mokomasi atlikti nedideles praktines užduotis skaitmeniniais įrenginiais (pavyzdžiui, parašyti, nupiešti, įdainuoti, nufotografuoti ar nufilmuoti sveikinimą, kvietimą į gimtadienį ar kurią kitą šventę, sukurti ir iliustruoti trumpas istorijas). Atliekant užduotis, susipažįstama su klaviatūra: aiškinamasi, kaip rinkti mažąsias ir didžiąsias raides, skyrybos ir kitus ženklus. Aptariami įvairūs būdai idėjai perteikti (nupiešti, parašyti, parengti kompoziciją, padaryti garso įrašą, nufilmuoti veiksmus ir pan.). Mokomasi išgauti nuotaiką linijų, dėmių, spalvų ir formų įvairove (plona, vingiuota, švelni, aštri, trūkinėjanti linija; didelė, maža, taisyklinga, netaisyklinga, plokščia, erdvinė dėmė ir forma; gryna, šilta, šalta, balta, juoda, pilka, linksma, liūdna spalva). Bandoma komponuoti vaizdus, panaudoti simetriją, ritmą (pasikartojimas, vienodai išdėstytos dalys, didelis – mažas, daug – mažai), mokomasi naudotis kuria nors piešimo programa arba piešti ar spalvinti (pavyzdžiui, schema pavaizduoti kelią iš namų į mokyklą, nubraižyti kambario, buto, namo kiemo, sodybos planą, sudaryti giminės medį).</w:t>
                          </w:r>
                        </w:p>
                      </w:sdtContent>
                    </w:sdt>
                    <w:sdt>
                      <w:sdtPr>
                        <w:alias w:val="21 pr. 24.1.3 pp."/>
                        <w:tag w:val="part_973270db3c7d4dc1b0bce5ba70041d99"/>
                        <w:lock w:val="sdtLocked"/>
                        <w:richText/>
                      </w:sdtPr>
                      <w:sdtContent>
                        <w:p>
                          <w:pPr>
                            <w:widowControl w:val="0"/>
                            <w:ind w:firstLine="720"/>
                            <w:jc w:val="both"/>
                            <w:rPr>
                              <w:szCs w:val="24"/>
                              <w:lang w:eastAsia="ar-SA"/>
                            </w:rPr>
                          </w:pPr>
                          <w:sdt>
                            <w:sdtPr>
                              <w:alias w:val="Numeris"/>
                              <w:tag w:val="nr_973270db3c7d4dc1b0bce5ba70041d99"/>
                              <w:lock w:val="sdtLocked"/>
                              <w:richText/>
                            </w:sdtPr>
                            <w:sdtContent>
                              <w:r>
                                <w:rPr>
                                  <w:iCs/>
                                  <w:szCs w:val="24"/>
                                  <w:lang w:eastAsia="ar-SA"/>
                                </w:rPr>
                                <w:t>24</w:t>
                              </w:r>
                              <w:r>
                                <w:rPr>
                                  <w:bCs/>
                                  <w:szCs w:val="24"/>
                                  <w:bdr w:val="none" w:sz="0" w:space="0" w:color="auto" w:frame="1"/>
                                  <w:lang w:eastAsia="ar-SA"/>
                                </w:rPr>
                                <w:t>.1.3</w:t>
                              </w:r>
                            </w:sdtContent>
                          </w:sdt>
                          <w:r>
                            <w:rPr>
                              <w:bCs/>
                              <w:szCs w:val="24"/>
                              <w:bdr w:val="none" w:sz="0" w:space="0" w:color="auto" w:frame="1"/>
                              <w:lang w:eastAsia="ar-SA"/>
                            </w:rPr>
                            <w:t>. </w:t>
                          </w:r>
                          <w:r>
                            <w:rPr>
                              <w:bCs/>
                              <w:szCs w:val="24"/>
                              <w:lang w:eastAsia="ar-SA"/>
                            </w:rPr>
                            <w:t xml:space="preserve">Skaitmeninio turinio aptarimas. </w:t>
                          </w:r>
                          <w:r>
                            <w:rPr>
                              <w:szCs w:val="24"/>
                              <w:lang w:eastAsia="ar-SA"/>
                            </w:rPr>
                            <w:t>Mokomasi analizuoti atliktą užduotį – naudojamą ar pačių sukurtą skaitmeninį turinį, aptariami užduoties atlikimo žingsniai (pavyzdžiui, mokiniai žino, kad rišliam tekstui sukurti padeda planas, veiksmažodžių grandinė, raktiniai žodžiai). Prisimenama, kad sukurtą darbelį reikia kelis kartus peržiūrėti, ieškoti klaidų, tobulinti, mokomasi taisyti atliktą užduotį pagal iš anksto sutartus kriterijus, nusakančius vieną aspektą (pavyzdžiui, ar atitinka duotą temą, ar atitinka duotą struktūrą, ar nėra rašybos klaidų). Mokomasi su klasės draugais aptarti atliktas užduotis, išsakyti savo nuomonę, pateikti pastabas, argumentuoti.</w:t>
                          </w:r>
                        </w:p>
                      </w:sdtContent>
                    </w:sdt>
                  </w:sdtContent>
                </w:sdt>
                <w:sdt>
                  <w:sdtPr>
                    <w:alias w:val="21 pr. 24.2 pp."/>
                    <w:tag w:val="part_97ce3b94ae8a467da4bbc6cdab343753"/>
                    <w:lock w:val="sdtLocked"/>
                    <w:richText/>
                  </w:sdtPr>
                  <w:sdtContent>
                    <w:p>
                      <w:pPr>
                        <w:widowControl w:val="0"/>
                        <w:ind w:firstLine="720"/>
                        <w:jc w:val="both"/>
                        <w:rPr>
                          <w:bCs/>
                          <w:szCs w:val="24"/>
                          <w:lang w:eastAsia="lt-LT"/>
                        </w:rPr>
                      </w:pPr>
                      <w:sdt>
                        <w:sdtPr>
                          <w:alias w:val="Numeris"/>
                          <w:tag w:val="nr_97ce3b94ae8a467da4bbc6cdab343753"/>
                          <w:lock w:val="sdtLocked"/>
                          <w:richText/>
                        </w:sdtPr>
                        <w:sdtContent>
                          <w:r>
                            <w:rPr>
                              <w:iCs/>
                              <w:szCs w:val="24"/>
                              <w:lang w:eastAsia="ar-SA"/>
                            </w:rPr>
                            <w:t>24</w:t>
                          </w:r>
                          <w:r>
                            <w:rPr>
                              <w:bCs/>
                              <w:szCs w:val="24"/>
                              <w:bdr w:val="none" w:sz="0" w:space="0" w:color="auto" w:frame="1"/>
                              <w:lang w:eastAsia="ar-SA"/>
                            </w:rPr>
                            <w:t>.2</w:t>
                          </w:r>
                        </w:sdtContent>
                      </w:sdt>
                      <w:r>
                        <w:rPr>
                          <w:bCs/>
                          <w:szCs w:val="24"/>
                          <w:bdr w:val="none" w:sz="0" w:space="0" w:color="auto" w:frame="1"/>
                          <w:lang w:eastAsia="ar-SA"/>
                        </w:rPr>
                        <w:t>.</w:t>
                      </w:r>
                      <w:r>
                        <w:rPr>
                          <w:bCs/>
                          <w:szCs w:val="24"/>
                          <w:lang w:eastAsia="lt-LT"/>
                        </w:rPr>
                        <w:t> Algoritmų ir programavimo mokymosi turinys:</w:t>
                      </w:r>
                    </w:p>
                    <w:sdt>
                      <w:sdtPr>
                        <w:alias w:val="21 pr. 24.2.1 pp."/>
                        <w:tag w:val="part_2a43f5e119c84a65b3080a1b2beaba77"/>
                        <w:lock w:val="sdtLocked"/>
                        <w:richText/>
                      </w:sdtPr>
                      <w:sdtContent>
                        <w:p>
                          <w:pPr>
                            <w:widowControl w:val="0"/>
                            <w:ind w:firstLine="720"/>
                            <w:jc w:val="both"/>
                            <w:rPr>
                              <w:bCs/>
                              <w:szCs w:val="24"/>
                              <w:lang w:eastAsia="ar-SA"/>
                            </w:rPr>
                          </w:pPr>
                          <w:sdt>
                            <w:sdtPr>
                              <w:alias w:val="Numeris"/>
                              <w:tag w:val="nr_2a43f5e119c84a65b3080a1b2beaba77"/>
                              <w:lock w:val="sdtLocked"/>
                              <w:richText/>
                            </w:sdtPr>
                            <w:sdtContent>
                              <w:r>
                                <w:rPr>
                                  <w:iCs/>
                                  <w:szCs w:val="24"/>
                                  <w:lang w:eastAsia="ar-SA"/>
                                </w:rPr>
                                <w:t>24</w:t>
                              </w:r>
                              <w:r>
                                <w:rPr>
                                  <w:bCs/>
                                  <w:szCs w:val="24"/>
                                  <w:bdr w:val="none" w:sz="0" w:space="0" w:color="auto" w:frame="1"/>
                                  <w:lang w:eastAsia="ar-SA"/>
                                </w:rPr>
                                <w:t>.2.1</w:t>
                              </w:r>
                            </w:sdtContent>
                          </w:sdt>
                          <w:r>
                            <w:rPr>
                              <w:bCs/>
                              <w:szCs w:val="24"/>
                              <w:bdr w:val="none" w:sz="0" w:space="0" w:color="auto" w:frame="1"/>
                              <w:lang w:eastAsia="ar-SA"/>
                            </w:rPr>
                            <w:t>.</w:t>
                          </w:r>
                          <w:r>
                            <w:rPr>
                              <w:bCs/>
                              <w:szCs w:val="24"/>
                              <w:lang w:eastAsia="lt-LT"/>
                            </w:rPr>
                            <w:t> </w:t>
                          </w:r>
                          <w:r>
                            <w:rPr>
                              <w:bCs/>
                              <w:szCs w:val="24"/>
                              <w:lang w:eastAsia="ar-SA"/>
                            </w:rPr>
                            <w:t>Komandos samprata. S</w:t>
                          </w:r>
                          <w:r>
                            <w:rPr>
                              <w:szCs w:val="24"/>
                              <w:lang w:eastAsia="ar-SA"/>
                            </w:rPr>
                            <w:t xml:space="preserve">prendžiami uždaviniai nusakant atliekamus žingsnius, vartojamos taisyklingos sąvokos. Mokomasi nurodyti ar pavaizduoti, kokius žingsnius reikia atlikti norint gauti tam tikrą rezultatą (pavyzdžiui, kaip padaryti nuotrauką skaitmeniniu įrenginiu, kaip sudaryti veiksmažodžių grandinę rašinėliui rašyti, kaip pagaminti patiekalą, kaip sudėti ir atimti skaičius mintiniu ir rašytiniu būdu, kaip pasitikrinti sudėtį atimtimi, o atimtį – sudėtimi). Palaipsniui įvedama komandos sąvoka – aiškūs nurodymai veiksmams atlikti, pavyzdžiui, eiti priekin, suktis dešinėn, kairėn, imti daiktą. Atliekamos praktinės užduotys, skatinančios algoritminį, informatinį mąstymą – komandų taikymą ir atlikimą, žingsnių numatymą. </w:t>
                          </w:r>
                        </w:p>
                      </w:sdtContent>
                    </w:sdt>
                    <w:sdt>
                      <w:sdtPr>
                        <w:alias w:val="21 pr. 24.2.2 pp."/>
                        <w:tag w:val="part_f00661f4e6094671ba111858333b80f0"/>
                        <w:lock w:val="sdtLocked"/>
                        <w:richText/>
                      </w:sdtPr>
                      <w:sdtContent>
                        <w:p>
                          <w:pPr>
                            <w:ind w:firstLine="720"/>
                            <w:jc w:val="both"/>
                            <w:rPr>
                              <w:szCs w:val="24"/>
                              <w:lang w:eastAsia="ar-SA"/>
                            </w:rPr>
                          </w:pPr>
                          <w:sdt>
                            <w:sdtPr>
                              <w:alias w:val="Numeris"/>
                              <w:tag w:val="nr_f00661f4e6094671ba111858333b80f0"/>
                              <w:lock w:val="sdtLocked"/>
                              <w:richText/>
                            </w:sdtPr>
                            <w:sdtContent>
                              <w:r>
                                <w:rPr>
                                  <w:iCs/>
                                  <w:szCs w:val="24"/>
                                  <w:lang w:eastAsia="ar-SA"/>
                                </w:rPr>
                                <w:t>24</w:t>
                              </w:r>
                              <w:r>
                                <w:rPr>
                                  <w:bCs/>
                                  <w:szCs w:val="24"/>
                                  <w:bdr w:val="none" w:sz="0" w:space="0" w:color="auto" w:frame="1"/>
                                  <w:lang w:eastAsia="ar-SA"/>
                                </w:rPr>
                                <w:t>.2.2</w:t>
                              </w:r>
                            </w:sdtContent>
                          </w:sdt>
                          <w:r>
                            <w:rPr>
                              <w:bCs/>
                              <w:szCs w:val="24"/>
                              <w:bdr w:val="none" w:sz="0" w:space="0" w:color="auto" w:frame="1"/>
                              <w:lang w:eastAsia="ar-SA"/>
                            </w:rPr>
                            <w:t>.</w:t>
                          </w:r>
                          <w:r>
                            <w:rPr>
                              <w:bCs/>
                              <w:szCs w:val="24"/>
                              <w:lang w:eastAsia="lt-LT"/>
                            </w:rPr>
                            <w:t> </w:t>
                          </w:r>
                          <w:r>
                            <w:rPr>
                              <w:bCs/>
                              <w:szCs w:val="24"/>
                              <w:lang w:eastAsia="ar-SA"/>
                            </w:rPr>
                            <w:t xml:space="preserve">Komandų sekos ir pasirinkimo (šakojimo) komanda. </w:t>
                          </w:r>
                          <w:r>
                            <w:rPr>
                              <w:szCs w:val="24"/>
                              <w:lang w:eastAsia="ar-SA"/>
                            </w:rPr>
                            <w:t>Aptariami pateikti įvairūs algoritminiai uždaviniai, užrašyti piešiniais, žodžiais arba simboliais. Nagrinėjama, kaip atliekamos nuoseklios komandų sekos. Pasinaudojus konkrečiais pavyzdžiais išsiaiškinamas paprasčiausias pasirinkimo (šakojimo) komandos atvejis (JEI–TAI). Kreipiamas dėmesys į pasirinkimo komandos ypatumus: atliekami veiksmai priklauso nuo nurodytos sąlygos, kada kuriuos veiksmus reikės atlikti. Mokomasi vykdyti nurodytą komandų seką (esant ir pasirinkimo komandai), gauti ir aptarti rezultatą. Sudaromos sąlygos atlikti pateiktą algoritmą (žodžiais užrašytą, piešiniais, simboliais pavaizduotą komandų seką) ir gauti rezultatą (pavyzdžiui, pagal duotas komandas nurodyti robotui kelią languotame stačiakampiame lauke).</w:t>
                          </w:r>
                        </w:p>
                      </w:sdtContent>
                    </w:sdt>
                    <w:sdt>
                      <w:sdtPr>
                        <w:alias w:val="21 pr. 24.2.3 pp."/>
                        <w:tag w:val="part_e17f6dec21fe40b4a42cc5a9177fe56b"/>
                        <w:lock w:val="sdtLocked"/>
                        <w:richText/>
                      </w:sdtPr>
                      <w:sdtContent>
                        <w:p>
                          <w:pPr>
                            <w:ind w:firstLine="720"/>
                            <w:jc w:val="both"/>
                            <w:rPr>
                              <w:szCs w:val="24"/>
                              <w:lang w:eastAsia="ar-SA"/>
                            </w:rPr>
                          </w:pPr>
                          <w:sdt>
                            <w:sdtPr>
                              <w:alias w:val="Numeris"/>
                              <w:tag w:val="nr_e17f6dec21fe40b4a42cc5a9177fe56b"/>
                              <w:lock w:val="sdtLocked"/>
                              <w:richText/>
                            </w:sdtPr>
                            <w:sdtContent>
                              <w:r>
                                <w:rPr>
                                  <w:iCs/>
                                  <w:szCs w:val="24"/>
                                  <w:lang w:eastAsia="ar-SA"/>
                                </w:rPr>
                                <w:t>24</w:t>
                              </w:r>
                              <w:r>
                                <w:rPr>
                                  <w:bCs/>
                                  <w:szCs w:val="24"/>
                                  <w:bdr w:val="none" w:sz="0" w:space="0" w:color="auto" w:frame="1"/>
                                  <w:lang w:eastAsia="ar-SA"/>
                                </w:rPr>
                                <w:t>.2.3</w:t>
                              </w:r>
                            </w:sdtContent>
                          </w:sdt>
                          <w:r>
                            <w:rPr>
                              <w:bCs/>
                              <w:szCs w:val="24"/>
                              <w:bdr w:val="none" w:sz="0" w:space="0" w:color="auto" w:frame="1"/>
                              <w:lang w:eastAsia="ar-SA"/>
                            </w:rPr>
                            <w:t>.</w:t>
                          </w:r>
                          <w:r>
                            <w:rPr>
                              <w:bCs/>
                              <w:szCs w:val="24"/>
                              <w:lang w:eastAsia="lt-LT"/>
                            </w:rPr>
                            <w:t> </w:t>
                          </w:r>
                          <w:r>
                            <w:rPr>
                              <w:bCs/>
                              <w:szCs w:val="24"/>
                              <w:lang w:eastAsia="ar-SA"/>
                            </w:rPr>
                            <w:t xml:space="preserve">Loginės operacijos: NE, IR, ARBA. </w:t>
                          </w:r>
                          <w:r>
                            <w:rPr>
                              <w:szCs w:val="24"/>
                              <w:lang w:eastAsia="ar-SA"/>
                            </w:rPr>
                            <w:t>Aptariamos loginės operacijos. Tyrinėjamos įvairios situacijos ir sprendžiamos loginės užduotys. Aptariami teisingų ir neteisingų teiginių pavyzdžiai, kuriuose yra loginių operacijų NE, IR, ARBA. Skatinamas samprotavimas ir argumentavimas, siekiant teiginių logikos. Išsiaiškinami loginių operacijų (IR, ARBA) skirtumai.</w:t>
                          </w:r>
                        </w:p>
                      </w:sdtContent>
                    </w:sdt>
                    <w:sdt>
                      <w:sdtPr>
                        <w:alias w:val="21 pr. 24.2.4 pp."/>
                        <w:tag w:val="part_d9026e9f1e14471e84ec13a1ecf0e1d8"/>
                        <w:lock w:val="sdtLocked"/>
                        <w:richText/>
                      </w:sdtPr>
                      <w:sdtContent>
                        <w:p>
                          <w:pPr>
                            <w:widowControl w:val="0"/>
                            <w:ind w:firstLine="720"/>
                            <w:jc w:val="both"/>
                            <w:rPr>
                              <w:szCs w:val="24"/>
                              <w:lang w:eastAsia="ar-SA"/>
                            </w:rPr>
                          </w:pPr>
                          <w:sdt>
                            <w:sdtPr>
                              <w:alias w:val="Numeris"/>
                              <w:tag w:val="nr_d9026e9f1e14471e84ec13a1ecf0e1d8"/>
                              <w:lock w:val="sdtLocked"/>
                              <w:richText/>
                            </w:sdtPr>
                            <w:sdtContent>
                              <w:r>
                                <w:rPr>
                                  <w:iCs/>
                                  <w:szCs w:val="24"/>
                                  <w:lang w:eastAsia="ar-SA"/>
                                </w:rPr>
                                <w:t>24</w:t>
                              </w:r>
                              <w:r>
                                <w:rPr>
                                  <w:bCs/>
                                  <w:szCs w:val="24"/>
                                  <w:bdr w:val="none" w:sz="0" w:space="0" w:color="auto" w:frame="1"/>
                                  <w:lang w:eastAsia="ar-SA"/>
                                </w:rPr>
                                <w:t>.2.4</w:t>
                              </w:r>
                            </w:sdtContent>
                          </w:sdt>
                          <w:r>
                            <w:rPr>
                              <w:bCs/>
                              <w:szCs w:val="24"/>
                              <w:bdr w:val="none" w:sz="0" w:space="0" w:color="auto" w:frame="1"/>
                              <w:lang w:eastAsia="ar-SA"/>
                            </w:rPr>
                            <w:t>.</w:t>
                          </w:r>
                          <w:r>
                            <w:rPr>
                              <w:bCs/>
                              <w:szCs w:val="24"/>
                              <w:lang w:eastAsia="lt-LT"/>
                            </w:rPr>
                            <w:t> </w:t>
                          </w:r>
                          <w:r>
                            <w:rPr>
                              <w:bCs/>
                              <w:szCs w:val="24"/>
                              <w:lang w:eastAsia="ar-SA"/>
                            </w:rPr>
                            <w:t xml:space="preserve">Žaidybinės programavimo priemonės. </w:t>
                          </w:r>
                          <w:r>
                            <w:rPr>
                              <w:szCs w:val="24"/>
                              <w:lang w:eastAsia="ar-SA"/>
                            </w:rPr>
                            <w:t xml:space="preserve">Susipažįstama su viena ar keliomis žaidybinėmis programavimo priemonėmis (tai gali būti kompiuterio programa, bet gali būti ir fizinės priemonės, pavyzdžiui, robotukai, kortelės, specialūs stalo žaidimai). Orientuojamasi į žaidimus, fizines veiklas. Naudojant edukacines aplinkas (pavyzdžiui, </w:t>
                          </w:r>
                          <w:r>
                            <w:rPr>
                              <w:i/>
                              <w:szCs w:val="24"/>
                              <w:lang w:eastAsia="ar-SA"/>
                            </w:rPr>
                            <w:t>ScratchJr</w:t>
                          </w:r>
                          <w:r>
                            <w:rPr>
                              <w:szCs w:val="24"/>
                              <w:lang w:eastAsia="ar-SA"/>
                            </w:rPr>
                            <w:t xml:space="preserve">, </w:t>
                          </w:r>
                          <w:r>
                            <w:rPr>
                              <w:i/>
                              <w:szCs w:val="24"/>
                              <w:lang w:eastAsia="ar-SA"/>
                            </w:rPr>
                            <w:t>Scottie Go!</w:t>
                          </w:r>
                          <w:r>
                            <w:rPr>
                              <w:szCs w:val="24"/>
                              <w:lang w:eastAsia="ar-SA"/>
                            </w:rPr>
                            <w:t xml:space="preserve">, </w:t>
                          </w:r>
                          <w:r>
                            <w:rPr>
                              <w:i/>
                              <w:szCs w:val="24"/>
                              <w:lang w:eastAsia="ar-SA"/>
                            </w:rPr>
                            <w:t>Bee-Bot</w:t>
                          </w:r>
                          <w:r>
                            <w:rPr>
                              <w:szCs w:val="24"/>
                              <w:lang w:eastAsia="ar-SA"/>
                            </w:rPr>
                            <w:t xml:space="preserve"> ar </w:t>
                          </w:r>
                          <w:r>
                            <w:rPr>
                              <w:i/>
                              <w:szCs w:val="24"/>
                              <w:lang w:eastAsia="ar-SA"/>
                            </w:rPr>
                            <w:t>Blue-bot</w:t>
                          </w:r>
                          <w:r>
                            <w:rPr>
                              <w:szCs w:val="24"/>
                              <w:lang w:eastAsia="ar-SA"/>
                            </w:rPr>
                            <w:t xml:space="preserve"> robotukus) kuriamos komandų sekos, žaidžiami edukaciniai žaidimai (pavyzdžiui, </w:t>
                          </w:r>
                          <w:r>
                            <w:rPr>
                              <w:i/>
                              <w:szCs w:val="24"/>
                              <w:lang w:eastAsia="ar-SA"/>
                            </w:rPr>
                            <w:t>Blockly</w:t>
                          </w:r>
                          <w:r>
                            <w:rPr>
                              <w:szCs w:val="24"/>
                              <w:lang w:eastAsia="ar-SA"/>
                            </w:rPr>
                            <w:t xml:space="preserve"> </w:t>
                          </w:r>
                          <w:r>
                            <w:rPr>
                              <w:i/>
                              <w:szCs w:val="24"/>
                              <w:lang w:eastAsia="ar-SA"/>
                            </w:rPr>
                            <w:t>Games</w:t>
                          </w:r>
                          <w:r>
                            <w:rPr>
                              <w:szCs w:val="24"/>
                              <w:lang w:eastAsia="ar-SA"/>
                            </w:rPr>
                            <w:t xml:space="preserve">, </w:t>
                          </w:r>
                          <w:r>
                            <w:rPr>
                              <w:i/>
                              <w:szCs w:val="24"/>
                              <w:lang w:eastAsia="ar-SA"/>
                            </w:rPr>
                            <w:t>Robozzle</w:t>
                          </w:r>
                          <w:r>
                            <w:rPr>
                              <w:szCs w:val="24"/>
                              <w:lang w:eastAsia="ar-SA"/>
                            </w:rPr>
                            <w:t xml:space="preserve">, </w:t>
                          </w:r>
                          <w:r>
                            <w:rPr>
                              <w:i/>
                              <w:szCs w:val="24"/>
                              <w:lang w:eastAsia="ar-SA"/>
                            </w:rPr>
                            <w:t>Lightbot</w:t>
                          </w:r>
                          <w:r>
                            <w:rPr>
                              <w:szCs w:val="24"/>
                              <w:lang w:eastAsia="ar-SA"/>
                            </w:rPr>
                            <w:t xml:space="preserve"> </w:t>
                          </w:r>
                          <w:r>
                            <w:rPr>
                              <w:i/>
                              <w:szCs w:val="24"/>
                              <w:lang w:eastAsia="ar-SA"/>
                            </w:rPr>
                            <w:t>Jr</w:t>
                          </w:r>
                          <w:r>
                            <w:rPr>
                              <w:szCs w:val="24"/>
                              <w:lang w:eastAsia="ar-SA"/>
                            </w:rPr>
                            <w:t xml:space="preserve">, </w:t>
                          </w:r>
                          <w:r>
                            <w:rPr>
                              <w:i/>
                              <w:szCs w:val="24"/>
                              <w:lang w:eastAsia="ar-SA"/>
                            </w:rPr>
                            <w:t>SpriteBox</w:t>
                          </w:r>
                          <w:r>
                            <w:rPr>
                              <w:szCs w:val="24"/>
                              <w:lang w:eastAsia="ar-SA"/>
                            </w:rPr>
                            <w:t>, Bebro žaidimo kortelės).</w:t>
                          </w:r>
                        </w:p>
                      </w:sdtContent>
                    </w:sdt>
                    <w:sdt>
                      <w:sdtPr>
                        <w:alias w:val="21 pr. 24.2.5 pp."/>
                        <w:tag w:val="part_a27ec25cb9724ed0bde76850abecb55c"/>
                        <w:lock w:val="sdtLocked"/>
                        <w:richText/>
                      </w:sdtPr>
                      <w:sdtContent>
                        <w:p>
                          <w:pPr>
                            <w:widowControl w:val="0"/>
                            <w:ind w:firstLine="720"/>
                            <w:jc w:val="both"/>
                            <w:rPr>
                              <w:szCs w:val="24"/>
                              <w:lang w:eastAsia="ar-SA"/>
                            </w:rPr>
                          </w:pPr>
                          <w:sdt>
                            <w:sdtPr>
                              <w:alias w:val="Numeris"/>
                              <w:tag w:val="nr_a27ec25cb9724ed0bde76850abecb55c"/>
                              <w:lock w:val="sdtLocked"/>
                              <w:richText/>
                            </w:sdtPr>
                            <w:sdtContent>
                              <w:r>
                                <w:rPr>
                                  <w:iCs/>
                                  <w:szCs w:val="24"/>
                                  <w:lang w:eastAsia="ar-SA"/>
                                </w:rPr>
                                <w:t>24</w:t>
                              </w:r>
                              <w:r>
                                <w:rPr>
                                  <w:bCs/>
                                  <w:szCs w:val="24"/>
                                  <w:bdr w:val="none" w:sz="0" w:space="0" w:color="auto" w:frame="1"/>
                                  <w:lang w:eastAsia="ar-SA"/>
                                </w:rPr>
                                <w:t>.2.5</w:t>
                              </w:r>
                            </w:sdtContent>
                          </w:sdt>
                          <w:r>
                            <w:rPr>
                              <w:bCs/>
                              <w:szCs w:val="24"/>
                              <w:bdr w:val="none" w:sz="0" w:space="0" w:color="auto" w:frame="1"/>
                              <w:lang w:eastAsia="ar-SA"/>
                            </w:rPr>
                            <w:t>.</w:t>
                          </w:r>
                          <w:r>
                            <w:rPr>
                              <w:bCs/>
                              <w:szCs w:val="24"/>
                              <w:lang w:eastAsia="lt-LT"/>
                            </w:rPr>
                            <w:t> </w:t>
                          </w:r>
                          <w:r>
                            <w:rPr>
                              <w:bCs/>
                              <w:szCs w:val="24"/>
                              <w:lang w:eastAsia="ar-SA"/>
                            </w:rPr>
                            <w:t xml:space="preserve">Klaidų atpažinimas. </w:t>
                          </w:r>
                          <w:r>
                            <w:rPr>
                              <w:szCs w:val="24"/>
                              <w:lang w:eastAsia="ar-SA"/>
                            </w:rPr>
                            <w:t>Aptariama ir reflektuojama, kad klaidos yra normali kūrybinio proceso dalis, kad klaidų nereikia baimintis – jas reikia aptikti ir taisyti. Mokomasi patikrinti sukurtus sprendimus, taisyti nurodytas klaidas.</w:t>
                          </w:r>
                        </w:p>
                      </w:sdtContent>
                    </w:sdt>
                  </w:sdtContent>
                </w:sdt>
                <w:sdt>
                  <w:sdtPr>
                    <w:alias w:val="21 pr. 24.3 pp."/>
                    <w:tag w:val="part_90de3e2f8a0444d3944a77c6f2ac9060"/>
                    <w:lock w:val="sdtLocked"/>
                    <w:richText/>
                  </w:sdtPr>
                  <w:sdtContent>
                    <w:p>
                      <w:pPr>
                        <w:widowControl w:val="0"/>
                        <w:ind w:firstLine="720"/>
                        <w:jc w:val="both"/>
                        <w:rPr>
                          <w:szCs w:val="24"/>
                          <w:bdr w:val="none" w:sz="0" w:space="0" w:color="auto" w:frame="1"/>
                          <w:lang w:eastAsia="ar-SA"/>
                        </w:rPr>
                      </w:pPr>
                      <w:sdt>
                        <w:sdtPr>
                          <w:alias w:val="Numeris"/>
                          <w:tag w:val="nr_90de3e2f8a0444d3944a77c6f2ac9060"/>
                          <w:lock w:val="sdtLocked"/>
                          <w:richText/>
                        </w:sdtPr>
                        <w:sdtContent>
                          <w:r>
                            <w:rPr>
                              <w:iCs/>
                              <w:szCs w:val="24"/>
                              <w:lang w:eastAsia="ar-SA"/>
                            </w:rPr>
                            <w:t>24</w:t>
                          </w:r>
                          <w:r>
                            <w:rPr>
                              <w:bCs/>
                              <w:szCs w:val="24"/>
                              <w:bdr w:val="none" w:sz="0" w:space="0" w:color="auto" w:frame="1"/>
                              <w:lang w:eastAsia="ar-SA"/>
                            </w:rPr>
                            <w:t>.3</w:t>
                          </w:r>
                        </w:sdtContent>
                      </w:sdt>
                      <w:r>
                        <w:rPr>
                          <w:szCs w:val="24"/>
                          <w:bdr w:val="none" w:sz="0" w:space="0" w:color="auto" w:frame="1"/>
                          <w:lang w:eastAsia="ar-SA"/>
                        </w:rPr>
                        <w:t>. Duomenų tyrybos ir informacijos mokymosi turinys:</w:t>
                      </w:r>
                    </w:p>
                    <w:sdt>
                      <w:sdtPr>
                        <w:alias w:val="21 pr. 24.3.1 pp."/>
                        <w:tag w:val="part_1479770dc7ab473c97ac228413b50bab"/>
                        <w:lock w:val="sdtLocked"/>
                        <w:richText/>
                      </w:sdtPr>
                      <w:sdtContent>
                        <w:p>
                          <w:pPr>
                            <w:widowControl w:val="0"/>
                            <w:ind w:firstLine="720"/>
                            <w:jc w:val="both"/>
                            <w:rPr>
                              <w:szCs w:val="24"/>
                              <w:lang w:eastAsia="ar-SA"/>
                            </w:rPr>
                          </w:pPr>
                          <w:sdt>
                            <w:sdtPr>
                              <w:alias w:val="Numeris"/>
                              <w:tag w:val="nr_1479770dc7ab473c97ac228413b50bab"/>
                              <w:lock w:val="sdtLocked"/>
                              <w:richText/>
                            </w:sdtPr>
                            <w:sdtContent>
                              <w:r>
                                <w:rPr>
                                  <w:iCs/>
                                  <w:szCs w:val="24"/>
                                  <w:lang w:eastAsia="ar-SA"/>
                                </w:rPr>
                                <w:t>24</w:t>
                              </w:r>
                              <w:r>
                                <w:rPr>
                                  <w:bCs/>
                                  <w:szCs w:val="24"/>
                                  <w:bdr w:val="none" w:sz="0" w:space="0" w:color="auto" w:frame="1"/>
                                  <w:lang w:eastAsia="ar-SA"/>
                                </w:rPr>
                                <w:t>.3</w:t>
                              </w:r>
                              <w:r>
                                <w:rPr>
                                  <w:bCs/>
                                  <w:szCs w:val="24"/>
                                  <w:lang w:eastAsia="lt-LT"/>
                                </w:rPr>
                                <w:t>.1</w:t>
                              </w:r>
                            </w:sdtContent>
                          </w:sdt>
                          <w:r>
                            <w:rPr>
                              <w:bCs/>
                              <w:szCs w:val="24"/>
                              <w:lang w:eastAsia="lt-LT"/>
                            </w:rPr>
                            <w:t>. </w:t>
                          </w:r>
                          <w:r>
                            <w:rPr>
                              <w:bCs/>
                              <w:szCs w:val="24"/>
                              <w:lang w:eastAsia="ar-SA"/>
                            </w:rPr>
                            <w:t xml:space="preserve">Pažintis su duomenimis. </w:t>
                          </w:r>
                          <w:r>
                            <w:rPr>
                              <w:szCs w:val="24"/>
                              <w:lang w:eastAsia="ar-SA"/>
                            </w:rPr>
                            <w:t xml:space="preserve">Susipažįstama su duomenų sąvoka. Aptariami kasdienėje aplinkoje sutinkami duomenų pavyzdžiai: batų numeriai, drabužių dydžiai, prekių kainos parduotuvėje, mokyklos langų skaičius, turimų pieštukų kiekis pagal spalvas, surinktų sėklų ar lapų kiekis pagal rūšis, </w:t>
                          </w:r>
                          <w:r>
                            <w:rPr>
                              <w:i/>
                              <w:szCs w:val="24"/>
                              <w:lang w:eastAsia="ar-SA"/>
                            </w:rPr>
                            <w:t>lego</w:t>
                          </w:r>
                          <w:r>
                            <w:rPr>
                              <w:szCs w:val="24"/>
                              <w:lang w:eastAsia="ar-SA"/>
                            </w:rPr>
                            <w:t xml:space="preserve"> kaladėlių kiekis pagal formą ir pan. </w:t>
                          </w:r>
                        </w:p>
                      </w:sdtContent>
                    </w:sdt>
                    <w:sdt>
                      <w:sdtPr>
                        <w:alias w:val="21 pr. 24.3.2 pp."/>
                        <w:tag w:val="part_2d1e29b7b2a14981b4eee04d745e5b36"/>
                        <w:lock w:val="sdtLocked"/>
                        <w:richText/>
                      </w:sdtPr>
                      <w:sdtContent>
                        <w:p>
                          <w:pPr>
                            <w:widowControl w:val="0"/>
                            <w:ind w:firstLine="720"/>
                            <w:jc w:val="both"/>
                            <w:rPr>
                              <w:szCs w:val="24"/>
                              <w:lang w:eastAsia="ar-SA"/>
                            </w:rPr>
                          </w:pPr>
                          <w:sdt>
                            <w:sdtPr>
                              <w:alias w:val="Numeris"/>
                              <w:tag w:val="nr_2d1e29b7b2a14981b4eee04d745e5b36"/>
                              <w:lock w:val="sdtLocked"/>
                              <w:richText/>
                            </w:sdtPr>
                            <w:sdtContent>
                              <w:r>
                                <w:rPr>
                                  <w:iCs/>
                                  <w:szCs w:val="24"/>
                                  <w:lang w:eastAsia="ar-SA"/>
                                </w:rPr>
                                <w:t>24</w:t>
                              </w:r>
                              <w:r>
                                <w:rPr>
                                  <w:bCs/>
                                  <w:szCs w:val="24"/>
                                  <w:bdr w:val="none" w:sz="0" w:space="0" w:color="auto" w:frame="1"/>
                                  <w:lang w:eastAsia="ar-SA"/>
                                </w:rPr>
                                <w:t>.3</w:t>
                              </w:r>
                              <w:r>
                                <w:rPr>
                                  <w:bCs/>
                                  <w:szCs w:val="24"/>
                                  <w:lang w:eastAsia="lt-LT"/>
                                </w:rPr>
                                <w:t>.2</w:t>
                              </w:r>
                            </w:sdtContent>
                          </w:sdt>
                          <w:r>
                            <w:rPr>
                              <w:bCs/>
                              <w:szCs w:val="24"/>
                              <w:lang w:eastAsia="lt-LT"/>
                            </w:rPr>
                            <w:t>. </w:t>
                          </w:r>
                          <w:r>
                            <w:rPr>
                              <w:bCs/>
                              <w:szCs w:val="24"/>
                              <w:lang w:eastAsia="ar-SA"/>
                            </w:rPr>
                            <w:t xml:space="preserve">Duomenų rinkimas ir tvarkymas. </w:t>
                          </w:r>
                          <w:r>
                            <w:rPr>
                              <w:szCs w:val="24"/>
                              <w:lang w:eastAsia="ar-SA"/>
                            </w:rPr>
                            <w:t>Mokomasi rinkti ir rūšiuoti duomenis pagal vieną ar du nurodytus požymius. Grupuojami, klasifikuojami daiktai pagal vieną ar kelis nurodytus požymius (spalvą, dydį, formą, padėtį erdvėje ir kt.), dėliojami daiktai į eilę pagal tą patį požymį (spalvos intensyvumą, laiko kaitos sąvokas: vakar, šiandien, rytoj; praeityje, dabar, ateityje; para, savaitė, ir pan.). Mokomasi rinkti duomenis apie artimą aplinką (šeimą, draugus, klasę).</w:t>
                          </w:r>
                        </w:p>
                      </w:sdtContent>
                    </w:sdt>
                    <w:sdt>
                      <w:sdtPr>
                        <w:alias w:val="21 pr. 24.3.3 pp."/>
                        <w:tag w:val="part_60036a7c93e64b4eace68658f518a168"/>
                        <w:lock w:val="sdtLocked"/>
                        <w:richText/>
                      </w:sdtPr>
                      <w:sdtContent>
                        <w:p>
                          <w:pPr>
                            <w:widowControl w:val="0"/>
                            <w:ind w:firstLine="720"/>
                            <w:jc w:val="both"/>
                            <w:rPr>
                              <w:szCs w:val="24"/>
                              <w:lang w:eastAsia="ar-SA"/>
                            </w:rPr>
                          </w:pPr>
                          <w:sdt>
                            <w:sdtPr>
                              <w:alias w:val="Numeris"/>
                              <w:tag w:val="nr_60036a7c93e64b4eace68658f518a168"/>
                              <w:lock w:val="sdtLocked"/>
                              <w:richText/>
                            </w:sdtPr>
                            <w:sdtContent>
                              <w:r>
                                <w:rPr>
                                  <w:iCs/>
                                  <w:szCs w:val="24"/>
                                  <w:lang w:eastAsia="ar-SA"/>
                                </w:rPr>
                                <w:t>24</w:t>
                              </w:r>
                              <w:r>
                                <w:rPr>
                                  <w:bCs/>
                                  <w:szCs w:val="24"/>
                                  <w:bdr w:val="none" w:sz="0" w:space="0" w:color="auto" w:frame="1"/>
                                  <w:lang w:eastAsia="ar-SA"/>
                                </w:rPr>
                                <w:t>.3</w:t>
                              </w:r>
                              <w:r>
                                <w:rPr>
                                  <w:bCs/>
                                  <w:szCs w:val="24"/>
                                  <w:lang w:eastAsia="lt-LT"/>
                                </w:rPr>
                                <w:t>.3</w:t>
                              </w:r>
                            </w:sdtContent>
                          </w:sdt>
                          <w:r>
                            <w:rPr>
                              <w:bCs/>
                              <w:szCs w:val="24"/>
                              <w:lang w:eastAsia="lt-LT"/>
                            </w:rPr>
                            <w:t>. </w:t>
                          </w:r>
                          <w:r>
                            <w:rPr>
                              <w:bCs/>
                              <w:szCs w:val="24"/>
                              <w:lang w:eastAsia="ar-SA"/>
                            </w:rPr>
                            <w:t xml:space="preserve">Duomenų vaizdavimas piešiniais, diagramomis. </w:t>
                          </w:r>
                          <w:r>
                            <w:rPr>
                              <w:szCs w:val="24"/>
                              <w:lang w:eastAsia="ar-SA"/>
                            </w:rPr>
                            <w:t>Aptariami konkretūs duomenų vaizdavimo pavyzdžiai: piešiniai, paveikslėliai, diagramos. Remiantis pateiktais duomenimis, atsakinėjama į klausimus. Supažindinama su stulpeline diagrama, mokomasi skaityti duomenis.</w:t>
                          </w:r>
                        </w:p>
                      </w:sdtContent>
                    </w:sdt>
                    <w:sdt>
                      <w:sdtPr>
                        <w:alias w:val="21 pr. 24.3.4 pp."/>
                        <w:tag w:val="part_4165dd162fa5410fa1cb6aff0fd6c3f3"/>
                        <w:lock w:val="sdtLocked"/>
                        <w:richText/>
                      </w:sdtPr>
                      <w:sdtContent>
                        <w:p>
                          <w:pPr>
                            <w:widowControl w:val="0"/>
                            <w:ind w:firstLine="720"/>
                            <w:jc w:val="both"/>
                            <w:rPr>
                              <w:szCs w:val="24"/>
                              <w:lang w:eastAsia="ar-SA"/>
                            </w:rPr>
                          </w:pPr>
                          <w:sdt>
                            <w:sdtPr>
                              <w:alias w:val="Numeris"/>
                              <w:tag w:val="nr_4165dd162fa5410fa1cb6aff0fd6c3f3"/>
                              <w:lock w:val="sdtLocked"/>
                              <w:richText/>
                            </w:sdtPr>
                            <w:sdtContent>
                              <w:r>
                                <w:rPr>
                                  <w:iCs/>
                                  <w:szCs w:val="24"/>
                                  <w:lang w:eastAsia="ar-SA"/>
                                </w:rPr>
                                <w:t>24</w:t>
                              </w:r>
                              <w:r>
                                <w:rPr>
                                  <w:bCs/>
                                  <w:szCs w:val="24"/>
                                  <w:bdr w:val="none" w:sz="0" w:space="0" w:color="auto" w:frame="1"/>
                                  <w:lang w:eastAsia="ar-SA"/>
                                </w:rPr>
                                <w:t>.3</w:t>
                              </w:r>
                              <w:r>
                                <w:rPr>
                                  <w:bCs/>
                                  <w:szCs w:val="24"/>
                                  <w:lang w:eastAsia="lt-LT"/>
                                </w:rPr>
                                <w:t>.4</w:t>
                              </w:r>
                            </w:sdtContent>
                          </w:sdt>
                          <w:r>
                            <w:rPr>
                              <w:bCs/>
                              <w:szCs w:val="24"/>
                              <w:lang w:eastAsia="lt-LT"/>
                            </w:rPr>
                            <w:t>. </w:t>
                          </w:r>
                          <w:r>
                            <w:rPr>
                              <w:bCs/>
                              <w:szCs w:val="24"/>
                              <w:lang w:eastAsia="ar-SA"/>
                            </w:rPr>
                            <w:t xml:space="preserve">Duomenų ir informacijos patikimumas. Pateikiant pavyzdžius </w:t>
                          </w:r>
                          <w:r>
                            <w:rPr>
                              <w:szCs w:val="24"/>
                              <w:lang w:eastAsia="ar-SA"/>
                            </w:rPr>
                            <w:t>susipažįstama su informacijos patikimumo sąvoka. Aptariama, kaip vertinti duomenų ir informacijos apie objektą ar reiškinį patikimumą pagal pateiktus kriterijus. Mokomasi įvertinti gautą informaciją remiantis pateiktais kriterijais.</w:t>
                          </w:r>
                        </w:p>
                      </w:sdtContent>
                    </w:sdt>
                  </w:sdtContent>
                </w:sdt>
                <w:sdt>
                  <w:sdtPr>
                    <w:alias w:val="21 pr. 24.4 pp."/>
                    <w:tag w:val="part_8d266dfa1ae2448e9c81e62cc9df3fda"/>
                    <w:lock w:val="sdtLocked"/>
                    <w:richText/>
                  </w:sdtPr>
                  <w:sdtContent>
                    <w:p>
                      <w:pPr>
                        <w:widowControl w:val="0"/>
                        <w:ind w:firstLine="720"/>
                        <w:jc w:val="both"/>
                        <w:rPr>
                          <w:szCs w:val="24"/>
                          <w:bdr w:val="none" w:sz="0" w:space="0" w:color="auto" w:frame="1"/>
                          <w:lang w:eastAsia="ar-SA"/>
                        </w:rPr>
                      </w:pPr>
                      <w:sdt>
                        <w:sdtPr>
                          <w:alias w:val="Numeris"/>
                          <w:tag w:val="nr_8d266dfa1ae2448e9c81e62cc9df3fda"/>
                          <w:lock w:val="sdtLocked"/>
                          <w:richText/>
                        </w:sdtPr>
                        <w:sdtContent>
                          <w:r>
                            <w:rPr>
                              <w:iCs/>
                              <w:szCs w:val="24"/>
                              <w:lang w:eastAsia="ar-SA"/>
                            </w:rPr>
                            <w:t>24</w:t>
                          </w:r>
                          <w:r>
                            <w:rPr>
                              <w:bCs/>
                              <w:szCs w:val="24"/>
                              <w:bdr w:val="none" w:sz="0" w:space="0" w:color="auto" w:frame="1"/>
                              <w:lang w:eastAsia="ar-SA"/>
                            </w:rPr>
                            <w:t>.4</w:t>
                          </w:r>
                        </w:sdtContent>
                      </w:sdt>
                      <w:r>
                        <w:rPr>
                          <w:bCs/>
                          <w:szCs w:val="24"/>
                          <w:bdr w:val="none" w:sz="0" w:space="0" w:color="auto" w:frame="1"/>
                          <w:lang w:eastAsia="ar-SA"/>
                        </w:rPr>
                        <w:t>.</w:t>
                      </w:r>
                      <w:r>
                        <w:rPr>
                          <w:szCs w:val="24"/>
                          <w:bdr w:val="none" w:sz="0" w:space="0" w:color="auto" w:frame="1"/>
                          <w:lang w:eastAsia="ar-SA"/>
                        </w:rPr>
                        <w:t> Technologinių problemų sprendimo mokymosi turinys:</w:t>
                      </w:r>
                    </w:p>
                    <w:sdt>
                      <w:sdtPr>
                        <w:alias w:val="21 pr. 24.4.1 pp."/>
                        <w:tag w:val="part_f062aca3fd7e437d915c5027681c4524"/>
                        <w:lock w:val="sdtLocked"/>
                        <w:richText/>
                      </w:sdtPr>
                      <w:sdtContent>
                        <w:p>
                          <w:pPr>
                            <w:widowControl w:val="0"/>
                            <w:ind w:firstLine="720"/>
                            <w:jc w:val="both"/>
                            <w:rPr>
                              <w:szCs w:val="24"/>
                              <w:lang w:eastAsia="lt-LT"/>
                            </w:rPr>
                          </w:pPr>
                          <w:sdt>
                            <w:sdtPr>
                              <w:alias w:val="Numeris"/>
                              <w:tag w:val="nr_f062aca3fd7e437d915c5027681c4524"/>
                              <w:lock w:val="sdtLocked"/>
                              <w:richText/>
                            </w:sdtPr>
                            <w:sdtContent>
                              <w:r>
                                <w:rPr>
                                  <w:iCs/>
                                  <w:szCs w:val="24"/>
                                  <w:lang w:eastAsia="ar-SA"/>
                                </w:rPr>
                                <w:t>24</w:t>
                              </w:r>
                              <w:r>
                                <w:rPr>
                                  <w:bCs/>
                                  <w:szCs w:val="24"/>
                                  <w:bdr w:val="none" w:sz="0" w:space="0" w:color="auto" w:frame="1"/>
                                  <w:lang w:eastAsia="ar-SA"/>
                                </w:rPr>
                                <w:t>.4.1</w:t>
                              </w:r>
                            </w:sdtContent>
                          </w:sdt>
                          <w:r>
                            <w:rPr>
                              <w:bCs/>
                              <w:szCs w:val="24"/>
                              <w:bdr w:val="none" w:sz="0" w:space="0" w:color="auto" w:frame="1"/>
                              <w:lang w:eastAsia="ar-SA"/>
                            </w:rPr>
                            <w:t>. Skaitmeninės priemonės. Organizuojami pokalbiai apie įrenginius, kuriuos mokiniai turi namuose (kompiuterius, planšetes, išmaniuosius telefonus, skaitmeninius fotoaparatus, spausdintuvus, robotus, buitinę techniką, televizorius, muzikos centrus, žadintuvus ir kt.) bei naudojamas programas ir (ar) programėles skaitmeniniam turiniui rengti, tvarkyti ir peržiūrėti. Aptariamos problemos, kylančios naudojantis skaitmeniniais įrenginiais, programomis bei programėlėmis, pateikiama pavyzdžių. Mokomasi kuo tiksliau įvardyti konkrečią problemą, su mokytoju aptariamos galimos jos priežastys, pasekmės, tariantis su mokytoju pasirenkamas sprendimas iš kelių galimų. Ypač akcentuojama, kad dėl iškilusių technologinių problemų, kurių nepavyksta išspręsti savarankiškai, pagalbos galima kreiptis į draugus ar į suaugusiuosius (mokytoją, mokyklos informacinių technologijų specialistą, tėvus). Svarbu, kad mokiniai suprastų, kad kreiptis pagalbos nėra gėda, kad kartu spręsdami problemas ar padėdami kitam mes patys sužinome daugiau. Aptariami skaitmeninių įrenginių veikimui užtikrinti naudodami energijos šaltiniai – elektra, baterijos. Įvardijamos dažniausios skaitmeninių įrenginių neveikimo priežastys.</w:t>
                          </w:r>
                        </w:p>
                      </w:sdtContent>
                    </w:sdt>
                    <w:sdt>
                      <w:sdtPr>
                        <w:alias w:val="21 pr. 24.4.2 pp."/>
                        <w:tag w:val="part_70a59b948d464d5a8e6a277444c37f57"/>
                        <w:lock w:val="sdtLocked"/>
                        <w:richText/>
                      </w:sdtPr>
                      <w:sdtContent>
                        <w:p>
                          <w:pPr>
                            <w:widowControl w:val="0"/>
                            <w:ind w:firstLine="720"/>
                            <w:jc w:val="both"/>
                            <w:rPr>
                              <w:szCs w:val="24"/>
                              <w:lang w:eastAsia="lt-LT"/>
                            </w:rPr>
                          </w:pPr>
                          <w:sdt>
                            <w:sdtPr>
                              <w:alias w:val="Numeris"/>
                              <w:tag w:val="nr_70a59b948d464d5a8e6a277444c37f57"/>
                              <w:lock w:val="sdtLocked"/>
                              <w:richText/>
                            </w:sdtPr>
                            <w:sdtContent>
                              <w:r>
                                <w:rPr>
                                  <w:iCs/>
                                  <w:szCs w:val="24"/>
                                  <w:lang w:eastAsia="ar-SA"/>
                                </w:rPr>
                                <w:t>24</w:t>
                              </w:r>
                              <w:r>
                                <w:rPr>
                                  <w:bCs/>
                                  <w:szCs w:val="24"/>
                                  <w:bdr w:val="none" w:sz="0" w:space="0" w:color="auto" w:frame="1"/>
                                  <w:lang w:eastAsia="ar-SA"/>
                                </w:rPr>
                                <w:t>.4.2</w:t>
                              </w:r>
                            </w:sdtContent>
                          </w:sdt>
                          <w:r>
                            <w:rPr>
                              <w:bCs/>
                              <w:szCs w:val="24"/>
                              <w:bdr w:val="none" w:sz="0" w:space="0" w:color="auto" w:frame="1"/>
                              <w:lang w:eastAsia="ar-SA"/>
                            </w:rPr>
                            <w:t>. Pažintis su programomis ir programėlėmis mokytis</w:t>
                          </w:r>
                          <w:r>
                            <w:rPr>
                              <w:szCs w:val="24"/>
                              <w:bdr w:val="none" w:sz="0" w:space="0" w:color="auto" w:frame="1"/>
                              <w:lang w:eastAsia="ar-SA"/>
                            </w:rPr>
                            <w:t xml:space="preserve">. </w:t>
                          </w:r>
                          <w:r>
                            <w:rPr>
                              <w:szCs w:val="24"/>
                              <w:lang w:eastAsia="lt-LT"/>
                            </w:rPr>
                            <w:t xml:space="preserve">Mokytojui padedant </w:t>
                          </w:r>
                          <w:r>
                            <w:rPr>
                              <w:szCs w:val="24"/>
                              <w:bdr w:val="none" w:sz="0" w:space="0" w:color="auto" w:frame="1"/>
                              <w:lang w:eastAsia="ar-SA"/>
                            </w:rPr>
                            <w:t xml:space="preserve">pasirenkama ir susipažįstama su </w:t>
                          </w:r>
                          <w:r>
                            <w:rPr>
                              <w:bCs/>
                              <w:szCs w:val="24"/>
                              <w:bdr w:val="none" w:sz="0" w:space="0" w:color="auto" w:frame="1"/>
                              <w:lang w:eastAsia="ar-SA"/>
                            </w:rPr>
                            <w:t>viena kita programa ar (ir) programėle, skirta įvairiems dalykams mokytis (pavyzdžiui, matematikoje – daugybos lentelei mokytis, lietuvių kalboje – taisyklingai galūnių rašybai ir pan.). Aiškinamasi, kaip naudotis programa ir (ar) programėle, kaip ją susirasti, paleisti, kaip rasti reikiamos informacijos, ją įsirašyti į laikmeną, sutvarkyti (patrumpinti, pakoreguoti ir pan.). Aptariamos svarbiausios su programomis ir programėlėmis susijusios sąvokos. Išsiaiškinama, kad yra skirtingų rūšių programų ir programėlių, kurios skirtos žaisti, mokytis, ieškoti informacijos, tvarkyti tekstus, failus, piešti, klausytis muzikos, žiūrėti filmus ir kt. Reikėtų pateikti šių sričių programų ar (ir) programėlių pavyzdžių, mokytis tikslingai pasirinkti skaitmenines technologijas tam tikrai užduočiai spręsti, pavyzdžiui, informacijai rasti ir įsirašyti, schemai braižyti, paveikslui piešti ar keisti, tekstams rengti ir minimaliai tvarkyti, žaisti, mokytis. Aptariama, kada skaitmeniniu turiniu (pavyzdžiui, muzika, filmais, knygomis, žaidimais, edukacinėmis programomis) galima naudotis nemokamai, o kada – reikia tą skaitmeninę priemonę įsigyti (nusipirkti). Aptartos programos ar (ir) programėlės naudojamos įvairių dalykų pamokose. Visose pamokose mokomasi taisyklingai įvardyti ir vartoti sąvokas, susijusias su skaitmeninio turinio naudojimu.</w:t>
                          </w:r>
                        </w:p>
                      </w:sdtContent>
                    </w:sdt>
                  </w:sdtContent>
                </w:sdt>
                <w:sdt>
                  <w:sdtPr>
                    <w:alias w:val="21 pr. 24.5 pp."/>
                    <w:tag w:val="part_68a1dfbd22a5447db895d66f6b877c7d"/>
                    <w:lock w:val="sdtLocked"/>
                    <w:richText/>
                  </w:sdtPr>
                  <w:sdtContent>
                    <w:p>
                      <w:pPr>
                        <w:widowControl w:val="0"/>
                        <w:ind w:firstLine="720"/>
                        <w:jc w:val="both"/>
                        <w:rPr>
                          <w:szCs w:val="24"/>
                          <w:bdr w:val="none" w:sz="0" w:space="0" w:color="auto" w:frame="1"/>
                          <w:lang w:eastAsia="ar-SA"/>
                        </w:rPr>
                      </w:pPr>
                      <w:sdt>
                        <w:sdtPr>
                          <w:alias w:val="Numeris"/>
                          <w:tag w:val="nr_68a1dfbd22a5447db895d66f6b877c7d"/>
                          <w:lock w:val="sdtLocked"/>
                          <w:richText/>
                        </w:sdtPr>
                        <w:sdtContent>
                          <w:r>
                            <w:rPr>
                              <w:iCs/>
                              <w:szCs w:val="24"/>
                              <w:lang w:eastAsia="ar-SA"/>
                            </w:rPr>
                            <w:t>24</w:t>
                          </w:r>
                          <w:r>
                            <w:rPr>
                              <w:bCs/>
                              <w:szCs w:val="24"/>
                              <w:bdr w:val="none" w:sz="0" w:space="0" w:color="auto" w:frame="1"/>
                              <w:lang w:eastAsia="ar-SA"/>
                            </w:rPr>
                            <w:t>.5</w:t>
                          </w:r>
                        </w:sdtContent>
                      </w:sdt>
                      <w:r>
                        <w:rPr>
                          <w:bCs/>
                          <w:szCs w:val="24"/>
                          <w:bdr w:val="none" w:sz="0" w:space="0" w:color="auto" w:frame="1"/>
                          <w:lang w:eastAsia="ar-SA"/>
                        </w:rPr>
                        <w:t>.</w:t>
                      </w:r>
                      <w:r>
                        <w:rPr>
                          <w:szCs w:val="24"/>
                          <w:bdr w:val="none" w:sz="0" w:space="0" w:color="auto" w:frame="1"/>
                          <w:lang w:eastAsia="ar-SA"/>
                        </w:rPr>
                        <w:t> Virtualiosios komunikacijos ir bendradarbiavimo mokymosi turinys:</w:t>
                      </w:r>
                    </w:p>
                    <w:sdt>
                      <w:sdtPr>
                        <w:alias w:val="21 pr. 24.5.1 pp."/>
                        <w:tag w:val="part_6bfdd44fc23d4d558c4bdf7a5eb42644"/>
                        <w:lock w:val="sdtLocked"/>
                        <w:richText/>
                      </w:sdtPr>
                      <w:sdtContent>
                        <w:p>
                          <w:pPr>
                            <w:widowControl w:val="0"/>
                            <w:ind w:firstLine="720"/>
                            <w:jc w:val="both"/>
                            <w:rPr>
                              <w:bCs/>
                              <w:szCs w:val="24"/>
                              <w:lang w:eastAsia="ar-SA"/>
                            </w:rPr>
                          </w:pPr>
                          <w:sdt>
                            <w:sdtPr>
                              <w:alias w:val="Numeris"/>
                              <w:tag w:val="nr_6bfdd44fc23d4d558c4bdf7a5eb42644"/>
                              <w:lock w:val="sdtLocked"/>
                              <w:richText/>
                            </w:sdtPr>
                            <w:sdtContent>
                              <w:r>
                                <w:rPr>
                                  <w:iCs/>
                                  <w:szCs w:val="24"/>
                                  <w:lang w:eastAsia="ar-SA"/>
                                </w:rPr>
                                <w:t>24</w:t>
                              </w:r>
                              <w:r>
                                <w:rPr>
                                  <w:bCs/>
                                  <w:szCs w:val="24"/>
                                  <w:bdr w:val="none" w:sz="0" w:space="0" w:color="auto" w:frame="1"/>
                                  <w:lang w:eastAsia="ar-SA"/>
                                </w:rPr>
                                <w:t>.5.1</w:t>
                              </w:r>
                            </w:sdtContent>
                          </w:sdt>
                          <w:r>
                            <w:rPr>
                              <w:bCs/>
                              <w:szCs w:val="24"/>
                              <w:bdr w:val="none" w:sz="0" w:space="0" w:color="auto" w:frame="1"/>
                              <w:lang w:eastAsia="ar-SA"/>
                            </w:rPr>
                            <w:t>.</w:t>
                          </w:r>
                          <w:r>
                            <w:rPr>
                              <w:bCs/>
                              <w:szCs w:val="24"/>
                              <w:lang w:eastAsia="lt-LT"/>
                            </w:rPr>
                            <w:t> </w:t>
                          </w:r>
                          <w:r>
                            <w:rPr>
                              <w:bCs/>
                              <w:szCs w:val="24"/>
                              <w:lang w:eastAsia="ar-SA"/>
                            </w:rPr>
                            <w:t xml:space="preserve">Virtualusis pokalbis: bendravimo privalumai ir trūkumai. </w:t>
                          </w:r>
                          <w:r>
                            <w:rPr>
                              <w:szCs w:val="24"/>
                              <w:lang w:eastAsia="ar-SA"/>
                            </w:rPr>
                            <w:t xml:space="preserve">Organizuojamas virtualus pokalbis naudojant kurią nors bendravimo ar virtualaus darbo priemonę, aptariama, kokias virtualaus bendravimo priemones mokiniai yra matę ar naudoję. Mokiniai skatinami išsakyti bendravimo naudojantis virtualiomis priemonėmis privalumus ir trūkumus, palyginti su betarpišku bendravimu. Nors bendrauti virtualiai netrukdo nei paros laikas, nei atstumas tarp pašnekovų, tačiau </w:t>
                          </w:r>
                          <w:r>
                            <w:rPr>
                              <w:szCs w:val="24"/>
                              <w:lang w:eastAsia="lt-LT"/>
                            </w:rPr>
                            <w:t xml:space="preserve">virtualioji komunikacija </w:t>
                          </w:r>
                          <w:r>
                            <w:rPr>
                              <w:szCs w:val="24"/>
                              <w:lang w:eastAsia="ar-SA"/>
                            </w:rPr>
                            <w:t>nepakeis gyvo draugiško rankos paspaudimo, apkabinimo, šypsnio, gyvo žvilgsnio, bendravimo manierų ar tikrų emocijų. Todėl nepaisant virtualaus bendravimo privalumų, reikia puoselėti gyvą ryšį su šeima, artimaisiais, draugais bei kitais žmonėmis.</w:t>
                          </w:r>
                        </w:p>
                      </w:sdtContent>
                    </w:sdt>
                    <w:sdt>
                      <w:sdtPr>
                        <w:alias w:val="21 pr. 24.5.2 pp."/>
                        <w:tag w:val="part_7f3bfb20267c47fb8a8ed8558d39f069"/>
                        <w:lock w:val="sdtLocked"/>
                        <w:richText/>
                      </w:sdtPr>
                      <w:sdtContent>
                        <w:p>
                          <w:pPr>
                            <w:widowControl w:val="0"/>
                            <w:ind w:firstLine="720"/>
                            <w:jc w:val="both"/>
                            <w:rPr>
                              <w:szCs w:val="24"/>
                              <w:lang w:eastAsia="ar-SA"/>
                            </w:rPr>
                          </w:pPr>
                          <w:sdt>
                            <w:sdtPr>
                              <w:alias w:val="Numeris"/>
                              <w:tag w:val="nr_7f3bfb20267c47fb8a8ed8558d39f069"/>
                              <w:lock w:val="sdtLocked"/>
                              <w:richText/>
                            </w:sdtPr>
                            <w:sdtContent>
                              <w:r>
                                <w:rPr>
                                  <w:iCs/>
                                  <w:szCs w:val="24"/>
                                  <w:lang w:eastAsia="ar-SA"/>
                                </w:rPr>
                                <w:t>24</w:t>
                              </w:r>
                              <w:r>
                                <w:rPr>
                                  <w:bCs/>
                                  <w:szCs w:val="24"/>
                                  <w:bdr w:val="none" w:sz="0" w:space="0" w:color="auto" w:frame="1"/>
                                  <w:lang w:eastAsia="ar-SA"/>
                                </w:rPr>
                                <w:t>.5.2</w:t>
                              </w:r>
                            </w:sdtContent>
                          </w:sdt>
                          <w:r>
                            <w:rPr>
                              <w:bCs/>
                              <w:szCs w:val="24"/>
                              <w:bdr w:val="none" w:sz="0" w:space="0" w:color="auto" w:frame="1"/>
                              <w:lang w:eastAsia="ar-SA"/>
                            </w:rPr>
                            <w:t>.</w:t>
                          </w:r>
                          <w:r>
                            <w:rPr>
                              <w:bCs/>
                              <w:szCs w:val="24"/>
                              <w:lang w:eastAsia="lt-LT"/>
                            </w:rPr>
                            <w:t> </w:t>
                          </w:r>
                          <w:r>
                            <w:rPr>
                              <w:bCs/>
                              <w:szCs w:val="24"/>
                              <w:lang w:eastAsia="ar-SA"/>
                            </w:rPr>
                            <w:t xml:space="preserve">Mokymasis virtualiai naudojant skaitmenines priemones. </w:t>
                          </w:r>
                          <w:r>
                            <w:rPr>
                              <w:szCs w:val="24"/>
                              <w:lang w:eastAsia="ar-SA"/>
                            </w:rPr>
                            <w:t xml:space="preserve">Bendravimą patartina skatinti atliekant bendrus darbus, drauge mokantis. Poromis ar grupelėmis atliekamos užduotys, tarpusavyje derinamas darbo atlikimo tvarkaraštis, aptariamas siekiamas rezultatas, jo forma, turinys, apipavidalinimas, vykdomas skaitmeninių priemonių šiai užduočiai atlikti pasirinkimo pristatymas. Padedama pasirinkti, kokį konkretų veiksmą mokinys turi atlikti: pasikalbėti (išgirsti, pamatyti pašnekovą), perduoti tikslią informaciją (pavyzdžiui, kuriuos vadovėlio puslapius reikia perskaityti namuose), susirašinėti realiuoju laiku, perduoti informaciją žinute, kai atsakymo į ją laikas ne itin svarbus, pasidalyti ar pasikeisti nuotraukomis, vaizdine informacija. Mokiniai skatinami rengti bendrą darbą virtualiojoje erdvėje, dalintis ištekliais, idėjomis, nuomonėmis, naudotis tinkamomis skaitmeninėmis technologijomis. Būtina aptarti su mokiniais </w:t>
                          </w:r>
                          <w:r>
                            <w:rPr>
                              <w:bCs/>
                              <w:szCs w:val="24"/>
                              <w:bdr w:val="none" w:sz="0" w:space="0" w:color="auto" w:frame="1"/>
                              <w:lang w:eastAsia="ar-SA"/>
                            </w:rPr>
                            <w:t>d</w:t>
                          </w:r>
                          <w:r>
                            <w:rPr>
                              <w:bCs/>
                              <w:szCs w:val="24"/>
                              <w:lang w:eastAsia="ar-SA"/>
                            </w:rPr>
                            <w:t xml:space="preserve">arbo virtualiojoje erdvėje taisykles. </w:t>
                          </w:r>
                          <w:r>
                            <w:rPr>
                              <w:szCs w:val="24"/>
                              <w:lang w:eastAsia="ar-SA"/>
                            </w:rPr>
                            <w:t>Grupinio darbo virtualiojoje erdvėje taisykles patariama aptarti žaidžiant (pavyzdžiui, diskutuojant apie mokytojo specialiai parinktus šia tema filmukus). Galima organizuoti veiklą, kad mokiniai patys parengtų gero bendravimo taisykles (pavyzdžiui, piešiniais).</w:t>
                          </w:r>
                        </w:p>
                      </w:sdtContent>
                    </w:sdt>
                    <w:sdt>
                      <w:sdtPr>
                        <w:alias w:val="21 pr. 24.5.3 pp."/>
                        <w:tag w:val="part_7823c2b1e33347978b0e7aa4b3bb4a26"/>
                        <w:lock w:val="sdtLocked"/>
                        <w:richText/>
                      </w:sdtPr>
                      <w:sdtContent>
                        <w:p>
                          <w:pPr>
                            <w:widowControl w:val="0"/>
                            <w:ind w:firstLine="720"/>
                            <w:jc w:val="both"/>
                            <w:rPr>
                              <w:szCs w:val="24"/>
                              <w:lang w:eastAsia="ar-SA"/>
                            </w:rPr>
                          </w:pPr>
                          <w:sdt>
                            <w:sdtPr>
                              <w:alias w:val="Numeris"/>
                              <w:tag w:val="nr_7823c2b1e33347978b0e7aa4b3bb4a26"/>
                              <w:lock w:val="sdtLocked"/>
                              <w:richText/>
                            </w:sdtPr>
                            <w:sdtContent>
                              <w:r>
                                <w:rPr>
                                  <w:iCs/>
                                  <w:szCs w:val="24"/>
                                  <w:lang w:eastAsia="ar-SA"/>
                                </w:rPr>
                                <w:t>24</w:t>
                              </w:r>
                              <w:r>
                                <w:rPr>
                                  <w:bCs/>
                                  <w:szCs w:val="24"/>
                                  <w:bdr w:val="none" w:sz="0" w:space="0" w:color="auto" w:frame="1"/>
                                  <w:lang w:eastAsia="ar-SA"/>
                                </w:rPr>
                                <w:t>.5.3</w:t>
                              </w:r>
                            </w:sdtContent>
                          </w:sdt>
                          <w:r>
                            <w:rPr>
                              <w:bCs/>
                              <w:szCs w:val="24"/>
                              <w:bdr w:val="none" w:sz="0" w:space="0" w:color="auto" w:frame="1"/>
                              <w:lang w:eastAsia="ar-SA"/>
                            </w:rPr>
                            <w:t>.</w:t>
                          </w:r>
                          <w:r>
                            <w:rPr>
                              <w:bCs/>
                              <w:szCs w:val="24"/>
                              <w:lang w:eastAsia="lt-LT"/>
                            </w:rPr>
                            <w:t> </w:t>
                          </w:r>
                          <w:r>
                            <w:rPr>
                              <w:bCs/>
                              <w:szCs w:val="24"/>
                              <w:lang w:eastAsia="ar-SA"/>
                            </w:rPr>
                            <w:t xml:space="preserve">Virtualusis draugas. Ar tikrai draugas? Elektroninės patyčios. </w:t>
                          </w:r>
                          <w:r>
                            <w:rPr>
                              <w:szCs w:val="24"/>
                              <w:lang w:eastAsia="ar-SA"/>
                            </w:rPr>
                            <w:t>Organizuojama veikla, kuria siekiama mokinius supažindinti su tam tikrais pavojais bendraujant su nepažįstamais žmonėmis virtualiojoje erdvėje (pavyzdžiui, peržiūrėti ir aptarti filmą „Virtualioje erdvėje bendrauk saugiai!“). Aptariama, kad bendraujant virtualioje erdvėje, nepažįstami asmenys (pašnekovai) gali apsimetinėti kitais asmenimis, t. y. skelbti, pasakoti apie save melagingą informaciją (pavyzdžiui, vardą, amžių, lytį, šalį, miestą, pomėgius ir kt.), nuotraukas, vaizdo įrašus ir kt., siekdami pelnyti vaiko pasitikėjimą. Todėl nereikėtų nepažįstamiems asmenims pasakoti apie save, savo šeimą, siųsti jiems savo nuotraukų bei nepriimti iš jų jokių failų. Aptariama, kad eidami į realų susitikimą su virtualiu pašnekovu, mokiniai ne tik gali pamatyti ne tai, ko tikėjosi, bet ir patirti fizinį smurtą. Todėl į realų pasimatymą su nepažįstamu asmeniu reikėtų eiti tik pasitarus su tėvais. Susitikimą numatyti šviesiu paros metu ir tokioje vietoje, kur gausu žmonių; būtinai pranešti suaugusiesiems apie susitikimo vietą, laiką ir asmenį, su kuriuo ketinama susitikti. Organizuojamos diskusijas su mokiniais</w:t>
                          </w:r>
                          <w:r>
                            <w:rPr>
                              <w:bCs/>
                              <w:szCs w:val="24"/>
                              <w:lang w:eastAsia="ar-SA"/>
                            </w:rPr>
                            <w:t>,</w:t>
                          </w:r>
                          <w:r>
                            <w:rPr>
                              <w:szCs w:val="24"/>
                              <w:lang w:eastAsia="ar-SA"/>
                            </w:rPr>
                            <w:t xml:space="preserve"> kas yra elektroninės patyčios (įvairus elgesys, kai vaikai žemina, skaudina vieni kitus virtualiojoje erdvėje: vieši įžeidinėjimai, šmeižimas, apsimetimas kitu asmeniu ir kenkimas kito vaiko reputacijai, apgaulės būdu išgaunama asmeninė informacija), skatinama mokinių tolerancija ir etiškas bendravimas.</w:t>
                          </w:r>
                        </w:p>
                      </w:sdtContent>
                    </w:sdt>
                  </w:sdtContent>
                </w:sdt>
                <w:sdt>
                  <w:sdtPr>
                    <w:alias w:val="21 pr. 24.6 pp."/>
                    <w:tag w:val="part_e6613e9e1cd144c3879f014796327b21"/>
                    <w:lock w:val="sdtLocked"/>
                    <w:richText/>
                  </w:sdtPr>
                  <w:sdtContent>
                    <w:p>
                      <w:pPr>
                        <w:widowControl w:val="0"/>
                        <w:ind w:firstLine="720"/>
                        <w:jc w:val="both"/>
                        <w:rPr>
                          <w:szCs w:val="24"/>
                          <w:lang w:eastAsia="ar-SA"/>
                        </w:rPr>
                      </w:pPr>
                      <w:sdt>
                        <w:sdtPr>
                          <w:alias w:val="Numeris"/>
                          <w:tag w:val="nr_e6613e9e1cd144c3879f014796327b21"/>
                          <w:lock w:val="sdtLocked"/>
                          <w:richText/>
                        </w:sdtPr>
                        <w:sdtContent>
                          <w:r>
                            <w:rPr>
                              <w:iCs/>
                              <w:szCs w:val="24"/>
                              <w:lang w:eastAsia="ar-SA"/>
                            </w:rPr>
                            <w:t>24</w:t>
                          </w:r>
                          <w:r>
                            <w:rPr>
                              <w:bCs/>
                              <w:szCs w:val="24"/>
                              <w:bdr w:val="none" w:sz="0" w:space="0" w:color="auto" w:frame="1"/>
                              <w:lang w:eastAsia="ar-SA"/>
                            </w:rPr>
                            <w:t>.6</w:t>
                          </w:r>
                        </w:sdtContent>
                      </w:sdt>
                      <w:r>
                        <w:rPr>
                          <w:bCs/>
                          <w:szCs w:val="24"/>
                          <w:bdr w:val="none" w:sz="0" w:space="0" w:color="auto" w:frame="1"/>
                          <w:lang w:eastAsia="ar-SA"/>
                        </w:rPr>
                        <w:t>.</w:t>
                      </w:r>
                      <w:r>
                        <w:rPr>
                          <w:bCs/>
                          <w:szCs w:val="24"/>
                          <w:lang w:eastAsia="lt-LT"/>
                        </w:rPr>
                        <w:t> Saugaus elgesio mokymosi turinys:</w:t>
                      </w:r>
                    </w:p>
                    <w:sdt>
                      <w:sdtPr>
                        <w:alias w:val="21 pr. 24.6.1 pp."/>
                        <w:tag w:val="part_4ade9c2953e44a7882f7f5b34752bc3b"/>
                        <w:lock w:val="sdtLocked"/>
                        <w:richText/>
                      </w:sdtPr>
                      <w:sdtContent>
                        <w:p>
                          <w:pPr>
                            <w:widowControl w:val="0"/>
                            <w:ind w:firstLine="720"/>
                            <w:jc w:val="both"/>
                            <w:rPr>
                              <w:bCs/>
                              <w:szCs w:val="24"/>
                              <w:lang w:eastAsia="lt-LT"/>
                            </w:rPr>
                          </w:pPr>
                          <w:sdt>
                            <w:sdtPr>
                              <w:alias w:val="Numeris"/>
                              <w:tag w:val="nr_4ade9c2953e44a7882f7f5b34752bc3b"/>
                              <w:lock w:val="sdtLocked"/>
                              <w:richText/>
                            </w:sdtPr>
                            <w:sdtContent>
                              <w:r>
                                <w:rPr>
                                  <w:iCs/>
                                  <w:szCs w:val="24"/>
                                  <w:lang w:eastAsia="ar-SA"/>
                                </w:rPr>
                                <w:t>24</w:t>
                              </w:r>
                              <w:r>
                                <w:rPr>
                                  <w:bCs/>
                                  <w:szCs w:val="24"/>
                                  <w:bdr w:val="none" w:sz="0" w:space="0" w:color="auto" w:frame="1"/>
                                  <w:lang w:eastAsia="ar-SA"/>
                                </w:rPr>
                                <w:t>.6.1</w:t>
                              </w:r>
                            </w:sdtContent>
                          </w:sdt>
                          <w:r>
                            <w:rPr>
                              <w:bCs/>
                              <w:szCs w:val="24"/>
                              <w:bdr w:val="none" w:sz="0" w:space="0" w:color="auto" w:frame="1"/>
                              <w:lang w:eastAsia="ar-SA"/>
                            </w:rPr>
                            <w:t>.</w:t>
                          </w:r>
                          <w:r>
                            <w:rPr>
                              <w:bCs/>
                              <w:szCs w:val="24"/>
                              <w:lang w:eastAsia="lt-LT"/>
                            </w:rPr>
                            <w:t> Taisyklės dirbant skaitmeniniu įrenginiu. Paaiškinama, kad darbas skaitmeniniu įrenginiu, nesilaikant tam tikrų taisyklių, neigiamai veikia sveikatą: silpnina regėjimą, sukelia fizinį nuovargį, emocinę įtampą, gali atsirasti psichologinė priklausomybė. Pateikiami sveikatą tausojančio darbo skaitmeniniu įrenginiu pavyzdžiai: kaip mokiniai turi sėdėti, laikyti skaitmeninį įrenginį, kiek laiko galima dirbti, kada daryti pertraukas, kokius fizinius pratimus atlikti pertraukėlių metu. Parodomas fizinių pratimų (mankštos) kompleksas, kuris mažina darbo skaitmeniniu įrenginiu neigiamą įtaką sveikatai.</w:t>
                          </w:r>
                        </w:p>
                      </w:sdtContent>
                    </w:sdt>
                    <w:sdt>
                      <w:sdtPr>
                        <w:alias w:val="21 pr. 24.6.2 pp."/>
                        <w:tag w:val="part_c871cef679e945c498129770936cf509"/>
                        <w:lock w:val="sdtLocked"/>
                        <w:richText/>
                      </w:sdtPr>
                      <w:sdtContent>
                        <w:p>
                          <w:pPr>
                            <w:widowControl w:val="0"/>
                            <w:ind w:firstLine="720"/>
                            <w:jc w:val="both"/>
                            <w:rPr>
                              <w:bCs/>
                              <w:szCs w:val="24"/>
                              <w:lang w:eastAsia="lt-LT"/>
                            </w:rPr>
                          </w:pPr>
                          <w:sdt>
                            <w:sdtPr>
                              <w:alias w:val="Numeris"/>
                              <w:tag w:val="nr_c871cef679e945c498129770936cf509"/>
                              <w:lock w:val="sdtLocked"/>
                              <w:richText/>
                            </w:sdtPr>
                            <w:sdtContent>
                              <w:r>
                                <w:rPr>
                                  <w:iCs/>
                                  <w:szCs w:val="24"/>
                                  <w:lang w:eastAsia="ar-SA"/>
                                </w:rPr>
                                <w:t>24</w:t>
                              </w:r>
                              <w:r>
                                <w:rPr>
                                  <w:bCs/>
                                  <w:szCs w:val="24"/>
                                  <w:bdr w:val="none" w:sz="0" w:space="0" w:color="auto" w:frame="1"/>
                                  <w:lang w:eastAsia="ar-SA"/>
                                </w:rPr>
                                <w:t>.6.2</w:t>
                              </w:r>
                            </w:sdtContent>
                          </w:sdt>
                          <w:r>
                            <w:rPr>
                              <w:bCs/>
                              <w:szCs w:val="24"/>
                              <w:bdr w:val="none" w:sz="0" w:space="0" w:color="auto" w:frame="1"/>
                              <w:lang w:eastAsia="ar-SA"/>
                            </w:rPr>
                            <w:t>.</w:t>
                          </w:r>
                          <w:r>
                            <w:rPr>
                              <w:bCs/>
                              <w:szCs w:val="24"/>
                              <w:lang w:eastAsia="lt-LT"/>
                            </w:rPr>
                            <w:t> Skaitmeninės technologijos ir aplinka. Paaiškinama, kad veikiantys elektros srove maitinami ir valdomi įrenginiai sukuria aplink save elektromagnetinį lauką, kuris gali neigiamai veikti kitus įrenginius, šalia esančius augalus, turėti neigiamos įtakos žmonių sveikatai. Paaiškinama, kodėl elektrą reikia taupyti. Mokomasi atpažinti, kur elektros energija eikvojama be reikalo ir kaip paprasčiausiu būdu galima ją taupyti (atjungti pilnai įkrautus skaitmeninius įrenginius nuo elektros, išjungti nenaudojamus įrenginius, naudoti skaitmeninį įrenginį neprijungus jį prie maitinimo šaltinio).</w:t>
                          </w:r>
                        </w:p>
                      </w:sdtContent>
                    </w:sdt>
                    <w:sdt>
                      <w:sdtPr>
                        <w:alias w:val="21 pr. 24.6.3 pp."/>
                        <w:tag w:val="part_ad23257ecff14809a8c35cc75152d164"/>
                        <w:lock w:val="sdtLocked"/>
                        <w:richText/>
                      </w:sdtPr>
                      <w:sdtContent>
                        <w:p>
                          <w:pPr>
                            <w:widowControl w:val="0"/>
                            <w:ind w:firstLine="720"/>
                            <w:jc w:val="both"/>
                            <w:rPr>
                              <w:bCs/>
                              <w:szCs w:val="24"/>
                              <w:lang w:eastAsia="lt-LT"/>
                            </w:rPr>
                          </w:pPr>
                          <w:sdt>
                            <w:sdtPr>
                              <w:alias w:val="Numeris"/>
                              <w:tag w:val="nr_ad23257ecff14809a8c35cc75152d164"/>
                              <w:lock w:val="sdtLocked"/>
                              <w:richText/>
                            </w:sdtPr>
                            <w:sdtContent>
                              <w:r>
                                <w:rPr>
                                  <w:iCs/>
                                  <w:szCs w:val="24"/>
                                  <w:lang w:eastAsia="ar-SA"/>
                                </w:rPr>
                                <w:t>24</w:t>
                              </w:r>
                              <w:r>
                                <w:rPr>
                                  <w:bCs/>
                                  <w:szCs w:val="24"/>
                                  <w:bdr w:val="none" w:sz="0" w:space="0" w:color="auto" w:frame="1"/>
                                  <w:lang w:eastAsia="ar-SA"/>
                                </w:rPr>
                                <w:t>.6.3</w:t>
                              </w:r>
                            </w:sdtContent>
                          </w:sdt>
                          <w:r>
                            <w:rPr>
                              <w:bCs/>
                              <w:szCs w:val="24"/>
                              <w:bdr w:val="none" w:sz="0" w:space="0" w:color="auto" w:frame="1"/>
                              <w:lang w:eastAsia="ar-SA"/>
                            </w:rPr>
                            <w:t>.</w:t>
                          </w:r>
                          <w:r>
                            <w:rPr>
                              <w:bCs/>
                              <w:szCs w:val="24"/>
                              <w:lang w:eastAsia="lt-LT"/>
                            </w:rPr>
                            <w:t> Asmeninių duomenų saugumas. Paaiškinama, kad bendraujant virtualiojoje erdvėje, kyla grėsmės ir pavojai privatumo saugumui: asmens duomenys (pavyzdžiui, vardas, pavardė, namų adresas, mokykla, klasė, telefono numeris, nuotraukos, el. pašto adresas, prisijungimo prie el. pašto ar socialinio tinklo paskyros duomenys, informacija apie tėvus, jų darbovietes ir kt.) gali būti neteisėtai nukopijuoti ir panaudoti neteisėtiems veiksmams. Mokomasi laikytis saugaus darbo taisyklių, siekiant apsaugoti asmeninius duomenis nuo neteisėto kopijavimo: bendraudami virtualiojoje erdvėje neatskleidžia kitiems savo tapatybės (nesako tikrojo vardo, pavardės, o susigalvoja slapyvardį ir juo prisistatinėja) ir jokios kitos asmeninės informacijos. Paaiškinama, kad kilus įtarimui dėl neteisėto asmens duomenų naudojimo, reikia kreiptis pagalbos į suaugusiuosius (tėvus, auklėtoją, socialinį pedagogą ar kt.). Mokomasi prisijungti prie nurodytos virtualiosios sistemos (pavyzdžiui, elektroninio dienyno, mokymosi aplinkos) naudojant prisijungimo vardą ir slaptažodį. Paaiškinama, kad nepavykus prisijungti, reikia kreiptis pagalbos, kad savo prisijungimo duomenis (prisijungimo vardą ir slaptažodį) būtina saugoti ir negalima atskleisti pašaliniams asmenims.</w:t>
                          </w:r>
                        </w:p>
                      </w:sdtContent>
                    </w:sdt>
                  </w:sdtContent>
                </w:sdt>
              </w:sdtContent>
            </w:sdt>
            <w:sdt>
              <w:sdtPr>
                <w:alias w:val="21 pr. 25 p."/>
                <w:tag w:val="part_daa1f388aa6d47b6adf6c696c177b748"/>
                <w:lock w:val="sdtLocked"/>
                <w:richText/>
              </w:sdtPr>
              <w:sdtContent>
                <w:p>
                  <w:pPr>
                    <w:keepNext/>
                    <w:keepLines/>
                    <w:suppressAutoHyphens/>
                    <w:ind w:firstLine="720"/>
                    <w:jc w:val="both"/>
                    <w:outlineLvl w:val="1"/>
                    <w:rPr>
                      <w:szCs w:val="24"/>
                      <w:lang w:eastAsia="ar-SA"/>
                    </w:rPr>
                  </w:pPr>
                  <w:sdt>
                    <w:sdtPr>
                      <w:alias w:val="Numeris"/>
                      <w:tag w:val="nr_daa1f388aa6d47b6adf6c696c177b748"/>
                      <w:lock w:val="sdtLocked"/>
                      <w:richText/>
                    </w:sdtPr>
                    <w:sdtContent>
                      <w:r>
                        <w:rPr>
                          <w:szCs w:val="24"/>
                          <w:lang w:eastAsia="ar-SA"/>
                        </w:rPr>
                        <w:t>25</w:t>
                      </w:r>
                    </w:sdtContent>
                  </w:sdt>
                  <w:r>
                    <w:rPr>
                      <w:szCs w:val="24"/>
                      <w:lang w:eastAsia="ar-SA"/>
                    </w:rPr>
                    <w:t>. Mokymo(si) turinys. 3–4 klasės:</w:t>
                  </w:r>
                </w:p>
                <w:sdt>
                  <w:sdtPr>
                    <w:alias w:val="21 pr. 25.1 pp."/>
                    <w:tag w:val="part_f6501f2707e14916b8d659cc5abffd23"/>
                    <w:lock w:val="sdtLocked"/>
                    <w:richText/>
                  </w:sdtPr>
                  <w:sdtContent>
                    <w:p>
                      <w:pPr>
                        <w:widowControl w:val="0"/>
                        <w:ind w:firstLine="720"/>
                        <w:jc w:val="both"/>
                        <w:rPr>
                          <w:bCs/>
                          <w:szCs w:val="24"/>
                          <w:lang w:eastAsia="lt-LT"/>
                        </w:rPr>
                      </w:pPr>
                      <w:sdt>
                        <w:sdtPr>
                          <w:alias w:val="Numeris"/>
                          <w:tag w:val="nr_f6501f2707e14916b8d659cc5abffd23"/>
                          <w:lock w:val="sdtLocked"/>
                          <w:richText/>
                        </w:sdtPr>
                        <w:sdtContent>
                          <w:r>
                            <w:rPr>
                              <w:iCs/>
                              <w:szCs w:val="24"/>
                              <w:lang w:eastAsia="ar-SA"/>
                            </w:rPr>
                            <w:t>25</w:t>
                          </w:r>
                          <w:r>
                            <w:rPr>
                              <w:bCs/>
                              <w:szCs w:val="24"/>
                              <w:bdr w:val="none" w:sz="0" w:space="0" w:color="auto" w:frame="1"/>
                              <w:lang w:eastAsia="ar-SA"/>
                            </w:rPr>
                            <w:t>.1</w:t>
                          </w:r>
                        </w:sdtContent>
                      </w:sdt>
                      <w:r>
                        <w:rPr>
                          <w:bCs/>
                          <w:szCs w:val="24"/>
                          <w:bdr w:val="none" w:sz="0" w:space="0" w:color="auto" w:frame="1"/>
                          <w:lang w:eastAsia="ar-SA"/>
                        </w:rPr>
                        <w:t>.</w:t>
                      </w:r>
                      <w:r>
                        <w:rPr>
                          <w:bCs/>
                          <w:szCs w:val="24"/>
                          <w:lang w:eastAsia="lt-LT"/>
                        </w:rPr>
                        <w:t> Skaitmeninio turinio kūrimo mokymosi turinys:</w:t>
                      </w:r>
                    </w:p>
                    <w:sdt>
                      <w:sdtPr>
                        <w:alias w:val="21 pr. 25.1.1 pp."/>
                        <w:tag w:val="part_6d54f16c18294aa681098997d7c37ccc"/>
                        <w:lock w:val="sdtLocked"/>
                        <w:richText/>
                      </w:sdtPr>
                      <w:sdtContent>
                        <w:p>
                          <w:pPr>
                            <w:ind w:firstLine="720"/>
                            <w:jc w:val="both"/>
                            <w:rPr>
                              <w:szCs w:val="24"/>
                              <w:lang w:eastAsia="ar-SA"/>
                            </w:rPr>
                          </w:pPr>
                          <w:sdt>
                            <w:sdtPr>
                              <w:alias w:val="Numeris"/>
                              <w:tag w:val="nr_6d54f16c18294aa681098997d7c37ccc"/>
                              <w:lock w:val="sdtLocked"/>
                              <w:richText/>
                            </w:sdtPr>
                            <w:sdtContent>
                              <w:r>
                                <w:rPr>
                                  <w:iCs/>
                                  <w:szCs w:val="24"/>
                                  <w:lang w:eastAsia="ar-SA"/>
                                </w:rPr>
                                <w:t>25</w:t>
                              </w:r>
                              <w:r>
                                <w:rPr>
                                  <w:bCs/>
                                  <w:szCs w:val="24"/>
                                  <w:lang w:eastAsia="lt-LT"/>
                                </w:rPr>
                                <w:t>.1.1</w:t>
                              </w:r>
                            </w:sdtContent>
                          </w:sdt>
                          <w:r>
                            <w:rPr>
                              <w:bCs/>
                              <w:szCs w:val="24"/>
                              <w:lang w:eastAsia="lt-LT"/>
                            </w:rPr>
                            <w:t>. </w:t>
                          </w:r>
                          <w:r>
                            <w:rPr>
                              <w:bCs/>
                              <w:szCs w:val="24"/>
                              <w:lang w:eastAsia="ar-SA"/>
                            </w:rPr>
                            <w:t>Informacijos paieška</w:t>
                          </w:r>
                          <w:r>
                            <w:rPr>
                              <w:szCs w:val="24"/>
                              <w:lang w:eastAsia="ar-SA"/>
                            </w:rPr>
                            <w:t>. Įvairioms</w:t>
                          </w:r>
                          <w:r>
                            <w:rPr>
                              <w:bCs/>
                              <w:szCs w:val="24"/>
                              <w:lang w:eastAsia="ar-SA"/>
                            </w:rPr>
                            <w:t xml:space="preserve"> užduotims atlikti naudojamasi informacinėmis ir komunikacinėmis technologijomis, vaikams skirtais elektroniniais žodynais ir žinynais, m</w:t>
                          </w:r>
                          <w:r>
                            <w:rPr>
                              <w:szCs w:val="24"/>
                              <w:lang w:eastAsia="ar-SA"/>
                            </w:rPr>
                            <w:t xml:space="preserve">okomasi ieškoti informacijos juose bei nurodytose interneto svetainėse ar konkrečiuose šaltiniuose (pavyzdžiui, el. knygose), siekiama neapsiriboti vienu šaltiniu. </w:t>
                          </w:r>
                          <w:r>
                            <w:rPr>
                              <w:bCs/>
                              <w:szCs w:val="24"/>
                              <w:lang w:eastAsia="ar-SA"/>
                            </w:rPr>
                            <w:t xml:space="preserve">Įvairių dalykų pamokose įsitraukiama į veiklas, kuriomis siekiama ugdytis informacijos paieškos skaitmeniniuose ištekliuose gebėjimus: aptariama, kaip ieškoti ir rasti informacijos naudojantis kuria nors paieškos sistema (pavyzdžiui, </w:t>
                          </w:r>
                          <w:r>
                            <w:rPr>
                              <w:bCs/>
                              <w:i/>
                              <w:szCs w:val="24"/>
                              <w:lang w:eastAsia="ar-SA"/>
                            </w:rPr>
                            <w:t>Google</w:t>
                          </w:r>
                          <w:r>
                            <w:rPr>
                              <w:bCs/>
                              <w:szCs w:val="24"/>
                              <w:lang w:eastAsia="ar-SA"/>
                            </w:rPr>
                            <w:t xml:space="preserve">); praktiškai aiškinamasi, kodėl ieškant faktinės informacijos apie nurodytą objektą (pavyzdžiui, jo nuotraukos, aprašymo ar kt.), svarbu kuo tiksliau apibūdinti tai, ką norima rasti, mokomasi parinkti tinkamus reikšminius (raktinius) žodžius, juos tikslinti, siekiant išgryninti paieškos rezultatus; po kiekvieno paieškos patikslinimo peržiūrimas rastas turinys, antraštės. Kad informacijos paieška nebūtų tik savitikslė, mokomasi, kaip numatyti, kad sukaupta informacija būtų panaudojama kitiems gebėjimams (rašymo, kalbėjimo, kitų dalykų mokymosi) ugdyti. </w:t>
                          </w:r>
                          <w:r>
                            <w:rPr>
                              <w:szCs w:val="24"/>
                              <w:lang w:eastAsia="ar-SA"/>
                            </w:rPr>
                            <w:t>Pamokose pratinamasi savarankiškai susirasti informacijos dominančiais klausimais, naudingais įvairiems dalykams mokytis. Pavyzdžių gali būti įvairiausių: apie šunų rūšis, kuo sraigės naudingos gamtai, koks seniausias medis Lietuvoje, kaip atrodo Žemė iš aukštai, kas yra žemės drebėjimas, kas yra ledkalnis, kur gyvena pingvinai, kas yra mįslės ir minklės ir pan. Reikėtų pasirinkti užduočių, kad informacijos joms atlikti prireiktų ieškoti savarankiškai, namuose ar bibliotekoje (prieš tai reikėtų susipažinti su mokyklos biblioteka, knygų naudojimosi taisyklėmis). Kai kurias užduotis galima atlikti grupėmis, su klasės draugais, pavyzdžiui, parengti skrajutę apie klimato kaitą, virusų plitimą ar kuria nors kita aktualia tema. Reikėtų aptarti pasirinktą užduotį, išsiaiškinti, kokios informacijos reikėtų, kur jos galima būtų rasti. Bent vienos užduoties temą (labiausiai patinkančią) patartina pasirinkti ir atlikti savarankiškai. Užduotis galėtų būti atliekama ilgesnį laiką, o rezultatus vertėtų pristatyti klasėje, taip pat tėveliams.</w:t>
                          </w:r>
                        </w:p>
                      </w:sdtContent>
                    </w:sdt>
                    <w:sdt>
                      <w:sdtPr>
                        <w:alias w:val="21 pr. 25.1.2 pp."/>
                        <w:tag w:val="part_190c8f71e4bd4dc580f94fde928fd16d"/>
                        <w:lock w:val="sdtLocked"/>
                        <w:richText/>
                      </w:sdtPr>
                      <w:sdtContent>
                        <w:p>
                          <w:pPr>
                            <w:ind w:firstLine="720"/>
                            <w:jc w:val="both"/>
                            <w:rPr>
                              <w:szCs w:val="24"/>
                              <w:lang w:eastAsia="ar-SA"/>
                            </w:rPr>
                          </w:pPr>
                          <w:sdt>
                            <w:sdtPr>
                              <w:alias w:val="Numeris"/>
                              <w:tag w:val="nr_190c8f71e4bd4dc580f94fde928fd16d"/>
                              <w:lock w:val="sdtLocked"/>
                              <w:richText/>
                            </w:sdtPr>
                            <w:sdtContent>
                              <w:r>
                                <w:rPr>
                                  <w:iCs/>
                                  <w:szCs w:val="24"/>
                                  <w:lang w:eastAsia="ar-SA"/>
                                </w:rPr>
                                <w:t>25</w:t>
                              </w:r>
                              <w:r>
                                <w:rPr>
                                  <w:bCs/>
                                  <w:szCs w:val="24"/>
                                  <w:lang w:eastAsia="lt-LT"/>
                                </w:rPr>
                                <w:t>.1.2</w:t>
                              </w:r>
                            </w:sdtContent>
                          </w:sdt>
                          <w:r>
                            <w:rPr>
                              <w:bCs/>
                              <w:szCs w:val="24"/>
                              <w:lang w:eastAsia="lt-LT"/>
                            </w:rPr>
                            <w:t>. </w:t>
                          </w:r>
                          <w:r>
                            <w:rPr>
                              <w:bCs/>
                              <w:szCs w:val="24"/>
                              <w:lang w:eastAsia="ar-SA"/>
                            </w:rPr>
                            <w:t>Informacijos atranka. Mokomasi atsirinkti, kas yra vertingiausia periodinės spaudos, skirtoms vaikams, svetainėse (pavyzdžiui, www.bitute.lt). Elektroniniuose žodynuose, žinynuose ieškoma daugiareikšmio žodžio paaiškinimų, aptariami sinonimai ir antonimai. Reikiama informacija atsirenkama pagal nagrinėjamą kontekstą. Pratinamasi savarankiškai nuspręsti, kuriais ištekliais tikslinga pasinaudoti nurodytai užduočiai atlikti. Mokomasi ieškoti informacijos apie savo tautos ir Lietuvos valstybės šventes, per tas šventes minimus įvykius, apie paminklus ar įdomius pastatus savo gyvenamojoje vietovėje, apie senuosius lietuvių tikėjimus, krikščionybę, apie gimtajame krašte gamtos paveldo saugomas vietoves, jose esančius augalus ir gyvūnus, apie vertingą paveldą – pilis, rūmus, bažnyčias, meno kūrinius.</w:t>
                          </w:r>
                        </w:p>
                      </w:sdtContent>
                    </w:sdt>
                    <w:sdt>
                      <w:sdtPr>
                        <w:alias w:val="21 pr. 25.1.3 pp."/>
                        <w:tag w:val="part_a5be8b8c5f40473693c5bff290d2a4d3"/>
                        <w:lock w:val="sdtLocked"/>
                        <w:richText/>
                      </w:sdtPr>
                      <w:sdtContent>
                        <w:p>
                          <w:pPr>
                            <w:ind w:firstLine="720"/>
                            <w:jc w:val="both"/>
                            <w:rPr>
                              <w:szCs w:val="24"/>
                              <w:lang w:eastAsia="ar-SA"/>
                            </w:rPr>
                          </w:pPr>
                          <w:sdt>
                            <w:sdtPr>
                              <w:alias w:val="Numeris"/>
                              <w:tag w:val="nr_a5be8b8c5f40473693c5bff290d2a4d3"/>
                              <w:lock w:val="sdtLocked"/>
                              <w:richText/>
                            </w:sdtPr>
                            <w:sdtContent>
                              <w:r>
                                <w:rPr>
                                  <w:iCs/>
                                  <w:szCs w:val="24"/>
                                  <w:lang w:eastAsia="ar-SA"/>
                                </w:rPr>
                                <w:t>25</w:t>
                              </w:r>
                              <w:r>
                                <w:rPr>
                                  <w:bCs/>
                                  <w:szCs w:val="24"/>
                                  <w:lang w:eastAsia="lt-LT"/>
                                </w:rPr>
                                <w:t>.1.3</w:t>
                              </w:r>
                            </w:sdtContent>
                          </w:sdt>
                          <w:r>
                            <w:rPr>
                              <w:bCs/>
                              <w:szCs w:val="24"/>
                              <w:lang w:eastAsia="lt-LT"/>
                            </w:rPr>
                            <w:t>. </w:t>
                          </w:r>
                          <w:r>
                            <w:rPr>
                              <w:bCs/>
                              <w:szCs w:val="24"/>
                              <w:lang w:eastAsia="ar-SA"/>
                            </w:rPr>
                            <w:t xml:space="preserve">Mokymuisi skirtų programų ir programėlių paieška ir atranka. </w:t>
                          </w:r>
                          <w:r>
                            <w:rPr>
                              <w:szCs w:val="24"/>
                              <w:lang w:eastAsia="ar-SA"/>
                            </w:rPr>
                            <w:t>Mokomasi ieškoti ne tik skaitmeninio turinio, bet ir mokomųjų programų ir programėlių įvairiems dalykams mokytis ar užduotims atlikti (pavyzdžiui, skaitomam tekstui analizuoti, gramatikos taisyklėms mokytis, užsienio kalbos žodynui plėsti, matematiniams skaičiavimams atlikti), siekiama tinkamai vartoti sąvokas, susijusias su skaitmeninėmis technologijomis. Susipažįstama su veiksmų planavimu atliekant užduotis, apgalvojama, kuriuos išteklius naudoti, kuriuos skaitmeninius įrenginius geriau pasirinkti užduočiai atlikti, kaip vaizdžiau, aiškiau pateikti rezultatą. Prisimenama ir aptariama, kokias mokomąsias programas ir programėles yra naudoję, kuo jos patrauklios, kuriems darbams atlikti jos naudotinos. Pasitarus su mokytoju aptariamos mokomosios programos (pavyzdžiui, matematikai, gimtajai ar užsienio kalbai, gamtos pažinimui mokytis), pabandoma su jomis atlikti keletą užduočių. Stengiamasi ieškoti įvairiems dalykams mokytis skirtų skaitmeninių priemonių, jas išbandyti, įvertinti jų tinkamumą.</w:t>
                          </w:r>
                        </w:p>
                      </w:sdtContent>
                    </w:sdt>
                    <w:sdt>
                      <w:sdtPr>
                        <w:alias w:val="21 pr. 25.1.4 pp."/>
                        <w:tag w:val="part_536e7f0207424cd195a3930c6b97cd7d"/>
                        <w:lock w:val="sdtLocked"/>
                        <w:richText/>
                      </w:sdtPr>
                      <w:sdtContent>
                        <w:p>
                          <w:pPr>
                            <w:ind w:firstLine="720"/>
                            <w:jc w:val="both"/>
                            <w:rPr>
                              <w:szCs w:val="24"/>
                              <w:lang w:eastAsia="ar-SA"/>
                            </w:rPr>
                          </w:pPr>
                          <w:sdt>
                            <w:sdtPr>
                              <w:alias w:val="Numeris"/>
                              <w:tag w:val="nr_536e7f0207424cd195a3930c6b97cd7d"/>
                              <w:lock w:val="sdtLocked"/>
                              <w:richText/>
                            </w:sdtPr>
                            <w:sdtContent>
                              <w:r>
                                <w:rPr>
                                  <w:iCs/>
                                  <w:szCs w:val="24"/>
                                  <w:lang w:eastAsia="ar-SA"/>
                                </w:rPr>
                                <w:t>25</w:t>
                              </w:r>
                              <w:r>
                                <w:rPr>
                                  <w:bCs/>
                                  <w:szCs w:val="24"/>
                                  <w:lang w:eastAsia="lt-LT"/>
                                </w:rPr>
                                <w:t>.1.4</w:t>
                              </w:r>
                            </w:sdtContent>
                          </w:sdt>
                          <w:r>
                            <w:rPr>
                              <w:bCs/>
                              <w:szCs w:val="24"/>
                              <w:lang w:eastAsia="lt-LT"/>
                            </w:rPr>
                            <w:t>. </w:t>
                          </w:r>
                          <w:r>
                            <w:rPr>
                              <w:bCs/>
                              <w:szCs w:val="24"/>
                              <w:lang w:eastAsia="ar-SA"/>
                            </w:rPr>
                            <w:t xml:space="preserve">Grafinio ir tekstinio turinio kūrimas. </w:t>
                          </w:r>
                          <w:r>
                            <w:rPr>
                              <w:szCs w:val="24"/>
                              <w:lang w:eastAsia="ar-SA"/>
                            </w:rPr>
                            <w:t>Mokomasi kurti skaitmeninį turinį naudojantis tam skirtomis programomis ir programėlėmis. Pratinamasi naudotis skaitmeninėmis technologijomis savo idėjoms išreikšti, tyrinėjimui ar kitai veiklai planuoti, įgyvendinti ir rezultatams pateikti. Siekiant geriau suvokti skaitomą tekstą, mokomasi sudaryti ir užpildyti lenteles (pavyzdžiui, lentelėse naudojami stulpeliai „žinojau“, „nauja ir svarbu“, „neaišku“), informacijai apibendrinti mokomasi braižyti minčių žemėlapius, schemas: iš pradžių braižoma ranka, po to skenuojama arba naudojamasi piešimo ar kitokia programa (pavyzdžiui, mokomasi naudojantis sutartiniais ženklais nubraižyti pažįstamos vietovės planą, perteikti vandens apytakos ratą, sudaryti paprastas mitybos grandines, pavaizduoti energijos perdavimo procesus).</w:t>
                          </w:r>
                        </w:p>
                      </w:sdtContent>
                    </w:sdt>
                    <w:sdt>
                      <w:sdtPr>
                        <w:alias w:val="21 pr. 25.1.5 pp."/>
                        <w:tag w:val="part_7e7836bfbf0148c28f1fa1c206c43425"/>
                        <w:lock w:val="sdtLocked"/>
                        <w:richText/>
                      </w:sdtPr>
                      <w:sdtContent>
                        <w:p>
                          <w:pPr>
                            <w:ind w:firstLine="720"/>
                            <w:jc w:val="both"/>
                            <w:rPr>
                              <w:szCs w:val="24"/>
                              <w:lang w:eastAsia="ar-SA"/>
                            </w:rPr>
                          </w:pPr>
                          <w:sdt>
                            <w:sdtPr>
                              <w:alias w:val="Numeris"/>
                              <w:tag w:val="nr_7e7836bfbf0148c28f1fa1c206c43425"/>
                              <w:lock w:val="sdtLocked"/>
                              <w:richText/>
                            </w:sdtPr>
                            <w:sdtContent>
                              <w:r>
                                <w:rPr>
                                  <w:iCs/>
                                  <w:szCs w:val="24"/>
                                  <w:lang w:eastAsia="ar-SA"/>
                                </w:rPr>
                                <w:t>25</w:t>
                              </w:r>
                              <w:r>
                                <w:rPr>
                                  <w:bCs/>
                                  <w:szCs w:val="24"/>
                                  <w:lang w:eastAsia="lt-LT"/>
                                </w:rPr>
                                <w:t>.1.5</w:t>
                              </w:r>
                            </w:sdtContent>
                          </w:sdt>
                          <w:r>
                            <w:rPr>
                              <w:bCs/>
                              <w:szCs w:val="24"/>
                              <w:lang w:eastAsia="lt-LT"/>
                            </w:rPr>
                            <w:t>. </w:t>
                          </w:r>
                          <w:r>
                            <w:rPr>
                              <w:bCs/>
                              <w:szCs w:val="24"/>
                              <w:lang w:eastAsia="ar-SA"/>
                            </w:rPr>
                            <w:t xml:space="preserve">Skaitmeninio turinio ir failų tvarkymas: įrašymas, šalinimas, grupavimas, aplankų kūrimas, paieška kompiuteryje. </w:t>
                          </w:r>
                          <w:r>
                            <w:rPr>
                              <w:szCs w:val="24"/>
                              <w:lang w:eastAsia="ar-SA"/>
                            </w:rPr>
                            <w:t>Mokomasi įrašyti ir surasti skaitmeninį turinį kompiuteryje ar planšetėje, pašalinti failą ar atkurti pašalintą failą. Mokytojui padedant mokomasi įrašyti failą į nurodytą kompiuterio vietą (aplanką), rasti ir atverti nurodytoje kompiuterio vietoje (aplanke) esančius failus, rasti ir parodyti prašomą nuotrauką ar vaizdo įrašą išmaniajame įrenginyje. Išmaniuoju įrenginiu nufotografuotą ar nufilmuotą turinį mokomasi perkelti į kompiuterį (pavyzdžiui, naudojantis specialiu laidu ar belaidžiu ryšiu).</w:t>
                          </w:r>
                        </w:p>
                      </w:sdtContent>
                    </w:sdt>
                    <w:sdt>
                      <w:sdtPr>
                        <w:alias w:val="21 pr. 25.1.6 pp."/>
                        <w:tag w:val="part_02867a7129dc49a3b76fc50511c9ecf7"/>
                        <w:lock w:val="sdtLocked"/>
                        <w:richText/>
                      </w:sdtPr>
                      <w:sdtContent>
                        <w:p>
                          <w:pPr>
                            <w:ind w:firstLine="720"/>
                            <w:jc w:val="both"/>
                            <w:rPr>
                              <w:szCs w:val="24"/>
                              <w:lang w:eastAsia="ar-SA"/>
                            </w:rPr>
                          </w:pPr>
                          <w:sdt>
                            <w:sdtPr>
                              <w:alias w:val="Numeris"/>
                              <w:tag w:val="nr_02867a7129dc49a3b76fc50511c9ecf7"/>
                              <w:lock w:val="sdtLocked"/>
                              <w:richText/>
                            </w:sdtPr>
                            <w:sdtContent>
                              <w:r>
                                <w:rPr>
                                  <w:iCs/>
                                  <w:szCs w:val="24"/>
                                  <w:lang w:eastAsia="ar-SA"/>
                                </w:rPr>
                                <w:t>25</w:t>
                              </w:r>
                              <w:r>
                                <w:rPr>
                                  <w:bCs/>
                                  <w:szCs w:val="24"/>
                                  <w:lang w:eastAsia="lt-LT"/>
                                </w:rPr>
                                <w:t>.1.6</w:t>
                              </w:r>
                            </w:sdtContent>
                          </w:sdt>
                          <w:r>
                            <w:rPr>
                              <w:bCs/>
                              <w:szCs w:val="24"/>
                              <w:lang w:eastAsia="lt-LT"/>
                            </w:rPr>
                            <w:t>. </w:t>
                          </w:r>
                          <w:r>
                            <w:rPr>
                              <w:bCs/>
                              <w:szCs w:val="24"/>
                              <w:lang w:eastAsia="ar-SA"/>
                            </w:rPr>
                            <w:t xml:space="preserve">Skaitmeninio turinio tobulinimas. </w:t>
                          </w:r>
                          <w:r>
                            <w:rPr>
                              <w:szCs w:val="24"/>
                              <w:lang w:eastAsia="ar-SA"/>
                            </w:rPr>
                            <w:t>Aptariamas užduoties rengimo procesas, pabrėžiama, kad atlikus užduotį, reikia ją peržiūrėti, siekiant nustatyti, ką galbūt reikia pataisyti ar patobulinti. Stengiamasi siekti išbaigto rezultato – užduotį atlikti iki galo. Atliktas darbas pristatomas klasei: parengiama pateiktis, aptariami gauti rezultatai, papasakojama bei paaiškinama, kas buvo daroma, pateikiami apibendrinimai, išvados. Daug dėmesio skiriama ne tik kitų darbams įvertinti, bet ir įsivertinti savo parengtą darbą: papasakojama darbo idėja, sumanymas, procesas, kaip pavyko viską atlikti, pasamprotaujama, ką galima buvo daryti kitaip, kas nepavyko, kaip ir ką galima būtų tobulinti. Mokomasi tinkamai pristatyti darbą: akcentuojama, kad kalbant svarbu skirti dėmesį klausytojams, mandagiai reaguoti į klausimus, pastebėjimus, išklausyti kitų nuomones, argumentuotai pateikti savo nuomonę, atsižvelgti į pastabas, toleruoti konstruktyvią kritiką, mandagiai diskutuoti.</w:t>
                          </w:r>
                        </w:p>
                      </w:sdtContent>
                    </w:sdt>
                  </w:sdtContent>
                </w:sdt>
                <w:sdt>
                  <w:sdtPr>
                    <w:alias w:val="21 pr. 25.2 pp."/>
                    <w:tag w:val="part_a992cd8b57a64aed982adbb26869182e"/>
                    <w:lock w:val="sdtLocked"/>
                    <w:richText/>
                  </w:sdtPr>
                  <w:sdtContent>
                    <w:p>
                      <w:pPr>
                        <w:widowControl w:val="0"/>
                        <w:ind w:firstLine="720"/>
                        <w:jc w:val="both"/>
                        <w:rPr>
                          <w:bCs/>
                          <w:szCs w:val="24"/>
                          <w:lang w:eastAsia="lt-LT"/>
                        </w:rPr>
                      </w:pPr>
                      <w:sdt>
                        <w:sdtPr>
                          <w:alias w:val="Numeris"/>
                          <w:tag w:val="nr_a992cd8b57a64aed982adbb26869182e"/>
                          <w:lock w:val="sdtLocked"/>
                          <w:richText/>
                        </w:sdtPr>
                        <w:sdtContent>
                          <w:r>
                            <w:rPr>
                              <w:iCs/>
                              <w:szCs w:val="24"/>
                              <w:lang w:eastAsia="ar-SA"/>
                            </w:rPr>
                            <w:t>25</w:t>
                          </w:r>
                          <w:r>
                            <w:rPr>
                              <w:bCs/>
                              <w:szCs w:val="24"/>
                              <w:lang w:eastAsia="lt-LT"/>
                            </w:rPr>
                            <w:t>.</w:t>
                          </w:r>
                          <w:r>
                            <w:rPr>
                              <w:bCs/>
                              <w:szCs w:val="24"/>
                              <w:bdr w:val="none" w:sz="0" w:space="0" w:color="auto" w:frame="1"/>
                              <w:lang w:eastAsia="ar-SA"/>
                            </w:rPr>
                            <w:t>2</w:t>
                          </w:r>
                        </w:sdtContent>
                      </w:sdt>
                      <w:r>
                        <w:rPr>
                          <w:bCs/>
                          <w:szCs w:val="24"/>
                          <w:bdr w:val="none" w:sz="0" w:space="0" w:color="auto" w:frame="1"/>
                          <w:lang w:eastAsia="ar-SA"/>
                        </w:rPr>
                        <w:t>.</w:t>
                      </w:r>
                      <w:r>
                        <w:rPr>
                          <w:bCs/>
                          <w:szCs w:val="24"/>
                          <w:lang w:eastAsia="lt-LT"/>
                        </w:rPr>
                        <w:t> Algoritmų ir programavimo mokymosi turinys:</w:t>
                      </w:r>
                    </w:p>
                    <w:sdt>
                      <w:sdtPr>
                        <w:alias w:val="21 pr. 25.2.1 pp."/>
                        <w:tag w:val="part_224a34a8909040b09b0334123008f201"/>
                        <w:lock w:val="sdtLocked"/>
                        <w:richText/>
                      </w:sdtPr>
                      <w:sdtContent>
                        <w:p>
                          <w:pPr>
                            <w:widowControl w:val="0"/>
                            <w:ind w:firstLine="720"/>
                            <w:jc w:val="both"/>
                            <w:rPr>
                              <w:bCs/>
                              <w:szCs w:val="24"/>
                              <w:lang w:eastAsia="ar-SA"/>
                            </w:rPr>
                          </w:pPr>
                          <w:sdt>
                            <w:sdtPr>
                              <w:alias w:val="Numeris"/>
                              <w:tag w:val="nr_224a34a8909040b09b0334123008f201"/>
                              <w:lock w:val="sdtLocked"/>
                              <w:richText/>
                            </w:sdtPr>
                            <w:sdtContent>
                              <w:r>
                                <w:rPr>
                                  <w:iCs/>
                                  <w:szCs w:val="24"/>
                                  <w:lang w:eastAsia="ar-SA"/>
                                </w:rPr>
                                <w:t>25</w:t>
                              </w:r>
                              <w:r>
                                <w:rPr>
                                  <w:bCs/>
                                  <w:szCs w:val="24"/>
                                  <w:lang w:eastAsia="lt-LT"/>
                                </w:rPr>
                                <w:t>.2.1</w:t>
                              </w:r>
                            </w:sdtContent>
                          </w:sdt>
                          <w:r>
                            <w:rPr>
                              <w:bCs/>
                              <w:szCs w:val="24"/>
                              <w:lang w:eastAsia="lt-LT"/>
                            </w:rPr>
                            <w:t>. </w:t>
                          </w:r>
                          <w:r>
                            <w:rPr>
                              <w:bCs/>
                              <w:szCs w:val="24"/>
                              <w:lang w:eastAsia="ar-SA"/>
                            </w:rPr>
                            <w:t xml:space="preserve">Algoritmo samprata. </w:t>
                          </w:r>
                          <w:r>
                            <w:rPr>
                              <w:szCs w:val="24"/>
                              <w:lang w:eastAsia="ar-SA"/>
                            </w:rPr>
                            <w:t>Aptariamos praktinės užduotys ir konkrečios komandų sekos. Primenamos judėjimo komandos (pavyzdžiui, priekin, atgal, aukštyn, žemyn), posūkio komandos (pavyzdžiui, kairėn, dešinėn), aptariama pasirinkimo komanda (JEI–TAI), iš komandų sudaromos sekos. Susipažįstama su įvairiais algoritmais iš mokinių aplinkos: namų, mokyklos, mokomųjų dalykų. Algoritmų pavyzdžiai: kasdienės dienotvarkės sudarymas, sumuštinio su kumpiu ir sūriu gaminimo receptas, kelio iš namų į mokyklą planavimas, nurodyto ilgio atkarpos languotame popieriuje braižymas, veiksmų seka patikrinti, ar skaičius yra paprasčiausios nelygybės x &lt; a arba x &gt; a sprendinys, nurodymas, kaip orientuotis pagal Saulę. Galima užduotis – pateikti savų algoritminių uždavinių ir siūlyti jų sprendimus.</w:t>
                          </w:r>
                        </w:p>
                      </w:sdtContent>
                    </w:sdt>
                    <w:sdt>
                      <w:sdtPr>
                        <w:alias w:val="21 pr. 25.2.2 pp."/>
                        <w:tag w:val="part_469c1adccf3b442a9a0b5a22757a4028"/>
                        <w:lock w:val="sdtLocked"/>
                        <w:richText/>
                      </w:sdtPr>
                      <w:sdtContent>
                        <w:p>
                          <w:pPr>
                            <w:widowControl w:val="0"/>
                            <w:ind w:firstLine="720"/>
                            <w:jc w:val="both"/>
                            <w:rPr>
                              <w:szCs w:val="24"/>
                              <w:lang w:eastAsia="ar-SA"/>
                            </w:rPr>
                          </w:pPr>
                          <w:sdt>
                            <w:sdtPr>
                              <w:alias w:val="Numeris"/>
                              <w:tag w:val="nr_469c1adccf3b442a9a0b5a22757a4028"/>
                              <w:lock w:val="sdtLocked"/>
                              <w:richText/>
                            </w:sdtPr>
                            <w:sdtContent>
                              <w:r>
                                <w:rPr>
                                  <w:iCs/>
                                  <w:szCs w:val="24"/>
                                  <w:lang w:eastAsia="ar-SA"/>
                                </w:rPr>
                                <w:t>25</w:t>
                              </w:r>
                              <w:r>
                                <w:rPr>
                                  <w:bCs/>
                                  <w:szCs w:val="24"/>
                                  <w:lang w:eastAsia="lt-LT"/>
                                </w:rPr>
                                <w:t>.2.2</w:t>
                              </w:r>
                            </w:sdtContent>
                          </w:sdt>
                          <w:r>
                            <w:rPr>
                              <w:bCs/>
                              <w:szCs w:val="24"/>
                              <w:lang w:eastAsia="lt-LT"/>
                            </w:rPr>
                            <w:t>. </w:t>
                          </w:r>
                          <w:r>
                            <w:rPr>
                              <w:bCs/>
                              <w:szCs w:val="24"/>
                              <w:lang w:eastAsia="ar-SA"/>
                            </w:rPr>
                            <w:t xml:space="preserve">Sudėtingesnė pasirinkimo (šakojimo) komanda. </w:t>
                          </w:r>
                          <w:r>
                            <w:rPr>
                              <w:szCs w:val="24"/>
                              <w:lang w:eastAsia="ar-SA"/>
                            </w:rPr>
                            <w:t>Aptariama sudėtingesnė pasirinkimo (šakojimo) komanda, kai vartojami du pasirinkimai (pavyzdžiui, JEI–TAI–KITAIP)</w:t>
                          </w:r>
                          <w:r>
                            <w:rPr>
                              <w:bCs/>
                              <w:szCs w:val="24"/>
                              <w:lang w:eastAsia="ar-SA"/>
                            </w:rPr>
                            <w:t xml:space="preserve">. Nagrinėjami </w:t>
                          </w:r>
                          <w:r>
                            <w:rPr>
                              <w:szCs w:val="24"/>
                              <w:lang w:eastAsia="ar-SA"/>
                            </w:rPr>
                            <w:t>pavyzdžiai iš kasdienės aplinkos, aptariamos pasirinkimo sąlygos. Mokomasi vaizduoti pasirinkimo komandas sutartiniais ženklais ar schemomis.</w:t>
                          </w:r>
                        </w:p>
                      </w:sdtContent>
                    </w:sdt>
                    <w:sdt>
                      <w:sdtPr>
                        <w:alias w:val="21 pr. 25.2.3 pp."/>
                        <w:tag w:val="part_55b1c197dca4468ea7d3920c070de2c5"/>
                        <w:lock w:val="sdtLocked"/>
                        <w:richText/>
                      </w:sdtPr>
                      <w:sdtContent>
                        <w:p>
                          <w:pPr>
                            <w:widowControl w:val="0"/>
                            <w:ind w:firstLine="720"/>
                            <w:jc w:val="both"/>
                            <w:rPr>
                              <w:szCs w:val="24"/>
                              <w:lang w:eastAsia="ar-SA"/>
                            </w:rPr>
                          </w:pPr>
                          <w:sdt>
                            <w:sdtPr>
                              <w:alias w:val="Numeris"/>
                              <w:tag w:val="nr_55b1c197dca4468ea7d3920c070de2c5"/>
                              <w:lock w:val="sdtLocked"/>
                              <w:richText/>
                            </w:sdtPr>
                            <w:sdtContent>
                              <w:r>
                                <w:rPr>
                                  <w:iCs/>
                                  <w:szCs w:val="24"/>
                                  <w:lang w:eastAsia="ar-SA"/>
                                </w:rPr>
                                <w:t>25</w:t>
                              </w:r>
                              <w:r>
                                <w:rPr>
                                  <w:bCs/>
                                  <w:szCs w:val="24"/>
                                  <w:lang w:eastAsia="lt-LT"/>
                                </w:rPr>
                                <w:t>.2.3</w:t>
                              </w:r>
                            </w:sdtContent>
                          </w:sdt>
                          <w:r>
                            <w:rPr>
                              <w:bCs/>
                              <w:szCs w:val="24"/>
                              <w:lang w:eastAsia="lt-LT"/>
                            </w:rPr>
                            <w:t>. </w:t>
                          </w:r>
                          <w:r>
                            <w:rPr>
                              <w:bCs/>
                              <w:szCs w:val="24"/>
                              <w:lang w:eastAsia="ar-SA"/>
                            </w:rPr>
                            <w:t xml:space="preserve">Kartojimo komanda. </w:t>
                          </w:r>
                          <w:r>
                            <w:rPr>
                              <w:szCs w:val="24"/>
                              <w:lang w:eastAsia="ar-SA"/>
                            </w:rPr>
                            <w:t>Nagrinėjami algoritmų, pavaizduotų sutartiniais ženklais ar schemomis, pavyzdžiai. Susipažįstama su kartojimo komanda ir kartojimo veiksmų vaizdavimo galimybėmis. Sprendžiami uždaviniai, kuriuose reikia atlikti komandų sekas, pasirinkimo ir kartojimo komandas. Aptariama veiksmų eiga rezultatui pasiekti. Algoritmuose mokomasi naudotis sutartiniais žymenimis: sutartiniais ženklais, schemomis.</w:t>
                          </w:r>
                        </w:p>
                      </w:sdtContent>
                    </w:sdt>
                    <w:sdt>
                      <w:sdtPr>
                        <w:alias w:val="21 pr. 25.2.4 pp."/>
                        <w:tag w:val="part_e583872631054482a697001ad4b86db0"/>
                        <w:lock w:val="sdtLocked"/>
                        <w:richText/>
                      </w:sdtPr>
                      <w:sdtContent>
                        <w:p>
                          <w:pPr>
                            <w:widowControl w:val="0"/>
                            <w:ind w:firstLine="720"/>
                            <w:jc w:val="both"/>
                            <w:rPr>
                              <w:szCs w:val="24"/>
                              <w:lang w:eastAsia="ar-SA"/>
                            </w:rPr>
                          </w:pPr>
                          <w:sdt>
                            <w:sdtPr>
                              <w:alias w:val="Numeris"/>
                              <w:tag w:val="nr_e583872631054482a697001ad4b86db0"/>
                              <w:lock w:val="sdtLocked"/>
                              <w:richText/>
                            </w:sdtPr>
                            <w:sdtContent>
                              <w:r>
                                <w:rPr>
                                  <w:iCs/>
                                  <w:szCs w:val="24"/>
                                  <w:lang w:eastAsia="ar-SA"/>
                                </w:rPr>
                                <w:t>25</w:t>
                              </w:r>
                              <w:r>
                                <w:rPr>
                                  <w:bCs/>
                                  <w:szCs w:val="24"/>
                                  <w:lang w:eastAsia="lt-LT"/>
                                </w:rPr>
                                <w:t>.2.4</w:t>
                              </w:r>
                            </w:sdtContent>
                          </w:sdt>
                          <w:r>
                            <w:rPr>
                              <w:bCs/>
                              <w:szCs w:val="24"/>
                              <w:lang w:eastAsia="lt-LT"/>
                            </w:rPr>
                            <w:t>. </w:t>
                          </w:r>
                          <w:r>
                            <w:rPr>
                              <w:bCs/>
                              <w:szCs w:val="24"/>
                              <w:lang w:eastAsia="ar-SA"/>
                            </w:rPr>
                            <w:t xml:space="preserve">Algoritmo skaidymas. </w:t>
                          </w:r>
                          <w:r>
                            <w:rPr>
                              <w:szCs w:val="24"/>
                              <w:lang w:eastAsia="ar-SA"/>
                            </w:rPr>
                            <w:t>Aiškinamasi, kaip didesnį uždavinį skaidyti į mažesnes dalis. Prisimenamas uždavinio sprendimo skaidymas žingsniais, taikomos pasirinkimo, kartojimo komandos ir jų sekos, loginės operacijos. Aptariamas kalbos ar ženklų tikslumas, aiškumas, kad vykdytojas (pavyzdžiui, robotas) vienareikšmiškai suprastų ir atliktų nurodytas komandas.</w:t>
                          </w:r>
                        </w:p>
                      </w:sdtContent>
                    </w:sdt>
                    <w:sdt>
                      <w:sdtPr>
                        <w:alias w:val="21 pr. 25.2.5 pp."/>
                        <w:tag w:val="part_a713d52d5af74b4cb3daddfcbb058117"/>
                        <w:lock w:val="sdtLocked"/>
                        <w:richText/>
                      </w:sdtPr>
                      <w:sdtContent>
                        <w:p>
                          <w:pPr>
                            <w:widowControl w:val="0"/>
                            <w:ind w:firstLine="720"/>
                            <w:jc w:val="both"/>
                            <w:rPr>
                              <w:szCs w:val="24"/>
                              <w:lang w:eastAsia="ar-SA"/>
                            </w:rPr>
                          </w:pPr>
                          <w:sdt>
                            <w:sdtPr>
                              <w:alias w:val="Numeris"/>
                              <w:tag w:val="nr_a713d52d5af74b4cb3daddfcbb058117"/>
                              <w:lock w:val="sdtLocked"/>
                              <w:richText/>
                            </w:sdtPr>
                            <w:sdtContent>
                              <w:r>
                                <w:rPr>
                                  <w:iCs/>
                                  <w:szCs w:val="24"/>
                                  <w:lang w:eastAsia="ar-SA"/>
                                </w:rPr>
                                <w:t>25</w:t>
                              </w:r>
                              <w:r>
                                <w:rPr>
                                  <w:bCs/>
                                  <w:szCs w:val="24"/>
                                  <w:lang w:eastAsia="lt-LT"/>
                                </w:rPr>
                                <w:t>.2.5</w:t>
                              </w:r>
                            </w:sdtContent>
                          </w:sdt>
                          <w:r>
                            <w:rPr>
                              <w:bCs/>
                              <w:szCs w:val="24"/>
                              <w:lang w:eastAsia="lt-LT"/>
                            </w:rPr>
                            <w:t>. </w:t>
                          </w:r>
                          <w:r>
                            <w:rPr>
                              <w:bCs/>
                              <w:szCs w:val="24"/>
                              <w:lang w:eastAsia="ar-SA"/>
                            </w:rPr>
                            <w:t xml:space="preserve">Sprendimo teisingumo tikrinimas, klaidų radimas ir taisymas. </w:t>
                          </w:r>
                          <w:r>
                            <w:rPr>
                              <w:szCs w:val="24"/>
                              <w:lang w:eastAsia="ar-SA"/>
                            </w:rPr>
                            <w:t>Aptariama uždavinio sprendimo strategija: idėjos formulavimas, žingsnių sekos sudarymas, patikrinimas, ar teisingai suprasta sąlyga, ar gautas norimas rezultatas, sprendimo pristatymas. Mokomasi patikrinti užbaigtą uždavinio sprendimą, ieškoti klaidų ir jas taisyti. Kritiškai vertinamos parašytos komandų sekos, siekiama tobulinti.</w:t>
                          </w:r>
                        </w:p>
                      </w:sdtContent>
                    </w:sdt>
                  </w:sdtContent>
                </w:sdt>
                <w:sdt>
                  <w:sdtPr>
                    <w:alias w:val="21 pr. 25.3 pp."/>
                    <w:tag w:val="part_cc6aa2272b104e62a9bfc9792f3f7182"/>
                    <w:lock w:val="sdtLocked"/>
                    <w:richText/>
                  </w:sdtPr>
                  <w:sdtContent>
                    <w:p>
                      <w:pPr>
                        <w:widowControl w:val="0"/>
                        <w:ind w:firstLine="720"/>
                        <w:jc w:val="both"/>
                        <w:rPr>
                          <w:szCs w:val="24"/>
                          <w:bdr w:val="none" w:sz="0" w:space="0" w:color="auto" w:frame="1"/>
                          <w:lang w:eastAsia="ar-SA"/>
                        </w:rPr>
                      </w:pPr>
                      <w:sdt>
                        <w:sdtPr>
                          <w:alias w:val="Numeris"/>
                          <w:tag w:val="nr_cc6aa2272b104e62a9bfc9792f3f7182"/>
                          <w:lock w:val="sdtLocked"/>
                          <w:richText/>
                        </w:sdtPr>
                        <w:sdtContent>
                          <w:r>
                            <w:rPr>
                              <w:iCs/>
                              <w:szCs w:val="24"/>
                              <w:lang w:eastAsia="ar-SA"/>
                            </w:rPr>
                            <w:t>25</w:t>
                          </w:r>
                          <w:r>
                            <w:rPr>
                              <w:bCs/>
                              <w:szCs w:val="24"/>
                              <w:lang w:eastAsia="lt-LT"/>
                            </w:rPr>
                            <w:t>.</w:t>
                          </w:r>
                          <w:r>
                            <w:rPr>
                              <w:bCs/>
                              <w:szCs w:val="24"/>
                              <w:bdr w:val="none" w:sz="0" w:space="0" w:color="auto" w:frame="1"/>
                              <w:lang w:eastAsia="ar-SA"/>
                            </w:rPr>
                            <w:t>3</w:t>
                          </w:r>
                        </w:sdtContent>
                      </w:sdt>
                      <w:r>
                        <w:rPr>
                          <w:szCs w:val="24"/>
                          <w:bdr w:val="none" w:sz="0" w:space="0" w:color="auto" w:frame="1"/>
                          <w:lang w:eastAsia="ar-SA"/>
                        </w:rPr>
                        <w:t>. Duomenų tyrybos ir informacijos mokymosi turinys:</w:t>
                      </w:r>
                    </w:p>
                    <w:sdt>
                      <w:sdtPr>
                        <w:alias w:val="21 pr. 25.3.1 pp."/>
                        <w:tag w:val="part_ce03327878eb4b43b92e50707137f27d"/>
                        <w:lock w:val="sdtLocked"/>
                        <w:richText/>
                      </w:sdtPr>
                      <w:sdtContent>
                        <w:p>
                          <w:pPr>
                            <w:widowControl w:val="0"/>
                            <w:ind w:firstLine="720"/>
                            <w:jc w:val="both"/>
                            <w:rPr>
                              <w:szCs w:val="24"/>
                              <w:lang w:eastAsia="ar-SA"/>
                            </w:rPr>
                          </w:pPr>
                          <w:sdt>
                            <w:sdtPr>
                              <w:alias w:val="Numeris"/>
                              <w:tag w:val="nr_ce03327878eb4b43b92e50707137f27d"/>
                              <w:lock w:val="sdtLocked"/>
                              <w:richText/>
                            </w:sdtPr>
                            <w:sdtContent>
                              <w:r>
                                <w:rPr>
                                  <w:iCs/>
                                  <w:szCs w:val="24"/>
                                  <w:lang w:eastAsia="ar-SA"/>
                                </w:rPr>
                                <w:t>25</w:t>
                              </w:r>
                              <w:r>
                                <w:rPr>
                                  <w:bCs/>
                                  <w:szCs w:val="24"/>
                                  <w:lang w:eastAsia="lt-LT"/>
                                </w:rPr>
                                <w:t>.3.1</w:t>
                              </w:r>
                            </w:sdtContent>
                          </w:sdt>
                          <w:r>
                            <w:rPr>
                              <w:bCs/>
                              <w:szCs w:val="24"/>
                              <w:lang w:eastAsia="lt-LT"/>
                            </w:rPr>
                            <w:t>. </w:t>
                          </w:r>
                          <w:r>
                            <w:rPr>
                              <w:bCs/>
                              <w:szCs w:val="24"/>
                              <w:lang w:eastAsia="ar-SA"/>
                            </w:rPr>
                            <w:t xml:space="preserve">Skaitmeninės technologijos kasdieniame gyvenime. Pateikiant įvairių rūšių pavyzdžius aptariamas duomenų ir informacijos skirtumas. Diskutuojama, kaip </w:t>
                          </w:r>
                          <w:r>
                            <w:rPr>
                              <w:szCs w:val="24"/>
                              <w:lang w:eastAsia="ar-SA"/>
                            </w:rPr>
                            <w:t>skaitmeninių technologijų naudojimas palengvina darbą su duomenimis ir informacija. Pateikiami ir aptariami duomenų pavyzdžiai iš kasdieninės aplinkos, kai naudojamos skaitmeninės technologijos.</w:t>
                          </w:r>
                        </w:p>
                      </w:sdtContent>
                    </w:sdt>
                    <w:sdt>
                      <w:sdtPr>
                        <w:alias w:val="21 pr. 25.3.2 pp."/>
                        <w:tag w:val="part_7eb114c1ab0f44159d01f3e18f60eae9"/>
                        <w:lock w:val="sdtLocked"/>
                        <w:richText/>
                      </w:sdtPr>
                      <w:sdtContent>
                        <w:p>
                          <w:pPr>
                            <w:widowControl w:val="0"/>
                            <w:ind w:firstLine="720"/>
                            <w:jc w:val="both"/>
                            <w:rPr>
                              <w:szCs w:val="24"/>
                              <w:lang w:eastAsia="ar-SA"/>
                            </w:rPr>
                          </w:pPr>
                          <w:sdt>
                            <w:sdtPr>
                              <w:alias w:val="Numeris"/>
                              <w:tag w:val="nr_7eb114c1ab0f44159d01f3e18f60eae9"/>
                              <w:lock w:val="sdtLocked"/>
                              <w:richText/>
                            </w:sdtPr>
                            <w:sdtContent>
                              <w:r>
                                <w:rPr>
                                  <w:iCs/>
                                  <w:szCs w:val="24"/>
                                  <w:lang w:eastAsia="ar-SA"/>
                                </w:rPr>
                                <w:t>25</w:t>
                              </w:r>
                              <w:r>
                                <w:rPr>
                                  <w:bCs/>
                                  <w:szCs w:val="24"/>
                                  <w:lang w:eastAsia="lt-LT"/>
                                </w:rPr>
                                <w:t>.3.2</w:t>
                              </w:r>
                            </w:sdtContent>
                          </w:sdt>
                          <w:r>
                            <w:rPr>
                              <w:bCs/>
                              <w:szCs w:val="24"/>
                              <w:lang w:eastAsia="lt-LT"/>
                            </w:rPr>
                            <w:t>. </w:t>
                          </w:r>
                          <w:r>
                            <w:rPr>
                              <w:bCs/>
                              <w:szCs w:val="24"/>
                              <w:lang w:eastAsia="ar-SA"/>
                            </w:rPr>
                            <w:t xml:space="preserve">Duomenų kompiuteryje vaizdavimas. Pateikiami pavyzdžiai, kaip </w:t>
                          </w:r>
                          <w:r>
                            <w:rPr>
                              <w:szCs w:val="24"/>
                              <w:lang w:eastAsia="ar-SA"/>
                            </w:rPr>
                            <w:t>duomenys vaizduojami kompiuteryje (paveikslėlių vaizdavimas užpildytais kvadratėliais).</w:t>
                          </w:r>
                        </w:p>
                      </w:sdtContent>
                    </w:sdt>
                    <w:sdt>
                      <w:sdtPr>
                        <w:alias w:val="21 pr. 25.3.3 pp."/>
                        <w:tag w:val="part_cb0684b0658c49bbb6a842ff931d8535"/>
                        <w:lock w:val="sdtLocked"/>
                        <w:richText/>
                      </w:sdtPr>
                      <w:sdtContent>
                        <w:p>
                          <w:pPr>
                            <w:widowControl w:val="0"/>
                            <w:ind w:firstLine="720"/>
                            <w:jc w:val="both"/>
                            <w:rPr>
                              <w:szCs w:val="24"/>
                              <w:lang w:eastAsia="ar-SA"/>
                            </w:rPr>
                          </w:pPr>
                          <w:sdt>
                            <w:sdtPr>
                              <w:alias w:val="Numeris"/>
                              <w:tag w:val="nr_cb0684b0658c49bbb6a842ff931d8535"/>
                              <w:lock w:val="sdtLocked"/>
                              <w:richText/>
                            </w:sdtPr>
                            <w:sdtContent>
                              <w:r>
                                <w:rPr>
                                  <w:iCs/>
                                  <w:szCs w:val="24"/>
                                  <w:lang w:eastAsia="ar-SA"/>
                                </w:rPr>
                                <w:t>25</w:t>
                              </w:r>
                              <w:r>
                                <w:rPr>
                                  <w:bCs/>
                                  <w:szCs w:val="24"/>
                                  <w:lang w:eastAsia="lt-LT"/>
                                </w:rPr>
                                <w:t>.3.3</w:t>
                              </w:r>
                            </w:sdtContent>
                          </w:sdt>
                          <w:r>
                            <w:rPr>
                              <w:bCs/>
                              <w:szCs w:val="24"/>
                              <w:lang w:eastAsia="lt-LT"/>
                            </w:rPr>
                            <w:t>. </w:t>
                          </w:r>
                          <w:r>
                            <w:rPr>
                              <w:bCs/>
                              <w:szCs w:val="24"/>
                              <w:lang w:eastAsia="ar-SA"/>
                            </w:rPr>
                            <w:t xml:space="preserve">Dėsningumai duomenyse. </w:t>
                          </w:r>
                          <w:r>
                            <w:rPr>
                              <w:szCs w:val="24"/>
                              <w:lang w:eastAsia="ar-SA"/>
                            </w:rPr>
                            <w:t xml:space="preserve">Sprendžiamos užduotys, kuriose reikėtų pastebėti dėsningumus duomenyse, papildyti trūkstamais duomenimis, atpažinti pasikartojančias dalis. Mokoma tyrinėti  pateiktus duomenis (pavyzdžiui, atrinkti duomenis pagal kelis nurodytus kriterijus, palyginti gautą informaciją, ją apibendrinti).</w:t>
                          </w:r>
                        </w:p>
                      </w:sdtContent>
                    </w:sdt>
                    <w:sdt>
                      <w:sdtPr>
                        <w:alias w:val="21 pr. 25.3.4 pp."/>
                        <w:tag w:val="part_52bfbf2a6053466b9b8de0396f4d67f2"/>
                        <w:lock w:val="sdtLocked"/>
                        <w:richText/>
                      </w:sdtPr>
                      <w:sdtContent>
                        <w:p>
                          <w:pPr>
                            <w:widowControl w:val="0"/>
                            <w:ind w:firstLine="720"/>
                            <w:jc w:val="both"/>
                            <w:rPr>
                              <w:szCs w:val="24"/>
                              <w:lang w:eastAsia="ar-SA"/>
                            </w:rPr>
                          </w:pPr>
                          <w:sdt>
                            <w:sdtPr>
                              <w:alias w:val="Numeris"/>
                              <w:tag w:val="nr_52bfbf2a6053466b9b8de0396f4d67f2"/>
                              <w:lock w:val="sdtLocked"/>
                              <w:richText/>
                            </w:sdtPr>
                            <w:sdtContent>
                              <w:r>
                                <w:rPr>
                                  <w:iCs/>
                                  <w:szCs w:val="24"/>
                                  <w:lang w:eastAsia="ar-SA"/>
                                </w:rPr>
                                <w:t>25</w:t>
                              </w:r>
                              <w:r>
                                <w:rPr>
                                  <w:bCs/>
                                  <w:szCs w:val="24"/>
                                  <w:lang w:eastAsia="lt-LT"/>
                                </w:rPr>
                                <w:t>.3.4</w:t>
                              </w:r>
                            </w:sdtContent>
                          </w:sdt>
                          <w:r>
                            <w:rPr>
                              <w:bCs/>
                              <w:szCs w:val="24"/>
                              <w:lang w:eastAsia="lt-LT"/>
                            </w:rPr>
                            <w:t>. </w:t>
                          </w:r>
                          <w:r>
                            <w:rPr>
                              <w:bCs/>
                              <w:szCs w:val="24"/>
                              <w:lang w:eastAsia="ar-SA"/>
                            </w:rPr>
                            <w:t xml:space="preserve">Duomenų vaizdavimas schemomis. </w:t>
                          </w:r>
                          <w:r>
                            <w:rPr>
                              <w:szCs w:val="24"/>
                              <w:lang w:eastAsia="ar-SA"/>
                            </w:rPr>
                            <w:t>Prisimenama, kaip duomenys vaizduojami piešiniais, paveikslėliais, diagrama. Aptariama, kaip pavaizduoti duomenis, informaciją schemomis (pavyzdžiui, kelią nuo namų iki mokyklos galima pavaizduoti schema). Supažįstama, kaip sutvarkyti duomenis lentele.</w:t>
                          </w:r>
                        </w:p>
                      </w:sdtContent>
                    </w:sdt>
                    <w:sdt>
                      <w:sdtPr>
                        <w:alias w:val="21 pr. 25.3.5 pp."/>
                        <w:tag w:val="part_163670b5180641d1be0c0333e66247eb"/>
                        <w:lock w:val="sdtLocked"/>
                        <w:richText/>
                      </w:sdtPr>
                      <w:sdtContent>
                        <w:p>
                          <w:pPr>
                            <w:widowControl w:val="0"/>
                            <w:ind w:firstLine="720"/>
                            <w:jc w:val="both"/>
                            <w:rPr>
                              <w:szCs w:val="24"/>
                              <w:lang w:eastAsia="ar-SA"/>
                            </w:rPr>
                          </w:pPr>
                          <w:sdt>
                            <w:sdtPr>
                              <w:alias w:val="Numeris"/>
                              <w:tag w:val="nr_163670b5180641d1be0c0333e66247eb"/>
                              <w:lock w:val="sdtLocked"/>
                              <w:richText/>
                            </w:sdtPr>
                            <w:sdtContent>
                              <w:r>
                                <w:rPr>
                                  <w:iCs/>
                                  <w:szCs w:val="24"/>
                                  <w:lang w:eastAsia="ar-SA"/>
                                </w:rPr>
                                <w:t>25</w:t>
                              </w:r>
                              <w:r>
                                <w:rPr>
                                  <w:bCs/>
                                  <w:szCs w:val="24"/>
                                  <w:lang w:eastAsia="lt-LT"/>
                                </w:rPr>
                                <w:t>.3.5</w:t>
                              </w:r>
                            </w:sdtContent>
                          </w:sdt>
                          <w:r>
                            <w:rPr>
                              <w:bCs/>
                              <w:szCs w:val="24"/>
                              <w:lang w:eastAsia="lt-LT"/>
                            </w:rPr>
                            <w:t>. </w:t>
                          </w:r>
                          <w:r>
                            <w:rPr>
                              <w:bCs/>
                              <w:szCs w:val="24"/>
                              <w:lang w:eastAsia="ar-SA"/>
                            </w:rPr>
                            <w:t>Slaptažodžių sudarymas</w:t>
                          </w:r>
                          <w:r>
                            <w:rPr>
                              <w:szCs w:val="24"/>
                              <w:lang w:eastAsia="ar-SA"/>
                            </w:rPr>
                            <w:t>. Apibrėžiama slaptažodžio sąvoka. Aptariamas slaptažodis, kaip duomenų ir informacijos apsaugos priemonė. Nagrinėjamas slaptažodžių sudarymas, saugaus parinkimo principai, aptariami saugių ir nesaugių slaptažodžių pavyzdžiai, būdai įsiminti slaptažodžius.</w:t>
                          </w:r>
                        </w:p>
                      </w:sdtContent>
                    </w:sdt>
                    <w:sdt>
                      <w:sdtPr>
                        <w:alias w:val="21 pr. 25.3.6 pp."/>
                        <w:tag w:val="part_4b01cd5f78994e618a63344c0952710a"/>
                        <w:lock w:val="sdtLocked"/>
                        <w:richText/>
                      </w:sdtPr>
                      <w:sdtContent>
                        <w:p>
                          <w:pPr>
                            <w:widowControl w:val="0"/>
                            <w:ind w:firstLine="720"/>
                            <w:jc w:val="both"/>
                            <w:rPr>
                              <w:szCs w:val="24"/>
                              <w:lang w:eastAsia="ar-SA"/>
                            </w:rPr>
                          </w:pPr>
                          <w:sdt>
                            <w:sdtPr>
                              <w:alias w:val="Numeris"/>
                              <w:tag w:val="nr_4b01cd5f78994e618a63344c0952710a"/>
                              <w:lock w:val="sdtLocked"/>
                              <w:richText/>
                            </w:sdtPr>
                            <w:sdtContent>
                              <w:r>
                                <w:rPr>
                                  <w:iCs/>
                                  <w:szCs w:val="24"/>
                                  <w:lang w:eastAsia="ar-SA"/>
                                </w:rPr>
                                <w:t>25</w:t>
                              </w:r>
                              <w:r>
                                <w:rPr>
                                  <w:bCs/>
                                  <w:szCs w:val="24"/>
                                  <w:lang w:eastAsia="lt-LT"/>
                                </w:rPr>
                                <w:t>.3.6</w:t>
                              </w:r>
                            </w:sdtContent>
                          </w:sdt>
                          <w:r>
                            <w:rPr>
                              <w:bCs/>
                              <w:szCs w:val="24"/>
                              <w:lang w:eastAsia="lt-LT"/>
                            </w:rPr>
                            <w:t>. </w:t>
                          </w:r>
                          <w:r>
                            <w:rPr>
                              <w:bCs/>
                              <w:szCs w:val="24"/>
                              <w:lang w:eastAsia="ar-SA"/>
                            </w:rPr>
                            <w:t>Duomenų šifravimas</w:t>
                          </w:r>
                          <w:r>
                            <w:rPr>
                              <w:szCs w:val="24"/>
                              <w:lang w:eastAsia="ar-SA"/>
                            </w:rPr>
                            <w:t>. Sprendžiami šifravimo uždaviniai ir pristatoma duomenų šifravimo sąvoka. Mokomasi, kaip duomenis užšifruoti taikant paprastus būdus ir juos iššifruoti (pavyzdžiui, postūmį per kelias abėcėlės raides, raidžių keitimą kuriais nors simboliais ir pan.).</w:t>
                          </w:r>
                        </w:p>
                      </w:sdtContent>
                    </w:sdt>
                  </w:sdtContent>
                </w:sdt>
                <w:sdt>
                  <w:sdtPr>
                    <w:alias w:val="21 pr. 25.4 pp."/>
                    <w:tag w:val="part_1b61b1631b69428aa715f55dd356bacf"/>
                    <w:lock w:val="sdtLocked"/>
                    <w:richText/>
                  </w:sdtPr>
                  <w:sdtContent>
                    <w:p>
                      <w:pPr>
                        <w:widowControl w:val="0"/>
                        <w:ind w:firstLine="720"/>
                        <w:jc w:val="both"/>
                        <w:rPr>
                          <w:szCs w:val="24"/>
                          <w:bdr w:val="none" w:sz="0" w:space="0" w:color="auto" w:frame="1"/>
                          <w:lang w:eastAsia="ar-SA"/>
                        </w:rPr>
                      </w:pPr>
                      <w:sdt>
                        <w:sdtPr>
                          <w:alias w:val="Numeris"/>
                          <w:tag w:val="nr_1b61b1631b69428aa715f55dd356bacf"/>
                          <w:lock w:val="sdtLocked"/>
                          <w:richText/>
                        </w:sdtPr>
                        <w:sdtContent>
                          <w:r>
                            <w:rPr>
                              <w:iCs/>
                              <w:szCs w:val="24"/>
                              <w:lang w:eastAsia="ar-SA"/>
                            </w:rPr>
                            <w:t>25</w:t>
                          </w:r>
                          <w:r>
                            <w:rPr>
                              <w:bCs/>
                              <w:szCs w:val="24"/>
                              <w:lang w:eastAsia="lt-LT"/>
                            </w:rPr>
                            <w:t>.</w:t>
                          </w:r>
                          <w:r>
                            <w:rPr>
                              <w:bCs/>
                              <w:szCs w:val="24"/>
                              <w:bdr w:val="none" w:sz="0" w:space="0" w:color="auto" w:frame="1"/>
                              <w:lang w:eastAsia="ar-SA"/>
                            </w:rPr>
                            <w:t>4</w:t>
                          </w:r>
                        </w:sdtContent>
                      </w:sdt>
                      <w:r>
                        <w:rPr>
                          <w:bCs/>
                          <w:szCs w:val="24"/>
                          <w:bdr w:val="none" w:sz="0" w:space="0" w:color="auto" w:frame="1"/>
                          <w:lang w:eastAsia="ar-SA"/>
                        </w:rPr>
                        <w:t>.</w:t>
                      </w:r>
                      <w:r>
                        <w:rPr>
                          <w:szCs w:val="24"/>
                          <w:bdr w:val="none" w:sz="0" w:space="0" w:color="auto" w:frame="1"/>
                          <w:lang w:eastAsia="ar-SA"/>
                        </w:rPr>
                        <w:t> Technologinių problemų sprendimo mokymosi turinys:</w:t>
                      </w:r>
                    </w:p>
                    <w:sdt>
                      <w:sdtPr>
                        <w:alias w:val="21 pr. 25.4.1 pp."/>
                        <w:tag w:val="part_6c1e4bd0143c44de93e9e0834160f3dc"/>
                        <w:lock w:val="sdtLocked"/>
                        <w:richText/>
                      </w:sdtPr>
                      <w:sdtContent>
                        <w:p>
                          <w:pPr>
                            <w:widowControl w:val="0"/>
                            <w:ind w:firstLine="720"/>
                            <w:jc w:val="both"/>
                            <w:rPr>
                              <w:szCs w:val="24"/>
                              <w:lang w:eastAsia="lt-LT"/>
                            </w:rPr>
                          </w:pPr>
                          <w:sdt>
                            <w:sdtPr>
                              <w:alias w:val="Numeris"/>
                              <w:tag w:val="nr_6c1e4bd0143c44de93e9e0834160f3dc"/>
                              <w:lock w:val="sdtLocked"/>
                              <w:richText/>
                            </w:sdtPr>
                            <w:sdtContent>
                              <w:r>
                                <w:rPr>
                                  <w:iCs/>
                                  <w:szCs w:val="24"/>
                                  <w:lang w:eastAsia="ar-SA"/>
                                </w:rPr>
                                <w:t>25</w:t>
                              </w:r>
                              <w:r>
                                <w:rPr>
                                  <w:bCs/>
                                  <w:szCs w:val="24"/>
                                  <w:lang w:eastAsia="lt-LT"/>
                                </w:rPr>
                                <w:t>.4.1</w:t>
                              </w:r>
                            </w:sdtContent>
                          </w:sdt>
                          <w:r>
                            <w:rPr>
                              <w:bCs/>
                              <w:szCs w:val="24"/>
                              <w:lang w:eastAsia="lt-LT"/>
                            </w:rPr>
                            <w:t xml:space="preserve">. Skaitmeninių įrenginių naudojimas. </w:t>
                          </w:r>
                          <w:r>
                            <w:rPr>
                              <w:szCs w:val="24"/>
                              <w:lang w:eastAsia="lt-LT"/>
                            </w:rPr>
                            <w:t xml:space="preserve">Aptariamos skaitmeninių įrenginių (mobiliojo telefono, planšetės, kompiuterio, spausdintuvo, garso kolonėlių, mikrofono, skaitmeninio fotoaparato) naudojimo galimybės, aptariama naudojamų skaitmeninių įrenginių paskirtis, apibūdinamos funkcijos. </w:t>
                          </w:r>
                        </w:p>
                      </w:sdtContent>
                    </w:sdt>
                    <w:sdt>
                      <w:sdtPr>
                        <w:alias w:val="21 pr. 25.4.2 pp."/>
                        <w:tag w:val="part_09891ececca6432d96886af1a821ece6"/>
                        <w:lock w:val="sdtLocked"/>
                        <w:richText/>
                      </w:sdtPr>
                      <w:sdtContent>
                        <w:p>
                          <w:pPr>
                            <w:widowControl w:val="0"/>
                            <w:ind w:firstLine="720"/>
                            <w:jc w:val="both"/>
                            <w:rPr>
                              <w:szCs w:val="24"/>
                              <w:lang w:eastAsia="lt-LT"/>
                            </w:rPr>
                          </w:pPr>
                          <w:sdt>
                            <w:sdtPr>
                              <w:alias w:val="Numeris"/>
                              <w:tag w:val="nr_09891ececca6432d96886af1a821ece6"/>
                              <w:lock w:val="sdtLocked"/>
                              <w:richText/>
                            </w:sdtPr>
                            <w:sdtContent>
                              <w:r>
                                <w:rPr>
                                  <w:iCs/>
                                  <w:szCs w:val="24"/>
                                  <w:lang w:eastAsia="ar-SA"/>
                                </w:rPr>
                                <w:t>25</w:t>
                              </w:r>
                              <w:r>
                                <w:rPr>
                                  <w:bCs/>
                                  <w:szCs w:val="24"/>
                                  <w:lang w:eastAsia="lt-LT"/>
                                </w:rPr>
                                <w:t>.4.2</w:t>
                              </w:r>
                            </w:sdtContent>
                          </w:sdt>
                          <w:r>
                            <w:rPr>
                              <w:bCs/>
                              <w:szCs w:val="24"/>
                              <w:lang w:eastAsia="lt-LT"/>
                            </w:rPr>
                            <w:t xml:space="preserve">. Darbo skaitmeniniu įrenginiu sutrikimai. </w:t>
                          </w:r>
                          <w:r>
                            <w:rPr>
                              <w:szCs w:val="24"/>
                              <w:lang w:eastAsia="lt-LT"/>
                            </w:rPr>
                            <w:t>Aptariama keletas dažniausių problemų, su kuriomis gali susidurti mokiniai naudodami skaitmenines technologijas. Pavyzdžiui, įvedus prisijungimo prie el. dienyno sistemos duomenis, gaunamas pranešimas: „Neteisingas prisijungimo vardas arba slaptažodis“. Aiškinamasi, kodėl pateikti prisijungimo duomenys yra neteisingi ir kokia galima tokios problemos priežastis (pavyzdžiui, vedant duomenis įsivėlė korektūros klaida; buvo įjungta netinkama klaviatūros įvesties kalba; įjungta ar išjungta didžiųjų raidžių rašymo būsena; įjungta ar išjungta skaitmenų rašymo klaviatūros dalis). Aptariami jau pasitaikę sutrikimai (problemos), mokytojui padedant aiškinamasi, kokios galėjo būti tų sutrikimų priežastys ir jų šalinimo būdai. Nuolat skatinama kreiptis pagalbos į suaugusįjį (mokytoją, mokyklos informacinių technologijų specialistą, tėvus), jei susidurta su neaiškia problema (sutrikimu). Skatinama drąsa, pasitikėjimas savo jėgomis, apdairus ir atsakingas eksperimentavimas, ugdomasi nuostata prisiimti atsakomybę už savo atliktus veiksmus. Reikia suprasti, kad kreiptis pagalbos ar padėti kitam yra normalu ir būdinga atsakingam žmogui.</w:t>
                          </w:r>
                        </w:p>
                      </w:sdtContent>
                    </w:sdt>
                    <w:sdt>
                      <w:sdtPr>
                        <w:alias w:val="21 pr. 25.4.3 pp."/>
                        <w:tag w:val="part_10ed6b5e9fd34fb19aed068260b76436"/>
                        <w:lock w:val="sdtLocked"/>
                        <w:richText/>
                      </w:sdtPr>
                      <w:sdtContent>
                        <w:p>
                          <w:pPr>
                            <w:widowControl w:val="0"/>
                            <w:ind w:firstLine="720"/>
                            <w:jc w:val="both"/>
                            <w:rPr>
                              <w:szCs w:val="24"/>
                              <w:lang w:eastAsia="lt-LT"/>
                            </w:rPr>
                          </w:pPr>
                          <w:sdt>
                            <w:sdtPr>
                              <w:alias w:val="Numeris"/>
                              <w:tag w:val="nr_10ed6b5e9fd34fb19aed068260b76436"/>
                              <w:lock w:val="sdtLocked"/>
                              <w:richText/>
                            </w:sdtPr>
                            <w:sdtContent>
                              <w:r>
                                <w:rPr>
                                  <w:iCs/>
                                  <w:szCs w:val="24"/>
                                  <w:lang w:eastAsia="ar-SA"/>
                                </w:rPr>
                                <w:t>25</w:t>
                              </w:r>
                              <w:r>
                                <w:rPr>
                                  <w:bCs/>
                                  <w:szCs w:val="24"/>
                                  <w:lang w:eastAsia="lt-LT"/>
                                </w:rPr>
                                <w:t>.4.3</w:t>
                              </w:r>
                            </w:sdtContent>
                          </w:sdt>
                          <w:r>
                            <w:rPr>
                              <w:bCs/>
                              <w:szCs w:val="24"/>
                              <w:lang w:eastAsia="lt-LT"/>
                            </w:rPr>
                            <w:t xml:space="preserve">. Programų ir (ar) programėlių pasirinkimas. </w:t>
                          </w:r>
                          <w:r>
                            <w:rPr>
                              <w:szCs w:val="24"/>
                              <w:lang w:eastAsia="lt-LT"/>
                            </w:rPr>
                            <w:t>Organizuojama diskusija, kuria siekiama išsiaiškinti, kas ir kokias programas ir (ar) programėles yra naudoję, kurios iš jų patiko (kuo jos įdomios, ypatingos, naudingos), o kurios – nepatiko (reikėtų nurodyti, dėl kokių priežasčių). Turėtų būti surengiama pamokų kuriam nors dalykui mokytis naudojant skaitmenines technologijas (pavyzdžiui, skaitymo ar matematikos užduotims atlikti). Geriausia būtų pasirinkti keletą programų, atlikti užduotis, po to aptarti, kurios programos patiko ar labiau tiko šiems darbams. Skatinama naudoti</w:t>
                          </w:r>
                          <w:r>
                            <w:rPr>
                              <w:szCs w:val="24"/>
                              <w:lang w:eastAsia="ar-SA"/>
                            </w:rPr>
                            <w:t xml:space="preserve"> </w:t>
                          </w:r>
                          <w:r>
                            <w:rPr>
                              <w:szCs w:val="24"/>
                              <w:lang w:eastAsia="lt-LT"/>
                            </w:rPr>
                            <w:t>tinkamas (saugias) skaitmenines technologijas ne tik mokymuisi, bet ir kūrybai, saviraiškai, virtualiajam komunikavimui, bendradarbiavimui. Mokomasi taikyti įvairias skaitmenines technologijas skirtingos rūšies informacijai (tekstams, skaičiams, garsams, piešiniams, animacijai ir vaizdo įrašams) kurti ir tvarkyti, siekiama įvertinti, kurią technologiją geriau pasirinkti vieniems ar kitiems darbams.</w:t>
                          </w:r>
                        </w:p>
                      </w:sdtContent>
                    </w:sdt>
                    <w:sdt>
                      <w:sdtPr>
                        <w:alias w:val="21 pr. 25.4.4 pp."/>
                        <w:tag w:val="part_9ca6533d310a4fd2b1d68aa33ea99bf4"/>
                        <w:lock w:val="sdtLocked"/>
                        <w:richText/>
                      </w:sdtPr>
                      <w:sdtContent>
                        <w:p>
                          <w:pPr>
                            <w:widowControl w:val="0"/>
                            <w:ind w:firstLine="720"/>
                            <w:jc w:val="both"/>
                            <w:rPr>
                              <w:szCs w:val="24"/>
                              <w:lang w:eastAsia="lt-LT"/>
                            </w:rPr>
                          </w:pPr>
                          <w:sdt>
                            <w:sdtPr>
                              <w:alias w:val="Numeris"/>
                              <w:tag w:val="nr_9ca6533d310a4fd2b1d68aa33ea99bf4"/>
                              <w:lock w:val="sdtLocked"/>
                              <w:richText/>
                            </w:sdtPr>
                            <w:sdtContent>
                              <w:r>
                                <w:rPr>
                                  <w:iCs/>
                                  <w:szCs w:val="24"/>
                                  <w:lang w:eastAsia="ar-SA"/>
                                </w:rPr>
                                <w:t>25</w:t>
                              </w:r>
                              <w:r>
                                <w:rPr>
                                  <w:bCs/>
                                  <w:szCs w:val="24"/>
                                  <w:lang w:eastAsia="lt-LT"/>
                                </w:rPr>
                                <w:t>.4.4</w:t>
                              </w:r>
                            </w:sdtContent>
                          </w:sdt>
                          <w:r>
                            <w:rPr>
                              <w:bCs/>
                              <w:szCs w:val="24"/>
                              <w:lang w:eastAsia="lt-LT"/>
                            </w:rPr>
                            <w:t xml:space="preserve">. Technologinių gebėjimų, būtinų mokymuisi, ugdymas. </w:t>
                          </w:r>
                          <w:r>
                            <w:rPr>
                              <w:szCs w:val="24"/>
                              <w:lang w:eastAsia="lt-LT"/>
                            </w:rPr>
                            <w:t xml:space="preserve">Mokomasi įsivertinti turimus skaitmeninius gebėjimus: ar geba (kaip sėkmingai geba) rasti informacijos internete, įvertinti jos tinkamumą užduočiai (problemai) spręsti, ar moka įrašyti informaciją į laikmeną, ar susipažinę su bent keliomis mokomosiomis programomis ir (ar) programėlėmis, ar geba jomis pasinaudoti mokymuisi, kurti ir minimaliai tvarkyti informaciją (tekstus, paveikslus failus), pristatyti darbą, juo pasidalyti, išspausdinti.  Kalbant apie skaitmeninių įrenginių ir savo veiksmus, susijusius su skaitmeninio turinio kūrimu, dalijimusi, pristatymu, stengiamasi vartoti taisyklingus kompiuterijos ir skaitmeninių technologijų terminus ir sąvokas, aiškiai reikšti mintis, tinkamai komentuoti savo veiksmus. Mokytojui padedant aiškinamasi, kuriuos skaitmeninius gebėjimus reikėtų tobulinti, atnaujinti, kad neatsiliktų nuo laikmečio ir tenkintų asmeninius ir grupės (pavyzdžiui, klasės) poreikius. Skatinama prireikus nevengti kreiptis pagalbos į suaugusiuosius, draugus, mokytis tiksliai įvardyti iškilusią problemą, padėti kitiems ugdytis skaitmeninius gebėjimus, bendradarbiauti, konsultuotis, dirbti drauge.</w:t>
                          </w:r>
                        </w:p>
                      </w:sdtContent>
                    </w:sdt>
                  </w:sdtContent>
                </w:sdt>
                <w:sdt>
                  <w:sdtPr>
                    <w:alias w:val="21 pr. 25.5 pp."/>
                    <w:tag w:val="part_adab787a54e9445f8a63af7997433b8a"/>
                    <w:lock w:val="sdtLocked"/>
                    <w:richText/>
                  </w:sdtPr>
                  <w:sdtContent>
                    <w:p>
                      <w:pPr>
                        <w:widowControl w:val="0"/>
                        <w:ind w:firstLine="720"/>
                        <w:jc w:val="both"/>
                        <w:rPr>
                          <w:szCs w:val="24"/>
                          <w:bdr w:val="none" w:sz="0" w:space="0" w:color="auto" w:frame="1"/>
                          <w:lang w:eastAsia="ar-SA"/>
                        </w:rPr>
                      </w:pPr>
                      <w:sdt>
                        <w:sdtPr>
                          <w:alias w:val="Numeris"/>
                          <w:tag w:val="nr_adab787a54e9445f8a63af7997433b8a"/>
                          <w:lock w:val="sdtLocked"/>
                          <w:richText/>
                        </w:sdtPr>
                        <w:sdtContent>
                          <w:r>
                            <w:rPr>
                              <w:iCs/>
                              <w:szCs w:val="24"/>
                              <w:lang w:eastAsia="ar-SA"/>
                            </w:rPr>
                            <w:t>25</w:t>
                          </w:r>
                          <w:r>
                            <w:rPr>
                              <w:bCs/>
                              <w:szCs w:val="24"/>
                              <w:lang w:eastAsia="lt-LT"/>
                            </w:rPr>
                            <w:t>.</w:t>
                          </w:r>
                          <w:r>
                            <w:rPr>
                              <w:bCs/>
                              <w:szCs w:val="24"/>
                              <w:bdr w:val="none" w:sz="0" w:space="0" w:color="auto" w:frame="1"/>
                              <w:lang w:eastAsia="ar-SA"/>
                            </w:rPr>
                            <w:t>5</w:t>
                          </w:r>
                        </w:sdtContent>
                      </w:sdt>
                      <w:r>
                        <w:rPr>
                          <w:bCs/>
                          <w:szCs w:val="24"/>
                          <w:bdr w:val="none" w:sz="0" w:space="0" w:color="auto" w:frame="1"/>
                          <w:lang w:eastAsia="ar-SA"/>
                        </w:rPr>
                        <w:t>.</w:t>
                      </w:r>
                      <w:r>
                        <w:rPr>
                          <w:szCs w:val="24"/>
                          <w:bdr w:val="none" w:sz="0" w:space="0" w:color="auto" w:frame="1"/>
                          <w:lang w:eastAsia="ar-SA"/>
                        </w:rPr>
                        <w:t> Virtualiosios komunikacijos ir bendradarbiavimo mokymosi turinys:</w:t>
                      </w:r>
                    </w:p>
                    <w:sdt>
                      <w:sdtPr>
                        <w:alias w:val="21 pr. 25.5.1 pp."/>
                        <w:tag w:val="part_6db8b8bd5e4f42e3b871b70bbb3504a6"/>
                        <w:lock w:val="sdtLocked"/>
                        <w:richText/>
                      </w:sdtPr>
                      <w:sdtContent>
                        <w:p>
                          <w:pPr>
                            <w:widowControl w:val="0"/>
                            <w:ind w:firstLine="720"/>
                            <w:jc w:val="both"/>
                            <w:rPr>
                              <w:szCs w:val="24"/>
                              <w:lang w:eastAsia="ar-SA"/>
                            </w:rPr>
                          </w:pPr>
                          <w:sdt>
                            <w:sdtPr>
                              <w:alias w:val="Numeris"/>
                              <w:tag w:val="nr_6db8b8bd5e4f42e3b871b70bbb3504a6"/>
                              <w:lock w:val="sdtLocked"/>
                              <w:richText/>
                            </w:sdtPr>
                            <w:sdtContent>
                              <w:r>
                                <w:rPr>
                                  <w:iCs/>
                                  <w:szCs w:val="24"/>
                                  <w:lang w:eastAsia="ar-SA"/>
                                </w:rPr>
                                <w:t>25</w:t>
                              </w:r>
                              <w:r>
                                <w:rPr>
                                  <w:bCs/>
                                  <w:szCs w:val="24"/>
                                  <w:lang w:eastAsia="lt-LT"/>
                                </w:rPr>
                                <w:t>.</w:t>
                              </w:r>
                              <w:r>
                                <w:rPr>
                                  <w:bCs/>
                                  <w:szCs w:val="24"/>
                                  <w:bdr w:val="none" w:sz="0" w:space="0" w:color="auto" w:frame="1"/>
                                  <w:lang w:eastAsia="ar-SA"/>
                                </w:rPr>
                                <w:t>5.1</w:t>
                              </w:r>
                            </w:sdtContent>
                          </w:sdt>
                          <w:r>
                            <w:rPr>
                              <w:bCs/>
                              <w:szCs w:val="24"/>
                              <w:bdr w:val="none" w:sz="0" w:space="0" w:color="auto" w:frame="1"/>
                              <w:lang w:eastAsia="ar-SA"/>
                            </w:rPr>
                            <w:t>.</w:t>
                          </w:r>
                          <w:r>
                            <w:rPr>
                              <w:bCs/>
                              <w:szCs w:val="24"/>
                              <w:lang w:eastAsia="lt-LT"/>
                            </w:rPr>
                            <w:t> </w:t>
                          </w:r>
                          <w:r>
                            <w:rPr>
                              <w:bCs/>
                              <w:szCs w:val="24"/>
                              <w:lang w:eastAsia="ar-SA"/>
                            </w:rPr>
                            <w:t xml:space="preserve">Bendravimo tinkle etikos principai. </w:t>
                          </w:r>
                          <w:r>
                            <w:rPr>
                              <w:szCs w:val="24"/>
                              <w:lang w:eastAsia="ar-SA"/>
                            </w:rPr>
                            <w:t>Aptariama, kaip šiuolaikiškos virtualiosios komunikacijos technologijos padeda greitai (per kelias sekundes), patogiai ir kokybiškai (neiškraipant) perteikti informaciją (tekstines žinutes, garsą, vaizdą, failus) dideliais atstumais. Skatinama susirašinėjant emocijoms reikšti vartoti šypsenėles ir kitus jaustukus. Mokomasi, bendraujant tinklu, laikytis mandagumo taisyklių ir elgtis taip, tarytum bendrautų tiesiogiai. Aptariama, kaip mandagu, o kaip – nemandagu kreiptis į kitą žmogų bendraujant (atsižvelgiant į pašnekovą ir situaciją), pagrindines virtualiosios komunikacijos (pavyzdžiui, savo nuomonės rašymas forumuose); aptariamos ir kitos etikos taisyklės: kreipiantis į asmenį, reikia pasisveikinti, baigiant pokalbį – atsisveikinti ir palaukti, kol pašnekovas atsisveikins; nerašyti žinučių vien didžiosiomis raidėmis, laikytis rašybos ir skyrybos taisyklių; gerbti pašnekovą, jo neįžeidinėti, nerašyti nekultūringų, užgaulių atsiliepimų, nesijuokti iš kitokios išvaizdos, tautybės, rasės ar kito tikėjimo žmonių; rašant atsižvelgti į skirtingus adresatus (bendraamžį, vyresnį, pažįstamą, nepažįstamą). Diskutuojama, dėl ko dažniausiai kyla vaikų konfliktai (skirtingos nuomonės, noras pirmauti) ir kaip taikiai juos spręsti (be reikalo nesiginčyti, nesivelti į barnius, nei rašyti, nei atsakinėti į įžeidžiančias ar pikto tono žinutes, susitarti ir susitaikyti), kuo pokalbis skiriasi nuo ginčo. Pagrindinė taisyklė: jei aš gerbsiu kitus, tai ir jie mane gerbs.</w:t>
                          </w:r>
                        </w:p>
                      </w:sdtContent>
                    </w:sdt>
                    <w:sdt>
                      <w:sdtPr>
                        <w:alias w:val="21 pr. 25.5.2 pp."/>
                        <w:tag w:val="part_e74bd996ac0a4ebbadbff298e50db5dc"/>
                        <w:lock w:val="sdtLocked"/>
                        <w:richText/>
                      </w:sdtPr>
                      <w:sdtContent>
                        <w:p>
                          <w:pPr>
                            <w:widowControl w:val="0"/>
                            <w:ind w:firstLine="720"/>
                            <w:jc w:val="both"/>
                            <w:rPr>
                              <w:szCs w:val="24"/>
                              <w:lang w:eastAsia="ar-SA"/>
                            </w:rPr>
                          </w:pPr>
                          <w:sdt>
                            <w:sdtPr>
                              <w:alias w:val="Numeris"/>
                              <w:tag w:val="nr_e74bd996ac0a4ebbadbff298e50db5dc"/>
                              <w:lock w:val="sdtLocked"/>
                              <w:richText/>
                            </w:sdtPr>
                            <w:sdtContent>
                              <w:r>
                                <w:rPr>
                                  <w:iCs/>
                                  <w:szCs w:val="24"/>
                                  <w:lang w:eastAsia="ar-SA"/>
                                </w:rPr>
                                <w:t>25</w:t>
                              </w:r>
                              <w:r>
                                <w:rPr>
                                  <w:bCs/>
                                  <w:szCs w:val="24"/>
                                  <w:lang w:eastAsia="lt-LT"/>
                                </w:rPr>
                                <w:t>.</w:t>
                              </w:r>
                              <w:r>
                                <w:rPr>
                                  <w:bCs/>
                                  <w:szCs w:val="24"/>
                                  <w:bdr w:val="none" w:sz="0" w:space="0" w:color="auto" w:frame="1"/>
                                  <w:lang w:eastAsia="ar-SA"/>
                                </w:rPr>
                                <w:t>5.2</w:t>
                              </w:r>
                            </w:sdtContent>
                          </w:sdt>
                          <w:r>
                            <w:rPr>
                              <w:bCs/>
                              <w:szCs w:val="24"/>
                              <w:bdr w:val="none" w:sz="0" w:space="0" w:color="auto" w:frame="1"/>
                              <w:lang w:eastAsia="ar-SA"/>
                            </w:rPr>
                            <w:t>.</w:t>
                          </w:r>
                          <w:r>
                            <w:rPr>
                              <w:bCs/>
                              <w:szCs w:val="24"/>
                              <w:lang w:eastAsia="lt-LT"/>
                            </w:rPr>
                            <w:t> </w:t>
                          </w:r>
                          <w:r>
                            <w:rPr>
                              <w:bCs/>
                              <w:szCs w:val="24"/>
                              <w:lang w:eastAsia="ar-SA"/>
                            </w:rPr>
                            <w:t xml:space="preserve">Dalijimasis informacija virtualiojoje erdvėje. </w:t>
                          </w:r>
                          <w:r>
                            <w:rPr>
                              <w:szCs w:val="24"/>
                              <w:lang w:eastAsia="ar-SA"/>
                            </w:rPr>
                            <w:t>Mokomasi saugiai dalintis rasta informacija, bendrinti dokumentus. Mokiniai atlieka veiklas, kurioms reikia bendrinti skaitmeninį turinį naudojantis mokytojo nurodyta skaitmenine priemone (pavyzdžiui, bendrina nuotrauką mobiliuoju telefonu, dalijimosi nuotraukomis svetainėje, socialiniame tinkle). Mokomasi dalintis nuorodomis, sukurtomis nuotraukomis, vaizdo įrašais, pateiktimis, kitais darbais. Sudaromos sąlygos bendromis jėgomis kurti skaitmeninį turinį, pagal susitarimą jį koreguoti; padėti kitiems, konsultuoti(s), dalintis patirtimi, konstruktyviai ir korektiškai vertinti vieniems kitų sukurtą skaitmeninį turinį (pavyzdžiui, naudojantis reitingo priemonėmis, rašant komentarus). Aptariamos galimybės bendrinti turinį: jis gali būti rodomas visiems naudotojams arba tik pasirinktiems asmenims, gali būti dalijamasi anonimiškai arba įvardijant paskyras. Aptariama, kaip atsakingai, teisėtai dalintis sukurta ar surasta informacija. Paaiškinama, kad komercinio ar kitokio autorių teisių apsaugoto turinio įkėlimas ir dalijimasis (pavyzdžiui, virtualiojoje erdvėje) yra neteisėtas.</w:t>
                          </w:r>
                        </w:p>
                      </w:sdtContent>
                    </w:sdt>
                    <w:sdt>
                      <w:sdtPr>
                        <w:alias w:val="21 pr. 25.5.3 pp."/>
                        <w:tag w:val="part_cc159c501ab44cd2b9ae46cef4843894"/>
                        <w:lock w:val="sdtLocked"/>
                        <w:richText/>
                      </w:sdtPr>
                      <w:sdtContent>
                        <w:p>
                          <w:pPr>
                            <w:widowControl w:val="0"/>
                            <w:ind w:firstLine="720"/>
                            <w:jc w:val="both"/>
                            <w:rPr>
                              <w:szCs w:val="24"/>
                              <w:lang w:eastAsia="ar-SA"/>
                            </w:rPr>
                          </w:pPr>
                          <w:sdt>
                            <w:sdtPr>
                              <w:alias w:val="Numeris"/>
                              <w:tag w:val="nr_cc159c501ab44cd2b9ae46cef4843894"/>
                              <w:lock w:val="sdtLocked"/>
                              <w:richText/>
                            </w:sdtPr>
                            <w:sdtContent>
                              <w:r>
                                <w:rPr>
                                  <w:iCs/>
                                  <w:szCs w:val="24"/>
                                  <w:lang w:eastAsia="ar-SA"/>
                                </w:rPr>
                                <w:t>25</w:t>
                              </w:r>
                              <w:r>
                                <w:rPr>
                                  <w:bCs/>
                                  <w:szCs w:val="24"/>
                                  <w:lang w:eastAsia="lt-LT"/>
                                </w:rPr>
                                <w:t>.</w:t>
                              </w:r>
                              <w:r>
                                <w:rPr>
                                  <w:bCs/>
                                  <w:szCs w:val="24"/>
                                  <w:bdr w:val="none" w:sz="0" w:space="0" w:color="auto" w:frame="1"/>
                                  <w:lang w:eastAsia="ar-SA"/>
                                </w:rPr>
                                <w:t>5.3</w:t>
                              </w:r>
                            </w:sdtContent>
                          </w:sdt>
                          <w:r>
                            <w:rPr>
                              <w:bCs/>
                              <w:szCs w:val="24"/>
                              <w:bdr w:val="none" w:sz="0" w:space="0" w:color="auto" w:frame="1"/>
                              <w:lang w:eastAsia="ar-SA"/>
                            </w:rPr>
                            <w:t>.</w:t>
                          </w:r>
                          <w:r>
                            <w:rPr>
                              <w:bCs/>
                              <w:szCs w:val="24"/>
                              <w:lang w:eastAsia="lt-LT"/>
                            </w:rPr>
                            <w:t> </w:t>
                          </w:r>
                          <w:r>
                            <w:rPr>
                              <w:bCs/>
                              <w:szCs w:val="24"/>
                              <w:lang w:eastAsia="ar-SA"/>
                            </w:rPr>
                            <w:t xml:space="preserve">Bendravimo virtualiojoje erdvėje galimybės ir pavojus. </w:t>
                          </w:r>
                          <w:r>
                            <w:rPr>
                              <w:szCs w:val="24"/>
                              <w:lang w:eastAsia="ar-SA"/>
                            </w:rPr>
                            <w:t>Organizuojamos veiklos, kuriomis siekiama supažindinti su tam tikrais pavojais bendraujant su nepažįstamais žmonėmis virtualiojoje erdvėje (pavyzdžiui, drauge peržiūrimas ir aptariamas filmas apie elektronines patyčias). Paaiškinama, kad virtualiojoje erdvėje galima susidurti ne tik su naudingu, bet ir su nepadoriu ar įžeidžiamu turiniu (žinutėmis, komentarais, vaizdais). Tokio turinio pavyzdžiai: žeminama asmens garbė ir orumas (priekabiavimas, tyčiojimasis, niekinimas, žeminimas, šmeižimas, įžeidinėjimas); žinutės, kurių pobūdis yra agresyvus, užgaulus; pasisakymai, kurstantys karą ar neapykantą, smurto propagavimas, raginimas fiziškai susidoroti su žmonių grupe ar jai priklausančiu asmeniu dėl lyties, seksualinės orientacijos, rasės, tautybės, kalbos, kilmės, socialinės padėties, tikėjimo, įsitikinimų ar pažiūrų; terorizmo propaganda; vaikų pornografija; melagingi pranešimai; reklamuojami žalingi įpročiai ir narkotinės ar psichotropinės medžiagos; pažeidžiamos bet kokios autorių teisės.</w:t>
                          </w:r>
                        </w:p>
                      </w:sdtContent>
                    </w:sdt>
                    <w:sdt>
                      <w:sdtPr>
                        <w:alias w:val="21 pr. 25.5.4 pp."/>
                        <w:tag w:val="part_aa4cea7bc0614021b1e8b319372ec750"/>
                        <w:lock w:val="sdtLocked"/>
                        <w:richText/>
                      </w:sdtPr>
                      <w:sdtContent>
                        <w:p>
                          <w:pPr>
                            <w:widowControl w:val="0"/>
                            <w:ind w:firstLine="720"/>
                            <w:jc w:val="both"/>
                            <w:rPr>
                              <w:szCs w:val="24"/>
                              <w:lang w:eastAsia="ar-SA"/>
                            </w:rPr>
                          </w:pPr>
                          <w:sdt>
                            <w:sdtPr>
                              <w:alias w:val="Numeris"/>
                              <w:tag w:val="nr_aa4cea7bc0614021b1e8b319372ec750"/>
                              <w:lock w:val="sdtLocked"/>
                              <w:richText/>
                            </w:sdtPr>
                            <w:sdtContent>
                              <w:r>
                                <w:rPr>
                                  <w:iCs/>
                                  <w:szCs w:val="24"/>
                                  <w:lang w:eastAsia="ar-SA"/>
                                </w:rPr>
                                <w:t>25</w:t>
                              </w:r>
                              <w:r>
                                <w:rPr>
                                  <w:bCs/>
                                  <w:szCs w:val="24"/>
                                  <w:lang w:eastAsia="lt-LT"/>
                                </w:rPr>
                                <w:t>.</w:t>
                              </w:r>
                              <w:r>
                                <w:rPr>
                                  <w:bCs/>
                                  <w:szCs w:val="24"/>
                                  <w:bdr w:val="none" w:sz="0" w:space="0" w:color="auto" w:frame="1"/>
                                  <w:lang w:eastAsia="ar-SA"/>
                                </w:rPr>
                                <w:t>5.4</w:t>
                              </w:r>
                            </w:sdtContent>
                          </w:sdt>
                          <w:r>
                            <w:rPr>
                              <w:bCs/>
                              <w:szCs w:val="24"/>
                              <w:bdr w:val="none" w:sz="0" w:space="0" w:color="auto" w:frame="1"/>
                              <w:lang w:eastAsia="ar-SA"/>
                            </w:rPr>
                            <w:t>.</w:t>
                          </w:r>
                          <w:r>
                            <w:rPr>
                              <w:bCs/>
                              <w:szCs w:val="24"/>
                              <w:lang w:eastAsia="lt-LT"/>
                            </w:rPr>
                            <w:t> </w:t>
                          </w:r>
                          <w:r>
                            <w:rPr>
                              <w:bCs/>
                              <w:szCs w:val="24"/>
                              <w:lang w:eastAsia="ar-SA"/>
                            </w:rPr>
                            <w:t xml:space="preserve">Bendravimo virtualiojoje erdvėje kultūra ir tolerancija. </w:t>
                          </w:r>
                          <w:r>
                            <w:rPr>
                              <w:szCs w:val="24"/>
                              <w:lang w:eastAsia="ar-SA"/>
                            </w:rPr>
                            <w:t>Dirbant grupėmis skatinama mokinius būti partneriais: suprasti ir priimti kitų pasiūlymus, nuorodas; prisiimti atsakomybę už savo įsipareigojimus, išklausyti kito žmogaus mintis, išsakyti ir argumentuoti savo nuomonę; gebėti priimti racionalius sprendimus; ieškoti kompromisų siekiant bendro tikslo; gebėti konstruktyviai spręsti problemas. Paaiškinama, kad kitą žmogų gali priversti jaustis nemaloniai net nekaltas iš pirmo žvilgsnio turinys (pavyzdžiui, skiriasi žmonių kultūra, kalba, humoro jausmas ir pan.). Nepadoraus ar įžeidžiamojo pobūdžio turinys žaloja vaiko psichiką, kenkia jo asmenybės vystymuisi. Paaiškinama, kad nekultūringai bendraujantį asmenį kiti pašnekovai gali pradėti ignoruoti, siųsti jam atgal nekultūringas žinutes; svetainių administratoriai (prižiūrėtojai) tokį asmenį gali pašalinti iš savo svetainės. O už kitų tautybių, kitos odos spalvos, religijos, įsitikinimų ir pan. žmonių įžeidinėjimą, nesantaikos kurstymą, smurto propagandą gresia piniginė bauda ar net baudžiamoji atsakomybė. Aptariama, kaip elgtis situacijose, kurios virtualiojoje erdvėje verčia jaustis nejaukiai (pavyzdžiui, pasikalbėti apie tai su suaugusiu, kuriuo pasitiki; išsaugoti įrodymus ir pašalinti žeidžiančią informaciją; blokuoti siuntėją; apie netinkamą turinį pranešti svetainės administratoriui, interneto paslaugų teikėjui; informuoti tėvus; socialinį pedagogą, klasės auklėtoją ar mokyklos administraciją (jei mokiniai patyrė el. patyčias iš mokyklos bendruomenės nario); telefonu kreiptis į vaikų pagalbos liniją, į policiją ir kt.).</w:t>
                          </w:r>
                        </w:p>
                      </w:sdtContent>
                    </w:sdt>
                  </w:sdtContent>
                </w:sdt>
                <w:sdt>
                  <w:sdtPr>
                    <w:alias w:val="21 pr. 25.6 pp."/>
                    <w:tag w:val="part_77b797eae8894ff5a988de53c576e2d2"/>
                    <w:lock w:val="sdtLocked"/>
                    <w:richText/>
                  </w:sdtPr>
                  <w:sdtContent>
                    <w:p>
                      <w:pPr>
                        <w:widowControl w:val="0"/>
                        <w:ind w:firstLine="720"/>
                        <w:jc w:val="both"/>
                        <w:rPr>
                          <w:szCs w:val="24"/>
                          <w:lang w:eastAsia="ar-SA"/>
                        </w:rPr>
                      </w:pPr>
                      <w:sdt>
                        <w:sdtPr>
                          <w:alias w:val="Numeris"/>
                          <w:tag w:val="nr_77b797eae8894ff5a988de53c576e2d2"/>
                          <w:lock w:val="sdtLocked"/>
                          <w:richText/>
                        </w:sdtPr>
                        <w:sdtContent>
                          <w:r>
                            <w:rPr>
                              <w:iCs/>
                              <w:szCs w:val="24"/>
                              <w:lang w:eastAsia="ar-SA"/>
                            </w:rPr>
                            <w:t>25</w:t>
                          </w:r>
                          <w:r>
                            <w:rPr>
                              <w:bCs/>
                              <w:szCs w:val="24"/>
                              <w:lang w:eastAsia="lt-LT"/>
                            </w:rPr>
                            <w:t>.</w:t>
                          </w:r>
                          <w:r>
                            <w:rPr>
                              <w:bCs/>
                              <w:szCs w:val="24"/>
                              <w:bdr w:val="none" w:sz="0" w:space="0" w:color="auto" w:frame="1"/>
                              <w:lang w:eastAsia="ar-SA"/>
                            </w:rPr>
                            <w:t>6</w:t>
                          </w:r>
                        </w:sdtContent>
                      </w:sdt>
                      <w:r>
                        <w:rPr>
                          <w:bCs/>
                          <w:szCs w:val="24"/>
                          <w:bdr w:val="none" w:sz="0" w:space="0" w:color="auto" w:frame="1"/>
                          <w:lang w:eastAsia="ar-SA"/>
                        </w:rPr>
                        <w:t>.</w:t>
                      </w:r>
                      <w:r>
                        <w:rPr>
                          <w:bCs/>
                          <w:szCs w:val="24"/>
                          <w:lang w:eastAsia="lt-LT"/>
                        </w:rPr>
                        <w:t> Saugaus elgesio mokymosi turinys:</w:t>
                      </w:r>
                    </w:p>
                    <w:sdt>
                      <w:sdtPr>
                        <w:alias w:val="21 pr. 25.6.1 pp."/>
                        <w:tag w:val="part_c1838cff7c1e410596feffc16fbb36d9"/>
                        <w:lock w:val="sdtLocked"/>
                        <w:richText/>
                      </w:sdtPr>
                      <w:sdtContent>
                        <w:p>
                          <w:pPr>
                            <w:widowControl w:val="0"/>
                            <w:ind w:firstLine="720"/>
                            <w:jc w:val="both"/>
                            <w:rPr>
                              <w:rFonts w:eastAsia="Calibri"/>
                              <w:szCs w:val="24"/>
                            </w:rPr>
                          </w:pPr>
                          <w:sdt>
                            <w:sdtPr>
                              <w:alias w:val="Numeris"/>
                              <w:tag w:val="nr_c1838cff7c1e410596feffc16fbb36d9"/>
                              <w:lock w:val="sdtLocked"/>
                              <w:richText/>
                            </w:sdtPr>
                            <w:sdtContent>
                              <w:r>
                                <w:rPr>
                                  <w:iCs/>
                                  <w:szCs w:val="24"/>
                                  <w:lang w:eastAsia="ar-SA"/>
                                </w:rPr>
                                <w:t>25</w:t>
                              </w:r>
                              <w:r>
                                <w:rPr>
                                  <w:bCs/>
                                  <w:szCs w:val="24"/>
                                  <w:lang w:eastAsia="lt-LT"/>
                                </w:rPr>
                                <w:t>.</w:t>
                              </w:r>
                              <w:r>
                                <w:rPr>
                                  <w:bCs/>
                                  <w:szCs w:val="24"/>
                                  <w:bdr w:val="none" w:sz="0" w:space="0" w:color="auto" w:frame="1"/>
                                  <w:lang w:eastAsia="ar-SA"/>
                                </w:rPr>
                                <w:t>6.1</w:t>
                              </w:r>
                            </w:sdtContent>
                          </w:sdt>
                          <w:r>
                            <w:rPr>
                              <w:bCs/>
                              <w:szCs w:val="24"/>
                              <w:bdr w:val="none" w:sz="0" w:space="0" w:color="auto" w:frame="1"/>
                              <w:lang w:eastAsia="ar-SA"/>
                            </w:rPr>
                            <w:t>.</w:t>
                          </w:r>
                          <w:r>
                            <w:rPr>
                              <w:bCs/>
                              <w:szCs w:val="24"/>
                              <w:lang w:eastAsia="lt-LT"/>
                            </w:rPr>
                            <w:t> </w:t>
                          </w:r>
                          <w:r>
                            <w:rPr>
                              <w:rFonts w:eastAsia="Calibri"/>
                              <w:bCs/>
                              <w:szCs w:val="24"/>
                            </w:rPr>
                            <w:t xml:space="preserve">Sveikatą tausojantis darbas skaitmeniniu įrenginiu. </w:t>
                          </w:r>
                          <w:r>
                            <w:rPr>
                              <w:rFonts w:eastAsia="Calibri"/>
                              <w:szCs w:val="24"/>
                            </w:rPr>
                            <w:t>Paaiškinama, kad darbas skaitmeniniu įrenginiu, nesilaikant tam tikrų taisyklių, neigiamai veikia sveikatą: silpnina regėjimą, sukelia fizinį nuovargį, emocinę įtampą, gali atsirasti psichologinė priklausomybė. Mokomasi atsakingai dirbti (mokytis, žaisti) skaitmeniniais įrenginiais, rūpintis savo sveikata ir ją saugoti: taisyklingai sėdėti (tiesi galvos ir kaklo padėtis, atpalaiduoti pečiai, tiesi nugara), išlaikyti tinkamą nuotolį nuo akių iki įrenginio ekrano, tinkamai laikyti įrenginį akių linijos atžvilgiu; pasirūpinti tinkamu įrenginio apšvietimu. Paaiškinama, kad būtina laikytis darbo ir poilsio režimo: daryti pertraukėles (padirbėjus 30–40 minučių, daroma 10–20 minučių pertrauka) ir mankštą (akių, sprando, riešų); dažnai keisti kūno padėtį, vėdinti patalpas.</w:t>
                          </w:r>
                        </w:p>
                      </w:sdtContent>
                    </w:sdt>
                    <w:sdt>
                      <w:sdtPr>
                        <w:alias w:val="21 pr. 25.6.2 pp."/>
                        <w:tag w:val="part_696dbbc283df4984b549cb30bef77626"/>
                        <w:lock w:val="sdtLocked"/>
                        <w:richText/>
                      </w:sdtPr>
                      <w:sdtContent>
                        <w:p>
                          <w:pPr>
                            <w:widowControl w:val="0"/>
                            <w:ind w:firstLine="720"/>
                            <w:jc w:val="both"/>
                            <w:rPr>
                              <w:rFonts w:eastAsia="Calibri"/>
                              <w:szCs w:val="24"/>
                            </w:rPr>
                          </w:pPr>
                          <w:sdt>
                            <w:sdtPr>
                              <w:alias w:val="Numeris"/>
                              <w:tag w:val="nr_696dbbc283df4984b549cb30bef77626"/>
                              <w:lock w:val="sdtLocked"/>
                              <w:richText/>
                            </w:sdtPr>
                            <w:sdtContent>
                              <w:r>
                                <w:rPr>
                                  <w:iCs/>
                                  <w:szCs w:val="24"/>
                                  <w:lang w:eastAsia="ar-SA"/>
                                </w:rPr>
                                <w:t>25</w:t>
                              </w:r>
                              <w:r>
                                <w:rPr>
                                  <w:bCs/>
                                  <w:szCs w:val="24"/>
                                  <w:lang w:eastAsia="lt-LT"/>
                                </w:rPr>
                                <w:t>.</w:t>
                              </w:r>
                              <w:r>
                                <w:rPr>
                                  <w:bCs/>
                                  <w:szCs w:val="24"/>
                                  <w:bdr w:val="none" w:sz="0" w:space="0" w:color="auto" w:frame="1"/>
                                  <w:lang w:eastAsia="ar-SA"/>
                                </w:rPr>
                                <w:t>6.2</w:t>
                              </w:r>
                            </w:sdtContent>
                          </w:sdt>
                          <w:r>
                            <w:rPr>
                              <w:bCs/>
                              <w:szCs w:val="24"/>
                              <w:bdr w:val="none" w:sz="0" w:space="0" w:color="auto" w:frame="1"/>
                              <w:lang w:eastAsia="ar-SA"/>
                            </w:rPr>
                            <w:t>.</w:t>
                          </w:r>
                          <w:r>
                            <w:rPr>
                              <w:bCs/>
                              <w:szCs w:val="24"/>
                              <w:lang w:eastAsia="lt-LT"/>
                            </w:rPr>
                            <w:t> </w:t>
                          </w:r>
                          <w:r>
                            <w:rPr>
                              <w:rFonts w:eastAsia="Calibri"/>
                              <w:bCs/>
                              <w:szCs w:val="24"/>
                            </w:rPr>
                            <w:t xml:space="preserve">Skaitmeninių technologijų poveikis visuomenei ir aplinkai. </w:t>
                          </w:r>
                          <w:r>
                            <w:rPr>
                              <w:rFonts w:eastAsia="Calibri"/>
                              <w:szCs w:val="24"/>
                            </w:rPr>
                            <w:t>Paaiškinamas skaitmeninių technologijų teigiamas poveikis visuomenei (pavyzdžiui, galimybė akimirksniu susisiekti su kitame pasaulio krašte esančiu žmogumi, bendrauti su juo garsu, vaizdu; galimybė bendradarbiauti, keistis informacija, dirbti drauge ir atskirai su tuo pačiu failu ar projektu žmonių grupei); aplinkai (galimybė perdirbti atliekas) ir kt. Diskutuojama, kaip skaitmeninių įrenginių poreikis skatina techninį ir technologinį visuomenės progresą. Akcentuojama, kad pernelyg didelis dėmesys skaitmeninėms technologijoms turi ir neigiamų aspektų: netenkama socialinių tiesioginio bendravimo gebėjimų, per daug laiko praleidžiama prie skaitmeninių įrenginių, mažai judama, būnama gryname ore, per mažai laiko skiriama tiesioginiam bendravimui su artimaisiais, naudojama daug elektros energijos. Pateikiami skaitmeninių technologijų teigiamo ir neigiamo poveikio visuomenei, aplinkai pavyzdžiai.</w:t>
                          </w:r>
                        </w:p>
                      </w:sdtContent>
                    </w:sdt>
                    <w:sdt>
                      <w:sdtPr>
                        <w:alias w:val="21 pr. 25.6.3 pp."/>
                        <w:tag w:val="part_3f571a49f86b4aa4ba7dd041d124e6a5"/>
                        <w:lock w:val="sdtLocked"/>
                        <w:richText/>
                      </w:sdtPr>
                      <w:sdtContent>
                        <w:p>
                          <w:pPr>
                            <w:widowControl w:val="0"/>
                            <w:ind w:firstLine="720"/>
                            <w:jc w:val="both"/>
                            <w:rPr>
                              <w:rFonts w:eastAsia="Calibri"/>
                              <w:bCs/>
                              <w:szCs w:val="24"/>
                            </w:rPr>
                          </w:pPr>
                          <w:sdt>
                            <w:sdtPr>
                              <w:alias w:val="Numeris"/>
                              <w:tag w:val="nr_3f571a49f86b4aa4ba7dd041d124e6a5"/>
                              <w:lock w:val="sdtLocked"/>
                              <w:richText/>
                            </w:sdtPr>
                            <w:sdtContent>
                              <w:r>
                                <w:rPr>
                                  <w:iCs/>
                                  <w:szCs w:val="24"/>
                                  <w:lang w:eastAsia="ar-SA"/>
                                </w:rPr>
                                <w:t>25</w:t>
                              </w:r>
                              <w:r>
                                <w:rPr>
                                  <w:bCs/>
                                  <w:szCs w:val="24"/>
                                  <w:lang w:eastAsia="lt-LT"/>
                                </w:rPr>
                                <w:t>.</w:t>
                              </w:r>
                              <w:r>
                                <w:rPr>
                                  <w:bCs/>
                                  <w:szCs w:val="24"/>
                                  <w:bdr w:val="none" w:sz="0" w:space="0" w:color="auto" w:frame="1"/>
                                  <w:lang w:eastAsia="ar-SA"/>
                                </w:rPr>
                                <w:t>6.3</w:t>
                              </w:r>
                            </w:sdtContent>
                          </w:sdt>
                          <w:r>
                            <w:rPr>
                              <w:bCs/>
                              <w:szCs w:val="24"/>
                              <w:bdr w:val="none" w:sz="0" w:space="0" w:color="auto" w:frame="1"/>
                              <w:lang w:eastAsia="ar-SA"/>
                            </w:rPr>
                            <w:t>.</w:t>
                          </w:r>
                          <w:r>
                            <w:rPr>
                              <w:bCs/>
                              <w:szCs w:val="24"/>
                              <w:lang w:eastAsia="lt-LT"/>
                            </w:rPr>
                            <w:t> </w:t>
                          </w:r>
                          <w:r>
                            <w:rPr>
                              <w:rFonts w:eastAsia="Calibri"/>
                              <w:bCs/>
                              <w:szCs w:val="24"/>
                            </w:rPr>
                            <w:t xml:space="preserve">Saugus asmeninių duomenų pateikimas virtualiojoje erdvėje. Primenama, kaip saugiai prisijungti prie nurodytos virtualiosios </w:t>
                          </w:r>
                          <w:r>
                            <w:rPr>
                              <w:rFonts w:eastAsia="Calibri"/>
                              <w:szCs w:val="24"/>
                            </w:rPr>
                            <w:t>sistemos</w:t>
                          </w:r>
                          <w:r>
                            <w:rPr>
                              <w:rFonts w:eastAsia="Calibri"/>
                              <w:bCs/>
                              <w:szCs w:val="24"/>
                            </w:rPr>
                            <w:t xml:space="preserve"> (pavyzdžiui, elektroninio dienyno, mokymosi aplinkos) naudojant prisijungimo vardą ir slaptažodį. Mokomasi naudotis slaptažodžio priminimo funkcija, jei nepavyksta prisijungti, arba kreiptis pagalbos į suaugusius. Aptariama, kurie duomenys laikomi asmeniniais ir kodėl juos reikia saugoti, kuri informacija yra viešintina ir kuri yra konfidenciali. Paaiškinama, kad </w:t>
                          </w:r>
                          <w:r>
                            <w:rPr>
                              <w:rFonts w:eastAsia="Calibri"/>
                              <w:szCs w:val="24"/>
                            </w:rPr>
                            <w:t>neteisėtai</w:t>
                          </w:r>
                          <w:r>
                            <w:rPr>
                              <w:rFonts w:eastAsia="Calibri"/>
                              <w:bCs/>
                              <w:szCs w:val="24"/>
                            </w:rPr>
                            <w:t xml:space="preserve"> nukopijuoti asmens duomenys gali būti naudojami neteisėtiems veiksmams (pavyzdžiui, siekiant pasipelnyti, nepageidaujamiems pranešimams, grasinimams siuntinėti, patyčioms ar persekiojimui, susirašinėjimo paslapčiai atskleisti, provokuojančioms nuotraukoms paviešinti, reputacijai sugadinti ir kt. tikslais). Mokomasi saugiai bendrauti virtualiojoje erdvėje: naudoti slapyvardžius, saugius slaptažodžius, reguliariai juos keisti; nepatikėti kitiems asmenims savo prisijungimo prie interneto, el. pašto, socialinio tinklo ir pan. duomenų; baigus darbą viešoje vietoje, būtinai atsijungti nuo visų paskyrų; neišsaugoti slaptažodžių, net jei naršyklė ragina tai padaryti; virtualiojoje erdvėje atsakingai skelbti informaciją (pavyzdžiui, nuotraukas, vaizdo įrašus, komentarus), nurodant, kas gali ją matyti.</w:t>
                          </w:r>
                        </w:p>
                      </w:sdtContent>
                    </w:sdt>
                  </w:sdtContent>
                </w:sdt>
              </w:sdtContent>
            </w:sdt>
            <w:sdt>
              <w:sdtPr>
                <w:alias w:val="21 pr. 26 p."/>
                <w:tag w:val="part_cdbf49300d6d4bddb8752bb69640cea8"/>
                <w:lock w:val="sdtLocked"/>
                <w:richText/>
              </w:sdtPr>
              <w:sdtContent>
                <w:p>
                  <w:pPr>
                    <w:keepNext/>
                    <w:keepLines/>
                    <w:suppressAutoHyphens/>
                    <w:ind w:firstLine="720"/>
                    <w:jc w:val="both"/>
                    <w:outlineLvl w:val="1"/>
                    <w:rPr>
                      <w:szCs w:val="24"/>
                      <w:lang w:eastAsia="ar-SA"/>
                    </w:rPr>
                  </w:pPr>
                  <w:sdt>
                    <w:sdtPr>
                      <w:alias w:val="Numeris"/>
                      <w:tag w:val="nr_cdbf49300d6d4bddb8752bb69640cea8"/>
                      <w:lock w:val="sdtLocked"/>
                      <w:richText/>
                    </w:sdtPr>
                    <w:sdtContent>
                      <w:r>
                        <w:rPr>
                          <w:szCs w:val="24"/>
                          <w:lang w:eastAsia="ar-SA"/>
                        </w:rPr>
                        <w:t>26</w:t>
                      </w:r>
                    </w:sdtContent>
                  </w:sdt>
                  <w:r>
                    <w:rPr>
                      <w:szCs w:val="24"/>
                      <w:lang w:eastAsia="ar-SA"/>
                    </w:rPr>
                    <w:t>. Mokymo(si) turinys. 5–6 klasės:</w:t>
                  </w:r>
                </w:p>
                <w:sdt>
                  <w:sdtPr>
                    <w:alias w:val="21 pr. 26.1 pp."/>
                    <w:tag w:val="part_53136ff797d9444280d25080162287fd"/>
                    <w:lock w:val="sdtLocked"/>
                    <w:richText/>
                  </w:sdtPr>
                  <w:sdtContent>
                    <w:p>
                      <w:pPr>
                        <w:widowControl w:val="0"/>
                        <w:ind w:firstLine="720"/>
                        <w:jc w:val="both"/>
                        <w:rPr>
                          <w:bCs/>
                          <w:szCs w:val="24"/>
                          <w:lang w:eastAsia="lt-LT"/>
                        </w:rPr>
                      </w:pPr>
                      <w:sdt>
                        <w:sdtPr>
                          <w:alias w:val="Numeris"/>
                          <w:tag w:val="nr_53136ff797d9444280d25080162287fd"/>
                          <w:lock w:val="sdtLocked"/>
                          <w:richText/>
                        </w:sdtPr>
                        <w:sdtContent>
                          <w:r>
                            <w:rPr>
                              <w:bCs/>
                              <w:szCs w:val="24"/>
                              <w:bdr w:val="none" w:sz="0" w:space="0" w:color="auto" w:frame="1"/>
                              <w:lang w:eastAsia="ar-SA"/>
                            </w:rPr>
                            <w:t>26.1</w:t>
                          </w:r>
                        </w:sdtContent>
                      </w:sdt>
                      <w:r>
                        <w:rPr>
                          <w:bCs/>
                          <w:szCs w:val="24"/>
                          <w:bdr w:val="none" w:sz="0" w:space="0" w:color="auto" w:frame="1"/>
                          <w:lang w:eastAsia="ar-SA"/>
                        </w:rPr>
                        <w:t>.</w:t>
                      </w:r>
                      <w:r>
                        <w:rPr>
                          <w:bCs/>
                          <w:szCs w:val="24"/>
                          <w:lang w:eastAsia="lt-LT"/>
                        </w:rPr>
                        <w:t> Skaitmeninio turinio kūrimo mokymosi turinys:</w:t>
                      </w:r>
                    </w:p>
                    <w:sdt>
                      <w:sdtPr>
                        <w:alias w:val="21 pr. 26.1.1 pp."/>
                        <w:tag w:val="part_454b8c6c619d4ebeb40ce6e13e7fdf12"/>
                        <w:lock w:val="sdtLocked"/>
                        <w:richText/>
                      </w:sdtPr>
                      <w:sdtContent>
                        <w:p>
                          <w:pPr>
                            <w:widowControl w:val="0"/>
                            <w:ind w:firstLine="720"/>
                            <w:jc w:val="both"/>
                            <w:rPr>
                              <w:szCs w:val="24"/>
                              <w:lang w:eastAsia="ar-SA"/>
                            </w:rPr>
                          </w:pPr>
                          <w:sdt>
                            <w:sdtPr>
                              <w:alias w:val="Numeris"/>
                              <w:tag w:val="nr_454b8c6c619d4ebeb40ce6e13e7fdf12"/>
                              <w:lock w:val="sdtLocked"/>
                              <w:richText/>
                            </w:sdtPr>
                            <w:sdtContent>
                              <w:r>
                                <w:rPr>
                                  <w:bCs/>
                                  <w:szCs w:val="24"/>
                                  <w:bdr w:val="none" w:sz="0" w:space="0" w:color="auto" w:frame="1"/>
                                  <w:lang w:eastAsia="ar-SA"/>
                                </w:rPr>
                                <w:t>26.</w:t>
                              </w:r>
                              <w:r>
                                <w:rPr>
                                  <w:bCs/>
                                  <w:szCs w:val="24"/>
                                  <w:lang w:eastAsia="lt-LT"/>
                                </w:rPr>
                                <w:t>1.1</w:t>
                              </w:r>
                            </w:sdtContent>
                          </w:sdt>
                          <w:r>
                            <w:rPr>
                              <w:bCs/>
                              <w:szCs w:val="24"/>
                              <w:lang w:eastAsia="lt-LT"/>
                            </w:rPr>
                            <w:t>. </w:t>
                          </w:r>
                          <w:r>
                            <w:rPr>
                              <w:bCs/>
                              <w:szCs w:val="24"/>
                              <w:lang w:eastAsia="ar-SA"/>
                            </w:rPr>
                            <w:t>Paieška internete</w:t>
                          </w:r>
                          <w:r>
                            <w:rPr>
                              <w:szCs w:val="24"/>
                              <w:lang w:eastAsia="ar-SA"/>
                            </w:rPr>
                            <w:t>. Prisimenama ir diskutuojama, kaip įvairioms</w:t>
                          </w:r>
                          <w:r>
                            <w:rPr>
                              <w:bCs/>
                              <w:szCs w:val="24"/>
                              <w:lang w:eastAsia="ar-SA"/>
                            </w:rPr>
                            <w:t xml:space="preserve"> kasdienėms užduotims atlikti</w:t>
                          </w:r>
                          <w:r>
                            <w:rPr>
                              <w:szCs w:val="24"/>
                              <w:lang w:eastAsia="ar-SA"/>
                            </w:rPr>
                            <w:t xml:space="preserve"> pasinaudoti informacijos paieška internete, aptariami reikšminiai žodžiai, pateikiama mokymui skirtų katalogų, svetainių pavyzdžių. Aiškinamasi, kaip interneto svetainės adresus įrašyti naršyklės adresyne, aptariama, kaip tvarkyti adresyną.</w:t>
                          </w:r>
                        </w:p>
                      </w:sdtContent>
                    </w:sdt>
                    <w:sdt>
                      <w:sdtPr>
                        <w:alias w:val="21 pr. 26.1.2 pp."/>
                        <w:tag w:val="part_c174c0786807480ca64c41b4b4350f10"/>
                        <w:lock w:val="sdtLocked"/>
                        <w:richText/>
                      </w:sdtPr>
                      <w:sdtContent>
                        <w:p>
                          <w:pPr>
                            <w:widowControl w:val="0"/>
                            <w:ind w:firstLine="720"/>
                            <w:jc w:val="both"/>
                            <w:rPr>
                              <w:szCs w:val="24"/>
                              <w:lang w:eastAsia="ar-SA"/>
                            </w:rPr>
                          </w:pPr>
                          <w:sdt>
                            <w:sdtPr>
                              <w:alias w:val="Numeris"/>
                              <w:tag w:val="nr_c174c0786807480ca64c41b4b4350f10"/>
                              <w:lock w:val="sdtLocked"/>
                              <w:richText/>
                            </w:sdtPr>
                            <w:sdtContent>
                              <w:r>
                                <w:rPr>
                                  <w:bCs/>
                                  <w:szCs w:val="24"/>
                                  <w:bdr w:val="none" w:sz="0" w:space="0" w:color="auto" w:frame="1"/>
                                  <w:lang w:eastAsia="ar-SA"/>
                                </w:rPr>
                                <w:t>26.</w:t>
                              </w:r>
                              <w:r>
                                <w:rPr>
                                  <w:bCs/>
                                  <w:szCs w:val="24"/>
                                  <w:lang w:eastAsia="lt-LT"/>
                                </w:rPr>
                                <w:t>1.2</w:t>
                              </w:r>
                            </w:sdtContent>
                          </w:sdt>
                          <w:r>
                            <w:rPr>
                              <w:bCs/>
                              <w:szCs w:val="24"/>
                              <w:lang w:eastAsia="lt-LT"/>
                            </w:rPr>
                            <w:t>. </w:t>
                          </w:r>
                          <w:r>
                            <w:rPr>
                              <w:bCs/>
                              <w:szCs w:val="24"/>
                              <w:lang w:eastAsia="ar-SA"/>
                            </w:rPr>
                            <w:t xml:space="preserve">Autorių teisių paisymas. </w:t>
                          </w:r>
                          <w:r>
                            <w:rPr>
                              <w:szCs w:val="24"/>
                              <w:lang w:eastAsia="ar-SA"/>
                            </w:rPr>
                            <w:t>Mokomasi teisėtai naudotis interneto ištekliais. Aiškinamos interneto svetainėse, tinklalapiuose esančios tekstinės, vaizdinės, garsinės ir kitokios informacijos, taip pat kompiuterio programų (mokamų ir nemokamų) autorių teisės, skaitmeninio turinio atsisiuntimo teisėtumas, atkreipiamas dėmesys, kad atsisiuntimas iš piratinių svetainių ar be autorių teisių turėtojo leidimo yra neteisėtas. Aiškinamasi, kada ir kaip autorių teisių saugomą kūrinį (įskaitant kompiuterių programas) galima naudoti, į ką atkreipti dėmesį programų licencijose. Su bendraklasiais diskutuojama apie kūrybinių bendrijų licenciją („</w:t>
                          </w:r>
                          <w:r>
                            <w:rPr>
                              <w:i/>
                              <w:szCs w:val="24"/>
                              <w:lang w:eastAsia="ar-SA"/>
                            </w:rPr>
                            <w:t>Creative Commons“</w:t>
                          </w:r>
                          <w:r>
                            <w:rPr>
                              <w:szCs w:val="24"/>
                              <w:lang w:eastAsia="ar-SA"/>
                            </w:rPr>
                            <w:t xml:space="preserve">), piratavimą, ieškoma pavyzdžių, jie aptariami, </w:t>
                          </w:r>
                          <w:r>
                            <w:rPr>
                              <w:bCs/>
                              <w:szCs w:val="24"/>
                              <w:lang w:eastAsia="lt-LT"/>
                            </w:rPr>
                            <w:t>aiškinamasi metaduomenų sąvoka, mokomasi, kaip nurodyti kūrinio autorių, pavadinimą, sukūrimo ar atnaujinimo datą ir pan.</w:t>
                          </w:r>
                          <w:r>
                            <w:rPr>
                              <w:szCs w:val="24"/>
                              <w:lang w:eastAsia="ar-SA"/>
                            </w:rPr>
                            <w:t xml:space="preserve"> Yra informacijos, kuria galima laisvai dalintis (pavyzdžiui, informaciniais pranešimais apie įvykius, naudoti valstybių vėliavas, herbus, himnus, liaudies kūrinius). Aptariama, kokios apimties viešai paskelbto kūrinio dalis leidžiama cituoti nurodant citatos šaltinį, autorių.</w:t>
                          </w:r>
                        </w:p>
                      </w:sdtContent>
                    </w:sdt>
                    <w:sdt>
                      <w:sdtPr>
                        <w:alias w:val="21 pr. 26.1.3 pp."/>
                        <w:tag w:val="part_e20495b0a2904f8bb3732cb8efdc26cc"/>
                        <w:lock w:val="sdtLocked"/>
                        <w:richText/>
                      </w:sdtPr>
                      <w:sdtContent>
                        <w:p>
                          <w:pPr>
                            <w:widowControl w:val="0"/>
                            <w:ind w:firstLine="720"/>
                            <w:jc w:val="both"/>
                            <w:rPr>
                              <w:szCs w:val="24"/>
                              <w:lang w:eastAsia="ar-SA"/>
                            </w:rPr>
                          </w:pPr>
                          <w:sdt>
                            <w:sdtPr>
                              <w:alias w:val="Numeris"/>
                              <w:tag w:val="nr_e20495b0a2904f8bb3732cb8efdc26cc"/>
                              <w:lock w:val="sdtLocked"/>
                              <w:richText/>
                            </w:sdtPr>
                            <w:sdtContent>
                              <w:r>
                                <w:rPr>
                                  <w:bCs/>
                                  <w:szCs w:val="24"/>
                                  <w:bdr w:val="none" w:sz="0" w:space="0" w:color="auto" w:frame="1"/>
                                  <w:lang w:eastAsia="ar-SA"/>
                                </w:rPr>
                                <w:t>26.</w:t>
                              </w:r>
                              <w:r>
                                <w:rPr>
                                  <w:bCs/>
                                  <w:szCs w:val="24"/>
                                  <w:lang w:eastAsia="lt-LT"/>
                                </w:rPr>
                                <w:t>1.3</w:t>
                              </w:r>
                            </w:sdtContent>
                          </w:sdt>
                          <w:r>
                            <w:rPr>
                              <w:bCs/>
                              <w:szCs w:val="24"/>
                              <w:lang w:eastAsia="lt-LT"/>
                            </w:rPr>
                            <w:t>. </w:t>
                          </w:r>
                          <w:r>
                            <w:rPr>
                              <w:bCs/>
                              <w:szCs w:val="24"/>
                              <w:lang w:eastAsia="ar-SA"/>
                            </w:rPr>
                            <w:t xml:space="preserve">Darbas su failais. </w:t>
                          </w:r>
                          <w:r>
                            <w:rPr>
                              <w:szCs w:val="24"/>
                              <w:lang w:eastAsia="ar-SA"/>
                            </w:rPr>
                            <w:t>Atliekant įvairias užduotis mokomasi parinkti tinkamus pavadinimus, įrašyti, tvarkyti failus ir aplankus, atpažinti dažniausiai naudojamus failų tipus: vykdomosios programos, grafikos, garso, vaizdo įrašo, teksto, pateikties, supakuoto failo (pako).</w:t>
                          </w:r>
                        </w:p>
                      </w:sdtContent>
                    </w:sdt>
                    <w:sdt>
                      <w:sdtPr>
                        <w:alias w:val="21 pr. 26.1.4 pp."/>
                        <w:tag w:val="part_9cd1fed3d26a45c3a54d72fb274135b2"/>
                        <w:lock w:val="sdtLocked"/>
                        <w:richText/>
                      </w:sdtPr>
                      <w:sdtContent>
                        <w:p>
                          <w:pPr>
                            <w:widowControl w:val="0"/>
                            <w:ind w:firstLine="720"/>
                            <w:jc w:val="both"/>
                            <w:rPr>
                              <w:szCs w:val="24"/>
                              <w:lang w:eastAsia="ar-SA"/>
                            </w:rPr>
                          </w:pPr>
                          <w:sdt>
                            <w:sdtPr>
                              <w:alias w:val="Numeris"/>
                              <w:tag w:val="nr_9cd1fed3d26a45c3a54d72fb274135b2"/>
                              <w:lock w:val="sdtLocked"/>
                              <w:richText/>
                            </w:sdtPr>
                            <w:sdtContent>
                              <w:r>
                                <w:rPr>
                                  <w:bCs/>
                                  <w:szCs w:val="24"/>
                                  <w:bdr w:val="none" w:sz="0" w:space="0" w:color="auto" w:frame="1"/>
                                  <w:lang w:eastAsia="ar-SA"/>
                                </w:rPr>
                                <w:t>26.</w:t>
                              </w:r>
                              <w:r>
                                <w:rPr>
                                  <w:bCs/>
                                  <w:szCs w:val="24"/>
                                  <w:lang w:eastAsia="lt-LT"/>
                                </w:rPr>
                                <w:t>1.4</w:t>
                              </w:r>
                            </w:sdtContent>
                          </w:sdt>
                          <w:r>
                            <w:rPr>
                              <w:bCs/>
                              <w:szCs w:val="24"/>
                              <w:lang w:eastAsia="lt-LT"/>
                            </w:rPr>
                            <w:t xml:space="preserve">. Įvairaus </w:t>
                          </w:r>
                          <w:r>
                            <w:rPr>
                              <w:bCs/>
                              <w:szCs w:val="24"/>
                              <w:lang w:eastAsia="ar-SA"/>
                            </w:rPr>
                            <w:t>turinio integravimas.</w:t>
                          </w:r>
                          <w:r>
                            <w:rPr>
                              <w:szCs w:val="24"/>
                              <w:lang w:eastAsia="ar-SA"/>
                            </w:rPr>
                            <w:t xml:space="preserve"> Mokomasi kurti, pertvarkyti, pritaikyti įvairų skaitmeninį turinį, atsižvelgiant į savo pomėgius ir poreikius. Ypatingas dėmesys kreipiamas į integruoto turinio kūrimą, įvairių skaitmeninių įrankių naudojimą (grafikos, pateikčių, tekstų ir pan. rengyklės). Atlikti darbai pristatomi klasėje. Stengiamasi, kad kuriamas turinys būtų prasmingas ir aktualus, laikomasi taisyklingos kalbos normų, vertybinių nuostatų, ugdomas pilietiškas požiūris, atsakomybė. Galimos įvairios temos, pavyzdžiui, rašyti įspūdžius, nuomonę apie skaitomus tekstus, pristatyti patikusias knygas ar tekstus, rašyti dienoraštį (tinklaraštį), laiškus knygų autoriams, aptarti dainas, filmus, kurti mokslinę fantastiką.</w:t>
                          </w:r>
                        </w:p>
                      </w:sdtContent>
                    </w:sdt>
                    <w:sdt>
                      <w:sdtPr>
                        <w:alias w:val="21 pr. 26.1.5 pp."/>
                        <w:tag w:val="part_3bdee5363d26452ca09ba917546ff4ff"/>
                        <w:lock w:val="sdtLocked"/>
                        <w:richText/>
                      </w:sdtPr>
                      <w:sdtContent>
                        <w:p>
                          <w:pPr>
                            <w:widowControl w:val="0"/>
                            <w:ind w:firstLine="720"/>
                            <w:jc w:val="both"/>
                            <w:rPr>
                              <w:szCs w:val="24"/>
                              <w:lang w:eastAsia="ar-SA"/>
                            </w:rPr>
                          </w:pPr>
                          <w:sdt>
                            <w:sdtPr>
                              <w:alias w:val="Numeris"/>
                              <w:tag w:val="nr_3bdee5363d26452ca09ba917546ff4ff"/>
                              <w:lock w:val="sdtLocked"/>
                              <w:richText/>
                            </w:sdtPr>
                            <w:sdtContent>
                              <w:r>
                                <w:rPr>
                                  <w:bCs/>
                                  <w:szCs w:val="24"/>
                                  <w:bdr w:val="none" w:sz="0" w:space="0" w:color="auto" w:frame="1"/>
                                  <w:lang w:eastAsia="ar-SA"/>
                                </w:rPr>
                                <w:t>26.</w:t>
                              </w:r>
                              <w:r>
                                <w:rPr>
                                  <w:bCs/>
                                  <w:szCs w:val="24"/>
                                  <w:lang w:eastAsia="lt-LT"/>
                                </w:rPr>
                                <w:t>1.5</w:t>
                              </w:r>
                            </w:sdtContent>
                          </w:sdt>
                          <w:r>
                            <w:rPr>
                              <w:bCs/>
                              <w:szCs w:val="24"/>
                              <w:lang w:eastAsia="lt-LT"/>
                            </w:rPr>
                            <w:t>. </w:t>
                          </w:r>
                          <w:r>
                            <w:rPr>
                              <w:szCs w:val="24"/>
                              <w:lang w:eastAsia="ar-SA"/>
                            </w:rPr>
                            <w:t>Skaitmeninės priemonės. Dėmesys kreipiamas į integruoto turinio kūrimą, įvairių kompiuterių programų naudojimą (grafikos, pateikčių, teksto ir pan. rengyklių), mokomasi pristatyti atliktą darbą klasėje. Stengiamasi savo įspūdžius ir išgyvenimus išreikšti tapybinėmis, grafinėmis, erdvinio vaizdo kūrimo priemonėmis, bandoma improvizuoti perteikiant tikrovės ar išmonės reiškinius, kurti fantastines istorijas ar vaizdus, personažus, iliustruoti poeziją, pasakas. Mokomasi kurti interaktyvius vaizdus, animaciją, aiškinamasi, kaip geriau įterpti tekstą ir (ar) garsą, susieti juos su rodomu vaizdu, naudojantis pateikčių rengykle arba pasinaudoti animacijos rengykle (pavyzdžiui, „</w:t>
                          </w:r>
                          <w:r>
                            <w:rPr>
                              <w:i/>
                              <w:szCs w:val="24"/>
                              <w:lang w:eastAsia="ar-SA"/>
                            </w:rPr>
                            <w:t>Synfig</w:t>
                          </w:r>
                          <w:r>
                            <w:rPr>
                              <w:szCs w:val="24"/>
                              <w:lang w:eastAsia="ar-SA"/>
                            </w:rPr>
                            <w:t xml:space="preserve"> </w:t>
                          </w:r>
                          <w:r>
                            <w:rPr>
                              <w:i/>
                              <w:szCs w:val="24"/>
                              <w:lang w:eastAsia="ar-SA"/>
                            </w:rPr>
                            <w:t>Studio</w:t>
                          </w:r>
                          <w:r>
                            <w:rPr>
                              <w:szCs w:val="24"/>
                              <w:lang w:eastAsia="ar-SA"/>
                            </w:rPr>
                            <w:t>“, „</w:t>
                          </w:r>
                          <w:r>
                            <w:rPr>
                              <w:i/>
                              <w:szCs w:val="24"/>
                              <w:lang w:eastAsia="ar-SA"/>
                            </w:rPr>
                            <w:t>OpenToonz</w:t>
                          </w:r>
                          <w:r>
                            <w:rPr>
                              <w:szCs w:val="24"/>
                              <w:lang w:eastAsia="ar-SA"/>
                            </w:rPr>
                            <w:t>“, „</w:t>
                          </w:r>
                          <w:r>
                            <w:rPr>
                              <w:i/>
                              <w:szCs w:val="24"/>
                              <w:lang w:eastAsia="ar-SA"/>
                            </w:rPr>
                            <w:t>TupiTube</w:t>
                          </w:r>
                          <w:r>
                            <w:rPr>
                              <w:szCs w:val="24"/>
                              <w:lang w:eastAsia="ar-SA"/>
                            </w:rPr>
                            <w:t>“ („</w:t>
                          </w:r>
                          <w:r>
                            <w:rPr>
                              <w:i/>
                              <w:szCs w:val="24"/>
                              <w:lang w:eastAsia="ar-SA"/>
                            </w:rPr>
                            <w:t>Android</w:t>
                          </w:r>
                          <w:r>
                            <w:rPr>
                              <w:szCs w:val="24"/>
                              <w:lang w:eastAsia="ar-SA"/>
                            </w:rPr>
                            <w:t>“ ir „</w:t>
                          </w:r>
                          <w:r>
                            <w:rPr>
                              <w:i/>
                              <w:szCs w:val="24"/>
                              <w:lang w:eastAsia="ar-SA"/>
                            </w:rPr>
                            <w:t>iOS</w:t>
                          </w:r>
                          <w:r>
                            <w:rPr>
                              <w:szCs w:val="24"/>
                              <w:lang w:eastAsia="ar-SA"/>
                            </w:rPr>
                            <w:t>“ sistemoms), „</w:t>
                          </w:r>
                          <w:r>
                            <w:rPr>
                              <w:i/>
                              <w:szCs w:val="24"/>
                              <w:lang w:eastAsia="ar-SA"/>
                            </w:rPr>
                            <w:t>Pencil</w:t>
                          </w:r>
                          <w:r>
                            <w:rPr>
                              <w:szCs w:val="24"/>
                              <w:lang w:eastAsia="ar-SA"/>
                            </w:rPr>
                            <w:t> 2D“), vaizdų įgarsinimo programa ar pan.</w:t>
                          </w:r>
                          <w:r>
                            <w:rPr>
                              <w:bCs/>
                              <w:szCs w:val="24"/>
                              <w:lang w:eastAsia="ar-SA"/>
                            </w:rPr>
                            <w:t xml:space="preserve"> </w:t>
                          </w:r>
                          <w:r>
                            <w:rPr>
                              <w:szCs w:val="24"/>
                              <w:lang w:eastAsia="ar-SA"/>
                            </w:rPr>
                            <w:t xml:space="preserve">Reikėtų parengti bent vieną animuotą darbą, kuriame būtų įgyvendinamas darbo kūrėjui aktualus turinys, derinamas vaizdas, garsas, tekstas, siekiama kelių dalykų integracijos. Animacijai kurti tinka įvairios programavimo priemonės (pavyzdžiui, </w:t>
                          </w:r>
                          <w:r>
                            <w:rPr>
                              <w:i/>
                              <w:szCs w:val="24"/>
                              <w:lang w:eastAsia="ar-SA"/>
                            </w:rPr>
                            <w:t>Scratch</w:t>
                          </w:r>
                          <w:r>
                            <w:rPr>
                              <w:szCs w:val="24"/>
                              <w:lang w:eastAsia="ar-SA"/>
                            </w:rPr>
                            <w:t> – šitokiu būdu būtų susiejamas skaitmeninio turinio kūrimas su programavimu). Atsižvelgiant į poreikius, galima rinktis ir kitokias priemones, pavyzdžiui, muzikai kurti galima susipažinti su natų rašymo programomis, garso įrašų apdorojimu ir pan.</w:t>
                          </w:r>
                        </w:p>
                      </w:sdtContent>
                    </w:sdt>
                    <w:sdt>
                      <w:sdtPr>
                        <w:alias w:val="21 pr. 26.1.6 pp."/>
                        <w:tag w:val="part_570a029bb5534ceb88c2ff0c38258271"/>
                        <w:lock w:val="sdtLocked"/>
                        <w:richText/>
                      </w:sdtPr>
                      <w:sdtContent>
                        <w:p>
                          <w:pPr>
                            <w:widowControl w:val="0"/>
                            <w:ind w:firstLine="720"/>
                            <w:jc w:val="both"/>
                            <w:rPr>
                              <w:szCs w:val="24"/>
                              <w:lang w:eastAsia="ar-SA"/>
                            </w:rPr>
                          </w:pPr>
                          <w:sdt>
                            <w:sdtPr>
                              <w:alias w:val="Numeris"/>
                              <w:tag w:val="nr_570a029bb5534ceb88c2ff0c38258271"/>
                              <w:lock w:val="sdtLocked"/>
                              <w:richText/>
                            </w:sdtPr>
                            <w:sdtContent>
                              <w:r>
                                <w:rPr>
                                  <w:bCs/>
                                  <w:szCs w:val="24"/>
                                  <w:bdr w:val="none" w:sz="0" w:space="0" w:color="auto" w:frame="1"/>
                                  <w:lang w:eastAsia="ar-SA"/>
                                </w:rPr>
                                <w:t>26.</w:t>
                              </w:r>
                              <w:r>
                                <w:rPr>
                                  <w:bCs/>
                                  <w:szCs w:val="24"/>
                                  <w:lang w:eastAsia="lt-LT"/>
                                </w:rPr>
                                <w:t>1.6</w:t>
                              </w:r>
                            </w:sdtContent>
                          </w:sdt>
                          <w:r>
                            <w:rPr>
                              <w:bCs/>
                              <w:szCs w:val="24"/>
                              <w:lang w:eastAsia="lt-LT"/>
                            </w:rPr>
                            <w:t>. </w:t>
                          </w:r>
                          <w:r>
                            <w:rPr>
                              <w:bCs/>
                              <w:szCs w:val="24"/>
                              <w:lang w:eastAsia="ar-SA"/>
                            </w:rPr>
                            <w:t xml:space="preserve">Skaitmeninio turinio vertinimas. Įsivertinimas ir refleksija. </w:t>
                          </w:r>
                          <w:r>
                            <w:rPr>
                              <w:szCs w:val="24"/>
                              <w:lang w:eastAsia="ar-SA"/>
                            </w:rPr>
                            <w:t>Mokomasi vertinti savo ir kitų sukurtą skaitmeninį turinį pagal kelis kriterijus, aptariama argumentavimo svarba, atkreipiamas dėmesys į skaitmeninio turinio naudojimo teisėtumą (autorių teisės, licencijos), stengiamasi vertinti įvairius atliktus darbus, aiškinamasi, kokie gali būti kriterijai, kaip konstruktyviai diskutuoti, pateikti pastabas, apibūdinti privalumus ir trūkumus. Mokomasi įsivertinti parengtą darbą, nurodyti sunkumus ir pažangą, stengiamasi išklausyti kitų nuomones, toleruoti konstruktyvią kritiką, argumentuotai išsakyti savo nuomonę, atsižvelgti į pastabas, koreguoti, tobulinti darbą. Mokomasi nuspręsti, kas galės matyti atliktą ir virtualiojoje erdvėje pateiktą skaitmeninį turinį, kam ir kokias teises suteikti, paaiškinama, kodėl taip nuspręsta.</w:t>
                          </w:r>
                        </w:p>
                      </w:sdtContent>
                    </w:sdt>
                  </w:sdtContent>
                </w:sdt>
                <w:sdt>
                  <w:sdtPr>
                    <w:alias w:val="21 pr. 26.2 pp."/>
                    <w:tag w:val="part_68fc1e939a484ceda4dca501d41aa92a"/>
                    <w:lock w:val="sdtLocked"/>
                    <w:richText/>
                  </w:sdtPr>
                  <w:sdtContent>
                    <w:p>
                      <w:pPr>
                        <w:widowControl w:val="0"/>
                        <w:ind w:firstLine="720"/>
                        <w:jc w:val="both"/>
                        <w:rPr>
                          <w:bCs/>
                          <w:szCs w:val="24"/>
                          <w:lang w:eastAsia="lt-LT"/>
                        </w:rPr>
                      </w:pPr>
                      <w:sdt>
                        <w:sdtPr>
                          <w:alias w:val="Numeris"/>
                          <w:tag w:val="nr_68fc1e939a484ceda4dca501d41aa92a"/>
                          <w:lock w:val="sdtLocked"/>
                          <w:richText/>
                        </w:sdtPr>
                        <w:sdtContent>
                          <w:r>
                            <w:rPr>
                              <w:bCs/>
                              <w:szCs w:val="24"/>
                              <w:bdr w:val="none" w:sz="0" w:space="0" w:color="auto" w:frame="1"/>
                              <w:lang w:eastAsia="ar-SA"/>
                            </w:rPr>
                            <w:t>26.</w:t>
                          </w:r>
                          <w:r>
                            <w:rPr>
                              <w:bCs/>
                              <w:szCs w:val="24"/>
                              <w:lang w:eastAsia="lt-LT"/>
                            </w:rPr>
                            <w:t>2</w:t>
                          </w:r>
                        </w:sdtContent>
                      </w:sdt>
                      <w:r>
                        <w:rPr>
                          <w:bCs/>
                          <w:szCs w:val="24"/>
                          <w:lang w:eastAsia="lt-LT"/>
                        </w:rPr>
                        <w:t>. Algoritmų ir programavimo mokymosi turinys:</w:t>
                      </w:r>
                    </w:p>
                    <w:sdt>
                      <w:sdtPr>
                        <w:alias w:val="21 pr. 26.2.1 pp."/>
                        <w:tag w:val="part_9372280811014277a544d94b308140f8"/>
                        <w:lock w:val="sdtLocked"/>
                        <w:richText/>
                      </w:sdtPr>
                      <w:sdtContent>
                        <w:p>
                          <w:pPr>
                            <w:widowControl w:val="0"/>
                            <w:ind w:firstLine="720"/>
                            <w:jc w:val="both"/>
                            <w:rPr>
                              <w:szCs w:val="24"/>
                              <w:lang w:eastAsia="ar-SA"/>
                            </w:rPr>
                          </w:pPr>
                          <w:sdt>
                            <w:sdtPr>
                              <w:alias w:val="Numeris"/>
                              <w:tag w:val="nr_9372280811014277a544d94b308140f8"/>
                              <w:lock w:val="sdtLocked"/>
                              <w:richText/>
                            </w:sdtPr>
                            <w:sdtContent>
                              <w:r>
                                <w:rPr>
                                  <w:bCs/>
                                  <w:szCs w:val="24"/>
                                  <w:bdr w:val="none" w:sz="0" w:space="0" w:color="auto" w:frame="1"/>
                                  <w:lang w:eastAsia="ar-SA"/>
                                </w:rPr>
                                <w:t>26.</w:t>
                              </w:r>
                              <w:r>
                                <w:rPr>
                                  <w:bCs/>
                                  <w:szCs w:val="24"/>
                                  <w:lang w:eastAsia="lt-LT"/>
                                </w:rPr>
                                <w:t>2.1</w:t>
                              </w:r>
                            </w:sdtContent>
                          </w:sdt>
                          <w:r>
                            <w:rPr>
                              <w:bCs/>
                              <w:szCs w:val="24"/>
                              <w:lang w:eastAsia="lt-LT"/>
                            </w:rPr>
                            <w:t>. </w:t>
                          </w:r>
                          <w:r>
                            <w:rPr>
                              <w:szCs w:val="24"/>
                              <w:lang w:eastAsia="ar-SA"/>
                            </w:rPr>
                            <w:t>Sprendimų automatizavimo samprata. Aptariami įvairių sričių pramonės, žemės ūkio, kasdienės veiklos automatizavimo pavyzdžiai. Rengiami nedideli projektai įvairiomis temomis (pavyzdžiui, kaip skalbia ar džiovina skalbimo mašina, kokie robotai, kiti automatizuoti prietaisai yra jų namuose). Aptariamos ir tyrinėjamos mokiniams aktualios temos (pavyzdžiui, robotai, dronai, mikrovaldikliai).</w:t>
                          </w:r>
                        </w:p>
                      </w:sdtContent>
                    </w:sdt>
                    <w:sdt>
                      <w:sdtPr>
                        <w:alias w:val="21 pr. 26.2.2 pp."/>
                        <w:tag w:val="part_574be0a3e13b428fb14d2002d3f891ba"/>
                        <w:lock w:val="sdtLocked"/>
                        <w:richText/>
                      </w:sdtPr>
                      <w:sdtContent>
                        <w:p>
                          <w:pPr>
                            <w:widowControl w:val="0"/>
                            <w:ind w:firstLine="720"/>
                            <w:jc w:val="both"/>
                            <w:rPr>
                              <w:bCs/>
                              <w:szCs w:val="24"/>
                              <w:lang w:eastAsia="lt-LT"/>
                            </w:rPr>
                          </w:pPr>
                          <w:sdt>
                            <w:sdtPr>
                              <w:alias w:val="Numeris"/>
                              <w:tag w:val="nr_574be0a3e13b428fb14d2002d3f891ba"/>
                              <w:lock w:val="sdtLocked"/>
                              <w:richText/>
                            </w:sdtPr>
                            <w:sdtContent>
                              <w:r>
                                <w:rPr>
                                  <w:bCs/>
                                  <w:szCs w:val="24"/>
                                  <w:bdr w:val="none" w:sz="0" w:space="0" w:color="auto" w:frame="1"/>
                                  <w:lang w:eastAsia="ar-SA"/>
                                </w:rPr>
                                <w:t>26.</w:t>
                              </w:r>
                              <w:r>
                                <w:rPr>
                                  <w:bCs/>
                                  <w:szCs w:val="24"/>
                                  <w:lang w:eastAsia="lt-LT"/>
                                </w:rPr>
                                <w:t>2.2</w:t>
                              </w:r>
                            </w:sdtContent>
                          </w:sdt>
                          <w:r>
                            <w:rPr>
                              <w:bCs/>
                              <w:szCs w:val="24"/>
                              <w:lang w:eastAsia="lt-LT"/>
                            </w:rPr>
                            <w:t>. </w:t>
                          </w:r>
                          <w:r>
                            <w:rPr>
                              <w:bCs/>
                              <w:szCs w:val="24"/>
                              <w:lang w:eastAsia="ar-SA"/>
                            </w:rPr>
                            <w:t>Programų samprata ir vykdymas. Apibrėžiama programos sąvoka, palyginama su algoritmo ir komandų sekos sąvokomis. Mokomasi o</w:t>
                          </w:r>
                          <w:r>
                            <w:rPr>
                              <w:szCs w:val="24"/>
                              <w:lang w:eastAsia="ar-SA"/>
                            </w:rPr>
                            <w:t>rientuotis programavimo aplinkoje, rasti reikiamas komandas, atpažinti rezultatus, paaiškinti programos vykdymo eigą. Susipažįstama su parinkta programavimo aplinka (ji turėtų būti lengvai valdoma, aiškiai atspindėtų pagrindines programavimo konstrukcijas, leistų nuosekliai vykdyti programas stebint reikšmių kitimą), aptariamos jos dalys, randamos pagrindinės komandos, atpažįstami rezultatai, vykdomos programos. Išsiaiškinama programos vykdymo eiga: programos komandos vykdomos paeiliui, eilutė po eilutės, nors yra komandų, kurios keičia šį eiliškumą (pavyzdžiui, pasirinkimo ir kartojimo komandos).</w:t>
                          </w:r>
                        </w:p>
                      </w:sdtContent>
                    </w:sdt>
                    <w:sdt>
                      <w:sdtPr>
                        <w:alias w:val="21 pr. 26.2.3 pp."/>
                        <w:tag w:val="part_808ffdde1d954d5d8584414c185dfca5"/>
                        <w:lock w:val="sdtLocked"/>
                        <w:richText/>
                      </w:sdtPr>
                      <w:sdtContent>
                        <w:p>
                          <w:pPr>
                            <w:widowControl w:val="0"/>
                            <w:ind w:firstLine="720"/>
                            <w:jc w:val="both"/>
                            <w:rPr>
                              <w:szCs w:val="24"/>
                              <w:lang w:eastAsia="ar-SA"/>
                            </w:rPr>
                          </w:pPr>
                          <w:sdt>
                            <w:sdtPr>
                              <w:alias w:val="Numeris"/>
                              <w:tag w:val="nr_808ffdde1d954d5d8584414c185dfca5"/>
                              <w:lock w:val="sdtLocked"/>
                              <w:richText/>
                            </w:sdtPr>
                            <w:sdtContent>
                              <w:r>
                                <w:rPr>
                                  <w:bCs/>
                                  <w:szCs w:val="24"/>
                                  <w:bdr w:val="none" w:sz="0" w:space="0" w:color="auto" w:frame="1"/>
                                  <w:lang w:eastAsia="ar-SA"/>
                                </w:rPr>
                                <w:t>26.</w:t>
                              </w:r>
                              <w:r>
                                <w:rPr>
                                  <w:bCs/>
                                  <w:szCs w:val="24"/>
                                  <w:lang w:eastAsia="lt-LT"/>
                                </w:rPr>
                                <w:t>2.3</w:t>
                              </w:r>
                            </w:sdtContent>
                          </w:sdt>
                          <w:r>
                            <w:rPr>
                              <w:bCs/>
                              <w:szCs w:val="24"/>
                              <w:lang w:eastAsia="lt-LT"/>
                            </w:rPr>
                            <w:t>. </w:t>
                          </w:r>
                          <w:r>
                            <w:rPr>
                              <w:bCs/>
                              <w:szCs w:val="24"/>
                              <w:lang w:eastAsia="ar-SA"/>
                            </w:rPr>
                            <w:t>Programų kūrimas. A</w:t>
                          </w:r>
                          <w:r>
                            <w:rPr>
                              <w:szCs w:val="24"/>
                              <w:lang w:eastAsia="ar-SA"/>
                            </w:rPr>
                            <w:t>ptariama uždavinio sprendimo eiga ir norimi rezultatai. Mokomasi parinkti ir kurti programas uždaviniams spręsti (pavyzdžiui, braižyti figūras, ornamentus). Diskutuojama apie kasdienės aplinkos problemas ir jų galimus sprendimo kelius, keliami klausimai apie programavimo konstrukcijų parinkimą, programos vykdymą. Mokomasi naudoti aritmetines ir logines operacijas, pasirinkimo, kartojimo komandas, jų sekas.</w:t>
                          </w:r>
                        </w:p>
                      </w:sdtContent>
                    </w:sdt>
                    <w:sdt>
                      <w:sdtPr>
                        <w:alias w:val="21 pr. 26.2.4 pp."/>
                        <w:tag w:val="part_90fe1dae0e1f4e7cb3316e367664da11"/>
                        <w:lock w:val="sdtLocked"/>
                        <w:richText/>
                      </w:sdtPr>
                      <w:sdtContent>
                        <w:p>
                          <w:pPr>
                            <w:widowControl w:val="0"/>
                            <w:ind w:firstLine="720"/>
                            <w:jc w:val="both"/>
                            <w:rPr>
                              <w:szCs w:val="24"/>
                              <w:lang w:eastAsia="ar-SA"/>
                            </w:rPr>
                          </w:pPr>
                          <w:sdt>
                            <w:sdtPr>
                              <w:alias w:val="Numeris"/>
                              <w:tag w:val="nr_90fe1dae0e1f4e7cb3316e367664da11"/>
                              <w:lock w:val="sdtLocked"/>
                              <w:richText/>
                            </w:sdtPr>
                            <w:sdtContent>
                              <w:r>
                                <w:rPr>
                                  <w:bCs/>
                                  <w:szCs w:val="24"/>
                                  <w:bdr w:val="none" w:sz="0" w:space="0" w:color="auto" w:frame="1"/>
                                  <w:lang w:eastAsia="ar-SA"/>
                                </w:rPr>
                                <w:t>26.</w:t>
                              </w:r>
                              <w:r>
                                <w:rPr>
                                  <w:bCs/>
                                  <w:szCs w:val="24"/>
                                  <w:lang w:eastAsia="lt-LT"/>
                                </w:rPr>
                                <w:t>2.4</w:t>
                              </w:r>
                            </w:sdtContent>
                          </w:sdt>
                          <w:r>
                            <w:rPr>
                              <w:bCs/>
                              <w:szCs w:val="24"/>
                              <w:lang w:eastAsia="lt-LT"/>
                            </w:rPr>
                            <w:t>. </w:t>
                          </w:r>
                          <w:r>
                            <w:rPr>
                              <w:bCs/>
                              <w:szCs w:val="24"/>
                              <w:lang w:eastAsia="ar-SA"/>
                            </w:rPr>
                            <w:t xml:space="preserve">Uždavinio skaidymas, paprogramės. </w:t>
                          </w:r>
                          <w:r>
                            <w:rPr>
                              <w:szCs w:val="24"/>
                              <w:lang w:eastAsia="ar-SA"/>
                            </w:rPr>
                            <w:t xml:space="preserve">Aptariamas uždavinio skaidymas į dalis, į atskirus veiksmus, ypač, jei jie pasikartoja šiame ar kituose uždaviniuose. Prisimenama, kaip sprendžiami  didesni uždaviniai, jų skaidymas į mažesnes dalis. Mokomasi savarankiškas dalis užrašyti  paprogramėmis, užrašyti kreipinius, derinti paprogrames tarpusavyje.</w:t>
                          </w:r>
                        </w:p>
                      </w:sdtContent>
                    </w:sdt>
                    <w:sdt>
                      <w:sdtPr>
                        <w:alias w:val="21 pr. 26.2.5 pp."/>
                        <w:tag w:val="part_115bf0f6bbc5417b932a76523802ca3f"/>
                        <w:lock w:val="sdtLocked"/>
                        <w:richText/>
                      </w:sdtPr>
                      <w:sdtContent>
                        <w:p>
                          <w:pPr>
                            <w:widowControl w:val="0"/>
                            <w:ind w:firstLine="720"/>
                            <w:jc w:val="both"/>
                            <w:rPr>
                              <w:szCs w:val="24"/>
                              <w:lang w:eastAsia="ar-SA"/>
                            </w:rPr>
                          </w:pPr>
                          <w:sdt>
                            <w:sdtPr>
                              <w:alias w:val="Numeris"/>
                              <w:tag w:val="nr_115bf0f6bbc5417b932a76523802ca3f"/>
                              <w:lock w:val="sdtLocked"/>
                              <w:richText/>
                            </w:sdtPr>
                            <w:sdtContent>
                              <w:r>
                                <w:rPr>
                                  <w:bCs/>
                                  <w:szCs w:val="24"/>
                                  <w:bdr w:val="none" w:sz="0" w:space="0" w:color="auto" w:frame="1"/>
                                  <w:lang w:eastAsia="ar-SA"/>
                                </w:rPr>
                                <w:t>26.</w:t>
                              </w:r>
                              <w:r>
                                <w:rPr>
                                  <w:bCs/>
                                  <w:szCs w:val="24"/>
                                  <w:lang w:eastAsia="lt-LT"/>
                                </w:rPr>
                                <w:t>2.5</w:t>
                              </w:r>
                            </w:sdtContent>
                          </w:sdt>
                          <w:r>
                            <w:rPr>
                              <w:bCs/>
                              <w:szCs w:val="24"/>
                              <w:lang w:eastAsia="lt-LT"/>
                            </w:rPr>
                            <w:t>. </w:t>
                          </w:r>
                          <w:r>
                            <w:rPr>
                              <w:bCs/>
                              <w:szCs w:val="24"/>
                              <w:lang w:eastAsia="ar-SA"/>
                            </w:rPr>
                            <w:t xml:space="preserve">Programos testavimas ir tobulinimas. Apibrėžiama programos testavimo sąvoka. Aiškinamasi testavimo svarba įsitikinant, </w:t>
                          </w:r>
                          <w:r>
                            <w:rPr>
                              <w:szCs w:val="24"/>
                              <w:lang w:eastAsia="ar-SA"/>
                            </w:rPr>
                            <w:t xml:space="preserve">kad programa atlieka  tai, kas buvo nurodyta uždavinio sąlygoje. </w:t>
                          </w:r>
                          <w:r>
                            <w:rPr>
                              <w:bCs/>
                              <w:szCs w:val="24"/>
                              <w:lang w:eastAsia="ar-SA"/>
                            </w:rPr>
                            <w:t xml:space="preserve">Apibrėžiama </w:t>
                          </w:r>
                          <w:r>
                            <w:rPr>
                              <w:szCs w:val="24"/>
                              <w:lang w:eastAsia="ar-SA"/>
                            </w:rPr>
                            <w:t>kontrolinių duomenų sąvoka, aptariama, kuo šie duomenys svarbūs programai. Mokomasi testuoti ir taisyti programas, parinkti joms kontrolinių duomenų rinkinius. Aiškinamasi, kad tam pačiam uždaviniui galima sukurti keletą skirtingų programų.</w:t>
                          </w:r>
                        </w:p>
                      </w:sdtContent>
                    </w:sdt>
                  </w:sdtContent>
                </w:sdt>
                <w:sdt>
                  <w:sdtPr>
                    <w:alias w:val="21 pr. 26.3 pp."/>
                    <w:tag w:val="part_c85c1918bb404677b798147d1034d621"/>
                    <w:lock w:val="sdtLocked"/>
                    <w:richText/>
                  </w:sdtPr>
                  <w:sdtContent>
                    <w:p>
                      <w:pPr>
                        <w:widowControl w:val="0"/>
                        <w:ind w:firstLine="720"/>
                        <w:jc w:val="both"/>
                        <w:rPr>
                          <w:bCs/>
                          <w:szCs w:val="24"/>
                          <w:lang w:eastAsia="lt-LT"/>
                        </w:rPr>
                      </w:pPr>
                      <w:sdt>
                        <w:sdtPr>
                          <w:alias w:val="Numeris"/>
                          <w:tag w:val="nr_c85c1918bb404677b798147d1034d621"/>
                          <w:lock w:val="sdtLocked"/>
                          <w:richText/>
                        </w:sdtPr>
                        <w:sdtContent>
                          <w:r>
                            <w:rPr>
                              <w:bCs/>
                              <w:szCs w:val="24"/>
                              <w:bdr w:val="none" w:sz="0" w:space="0" w:color="auto" w:frame="1"/>
                              <w:lang w:eastAsia="ar-SA"/>
                            </w:rPr>
                            <w:t>26</w:t>
                          </w:r>
                          <w:r>
                            <w:rPr>
                              <w:bCs/>
                              <w:szCs w:val="24"/>
                              <w:lang w:eastAsia="lt-LT"/>
                            </w:rPr>
                            <w:t>.3</w:t>
                          </w:r>
                        </w:sdtContent>
                      </w:sdt>
                      <w:r>
                        <w:rPr>
                          <w:bCs/>
                          <w:szCs w:val="24"/>
                          <w:lang w:eastAsia="lt-LT"/>
                        </w:rPr>
                        <w:t>. Duomenų tyrybos ir informacijos mokymosi turinys:</w:t>
                      </w:r>
                    </w:p>
                    <w:sdt>
                      <w:sdtPr>
                        <w:alias w:val="21 pr. 26.3.1 pp."/>
                        <w:tag w:val="part_4d9ec721892042029fd55ec464665629"/>
                        <w:lock w:val="sdtLocked"/>
                        <w:richText/>
                      </w:sdtPr>
                      <w:sdtContent>
                        <w:p>
                          <w:pPr>
                            <w:widowControl w:val="0"/>
                            <w:tabs>
                              <w:tab w:val="left" w:pos="3969"/>
                            </w:tabs>
                            <w:ind w:firstLine="720"/>
                            <w:jc w:val="both"/>
                            <w:rPr>
                              <w:szCs w:val="24"/>
                              <w:lang w:eastAsia="ar-SA"/>
                            </w:rPr>
                          </w:pPr>
                          <w:sdt>
                            <w:sdtPr>
                              <w:alias w:val="Numeris"/>
                              <w:tag w:val="nr_4d9ec721892042029fd55ec464665629"/>
                              <w:lock w:val="sdtLocked"/>
                              <w:richText/>
                            </w:sdtPr>
                            <w:sdtContent>
                              <w:r>
                                <w:rPr>
                                  <w:bCs/>
                                  <w:szCs w:val="24"/>
                                  <w:bdr w:val="none" w:sz="0" w:space="0" w:color="auto" w:frame="1"/>
                                  <w:lang w:eastAsia="ar-SA"/>
                                </w:rPr>
                                <w:t>26.</w:t>
                              </w:r>
                              <w:r>
                                <w:rPr>
                                  <w:szCs w:val="24"/>
                                  <w:lang w:eastAsia="ar-SA"/>
                                </w:rPr>
                                <w:t>3.1</w:t>
                              </w:r>
                            </w:sdtContent>
                          </w:sdt>
                          <w:r>
                            <w:rPr>
                              <w:szCs w:val="24"/>
                              <w:lang w:eastAsia="ar-SA"/>
                            </w:rPr>
                            <w:t xml:space="preserve">. Duomenų ir informacijos ryšys. Prisimenama, kas yra informacija, kas yra duomenys, kaip jie surenkami, kaip pateikiami kompiuteryje (bitais, skaičiais, simboliais, tekstu, vaizdu, garsu). Aiškinamasi lentelių svarba duomenims pateikti ir apibendrinti. Aptariama, kaip iš duomenų gaunama informacija. Analizuojami pavyzdžiai: duomenyse surandama mažiausia, didžiausia ir vidutinė reikšmė, pasikartojimų dažnis. </w:t>
                          </w:r>
                        </w:p>
                      </w:sdtContent>
                    </w:sdt>
                    <w:sdt>
                      <w:sdtPr>
                        <w:alias w:val="21 pr. 26.3.2 pp."/>
                        <w:tag w:val="part_1efdc058aefa429c9ecef7847119aac2"/>
                        <w:lock w:val="sdtLocked"/>
                        <w:richText/>
                      </w:sdtPr>
                      <w:sdtContent>
                        <w:p>
                          <w:pPr>
                            <w:widowControl w:val="0"/>
                            <w:ind w:firstLine="720"/>
                            <w:jc w:val="both"/>
                            <w:rPr>
                              <w:szCs w:val="24"/>
                              <w:lang w:eastAsia="ar-SA"/>
                            </w:rPr>
                          </w:pPr>
                          <w:sdt>
                            <w:sdtPr>
                              <w:alias w:val="Numeris"/>
                              <w:tag w:val="nr_1efdc058aefa429c9ecef7847119aac2"/>
                              <w:lock w:val="sdtLocked"/>
                              <w:richText/>
                            </w:sdtPr>
                            <w:sdtContent>
                              <w:r>
                                <w:rPr>
                                  <w:bCs/>
                                  <w:szCs w:val="24"/>
                                  <w:bdr w:val="none" w:sz="0" w:space="0" w:color="auto" w:frame="1"/>
                                  <w:lang w:eastAsia="ar-SA"/>
                                </w:rPr>
                                <w:t>26.</w:t>
                              </w:r>
                              <w:r>
                                <w:rPr>
                                  <w:bCs/>
                                  <w:szCs w:val="24"/>
                                  <w:lang w:eastAsia="lt-LT"/>
                                </w:rPr>
                                <w:t>3.2</w:t>
                              </w:r>
                            </w:sdtContent>
                          </w:sdt>
                          <w:r>
                            <w:rPr>
                              <w:bCs/>
                              <w:szCs w:val="24"/>
                              <w:lang w:eastAsia="lt-LT"/>
                            </w:rPr>
                            <w:t>. </w:t>
                          </w:r>
                          <w:r>
                            <w:rPr>
                              <w:bCs/>
                              <w:szCs w:val="24"/>
                              <w:lang w:eastAsia="ar-SA"/>
                            </w:rPr>
                            <w:t>Duomenų kodavimas ir dvejetainiai skaičiai. Sprendžiant</w:t>
                          </w:r>
                          <w:r>
                            <w:rPr>
                              <w:szCs w:val="24"/>
                              <w:lang w:eastAsia="ar-SA"/>
                            </w:rPr>
                            <w:t xml:space="preserve"> žaismingas užduotis susipažįstama su duomenų kodavimu ir dvejetainiais skaičiais. Stebint vaizdo įrašus ar naudojant didaktines dvejetainius skaičius vaizduojančias korteles nagrinėjami duomenų kodavimo pavyzdžiai.</w:t>
                          </w:r>
                        </w:p>
                      </w:sdtContent>
                    </w:sdt>
                    <w:sdt>
                      <w:sdtPr>
                        <w:alias w:val="21 pr. 26.3.3 pp."/>
                        <w:tag w:val="part_8f70cdf568784ee3996fef9ddbedb44f"/>
                        <w:lock w:val="sdtLocked"/>
                        <w:richText/>
                      </w:sdtPr>
                      <w:sdtContent>
                        <w:p>
                          <w:pPr>
                            <w:widowControl w:val="0"/>
                            <w:tabs>
                              <w:tab w:val="left" w:pos="3969"/>
                            </w:tabs>
                            <w:ind w:firstLine="720"/>
                            <w:jc w:val="both"/>
                            <w:rPr>
                              <w:szCs w:val="24"/>
                              <w:lang w:eastAsia="ar-SA"/>
                            </w:rPr>
                          </w:pPr>
                          <w:sdt>
                            <w:sdtPr>
                              <w:alias w:val="Numeris"/>
                              <w:tag w:val="nr_8f70cdf568784ee3996fef9ddbedb44f"/>
                              <w:lock w:val="sdtLocked"/>
                              <w:richText/>
                            </w:sdtPr>
                            <w:sdtContent>
                              <w:r>
                                <w:rPr>
                                  <w:bCs/>
                                  <w:szCs w:val="24"/>
                                  <w:bdr w:val="none" w:sz="0" w:space="0" w:color="auto" w:frame="1"/>
                                  <w:lang w:eastAsia="ar-SA"/>
                                </w:rPr>
                                <w:t>26.</w:t>
                              </w:r>
                              <w:r>
                                <w:rPr>
                                  <w:bCs/>
                                  <w:szCs w:val="24"/>
                                  <w:lang w:eastAsia="ar-SA"/>
                                </w:rPr>
                                <w:t>3.3</w:t>
                              </w:r>
                            </w:sdtContent>
                          </w:sdt>
                          <w:r>
                            <w:rPr>
                              <w:bCs/>
                              <w:szCs w:val="24"/>
                              <w:lang w:eastAsia="ar-SA"/>
                            </w:rPr>
                            <w:t>. Duomenų tyrinėjimas. Prisimenama</w:t>
                          </w:r>
                          <w:r>
                            <w:rPr>
                              <w:szCs w:val="24"/>
                              <w:lang w:eastAsia="ar-SA"/>
                            </w:rPr>
                            <w:t xml:space="preserve">, kaip tyrinėti surinktus duomenis: rūšiuoti, grupuoti, atpažinti dėsningumus. Mokomasi duomenis tvarkyti kompiuteriu: surinkti (išgauti), atrinkti, kaupti, </w:t>
                          </w:r>
                          <w:r>
                            <w:rPr>
                              <w:bCs/>
                              <w:szCs w:val="24"/>
                              <w:lang w:eastAsia="ar-SA"/>
                            </w:rPr>
                            <w:t>rūšiuoti</w:t>
                          </w:r>
                          <w:r>
                            <w:rPr>
                              <w:szCs w:val="24"/>
                              <w:lang w:eastAsia="ar-SA"/>
                            </w:rPr>
                            <w:t xml:space="preserve">, tyrinėti. </w:t>
                          </w:r>
                          <w:r>
                            <w:rPr>
                              <w:bCs/>
                              <w:szCs w:val="24"/>
                              <w:lang w:eastAsia="ar-SA"/>
                            </w:rPr>
                            <w:t>Aptariama klaidų tikimybė duomenyse.</w:t>
                          </w:r>
                        </w:p>
                      </w:sdtContent>
                    </w:sdt>
                    <w:sdt>
                      <w:sdtPr>
                        <w:alias w:val="21 pr. 26.3.4 pp."/>
                        <w:tag w:val="part_f7548cebc6654f99a90cd27033dc5b11"/>
                        <w:lock w:val="sdtLocked"/>
                        <w:richText/>
                      </w:sdtPr>
                      <w:sdtContent>
                        <w:p>
                          <w:pPr>
                            <w:widowControl w:val="0"/>
                            <w:ind w:firstLine="720"/>
                            <w:jc w:val="both"/>
                            <w:rPr>
                              <w:szCs w:val="24"/>
                              <w:lang w:eastAsia="ar-SA"/>
                            </w:rPr>
                          </w:pPr>
                          <w:sdt>
                            <w:sdtPr>
                              <w:alias w:val="Numeris"/>
                              <w:tag w:val="nr_f7548cebc6654f99a90cd27033dc5b11"/>
                              <w:lock w:val="sdtLocked"/>
                              <w:richText/>
                            </w:sdtPr>
                            <w:sdtContent>
                              <w:r>
                                <w:rPr>
                                  <w:bCs/>
                                  <w:szCs w:val="24"/>
                                  <w:bdr w:val="none" w:sz="0" w:space="0" w:color="auto" w:frame="1"/>
                                  <w:lang w:eastAsia="ar-SA"/>
                                </w:rPr>
                                <w:t>26.</w:t>
                              </w:r>
                              <w:r>
                                <w:rPr>
                                  <w:bCs/>
                                  <w:szCs w:val="24"/>
                                  <w:lang w:eastAsia="lt-LT"/>
                                </w:rPr>
                                <w:t>3.4</w:t>
                              </w:r>
                            </w:sdtContent>
                          </w:sdt>
                          <w:r>
                            <w:rPr>
                              <w:bCs/>
                              <w:szCs w:val="24"/>
                              <w:lang w:eastAsia="lt-LT"/>
                            </w:rPr>
                            <w:t>. </w:t>
                          </w:r>
                          <w:r>
                            <w:rPr>
                              <w:bCs/>
                              <w:szCs w:val="24"/>
                              <w:lang w:eastAsia="ar-SA"/>
                            </w:rPr>
                            <w:t xml:space="preserve">Duomenų glaudinimas. </w:t>
                          </w:r>
                          <w:r>
                            <w:rPr>
                              <w:szCs w:val="24"/>
                              <w:lang w:eastAsia="ar-SA"/>
                            </w:rPr>
                            <w:t>Naudojant pavyzdžius susipažįstama su duomenų glaudinimu. Aptariami iliustracijų ir teksto glaudinimo pavyzdžiai, sprendžiami šios temos uždaviniai. Palyginami keli to paties pavyzdžio glaudinimo būdai.</w:t>
                          </w:r>
                        </w:p>
                      </w:sdtContent>
                    </w:sdt>
                    <w:sdt>
                      <w:sdtPr>
                        <w:alias w:val="21 pr. 26.3.5 pp."/>
                        <w:tag w:val="part_ba58f7d864b342f3a08f7f6e291ec304"/>
                        <w:lock w:val="sdtLocked"/>
                        <w:richText/>
                      </w:sdtPr>
                      <w:sdtContent>
                        <w:p>
                          <w:pPr>
                            <w:widowControl w:val="0"/>
                            <w:ind w:firstLine="720"/>
                            <w:jc w:val="both"/>
                            <w:rPr>
                              <w:szCs w:val="24"/>
                              <w:lang w:eastAsia="ar-SA"/>
                            </w:rPr>
                          </w:pPr>
                          <w:sdt>
                            <w:sdtPr>
                              <w:alias w:val="Numeris"/>
                              <w:tag w:val="nr_ba58f7d864b342f3a08f7f6e291ec304"/>
                              <w:lock w:val="sdtLocked"/>
                              <w:richText/>
                            </w:sdtPr>
                            <w:sdtContent>
                              <w:r>
                                <w:rPr>
                                  <w:bCs/>
                                  <w:szCs w:val="24"/>
                                  <w:bdr w:val="none" w:sz="0" w:space="0" w:color="auto" w:frame="1"/>
                                  <w:lang w:eastAsia="ar-SA"/>
                                </w:rPr>
                                <w:t>26.</w:t>
                              </w:r>
                              <w:r>
                                <w:rPr>
                                  <w:bCs/>
                                  <w:szCs w:val="24"/>
                                  <w:lang w:eastAsia="ar-SA"/>
                                </w:rPr>
                                <w:t>3.5</w:t>
                              </w:r>
                            </w:sdtContent>
                          </w:sdt>
                          <w:r>
                            <w:rPr>
                              <w:bCs/>
                              <w:szCs w:val="24"/>
                              <w:lang w:eastAsia="ar-SA"/>
                            </w:rPr>
                            <w:t xml:space="preserve">. Duomenų ir informacijos privatumo, patikimumo problemos. </w:t>
                          </w:r>
                          <w:r>
                            <w:rPr>
                              <w:szCs w:val="24"/>
                              <w:lang w:eastAsia="ar-SA"/>
                            </w:rPr>
                            <w:t>Aptariamos duomenų ir informacijos privatumo, patikimumo problemos, pateikiami ir nagrinėjami konkretūs pavyzdžiai. Tyrinėjami surinkti duomenys, vertinama, ar jie tinka duotam uždaviniui spręsti. Gilinamasi į duomenų ir informacijos patikimumo problemą. Mokomasi kritiškai vertinti šaltinius, iš kurių gauti duomenys ar informacija.</w:t>
                          </w:r>
                        </w:p>
                      </w:sdtContent>
                    </w:sdt>
                    <w:sdt>
                      <w:sdtPr>
                        <w:alias w:val="21 pr. 26.3.6 pp."/>
                        <w:tag w:val="part_0d0f2b58e73a4e7a90364850fe3ca4c3"/>
                        <w:lock w:val="sdtLocked"/>
                        <w:richText/>
                      </w:sdtPr>
                      <w:sdtContent>
                        <w:p>
                          <w:pPr>
                            <w:widowControl w:val="0"/>
                            <w:ind w:firstLine="720"/>
                            <w:jc w:val="both"/>
                            <w:rPr>
                              <w:szCs w:val="24"/>
                              <w:lang w:eastAsia="ar-SA"/>
                            </w:rPr>
                          </w:pPr>
                          <w:sdt>
                            <w:sdtPr>
                              <w:alias w:val="Numeris"/>
                              <w:tag w:val="nr_0d0f2b58e73a4e7a90364850fe3ca4c3"/>
                              <w:lock w:val="sdtLocked"/>
                              <w:richText/>
                            </w:sdtPr>
                            <w:sdtContent>
                              <w:r>
                                <w:rPr>
                                  <w:bCs/>
                                  <w:szCs w:val="24"/>
                                  <w:bdr w:val="none" w:sz="0" w:space="0" w:color="auto" w:frame="1"/>
                                  <w:lang w:eastAsia="ar-SA"/>
                                </w:rPr>
                                <w:t>26.</w:t>
                              </w:r>
                              <w:r>
                                <w:rPr>
                                  <w:bCs/>
                                  <w:szCs w:val="24"/>
                                  <w:lang w:eastAsia="lt-LT"/>
                                </w:rPr>
                                <w:t>3.6</w:t>
                              </w:r>
                            </w:sdtContent>
                          </w:sdt>
                          <w:r>
                            <w:rPr>
                              <w:bCs/>
                              <w:szCs w:val="24"/>
                              <w:lang w:eastAsia="lt-LT"/>
                            </w:rPr>
                            <w:t>. </w:t>
                          </w:r>
                          <w:r>
                            <w:rPr>
                              <w:bCs/>
                              <w:szCs w:val="24"/>
                              <w:lang w:eastAsia="ar-SA"/>
                            </w:rPr>
                            <w:t xml:space="preserve">Šifravimo uždaviniai. </w:t>
                          </w:r>
                          <w:r>
                            <w:rPr>
                              <w:szCs w:val="24"/>
                              <w:lang w:eastAsia="ar-SA"/>
                            </w:rPr>
                            <w:t>Susipažįstama su duomenų šifravimo svarba žmonijai, pateikiama istorinių pavyzdžių (pavyzdžiui, elektromechaninė šifravimo mašina „Enigma“). Mokomasi užšifruoti ir iššifruoti duomenis, nagrinėjami ir aptariami pavyzdžiai iš įvairių taikymo sričių (pavyzdžiui, slaptiems pranešimams perduoti, slaptažodžiams užšifruoti, elektroniniame pašte).</w:t>
                          </w:r>
                        </w:p>
                      </w:sdtContent>
                    </w:sdt>
                  </w:sdtContent>
                </w:sdt>
                <w:sdt>
                  <w:sdtPr>
                    <w:alias w:val="21 pr. 26.4 pp."/>
                    <w:tag w:val="part_31c772d37f01489ca40c4d0fda4c53d7"/>
                    <w:lock w:val="sdtLocked"/>
                    <w:richText/>
                  </w:sdtPr>
                  <w:sdtContent>
                    <w:p>
                      <w:pPr>
                        <w:widowControl w:val="0"/>
                        <w:ind w:firstLine="720"/>
                        <w:jc w:val="both"/>
                        <w:rPr>
                          <w:bCs/>
                          <w:szCs w:val="24"/>
                          <w:lang w:eastAsia="lt-LT"/>
                        </w:rPr>
                      </w:pPr>
                      <w:sdt>
                        <w:sdtPr>
                          <w:alias w:val="Numeris"/>
                          <w:tag w:val="nr_31c772d37f01489ca40c4d0fda4c53d7"/>
                          <w:lock w:val="sdtLocked"/>
                          <w:richText/>
                        </w:sdtPr>
                        <w:sdtContent>
                          <w:r>
                            <w:rPr>
                              <w:bCs/>
                              <w:szCs w:val="24"/>
                              <w:bdr w:val="none" w:sz="0" w:space="0" w:color="auto" w:frame="1"/>
                              <w:lang w:eastAsia="ar-SA"/>
                            </w:rPr>
                            <w:t>26.</w:t>
                          </w:r>
                          <w:r>
                            <w:rPr>
                              <w:szCs w:val="24"/>
                              <w:lang w:eastAsia="lt-LT"/>
                            </w:rPr>
                            <w:t>4</w:t>
                          </w:r>
                        </w:sdtContent>
                      </w:sdt>
                      <w:r>
                        <w:rPr>
                          <w:szCs w:val="24"/>
                          <w:lang w:eastAsia="lt-LT"/>
                        </w:rPr>
                        <w:t>.</w:t>
                      </w:r>
                      <w:r>
                        <w:rPr>
                          <w:bCs/>
                          <w:szCs w:val="24"/>
                          <w:lang w:eastAsia="lt-LT"/>
                        </w:rPr>
                        <w:t> Technologinių problemų sprendimo mokymosi turinys:</w:t>
                      </w:r>
                    </w:p>
                    <w:sdt>
                      <w:sdtPr>
                        <w:alias w:val="21 pr. 26.4.1 pp."/>
                        <w:tag w:val="part_73a7b2be223e45e9a95ff233b1341751"/>
                        <w:lock w:val="sdtLocked"/>
                        <w:richText/>
                      </w:sdtPr>
                      <w:sdtContent>
                        <w:p>
                          <w:pPr>
                            <w:widowControl w:val="0"/>
                            <w:ind w:firstLine="720"/>
                            <w:jc w:val="both"/>
                            <w:rPr>
                              <w:szCs w:val="24"/>
                              <w:lang w:eastAsia="lt-LT"/>
                            </w:rPr>
                          </w:pPr>
                          <w:sdt>
                            <w:sdtPr>
                              <w:alias w:val="Numeris"/>
                              <w:tag w:val="nr_73a7b2be223e45e9a95ff233b1341751"/>
                              <w:lock w:val="sdtLocked"/>
                              <w:richText/>
                            </w:sdtPr>
                            <w:sdtContent>
                              <w:r>
                                <w:rPr>
                                  <w:bCs/>
                                  <w:szCs w:val="24"/>
                                  <w:bdr w:val="none" w:sz="0" w:space="0" w:color="auto" w:frame="1"/>
                                  <w:lang w:eastAsia="ar-SA"/>
                                </w:rPr>
                                <w:t>26.4.1</w:t>
                              </w:r>
                            </w:sdtContent>
                          </w:sdt>
                          <w:r>
                            <w:rPr>
                              <w:bCs/>
                              <w:szCs w:val="24"/>
                              <w:bdr w:val="none" w:sz="0" w:space="0" w:color="auto" w:frame="1"/>
                              <w:lang w:eastAsia="ar-SA"/>
                            </w:rPr>
                            <w:t>.</w:t>
                          </w:r>
                          <w:r>
                            <w:rPr>
                              <w:bCs/>
                              <w:szCs w:val="24"/>
                              <w:lang w:eastAsia="lt-LT"/>
                            </w:rPr>
                            <w:t xml:space="preserve"> Pagrindiniai kompiuterio įtaisai, jų paskirtis. </w:t>
                          </w:r>
                          <w:r>
                            <w:rPr>
                              <w:szCs w:val="24"/>
                              <w:lang w:eastAsia="lt-LT"/>
                            </w:rPr>
                            <w:t>Aptariami (ir apžiūrimi) pagrindiniai kompiuterio įtaisai (procesorius, atmintinė, išorinių laikmenų skaitymo įtaisai, vaizduoklis, klaviatūra, pelė, spausdintuvas, garso išvesties įrenginiai, skeneris, laikmenos ir kt.), nurodoma jų paskirtis, taisyklingi pavadinimai. Mokomasi taisyklingai įvardyti pagrindinius kompiuterio įtaisus, kompiuteriu atliekamus veiksmus, stengiamasi visuomet vartoti taisyklingas sąvokas, domėtis technologijų ir kalbos naujovėmis. Prisimenami informacijos matavimo vienetai – baitas, kilobaitas, megabaitas ir gigabaitas, aptariama, kiek kokios rūšies informacijos (teksto, grafikos) galima įrašyti į įvairias laikmenas, kaip sieti informacijos matavimo vienetus tarpusavyje.</w:t>
                          </w:r>
                        </w:p>
                      </w:sdtContent>
                    </w:sdt>
                    <w:sdt>
                      <w:sdtPr>
                        <w:alias w:val="21 pr. 26.4.2 pp."/>
                        <w:tag w:val="part_1143c3499d6e4dd897c1eb38d908fce6"/>
                        <w:lock w:val="sdtLocked"/>
                        <w:richText/>
                      </w:sdtPr>
                      <w:sdtContent>
                        <w:p>
                          <w:pPr>
                            <w:widowControl w:val="0"/>
                            <w:ind w:firstLine="720"/>
                            <w:jc w:val="both"/>
                            <w:rPr>
                              <w:szCs w:val="24"/>
                              <w:lang w:eastAsia="ar-SA"/>
                            </w:rPr>
                          </w:pPr>
                          <w:sdt>
                            <w:sdtPr>
                              <w:alias w:val="Numeris"/>
                              <w:tag w:val="nr_1143c3499d6e4dd897c1eb38d908fce6"/>
                              <w:lock w:val="sdtLocked"/>
                              <w:richText/>
                            </w:sdtPr>
                            <w:sdtContent>
                              <w:r>
                                <w:rPr>
                                  <w:bCs/>
                                  <w:szCs w:val="24"/>
                                  <w:bdr w:val="none" w:sz="0" w:space="0" w:color="auto" w:frame="1"/>
                                  <w:lang w:eastAsia="ar-SA"/>
                                </w:rPr>
                                <w:t>26.4.2</w:t>
                              </w:r>
                            </w:sdtContent>
                          </w:sdt>
                          <w:r>
                            <w:rPr>
                              <w:bCs/>
                              <w:szCs w:val="24"/>
                              <w:bdr w:val="none" w:sz="0" w:space="0" w:color="auto" w:frame="1"/>
                              <w:lang w:eastAsia="ar-SA"/>
                            </w:rPr>
                            <w:t>.</w:t>
                          </w:r>
                          <w:r>
                            <w:rPr>
                              <w:bCs/>
                              <w:szCs w:val="24"/>
                              <w:lang w:eastAsia="lt-LT"/>
                            </w:rPr>
                            <w:t> </w:t>
                          </w:r>
                          <w:r>
                            <w:rPr>
                              <w:bCs/>
                              <w:szCs w:val="24"/>
                              <w:lang w:eastAsia="ar-SA"/>
                            </w:rPr>
                            <w:t xml:space="preserve">Kompiuteris ir problemų sprendimas. </w:t>
                          </w:r>
                          <w:r>
                            <w:rPr>
                              <w:szCs w:val="24"/>
                              <w:lang w:eastAsia="ar-SA"/>
                            </w:rPr>
                            <w:t>Ieškoma ir aptariami rasti pavyzdžiai, kaip žmonija sprendė problemas be kompiuterio ir kokias galimybes suteikė kompiuteris. Skatinama rasti ir aptarti pavyzdžius iš kompiuterių raidos istorijos, susieti juos su dabartimi. Organizuojama diskusija (ar aptarimas) apie kompiuterių atsiradimą ir jų panaudojimą įvairioms problemoms spręsti.</w:t>
                          </w:r>
                        </w:p>
                      </w:sdtContent>
                    </w:sdt>
                    <w:sdt>
                      <w:sdtPr>
                        <w:alias w:val="21 pr. 26.4.3 pp."/>
                        <w:tag w:val="part_18fbc11edf6c41a3ab27099db130d0b1"/>
                        <w:lock w:val="sdtLocked"/>
                        <w:richText/>
                      </w:sdtPr>
                      <w:sdtContent>
                        <w:p>
                          <w:pPr>
                            <w:widowControl w:val="0"/>
                            <w:ind w:firstLine="720"/>
                            <w:jc w:val="both"/>
                            <w:rPr>
                              <w:szCs w:val="24"/>
                              <w:lang w:eastAsia="lt-LT"/>
                            </w:rPr>
                          </w:pPr>
                          <w:sdt>
                            <w:sdtPr>
                              <w:alias w:val="Numeris"/>
                              <w:tag w:val="nr_18fbc11edf6c41a3ab27099db130d0b1"/>
                              <w:lock w:val="sdtLocked"/>
                              <w:richText/>
                            </w:sdtPr>
                            <w:sdtContent>
                              <w:r>
                                <w:rPr>
                                  <w:bCs/>
                                  <w:szCs w:val="24"/>
                                  <w:bdr w:val="none" w:sz="0" w:space="0" w:color="auto" w:frame="1"/>
                                  <w:lang w:eastAsia="ar-SA"/>
                                </w:rPr>
                                <w:t>26.4.3</w:t>
                              </w:r>
                            </w:sdtContent>
                          </w:sdt>
                          <w:r>
                            <w:rPr>
                              <w:bCs/>
                              <w:szCs w:val="24"/>
                              <w:bdr w:val="none" w:sz="0" w:space="0" w:color="auto" w:frame="1"/>
                              <w:lang w:eastAsia="ar-SA"/>
                            </w:rPr>
                            <w:t>.</w:t>
                          </w:r>
                          <w:r>
                            <w:rPr>
                              <w:bCs/>
                              <w:szCs w:val="24"/>
                              <w:lang w:eastAsia="lt-LT"/>
                            </w:rPr>
                            <w:t> Skaitmeninių įrenginių darbo sutrikimai</w:t>
                          </w:r>
                          <w:r>
                            <w:rPr>
                              <w:szCs w:val="24"/>
                              <w:lang w:eastAsia="lt-LT"/>
                            </w:rPr>
                            <w:t xml:space="preserve"> ir jų šalinimas</w:t>
                          </w:r>
                          <w:r>
                            <w:rPr>
                              <w:bCs/>
                              <w:szCs w:val="24"/>
                              <w:lang w:eastAsia="lt-LT"/>
                            </w:rPr>
                            <w:t>. A</w:t>
                          </w:r>
                          <w:r>
                            <w:rPr>
                              <w:szCs w:val="24"/>
                              <w:lang w:eastAsia="lt-LT"/>
                            </w:rPr>
                            <w:t>ptariami keletas dažniausių skaitmeninių įrenginių sutrikimų: spausdintuvas nespausdina nurodyto dokumento (pavyzdžiui, dėl to, kad baigėsi popierius ar spausdintuvo milteliai, programiškai sustabdytas spausdinimas); garso išvesties įrenginiai įjungti, tačiau garso nesigirdi (pavyzdžiui, dėl to, kad garsas išjungtas programiniu būdu) ir kt. Akcentuojama, kad iškilus techninei problemai reikia kreiptis pagalbos į draugus ar į suaugusįjį (mokytoją, mokyklos informacinių technologijų specialistą, tėvus). Svarbu ugdytis drąsą, pasitikėjimą savo jėgomis, apdairų ir atsakingą eksperimentavimą, formuoti nuostatą prisiimti atsakomybę už atliekamus veiksmus.</w:t>
                          </w:r>
                        </w:p>
                      </w:sdtContent>
                    </w:sdt>
                    <w:sdt>
                      <w:sdtPr>
                        <w:alias w:val="21 pr. 26.4.4 pp."/>
                        <w:tag w:val="part_404390974f524a47ac8d3b2e2681876a"/>
                        <w:lock w:val="sdtLocked"/>
                        <w:richText/>
                      </w:sdtPr>
                      <w:sdtContent>
                        <w:p>
                          <w:pPr>
                            <w:widowControl w:val="0"/>
                            <w:ind w:firstLine="720"/>
                            <w:jc w:val="both"/>
                            <w:rPr>
                              <w:szCs w:val="24"/>
                              <w:lang w:eastAsia="lt-LT"/>
                            </w:rPr>
                          </w:pPr>
                          <w:sdt>
                            <w:sdtPr>
                              <w:alias w:val="Numeris"/>
                              <w:tag w:val="nr_404390974f524a47ac8d3b2e2681876a"/>
                              <w:lock w:val="sdtLocked"/>
                              <w:richText/>
                            </w:sdtPr>
                            <w:sdtContent>
                              <w:r>
                                <w:rPr>
                                  <w:bCs/>
                                  <w:szCs w:val="24"/>
                                  <w:bdr w:val="none" w:sz="0" w:space="0" w:color="auto" w:frame="1"/>
                                  <w:lang w:eastAsia="ar-SA"/>
                                </w:rPr>
                                <w:t>26.4.4</w:t>
                              </w:r>
                            </w:sdtContent>
                          </w:sdt>
                          <w:r>
                            <w:rPr>
                              <w:bCs/>
                              <w:szCs w:val="24"/>
                              <w:bdr w:val="none" w:sz="0" w:space="0" w:color="auto" w:frame="1"/>
                              <w:lang w:eastAsia="ar-SA"/>
                            </w:rPr>
                            <w:t>.</w:t>
                          </w:r>
                          <w:r>
                            <w:rPr>
                              <w:bCs/>
                              <w:szCs w:val="24"/>
                              <w:lang w:eastAsia="lt-LT"/>
                            </w:rPr>
                            <w:t> </w:t>
                          </w:r>
                          <w:r>
                            <w:rPr>
                              <w:rFonts w:eastAsia="Calibri"/>
                              <w:bCs/>
                              <w:szCs w:val="24"/>
                              <w:lang w:eastAsia="ar-SA"/>
                            </w:rPr>
                            <w:t xml:space="preserve">Skaitmeninės technologijos – mokymosi įrankis. </w:t>
                          </w:r>
                          <w:r>
                            <w:rPr>
                              <w:rFonts w:eastAsia="Calibri"/>
                              <w:szCs w:val="24"/>
                              <w:lang w:eastAsia="ar-SA"/>
                            </w:rPr>
                            <w:t xml:space="preserve">Aiškinamasi, kad skaitmeninės technologijos yra ne tik informacijos gavimo ir apdorojimo, bet ir įvairių dalykų mokymosi priemonė. Ieškoma mokomųjų programų, kurios naudojamos įvairių dalykų pamokose (lietuvių, užsienio kalbų, matematikos ir kt.) ir (ar) mokantis namuose. </w:t>
                          </w:r>
                          <w:r>
                            <w:rPr>
                              <w:szCs w:val="24"/>
                              <w:lang w:eastAsia="lt-LT"/>
                            </w:rPr>
                            <w:t>Tam tikras problemas mokomasi spręsti kompleksiškai – derinant keletą skaitmeninių technologijų (informacijai ieškoti, jai įrašyti, kaupti; skaičiavimams atlikti, juos pavaizduoti lentele ar diagrama, įkelti į tekstinį dokumentą; nuotraukas, vaizdo, garso įrašus panaudoti animacijai, pateikčiai kurti ir kt.).</w:t>
                          </w:r>
                        </w:p>
                      </w:sdtContent>
                    </w:sdt>
                    <w:sdt>
                      <w:sdtPr>
                        <w:alias w:val="21 pr. 26.4.5 pp."/>
                        <w:tag w:val="part_40f291e8e73246f5a91bf2682405a19d"/>
                        <w:lock w:val="sdtLocked"/>
                        <w:richText/>
                      </w:sdtPr>
                      <w:sdtContent>
                        <w:p>
                          <w:pPr>
                            <w:widowControl w:val="0"/>
                            <w:ind w:firstLine="720"/>
                            <w:jc w:val="both"/>
                            <w:rPr>
                              <w:szCs w:val="24"/>
                              <w:lang w:eastAsia="lt-LT"/>
                            </w:rPr>
                          </w:pPr>
                          <w:sdt>
                            <w:sdtPr>
                              <w:alias w:val="Numeris"/>
                              <w:tag w:val="nr_40f291e8e73246f5a91bf2682405a19d"/>
                              <w:lock w:val="sdtLocked"/>
                              <w:richText/>
                            </w:sdtPr>
                            <w:sdtContent>
                              <w:r>
                                <w:rPr>
                                  <w:bCs/>
                                  <w:szCs w:val="24"/>
                                  <w:bdr w:val="none" w:sz="0" w:space="0" w:color="auto" w:frame="1"/>
                                  <w:lang w:eastAsia="ar-SA"/>
                                </w:rPr>
                                <w:t>26.4.5</w:t>
                              </w:r>
                            </w:sdtContent>
                          </w:sdt>
                          <w:r>
                            <w:rPr>
                              <w:bCs/>
                              <w:szCs w:val="24"/>
                              <w:bdr w:val="none" w:sz="0" w:space="0" w:color="auto" w:frame="1"/>
                              <w:lang w:eastAsia="ar-SA"/>
                            </w:rPr>
                            <w:t>.</w:t>
                          </w:r>
                          <w:r>
                            <w:rPr>
                              <w:bCs/>
                              <w:szCs w:val="24"/>
                              <w:lang w:eastAsia="lt-LT"/>
                            </w:rPr>
                            <w:t> Technologinių gebėjimų ugdymas. Mokiniai s</w:t>
                          </w:r>
                          <w:r>
                            <w:rPr>
                              <w:szCs w:val="24"/>
                              <w:lang w:eastAsia="lt-LT"/>
                            </w:rPr>
                            <w:t>katinami kritiškai įsivertinti skaitmeninį raštingumą – išvardyti žinomus skaitmeninius gebėjimus (nurodyti, kuriuos iš jų yra įvaldę), kaip sekasi dirbti skaitmeniniais įrenginiais; kokias programas ir (ar) programėles žino, ką moka jomis atlikti; kokių sunkumų kyla dirbant su skaitmeniniais įrenginiais, programomis ir (ar) programėlėmis; kokių žinių ir gebėjimų dar trūksta. Mokytojui padedant ieškoma mokymosi šaltinių, kurie gali padėti pašalinti skaitmeninio raštingumo spragas.</w:t>
                          </w:r>
                        </w:p>
                      </w:sdtContent>
                    </w:sdt>
                  </w:sdtContent>
                </w:sdt>
                <w:sdt>
                  <w:sdtPr>
                    <w:alias w:val="21 pr. 26.5 pp."/>
                    <w:tag w:val="part_8dea383665fa4b358c6323f8e0ecf9c5"/>
                    <w:lock w:val="sdtLocked"/>
                    <w:richText/>
                  </w:sdtPr>
                  <w:sdtContent>
                    <w:p>
                      <w:pPr>
                        <w:widowControl w:val="0"/>
                        <w:ind w:firstLine="720"/>
                        <w:jc w:val="both"/>
                        <w:rPr>
                          <w:bCs/>
                          <w:szCs w:val="24"/>
                          <w:lang w:eastAsia="lt-LT"/>
                        </w:rPr>
                      </w:pPr>
                      <w:sdt>
                        <w:sdtPr>
                          <w:alias w:val="Numeris"/>
                          <w:tag w:val="nr_8dea383665fa4b358c6323f8e0ecf9c5"/>
                          <w:lock w:val="sdtLocked"/>
                          <w:richText/>
                        </w:sdtPr>
                        <w:sdtContent>
                          <w:r>
                            <w:rPr>
                              <w:bCs/>
                              <w:szCs w:val="24"/>
                              <w:bdr w:val="none" w:sz="0" w:space="0" w:color="auto" w:frame="1"/>
                              <w:lang w:eastAsia="ar-SA"/>
                            </w:rPr>
                            <w:t>26.</w:t>
                          </w:r>
                          <w:r>
                            <w:rPr>
                              <w:szCs w:val="24"/>
                              <w:lang w:eastAsia="lt-LT"/>
                            </w:rPr>
                            <w:t>5</w:t>
                          </w:r>
                        </w:sdtContent>
                      </w:sdt>
                      <w:r>
                        <w:rPr>
                          <w:szCs w:val="24"/>
                          <w:lang w:eastAsia="lt-LT"/>
                        </w:rPr>
                        <w:t>.</w:t>
                      </w:r>
                      <w:r>
                        <w:rPr>
                          <w:bCs/>
                          <w:szCs w:val="24"/>
                          <w:lang w:eastAsia="lt-LT"/>
                        </w:rPr>
                        <w:t> Virtualiosios komunikacijos ir bendradarbiavimo mokymosi turinys:</w:t>
                      </w:r>
                    </w:p>
                    <w:sdt>
                      <w:sdtPr>
                        <w:alias w:val="21 pr. 26.5.1 pp."/>
                        <w:tag w:val="part_92495934735343cba4ab205cbbe055cb"/>
                        <w:lock w:val="sdtLocked"/>
                        <w:richText/>
                      </w:sdtPr>
                      <w:sdtContent>
                        <w:p>
                          <w:pPr>
                            <w:widowControl w:val="0"/>
                            <w:ind w:firstLine="720"/>
                            <w:jc w:val="both"/>
                            <w:rPr>
                              <w:szCs w:val="24"/>
                              <w:lang w:eastAsia="ar-SA"/>
                            </w:rPr>
                          </w:pPr>
                          <w:sdt>
                            <w:sdtPr>
                              <w:alias w:val="Numeris"/>
                              <w:tag w:val="nr_92495934735343cba4ab205cbbe055cb"/>
                              <w:lock w:val="sdtLocked"/>
                              <w:richText/>
                            </w:sdtPr>
                            <w:sdtContent>
                              <w:r>
                                <w:rPr>
                                  <w:bCs/>
                                  <w:szCs w:val="24"/>
                                  <w:bdr w:val="none" w:sz="0" w:space="0" w:color="auto" w:frame="1"/>
                                  <w:lang w:eastAsia="ar-SA"/>
                                </w:rPr>
                                <w:t>26.5.1</w:t>
                              </w:r>
                            </w:sdtContent>
                          </w:sdt>
                          <w:r>
                            <w:rPr>
                              <w:bCs/>
                              <w:szCs w:val="24"/>
                              <w:bdr w:val="none" w:sz="0" w:space="0" w:color="auto" w:frame="1"/>
                              <w:lang w:eastAsia="ar-SA"/>
                            </w:rPr>
                            <w:t>.</w:t>
                          </w:r>
                          <w:r>
                            <w:rPr>
                              <w:bCs/>
                              <w:szCs w:val="24"/>
                              <w:lang w:eastAsia="lt-LT"/>
                            </w:rPr>
                            <w:t> </w:t>
                          </w:r>
                          <w:r>
                            <w:rPr>
                              <w:bCs/>
                              <w:szCs w:val="24"/>
                              <w:lang w:eastAsia="ar-SA"/>
                            </w:rPr>
                            <w:t xml:space="preserve">Elektroninis paštas, pokalbių svetainės, bendravimo programos. </w:t>
                          </w:r>
                          <w:r>
                            <w:rPr>
                              <w:szCs w:val="24"/>
                              <w:lang w:eastAsia="ar-SA"/>
                            </w:rPr>
                            <w:t>Supažindinama su elektroninio pašto programa (saityno paštu), su elektroninio pašto adreso struktūra, aptariami elektroninio pašto, palyginti su paprastu paštu, privalumai. Mokomasi skaityti, rašyti, išsiųsti naujus laiškus, atsakyti į gautą laišką, persiųsti jį kitam adresatui, pašalinti laišką. Kad laiško tekstas būtų taisyklingas, mokomasi naudotis lietuvių kalbai (ir savo gimtajai kalbai) tinkamomis koduotėmis. Mokomasi saugiai pasinaudoti pasirinkta pokalbių svetaine arba (ir) bendravimo programa: prisijungti prie pokalbio kanalo, paleisti programą, taisyklinga kalba rašyti žinutes pasirinktam abonentui, atsakyti į gautas žinutes, saugiai dalyvauti pokalbyje. Mokiniai pratinami laikytis saugaus ir tvarkingo bendravimo taisyklių, su jais aptariamos elektroninio bendravimo etikos normos. Paaiškinama, kad atskleisti kitiems asmeninę informaciją (vardą, pavardę, mokyklą, namų adresą, telefono numerį ir pan.) gali būti pavojinga.</w:t>
                          </w:r>
                        </w:p>
                      </w:sdtContent>
                    </w:sdt>
                    <w:sdt>
                      <w:sdtPr>
                        <w:alias w:val="21 pr. 26.5.2 pp."/>
                        <w:tag w:val="part_f919011ada194f6386ce714c3202b761"/>
                        <w:lock w:val="sdtLocked"/>
                        <w:richText/>
                      </w:sdtPr>
                      <w:sdtContent>
                        <w:p>
                          <w:pPr>
                            <w:widowControl w:val="0"/>
                            <w:ind w:firstLine="720"/>
                            <w:jc w:val="both"/>
                            <w:rPr>
                              <w:szCs w:val="24"/>
                              <w:lang w:eastAsia="ar-SA"/>
                            </w:rPr>
                          </w:pPr>
                          <w:sdt>
                            <w:sdtPr>
                              <w:alias w:val="Numeris"/>
                              <w:tag w:val="nr_f919011ada194f6386ce714c3202b761"/>
                              <w:lock w:val="sdtLocked"/>
                              <w:richText/>
                            </w:sdtPr>
                            <w:sdtContent>
                              <w:r>
                                <w:rPr>
                                  <w:bCs/>
                                  <w:szCs w:val="24"/>
                                  <w:bdr w:val="none" w:sz="0" w:space="0" w:color="auto" w:frame="1"/>
                                  <w:lang w:eastAsia="ar-SA"/>
                                </w:rPr>
                                <w:t>26.5.2</w:t>
                              </w:r>
                            </w:sdtContent>
                          </w:sdt>
                          <w:r>
                            <w:rPr>
                              <w:bCs/>
                              <w:szCs w:val="24"/>
                              <w:bdr w:val="none" w:sz="0" w:space="0" w:color="auto" w:frame="1"/>
                              <w:lang w:eastAsia="ar-SA"/>
                            </w:rPr>
                            <w:t>.</w:t>
                          </w:r>
                          <w:r>
                            <w:rPr>
                              <w:bCs/>
                              <w:szCs w:val="24"/>
                              <w:lang w:eastAsia="lt-LT"/>
                            </w:rPr>
                            <w:t> </w:t>
                          </w:r>
                          <w:r>
                            <w:rPr>
                              <w:bCs/>
                              <w:szCs w:val="24"/>
                              <w:lang w:eastAsia="ar-SA"/>
                            </w:rPr>
                            <w:t xml:space="preserve">Bendradarbiavimo priemonės ir debesų technologijos. </w:t>
                          </w:r>
                          <w:r>
                            <w:rPr>
                              <w:szCs w:val="24"/>
                              <w:lang w:eastAsia="ar-SA"/>
                            </w:rPr>
                            <w:t>Atlikdami bendrą darbą mokiniai skatinami bendrinti skaitmeninį turinį naudojantis įvairiomis skaitmeninėmis priemonėmis. Skatinama bendromis jėgomis kurti skaitmeninį turinį, pagal susitarimą jį koreguoti; padėti vieni kitiems, konsultuoti(s), dalintis patirtimi, vertinti vieniems kitų turinį (pavyzdžiui, naudojantis reitingo priemonėmis, rašant komentarus). Paaiškinama, kaip svarbu neidentifikuoti savęs internete – asmens duomenų viešinimas (pavyzdžiui, vardas ir pavardė, telefono numeris ir pan.) gali turėti pasekmių.</w:t>
                          </w:r>
                        </w:p>
                      </w:sdtContent>
                    </w:sdt>
                  </w:sdtContent>
                </w:sdt>
                <w:sdt>
                  <w:sdtPr>
                    <w:alias w:val="21 pr. 26.6 pp."/>
                    <w:tag w:val="part_ea6bf41c5a5646828624a6a32b2d1c52"/>
                    <w:lock w:val="sdtLocked"/>
                    <w:richText/>
                  </w:sdtPr>
                  <w:sdtContent>
                    <w:p>
                      <w:pPr>
                        <w:widowControl w:val="0"/>
                        <w:ind w:firstLine="720"/>
                        <w:jc w:val="both"/>
                        <w:rPr>
                          <w:szCs w:val="24"/>
                          <w:lang w:eastAsia="lt-LT"/>
                        </w:rPr>
                      </w:pPr>
                      <w:sdt>
                        <w:sdtPr>
                          <w:alias w:val="Numeris"/>
                          <w:tag w:val="nr_ea6bf41c5a5646828624a6a32b2d1c52"/>
                          <w:lock w:val="sdtLocked"/>
                          <w:richText/>
                        </w:sdtPr>
                        <w:sdtContent>
                          <w:r>
                            <w:rPr>
                              <w:bCs/>
                              <w:szCs w:val="24"/>
                              <w:bdr w:val="none" w:sz="0" w:space="0" w:color="auto" w:frame="1"/>
                              <w:lang w:eastAsia="ar-SA"/>
                            </w:rPr>
                            <w:t>26.</w:t>
                          </w:r>
                          <w:r>
                            <w:rPr>
                              <w:szCs w:val="24"/>
                              <w:lang w:eastAsia="lt-LT"/>
                            </w:rPr>
                            <w:t>6</w:t>
                          </w:r>
                        </w:sdtContent>
                      </w:sdt>
                      <w:r>
                        <w:rPr>
                          <w:szCs w:val="24"/>
                          <w:lang w:eastAsia="lt-LT"/>
                        </w:rPr>
                        <w:t>. Saugaus elgesio mokymosi turinys:</w:t>
                      </w:r>
                    </w:p>
                    <w:sdt>
                      <w:sdtPr>
                        <w:alias w:val="21 pr. 26.6.1 pp."/>
                        <w:tag w:val="part_ab5d8ca04674435dba7b8bc1ef9a9f76"/>
                        <w:lock w:val="sdtLocked"/>
                        <w:richText/>
                      </w:sdtPr>
                      <w:sdtContent>
                        <w:p>
                          <w:pPr>
                            <w:widowControl w:val="0"/>
                            <w:ind w:firstLine="720"/>
                            <w:jc w:val="both"/>
                            <w:rPr>
                              <w:rFonts w:eastAsia="Calibri"/>
                              <w:szCs w:val="24"/>
                            </w:rPr>
                          </w:pPr>
                          <w:sdt>
                            <w:sdtPr>
                              <w:alias w:val="Numeris"/>
                              <w:tag w:val="nr_ab5d8ca04674435dba7b8bc1ef9a9f76"/>
                              <w:lock w:val="sdtLocked"/>
                              <w:richText/>
                            </w:sdtPr>
                            <w:sdtContent>
                              <w:r>
                                <w:rPr>
                                  <w:bCs/>
                                  <w:szCs w:val="24"/>
                                  <w:bdr w:val="none" w:sz="0" w:space="0" w:color="auto" w:frame="1"/>
                                  <w:lang w:eastAsia="ar-SA"/>
                                </w:rPr>
                                <w:t>26.6.1</w:t>
                              </w:r>
                            </w:sdtContent>
                          </w:sdt>
                          <w:r>
                            <w:rPr>
                              <w:bCs/>
                              <w:szCs w:val="24"/>
                              <w:bdr w:val="none" w:sz="0" w:space="0" w:color="auto" w:frame="1"/>
                              <w:lang w:eastAsia="ar-SA"/>
                            </w:rPr>
                            <w:t>.</w:t>
                          </w:r>
                          <w:r>
                            <w:rPr>
                              <w:bCs/>
                              <w:szCs w:val="24"/>
                              <w:lang w:eastAsia="lt-LT"/>
                            </w:rPr>
                            <w:t> </w:t>
                          </w:r>
                          <w:r>
                            <w:rPr>
                              <w:rFonts w:eastAsia="Calibri"/>
                              <w:bCs/>
                              <w:szCs w:val="24"/>
                            </w:rPr>
                            <w:t xml:space="preserve">Saugus ir sveikatą tausojantis elgesys kompiuterių klasėje. Darbo vietos įrengimas. </w:t>
                          </w:r>
                          <w:r>
                            <w:rPr>
                              <w:rFonts w:eastAsia="Calibri"/>
                              <w:szCs w:val="24"/>
                            </w:rPr>
                            <w:t>Kiekvienų mokslo metų pradžioje surengiamas saugaus darbo kompiuterių klasėje ir naudojimosi internetu instruktažas. Primenama, kad privalu daryti pertraukėles, per kurias reikia atlikti nuovargį šalinančius mankštos pratimus. Mokomasi įsirengti darbo vietą. Mokomasi, kaip suderinti vaizduoklio ekrano paviršiaus, klaviatūros ir kėdės kampus ir aukščius, kokie yra reikalavimai darbo stalams, jų paviršiams, kėdei, pėdų atramai.</w:t>
                          </w:r>
                        </w:p>
                      </w:sdtContent>
                    </w:sdt>
                    <w:sdt>
                      <w:sdtPr>
                        <w:alias w:val="21 pr. 26.6.2 pp."/>
                        <w:tag w:val="part_253fb996eff74bf7abace405dc26f45a"/>
                        <w:lock w:val="sdtLocked"/>
                        <w:richText/>
                      </w:sdtPr>
                      <w:sdtContent>
                        <w:p>
                          <w:pPr>
                            <w:widowControl w:val="0"/>
                            <w:ind w:firstLine="720"/>
                            <w:jc w:val="both"/>
                            <w:rPr>
                              <w:szCs w:val="24"/>
                              <w:lang w:eastAsia="ar-SA"/>
                            </w:rPr>
                          </w:pPr>
                          <w:sdt>
                            <w:sdtPr>
                              <w:alias w:val="Numeris"/>
                              <w:tag w:val="nr_253fb996eff74bf7abace405dc26f45a"/>
                              <w:lock w:val="sdtLocked"/>
                              <w:richText/>
                            </w:sdtPr>
                            <w:sdtContent>
                              <w:r>
                                <w:rPr>
                                  <w:bCs/>
                                  <w:szCs w:val="24"/>
                                  <w:bdr w:val="none" w:sz="0" w:space="0" w:color="auto" w:frame="1"/>
                                  <w:lang w:eastAsia="ar-SA"/>
                                </w:rPr>
                                <w:t>26.6.2</w:t>
                              </w:r>
                            </w:sdtContent>
                          </w:sdt>
                          <w:r>
                            <w:rPr>
                              <w:bCs/>
                              <w:szCs w:val="24"/>
                              <w:bdr w:val="none" w:sz="0" w:space="0" w:color="auto" w:frame="1"/>
                              <w:lang w:eastAsia="ar-SA"/>
                            </w:rPr>
                            <w:t>.</w:t>
                          </w:r>
                          <w:r>
                            <w:rPr>
                              <w:bCs/>
                              <w:szCs w:val="24"/>
                              <w:lang w:eastAsia="lt-LT"/>
                            </w:rPr>
                            <w:t> </w:t>
                          </w:r>
                          <w:r>
                            <w:rPr>
                              <w:rFonts w:eastAsia="Calibri"/>
                              <w:bCs/>
                              <w:szCs w:val="24"/>
                            </w:rPr>
                            <w:t xml:space="preserve">Veiksmai, kurie mažina skaitmeninių technologijų neigiamą poveikį aplinkai. </w:t>
                          </w:r>
                          <w:r>
                            <w:rPr>
                              <w:rFonts w:eastAsia="Calibri"/>
                              <w:szCs w:val="24"/>
                            </w:rPr>
                            <w:t xml:space="preserve">Paaiškinama, kokie veiksmai mažina skaitmeninių technologijų neigiamą poveikį aplinkai, kartu su mokiniais aptariama, kaip mokiniai gali prisidėti prie gamtosaugos. </w:t>
                          </w:r>
                          <w:r>
                            <w:rPr>
                              <w:szCs w:val="24"/>
                              <w:lang w:eastAsia="ar-SA"/>
                            </w:rPr>
                            <w:t>Mokiniai supažindinami su elektros ir elektroninės įrangos bei jos atliekų tvarkymo taisyklėmis.</w:t>
                          </w:r>
                        </w:p>
                      </w:sdtContent>
                    </w:sdt>
                    <w:sdt>
                      <w:sdtPr>
                        <w:alias w:val="21 pr. 26.6.3 pp."/>
                        <w:tag w:val="part_1fb4a5289550471986a7952f42817e75"/>
                        <w:lock w:val="sdtLocked"/>
                        <w:richText/>
                      </w:sdtPr>
                      <w:sdtContent>
                        <w:p>
                          <w:pPr>
                            <w:widowControl w:val="0"/>
                            <w:ind w:firstLine="720"/>
                            <w:jc w:val="both"/>
                            <w:rPr>
                              <w:rFonts w:eastAsia="Calibri"/>
                              <w:szCs w:val="24"/>
                            </w:rPr>
                          </w:pPr>
                          <w:sdt>
                            <w:sdtPr>
                              <w:alias w:val="Numeris"/>
                              <w:tag w:val="nr_1fb4a5289550471986a7952f42817e75"/>
                              <w:lock w:val="sdtLocked"/>
                              <w:richText/>
                            </w:sdtPr>
                            <w:sdtContent>
                              <w:r>
                                <w:rPr>
                                  <w:bCs/>
                                  <w:szCs w:val="24"/>
                                  <w:bdr w:val="none" w:sz="0" w:space="0" w:color="auto" w:frame="1"/>
                                  <w:lang w:eastAsia="ar-SA"/>
                                </w:rPr>
                                <w:t>26.6.3</w:t>
                              </w:r>
                            </w:sdtContent>
                          </w:sdt>
                          <w:r>
                            <w:rPr>
                              <w:bCs/>
                              <w:szCs w:val="24"/>
                              <w:bdr w:val="none" w:sz="0" w:space="0" w:color="auto" w:frame="1"/>
                              <w:lang w:eastAsia="ar-SA"/>
                            </w:rPr>
                            <w:t>.</w:t>
                          </w:r>
                          <w:r>
                            <w:rPr>
                              <w:bCs/>
                              <w:szCs w:val="24"/>
                              <w:lang w:eastAsia="lt-LT"/>
                            </w:rPr>
                            <w:t> </w:t>
                          </w:r>
                          <w:r>
                            <w:rPr>
                              <w:rFonts w:eastAsia="Calibri"/>
                              <w:bCs/>
                              <w:szCs w:val="24"/>
                            </w:rPr>
                            <w:t xml:space="preserve">Saugus bendravimas ir bendradarbiavimas virtualiojoje erdvėje. </w:t>
                          </w:r>
                          <w:r>
                            <w:rPr>
                              <w:rFonts w:eastAsia="Calibri"/>
                              <w:szCs w:val="24"/>
                            </w:rPr>
                            <w:t xml:space="preserve">Mokomasi saugiai naudotis tam tikra mokytojo pasirinkta (ar mokinių siūlyta) virtualiąja erdve: prisijungti, naudoti tinkamus slaptažodžius, saugiai dalyvauti pokalbyje. </w:t>
                          </w:r>
                          <w:r>
                            <w:rPr>
                              <w:szCs w:val="24"/>
                              <w:lang w:eastAsia="ar-SA"/>
                            </w:rPr>
                            <w:t xml:space="preserve">Primenama, kokie slaptažodžiai yra stiprūs, kad slaptažodžius reikia po kiek laiko pasikeisti. </w:t>
                          </w:r>
                          <w:r>
                            <w:rPr>
                              <w:rFonts w:eastAsia="Calibri"/>
                              <w:szCs w:val="24"/>
                            </w:rPr>
                            <w:t>Aptariami bendravimo ir bendradarbiavimo elektroniniu būdu etiniai principai: mandagiai, taisyklingai kalbėti, rašyti žinutes, atsakyti į gautas žinutes, korektiškai rašyti komentarus. Mokiniai skatinami laikytis etikos taisyklių bendraujant ir bendradarbiaujant.</w:t>
                          </w:r>
                        </w:p>
                      </w:sdtContent>
                    </w:sdt>
                    <w:sdt>
                      <w:sdtPr>
                        <w:alias w:val="21 pr. 26.6.4 pp."/>
                        <w:tag w:val="part_2a50010f49e84e81a9c51feb7c81a505"/>
                        <w:lock w:val="sdtLocked"/>
                        <w:richText/>
                      </w:sdtPr>
                      <w:sdtContent>
                        <w:p>
                          <w:pPr>
                            <w:widowControl w:val="0"/>
                            <w:ind w:firstLine="720"/>
                            <w:jc w:val="both"/>
                            <w:rPr>
                              <w:rFonts w:eastAsia="Calibri"/>
                              <w:szCs w:val="24"/>
                            </w:rPr>
                          </w:pPr>
                          <w:sdt>
                            <w:sdtPr>
                              <w:alias w:val="Numeris"/>
                              <w:tag w:val="nr_2a50010f49e84e81a9c51feb7c81a505"/>
                              <w:lock w:val="sdtLocked"/>
                              <w:richText/>
                            </w:sdtPr>
                            <w:sdtContent>
                              <w:r>
                                <w:rPr>
                                  <w:bCs/>
                                  <w:szCs w:val="24"/>
                                  <w:bdr w:val="none" w:sz="0" w:space="0" w:color="auto" w:frame="1"/>
                                  <w:lang w:eastAsia="ar-SA"/>
                                </w:rPr>
                                <w:t>26.6.4</w:t>
                              </w:r>
                            </w:sdtContent>
                          </w:sdt>
                          <w:r>
                            <w:rPr>
                              <w:bCs/>
                              <w:szCs w:val="24"/>
                              <w:bdr w:val="none" w:sz="0" w:space="0" w:color="auto" w:frame="1"/>
                              <w:lang w:eastAsia="ar-SA"/>
                            </w:rPr>
                            <w:t>.</w:t>
                          </w:r>
                          <w:r>
                            <w:rPr>
                              <w:bCs/>
                              <w:szCs w:val="24"/>
                              <w:lang w:eastAsia="lt-LT"/>
                            </w:rPr>
                            <w:t> </w:t>
                          </w:r>
                          <w:r>
                            <w:rPr>
                              <w:bCs/>
                              <w:szCs w:val="24"/>
                              <w:lang w:eastAsia="ar-SA"/>
                            </w:rPr>
                            <w:t xml:space="preserve">Kibernetinės grėsmės. </w:t>
                          </w:r>
                          <w:r>
                            <w:rPr>
                              <w:rFonts w:eastAsia="Calibri"/>
                              <w:szCs w:val="24"/>
                            </w:rPr>
                            <w:t xml:space="preserve">Įvardijami pavojai, kurie gali kilti bendraujant internete: tai asmeninės informacijos, privatumo nesaugumas; situacijos, verčiančios jaustis nejaukiai; įvairaus pobūdžio apgavystės, </w:t>
                          </w:r>
                          <w:r>
                            <w:rPr>
                              <w:szCs w:val="24"/>
                              <w:lang w:eastAsia="ar-SA"/>
                            </w:rPr>
                            <w:t>šantažas, įžeidžiantys įrašai, asmeninių nuotraukų viešinimas, sekstingas, patyčios</w:t>
                          </w:r>
                          <w:r>
                            <w:rPr>
                              <w:rFonts w:eastAsia="Calibri"/>
                              <w:szCs w:val="24"/>
                            </w:rPr>
                            <w:t xml:space="preserve">. Mokomasi </w:t>
                          </w:r>
                          <w:r>
                            <w:rPr>
                              <w:szCs w:val="24"/>
                              <w:lang w:eastAsia="ar-SA"/>
                            </w:rPr>
                            <w:t xml:space="preserve">atpažinti </w:t>
                          </w:r>
                          <w:r>
                            <w:rPr>
                              <w:bCs/>
                              <w:szCs w:val="24"/>
                              <w:lang w:eastAsia="ar-SA"/>
                            </w:rPr>
                            <w:t>kibernetines grėsmes ir</w:t>
                          </w:r>
                          <w:r>
                            <w:rPr>
                              <w:rFonts w:eastAsia="Calibri"/>
                              <w:szCs w:val="24"/>
                            </w:rPr>
                            <w:t xml:space="preserve"> atitinkamai į jas reaguoti ir elgtis. Paaiškinama, kad virtualiojoje erdvėje nepažįstamiems asmenims negalima teikti savo ir kitų žmonių asmeninės informacijos (telefono numerio, adreso, nuotraukų, atostogų planų), negalima nurodyti slaptažodžių, rašyti nepagarbių, įžeidžiančių, neapykantą, smurtą kurstančių tekstų, komentarų; kaip reaguoti, jei gauna tokius komentarus ar žinutes, į ką kreiptis pagalbos (susidūrę su situacijomis, kuriose pažeidžiami kitų asmenų interesai, mokiniai neįsitraukia į jas, informuoja vyresnius draugus ir (ar) suaugusiuosius (tėvus, mokytojus)).</w:t>
                          </w:r>
                        </w:p>
                      </w:sdtContent>
                    </w:sdt>
                    <w:sdt>
                      <w:sdtPr>
                        <w:alias w:val="21 pr. 26.6.5 pp."/>
                        <w:tag w:val="part_80699ab5b1be424d8519ca408f170528"/>
                        <w:lock w:val="sdtLocked"/>
                        <w:richText/>
                      </w:sdtPr>
                      <w:sdtContent>
                        <w:p>
                          <w:pPr>
                            <w:widowControl w:val="0"/>
                            <w:ind w:firstLine="720"/>
                            <w:jc w:val="both"/>
                            <w:rPr>
                              <w:rFonts w:eastAsia="Calibri"/>
                              <w:szCs w:val="24"/>
                            </w:rPr>
                          </w:pPr>
                          <w:sdt>
                            <w:sdtPr>
                              <w:alias w:val="Numeris"/>
                              <w:tag w:val="nr_80699ab5b1be424d8519ca408f170528"/>
                              <w:lock w:val="sdtLocked"/>
                              <w:richText/>
                            </w:sdtPr>
                            <w:sdtContent>
                              <w:r>
                                <w:rPr>
                                  <w:bCs/>
                                  <w:szCs w:val="24"/>
                                  <w:bdr w:val="none" w:sz="0" w:space="0" w:color="auto" w:frame="1"/>
                                  <w:lang w:eastAsia="ar-SA"/>
                                </w:rPr>
                                <w:t>26.6.5</w:t>
                              </w:r>
                            </w:sdtContent>
                          </w:sdt>
                          <w:r>
                            <w:rPr>
                              <w:bCs/>
                              <w:szCs w:val="24"/>
                              <w:bdr w:val="none" w:sz="0" w:space="0" w:color="auto" w:frame="1"/>
                              <w:lang w:eastAsia="ar-SA"/>
                            </w:rPr>
                            <w:t>.</w:t>
                          </w:r>
                          <w:r>
                            <w:rPr>
                              <w:bCs/>
                              <w:szCs w:val="24"/>
                              <w:lang w:eastAsia="lt-LT"/>
                            </w:rPr>
                            <w:t> </w:t>
                          </w:r>
                          <w:r>
                            <w:rPr>
                              <w:rFonts w:eastAsia="Calibri"/>
                              <w:szCs w:val="24"/>
                            </w:rPr>
                            <w:t>Teisiniai asmens duomenų naudojimo aspektai. Paaiškinama, kad asmens duomenų, asmeninės informacijos neteisėtas naudojimas ir viešinimas bei svetimų kūrinių naudojimas sukelia Lietuvos Respublikos teisės aktuose numatytas teisines pasekmes ir atsakomybę.</w:t>
                          </w:r>
                        </w:p>
                      </w:sdtContent>
                    </w:sdt>
                  </w:sdtContent>
                </w:sdt>
              </w:sdtContent>
            </w:sdt>
            <w:sdt>
              <w:sdtPr>
                <w:alias w:val="21 pr. 27 p."/>
                <w:tag w:val="part_d9818085afa248d7a6adb63f344352ae"/>
                <w:lock w:val="sdtLocked"/>
                <w:richText/>
              </w:sdtPr>
              <w:sdtContent>
                <w:p>
                  <w:pPr>
                    <w:keepNext/>
                    <w:keepLines/>
                    <w:suppressAutoHyphens/>
                    <w:ind w:firstLine="720"/>
                    <w:jc w:val="both"/>
                    <w:outlineLvl w:val="1"/>
                    <w:rPr>
                      <w:szCs w:val="24"/>
                      <w:lang w:eastAsia="ar-SA"/>
                    </w:rPr>
                  </w:pPr>
                  <w:sdt>
                    <w:sdtPr>
                      <w:alias w:val="Numeris"/>
                      <w:tag w:val="nr_d9818085afa248d7a6adb63f344352ae"/>
                      <w:lock w:val="sdtLocked"/>
                      <w:richText/>
                    </w:sdtPr>
                    <w:sdtContent>
                      <w:r>
                        <w:rPr>
                          <w:szCs w:val="24"/>
                          <w:lang w:eastAsia="ar-SA"/>
                        </w:rPr>
                        <w:t>27</w:t>
                      </w:r>
                    </w:sdtContent>
                  </w:sdt>
                  <w:r>
                    <w:rPr>
                      <w:szCs w:val="24"/>
                      <w:lang w:eastAsia="ar-SA"/>
                    </w:rPr>
                    <w:t>. Mokymo(si) turinys. 7–8 klasės:</w:t>
                  </w:r>
                </w:p>
                <w:sdt>
                  <w:sdtPr>
                    <w:alias w:val="21 pr. 27.1 pp."/>
                    <w:tag w:val="part_e55df5f459734691b03bd4950f2a27bf"/>
                    <w:lock w:val="sdtLocked"/>
                    <w:richText/>
                  </w:sdtPr>
                  <w:sdtContent>
                    <w:p>
                      <w:pPr>
                        <w:widowControl w:val="0"/>
                        <w:tabs>
                          <w:tab w:val="left" w:pos="432"/>
                        </w:tabs>
                        <w:ind w:firstLine="720"/>
                        <w:jc w:val="both"/>
                        <w:rPr>
                          <w:bCs/>
                          <w:szCs w:val="24"/>
                          <w:lang w:eastAsia="lt-LT"/>
                        </w:rPr>
                      </w:pPr>
                      <w:sdt>
                        <w:sdtPr>
                          <w:alias w:val="Numeris"/>
                          <w:tag w:val="nr_e55df5f459734691b03bd4950f2a27bf"/>
                          <w:lock w:val="sdtLocked"/>
                          <w:richText/>
                        </w:sdtPr>
                        <w:sdtContent>
                          <w:r>
                            <w:rPr>
                              <w:iCs/>
                              <w:szCs w:val="24"/>
                              <w:lang w:eastAsia="ar-SA"/>
                            </w:rPr>
                            <w:t>27</w:t>
                          </w:r>
                          <w:r>
                            <w:rPr>
                              <w:bCs/>
                              <w:szCs w:val="24"/>
                              <w:bdr w:val="none" w:sz="0" w:space="0" w:color="auto" w:frame="1"/>
                              <w:lang w:eastAsia="ar-SA"/>
                            </w:rPr>
                            <w:t>.1</w:t>
                          </w:r>
                        </w:sdtContent>
                      </w:sdt>
                      <w:r>
                        <w:rPr>
                          <w:bCs/>
                          <w:szCs w:val="24"/>
                          <w:bdr w:val="none" w:sz="0" w:space="0" w:color="auto" w:frame="1"/>
                          <w:lang w:eastAsia="ar-SA"/>
                        </w:rPr>
                        <w:t>.</w:t>
                      </w:r>
                      <w:r>
                        <w:rPr>
                          <w:bCs/>
                          <w:szCs w:val="24"/>
                          <w:lang w:eastAsia="lt-LT"/>
                        </w:rPr>
                        <w:t> Skaitmeninio turinio kūrimo mokymosi turinys:</w:t>
                      </w:r>
                    </w:p>
                    <w:sdt>
                      <w:sdtPr>
                        <w:alias w:val="21 pr. 27.1.1 pp."/>
                        <w:tag w:val="part_2eee923d0ca44955907c1eb740206696"/>
                        <w:lock w:val="sdtLocked"/>
                        <w:richText/>
                      </w:sdtPr>
                      <w:sdtContent>
                        <w:p>
                          <w:pPr>
                            <w:widowControl w:val="0"/>
                            <w:ind w:firstLine="720"/>
                            <w:jc w:val="both"/>
                            <w:rPr>
                              <w:szCs w:val="24"/>
                              <w:lang w:eastAsia="ar-SA"/>
                            </w:rPr>
                          </w:pPr>
                          <w:sdt>
                            <w:sdtPr>
                              <w:alias w:val="Numeris"/>
                              <w:tag w:val="nr_2eee923d0ca44955907c1eb740206696"/>
                              <w:lock w:val="sdtLocked"/>
                              <w:richText/>
                            </w:sdtPr>
                            <w:sdtContent>
                              <w:r>
                                <w:rPr>
                                  <w:iCs/>
                                  <w:szCs w:val="24"/>
                                  <w:lang w:eastAsia="ar-SA"/>
                                </w:rPr>
                                <w:t>27</w:t>
                              </w:r>
                              <w:r>
                                <w:rPr>
                                  <w:bCs/>
                                  <w:szCs w:val="24"/>
                                  <w:bdr w:val="none" w:sz="0" w:space="0" w:color="auto" w:frame="1"/>
                                  <w:lang w:eastAsia="ar-SA"/>
                                </w:rPr>
                                <w:t>.</w:t>
                              </w:r>
                              <w:r>
                                <w:rPr>
                                  <w:bCs/>
                                  <w:szCs w:val="24"/>
                                  <w:lang w:eastAsia="lt-LT"/>
                                </w:rPr>
                                <w:t>1.1</w:t>
                              </w:r>
                            </w:sdtContent>
                          </w:sdt>
                          <w:r>
                            <w:rPr>
                              <w:bCs/>
                              <w:szCs w:val="24"/>
                              <w:lang w:eastAsia="lt-LT"/>
                            </w:rPr>
                            <w:t>. </w:t>
                          </w:r>
                          <w:r>
                            <w:rPr>
                              <w:rFonts w:eastAsia="Calibri"/>
                              <w:szCs w:val="24"/>
                            </w:rPr>
                            <w:t>Skaitmeninių</w:t>
                          </w:r>
                          <w:r>
                            <w:rPr>
                              <w:bCs/>
                              <w:szCs w:val="24"/>
                              <w:lang w:eastAsia="ar-SA"/>
                            </w:rPr>
                            <w:t xml:space="preserve"> technologijų derinimas ir integravimas. Diskutuojama apie edukacines skaitmenines priemones (ugdymo svetaines, mokomąsias programas ir programėles, virtualiąsias mokymosi aplinkas ir pan.), kuriomis mokiniai naudojasi. Aptariama, kokie tų programų pranašumai ir trūkumai. Stengiamasi naudotis skaitmeninėmis technologijomis visų dalykų, ypač tų, kurie sunkiau sekasi, mokymuisi pagerinti. Atsižvelgiant į poreikius, kartu su dalyko mokytoju ieškoma tinkamiausių išteklių ir programų to dalyko gebėjimams sustiprinti. Daug dėmesio turi būti kreipiama į skaičiuoklės programos taikymą matematikos pamokose, pavyzdžiui, atliekant statistinius skaičiavimus. Skatinama rengti projektus, kuriuose integruojamas įvairus turinys, išreikštas įvairiomis skaitmeninėmis priemonėmis.</w:t>
                          </w:r>
                        </w:p>
                      </w:sdtContent>
                    </w:sdt>
                    <w:sdt>
                      <w:sdtPr>
                        <w:alias w:val="21 pr. 27.1.2 pp."/>
                        <w:tag w:val="part_856a434c4c8e42109df9398039c7f1a8"/>
                        <w:lock w:val="sdtLocked"/>
                        <w:richText/>
                      </w:sdtPr>
                      <w:sdtContent>
                        <w:p>
                          <w:pPr>
                            <w:widowControl w:val="0"/>
                            <w:ind w:firstLine="720"/>
                            <w:jc w:val="both"/>
                            <w:rPr>
                              <w:szCs w:val="24"/>
                              <w:lang w:eastAsia="ar-SA"/>
                            </w:rPr>
                          </w:pPr>
                          <w:sdt>
                            <w:sdtPr>
                              <w:alias w:val="Numeris"/>
                              <w:tag w:val="nr_856a434c4c8e42109df9398039c7f1a8"/>
                              <w:lock w:val="sdtLocked"/>
                              <w:richText/>
                            </w:sdtPr>
                            <w:sdtContent>
                              <w:r>
                                <w:rPr>
                                  <w:iCs/>
                                  <w:szCs w:val="24"/>
                                  <w:lang w:eastAsia="ar-SA"/>
                                </w:rPr>
                                <w:t>27</w:t>
                              </w:r>
                              <w:r>
                                <w:rPr>
                                  <w:bCs/>
                                  <w:szCs w:val="24"/>
                                  <w:bdr w:val="none" w:sz="0" w:space="0" w:color="auto" w:frame="1"/>
                                  <w:lang w:eastAsia="ar-SA"/>
                                </w:rPr>
                                <w:t>.</w:t>
                              </w:r>
                              <w:r>
                                <w:rPr>
                                  <w:bCs/>
                                  <w:szCs w:val="24"/>
                                  <w:lang w:eastAsia="lt-LT"/>
                                </w:rPr>
                                <w:t>1.2</w:t>
                              </w:r>
                            </w:sdtContent>
                          </w:sdt>
                          <w:r>
                            <w:rPr>
                              <w:bCs/>
                              <w:szCs w:val="24"/>
                              <w:lang w:eastAsia="lt-LT"/>
                            </w:rPr>
                            <w:t>. </w:t>
                          </w:r>
                          <w:r>
                            <w:rPr>
                              <w:rFonts w:eastAsia="Calibri"/>
                              <w:szCs w:val="24"/>
                            </w:rPr>
                            <w:t>Debesų</w:t>
                          </w:r>
                          <w:r>
                            <w:rPr>
                              <w:bCs/>
                              <w:szCs w:val="24"/>
                              <w:lang w:eastAsia="ar-SA"/>
                            </w:rPr>
                            <w:t xml:space="preserve"> technologijos. </w:t>
                          </w:r>
                          <w:r>
                            <w:rPr>
                              <w:szCs w:val="24"/>
                              <w:lang w:eastAsia="ar-SA"/>
                            </w:rPr>
                            <w:t>Duomenims laikyti ar apdoroti mokomasi pasinaudoti debesų technologijos teikiamomis priemonėmis.</w:t>
                          </w:r>
                        </w:p>
                      </w:sdtContent>
                    </w:sdt>
                    <w:sdt>
                      <w:sdtPr>
                        <w:alias w:val="21 pr. 27.1.3 pp."/>
                        <w:tag w:val="part_b831c02349034e3a937fa62c22e8c73c"/>
                        <w:lock w:val="sdtLocked"/>
                        <w:richText/>
                      </w:sdtPr>
                      <w:sdtContent>
                        <w:p>
                          <w:pPr>
                            <w:widowControl w:val="0"/>
                            <w:ind w:firstLine="720"/>
                            <w:jc w:val="both"/>
                            <w:rPr>
                              <w:szCs w:val="24"/>
                              <w:lang w:eastAsia="ar-SA"/>
                            </w:rPr>
                          </w:pPr>
                          <w:sdt>
                            <w:sdtPr>
                              <w:alias w:val="Numeris"/>
                              <w:tag w:val="nr_b831c02349034e3a937fa62c22e8c73c"/>
                              <w:lock w:val="sdtLocked"/>
                              <w:richText/>
                            </w:sdtPr>
                            <w:sdtContent>
                              <w:r>
                                <w:rPr>
                                  <w:iCs/>
                                  <w:szCs w:val="24"/>
                                  <w:lang w:eastAsia="ar-SA"/>
                                </w:rPr>
                                <w:t>27</w:t>
                              </w:r>
                              <w:r>
                                <w:rPr>
                                  <w:bCs/>
                                  <w:szCs w:val="24"/>
                                  <w:bdr w:val="none" w:sz="0" w:space="0" w:color="auto" w:frame="1"/>
                                  <w:lang w:eastAsia="ar-SA"/>
                                </w:rPr>
                                <w:t>.</w:t>
                              </w:r>
                              <w:r>
                                <w:rPr>
                                  <w:bCs/>
                                  <w:szCs w:val="24"/>
                                  <w:lang w:eastAsia="lt-LT"/>
                                </w:rPr>
                                <w:t>1.3</w:t>
                              </w:r>
                            </w:sdtContent>
                          </w:sdt>
                          <w:r>
                            <w:rPr>
                              <w:bCs/>
                              <w:szCs w:val="24"/>
                              <w:lang w:eastAsia="lt-LT"/>
                            </w:rPr>
                            <w:t>. </w:t>
                          </w:r>
                          <w:r>
                            <w:rPr>
                              <w:rFonts w:eastAsia="Calibri"/>
                              <w:szCs w:val="24"/>
                            </w:rPr>
                            <w:t>Šaltinių</w:t>
                          </w:r>
                          <w:r>
                            <w:rPr>
                              <w:bCs/>
                              <w:szCs w:val="24"/>
                              <w:lang w:eastAsia="ar-SA"/>
                            </w:rPr>
                            <w:t xml:space="preserve"> pasirinkimas, patikimumas. </w:t>
                          </w:r>
                          <w:r>
                            <w:rPr>
                              <w:szCs w:val="24"/>
                              <w:lang w:eastAsia="ar-SA"/>
                            </w:rPr>
                            <w:t>Mokomasi dirbti su įvairiuose šaltiniuose rasta informacija: analizuoti, grupuoti faktus pagal įvairius požymius, atrinkti svarbiausius, išmesti pasikartojančius, perfrazuoti, apibendrinti, įvertinti, ar ko netrūksta, ar pakanka klausimui atsakyti. Temos gali būti įvairios, ne tik iš informatikos, bet turi sietis su kitais mokomaisiais dalykais. Pavyzdžiui, iš informatikos galima rinktis temas: kas yra grafas, kur jis taikomas, kaip kompiuteris atlieka skaičiavimus, kas yra dirbtinis intelektas, kaip mašina „vairuoja“, kodėl reikia saugoti asmeninius duomenis, kas yra šifras ir kaip jis gali būti „nulaužiamas“, kaip kuriami žaidimai, kuris konkurso „Bebras“ uždavinys įdomiausias ir kodėl, ir pan. Stengiamasi ieškoti naujų dalykų, dalintis surasta informacija su kitais, naudotis keliais šaltiniais, derinti rastą juose informaciją. Naudojamasi skaitmeninėmis technologijomis, ugdomi informacijos paieškos internete gebėjimai, daug dėmesio skiriama informacijos patikimumo problemoms. Prisimenama, kaip rastą informaciją išsisaugoti, kad vėl prireikus nereikėtų ieškoti iš naujo, gilinamasi į failų formatus (teksto, vaizdo, garso, animacijos).</w:t>
                          </w:r>
                        </w:p>
                      </w:sdtContent>
                    </w:sdt>
                    <w:sdt>
                      <w:sdtPr>
                        <w:alias w:val="21 pr. 27.1.4 pp."/>
                        <w:tag w:val="part_44793e866301474cbb05795cedbe999d"/>
                        <w:lock w:val="sdtLocked"/>
                        <w:richText/>
                      </w:sdtPr>
                      <w:sdtContent>
                        <w:p>
                          <w:pPr>
                            <w:widowControl w:val="0"/>
                            <w:ind w:firstLine="720"/>
                            <w:jc w:val="both"/>
                            <w:rPr>
                              <w:szCs w:val="24"/>
                              <w:lang w:eastAsia="ar-SA"/>
                            </w:rPr>
                          </w:pPr>
                          <w:sdt>
                            <w:sdtPr>
                              <w:alias w:val="Numeris"/>
                              <w:tag w:val="nr_44793e866301474cbb05795cedbe999d"/>
                              <w:lock w:val="sdtLocked"/>
                              <w:richText/>
                            </w:sdtPr>
                            <w:sdtContent>
                              <w:r>
                                <w:rPr>
                                  <w:iCs/>
                                  <w:szCs w:val="24"/>
                                  <w:lang w:eastAsia="ar-SA"/>
                                </w:rPr>
                                <w:t>27</w:t>
                              </w:r>
                              <w:r>
                                <w:rPr>
                                  <w:bCs/>
                                  <w:szCs w:val="24"/>
                                  <w:bdr w:val="none" w:sz="0" w:space="0" w:color="auto" w:frame="1"/>
                                  <w:lang w:eastAsia="ar-SA"/>
                                </w:rPr>
                                <w:t>.</w:t>
                              </w:r>
                              <w:r>
                                <w:rPr>
                                  <w:bCs/>
                                  <w:szCs w:val="24"/>
                                  <w:lang w:eastAsia="lt-LT"/>
                                </w:rPr>
                                <w:t>1.4</w:t>
                              </w:r>
                            </w:sdtContent>
                          </w:sdt>
                          <w:r>
                            <w:rPr>
                              <w:bCs/>
                              <w:szCs w:val="24"/>
                              <w:lang w:eastAsia="lt-LT"/>
                            </w:rPr>
                            <w:t>. </w:t>
                          </w:r>
                          <w:r>
                            <w:rPr>
                              <w:rFonts w:eastAsia="Calibri"/>
                              <w:szCs w:val="24"/>
                            </w:rPr>
                            <w:t>Skaičiuoklės</w:t>
                          </w:r>
                          <w:r>
                            <w:rPr>
                              <w:bCs/>
                              <w:szCs w:val="24"/>
                              <w:lang w:eastAsia="ar-SA"/>
                            </w:rPr>
                            <w:t xml:space="preserve"> lentelės. Diagramos. </w:t>
                          </w:r>
                          <w:r>
                            <w:rPr>
                              <w:szCs w:val="24"/>
                              <w:lang w:eastAsia="ar-SA"/>
                            </w:rPr>
                            <w:t xml:space="preserve">Klasėje aptariama, kuo svarbus duomenų išdėstymas lentele, kokie tokio pateikimo privalumai, kokios programos apdoroja lentelių duomenis. Susipažįstama su skaičiuoklės programa: mokomasi surašyti duomenis į skaičiuoklės lentelę, kalbama apie pagrindines lango sritis. Išsiaiškinamos pagrindinės skaičiuoklės sąvokos: darbo knyga, skaičiuoklės lakštas, langelis, langelio koordinatės (santykinės, absoliučiosios ir mišriosios). Atkreipiamas dėmesys, kad kiekvienas lentelės langelis turi vienintelę vietą lakšte, kuri nurodoma santykinėmis langelio koordinatėmis. Mokomasi užrašyti langelių ir langelių blokų koordinates. Aiškinamasi, kaip tvarkyti lenteles: mokomasi žymėti langelį, eilutę, stulpelį, langelių bloką, keisti stulpelio plotį, eilutės aukštį, formatuoti langelius (sulieti, kelti teksto eilutę), parinkti lentelės kraštines, įterpti ir šalinti eilutes, stulpelius, pasirinkti langelio turinio  šriftą, jo dydį, stilių, lygiavimą, horizontaliai ir vertikaliai lygiuoti tekstą langelyje, keisti kryptį. Mokoma kopijuoti lentelę ir jos dalis. Atskirai aptariami teksto ir skaičių formatai, aiškinamasi, kaip nustatyti skaičiaus dešimtainio skyriklio vietą, kokius duomenų formatus parinkti sprendžiamam uždaviniui. Mokomasi užrašyti ir naudoti aritmetinių operacijų formules, jas koreguoti, kopijuoti. Susipažįstama su sumos, vidurkio, mažiausiosios (didžiausiosios) reikšmės, medianos ir modos ir kitomis dažniausiai naudojamomis matematinėmis funkcijomis, kurių prireikia sprendžiant uždavinius. Prisimenamas lentelėmis pateiktų duomenų vaizdavimas diagramomis, mokomasi turimus lentelės duomenis  pavaizduoti diagramomis (stulpeline, skrituline ir stačiakampe), aiškinamasi, kaip šalia diagramos pateikti duomenų skaitines reikšmes arba jų išraišką procentais, kaip ir kokius diagramų elementų užpildus parinkti. Aptariama, kaip lentelės ir diagramos parengiamos spausdinti, aiškinamasi, kaip skaidyti skaičiuoklės lakštą į puslapius, kaip parinkti puslapines antraštes ir poraštes, kaip ir kokio formato puslapį parinkti, kaip nustatyti jo paraštes.</w:t>
                          </w:r>
                        </w:p>
                      </w:sdtContent>
                    </w:sdt>
                    <w:sdt>
                      <w:sdtPr>
                        <w:alias w:val="21 pr. 27.1.5 pp."/>
                        <w:tag w:val="part_86a1f7eda5b945babd46aa96905a9145"/>
                        <w:lock w:val="sdtLocked"/>
                        <w:richText/>
                      </w:sdtPr>
                      <w:sdtContent>
                        <w:p>
                          <w:pPr>
                            <w:widowControl w:val="0"/>
                            <w:ind w:firstLine="720"/>
                            <w:jc w:val="both"/>
                            <w:rPr>
                              <w:szCs w:val="24"/>
                              <w:lang w:eastAsia="ar-SA"/>
                            </w:rPr>
                          </w:pPr>
                          <w:sdt>
                            <w:sdtPr>
                              <w:alias w:val="Numeris"/>
                              <w:tag w:val="nr_86a1f7eda5b945babd46aa96905a9145"/>
                              <w:lock w:val="sdtLocked"/>
                              <w:richText/>
                            </w:sdtPr>
                            <w:sdtContent>
                              <w:r>
                                <w:rPr>
                                  <w:iCs/>
                                  <w:szCs w:val="24"/>
                                  <w:lang w:eastAsia="ar-SA"/>
                                </w:rPr>
                                <w:t>27</w:t>
                              </w:r>
                              <w:r>
                                <w:rPr>
                                  <w:bCs/>
                                  <w:szCs w:val="24"/>
                                  <w:bdr w:val="none" w:sz="0" w:space="0" w:color="auto" w:frame="1"/>
                                  <w:lang w:eastAsia="ar-SA"/>
                                </w:rPr>
                                <w:t>.</w:t>
                              </w:r>
                              <w:r>
                                <w:rPr>
                                  <w:bCs/>
                                  <w:szCs w:val="24"/>
                                  <w:lang w:eastAsia="lt-LT"/>
                                </w:rPr>
                                <w:t>1.5</w:t>
                              </w:r>
                            </w:sdtContent>
                          </w:sdt>
                          <w:r>
                            <w:rPr>
                              <w:bCs/>
                              <w:szCs w:val="24"/>
                              <w:lang w:eastAsia="lt-LT"/>
                            </w:rPr>
                            <w:t>. </w:t>
                          </w:r>
                          <w:r>
                            <w:rPr>
                              <w:rFonts w:eastAsia="Calibri"/>
                              <w:szCs w:val="24"/>
                            </w:rPr>
                            <w:t>Integruotas</w:t>
                          </w:r>
                          <w:r>
                            <w:rPr>
                              <w:bCs/>
                              <w:szCs w:val="24"/>
                              <w:lang w:eastAsia="ar-SA"/>
                            </w:rPr>
                            <w:t xml:space="preserve"> skaitmeninis turinys. </w:t>
                          </w:r>
                          <w:r>
                            <w:rPr>
                              <w:szCs w:val="24"/>
                              <w:lang w:eastAsia="ar-SA"/>
                            </w:rPr>
                            <w:t>Kuriant skaitmeninį turinį šiame koncentre, pagrindinis dėmesys kreipiamas į integravimą su kitais dalykais. Pasirenkama (mokytojui padedant), kuriuos dalykus ketinama integruoti savo darbe ir kokių žinių, supratimo ir gebėjimų siekiama įgyti. Pasirenkami įvairių dalykų kūrybiniai projektai, jų formos (pavyzdžiui, publikuoti lankstinuką, parengti metų knygą, sudaryti matematikos uždavinių duomenų bazę, sukurti laivo modelį, sumodeliuoti virusų plitimą, parengti lietuvių kalbos gramatikos pradmenų svetainę). Skaitmeniniam turiniui kurti skatinama naudoti įvairias skaitmenines technologijas: dvimatės grafikos, pateikčių, tekstų rengykles, skaičiuoklę, tinklalapių kūrimo priemones, panaudoti išmaniuosius įrenginius. Siūloma rasti vietos programavimo elementams įtraukti.</w:t>
                          </w:r>
                        </w:p>
                      </w:sdtContent>
                    </w:sdt>
                    <w:sdt>
                      <w:sdtPr>
                        <w:alias w:val="21 pr. 27.1.6 pp."/>
                        <w:tag w:val="part_8b1a709693e04cf5a98e3d96dceab8ee"/>
                        <w:lock w:val="sdtLocked"/>
                        <w:richText/>
                      </w:sdtPr>
                      <w:sdtContent>
                        <w:p>
                          <w:pPr>
                            <w:widowControl w:val="0"/>
                            <w:ind w:firstLine="720"/>
                            <w:jc w:val="both"/>
                            <w:rPr>
                              <w:szCs w:val="24"/>
                              <w:lang w:eastAsia="ar-SA"/>
                            </w:rPr>
                          </w:pPr>
                          <w:sdt>
                            <w:sdtPr>
                              <w:alias w:val="Numeris"/>
                              <w:tag w:val="nr_8b1a709693e04cf5a98e3d96dceab8ee"/>
                              <w:lock w:val="sdtLocked"/>
                              <w:richText/>
                            </w:sdtPr>
                            <w:sdtContent>
                              <w:r>
                                <w:rPr>
                                  <w:iCs/>
                                  <w:szCs w:val="24"/>
                                  <w:lang w:eastAsia="ar-SA"/>
                                </w:rPr>
                                <w:t>27</w:t>
                              </w:r>
                              <w:r>
                                <w:rPr>
                                  <w:bCs/>
                                  <w:szCs w:val="24"/>
                                  <w:bdr w:val="none" w:sz="0" w:space="0" w:color="auto" w:frame="1"/>
                                  <w:lang w:eastAsia="ar-SA"/>
                                </w:rPr>
                                <w:t>.</w:t>
                              </w:r>
                              <w:r>
                                <w:rPr>
                                  <w:bCs/>
                                  <w:szCs w:val="24"/>
                                  <w:lang w:eastAsia="lt-LT"/>
                                </w:rPr>
                                <w:t>1.6</w:t>
                              </w:r>
                            </w:sdtContent>
                          </w:sdt>
                          <w:r>
                            <w:rPr>
                              <w:bCs/>
                              <w:szCs w:val="24"/>
                              <w:lang w:eastAsia="lt-LT"/>
                            </w:rPr>
                            <w:t>. </w:t>
                          </w:r>
                          <w:r>
                            <w:rPr>
                              <w:rFonts w:eastAsia="Calibri"/>
                              <w:szCs w:val="24"/>
                            </w:rPr>
                            <w:t>Pristatymas</w:t>
                          </w:r>
                          <w:r>
                            <w:rPr>
                              <w:bCs/>
                              <w:szCs w:val="24"/>
                              <w:lang w:eastAsia="ar-SA"/>
                            </w:rPr>
                            <w:t xml:space="preserve"> (įsivertinimas, refleksija). </w:t>
                          </w:r>
                          <w:r>
                            <w:rPr>
                              <w:szCs w:val="24"/>
                              <w:lang w:eastAsia="ar-SA"/>
                            </w:rPr>
                            <w:t>Mokomasi vertinti ir atsirinkti savo ir kitų sukurtą skaitmeninį turinį tikslui pasiekti. Skatinama prisiminti atlikto ir pristatyto darbo procesą, įsivertinti, kreipiant dėmesį į iškilusius sunkumus, jų įveikimą ir pasiektą pažangą. Mokomasi išklausyti kitų nuomones, toleruoti konstruktyvią kritiką, atsižvelgti į pastabas, argumentuotai pateikti savo nuomonę, koreguoti darbą (jei reikia).</w:t>
                          </w:r>
                        </w:p>
                      </w:sdtContent>
                    </w:sdt>
                  </w:sdtContent>
                </w:sdt>
                <w:sdt>
                  <w:sdtPr>
                    <w:alias w:val="21 pr. 27.2 pp."/>
                    <w:tag w:val="part_dcf07a4a7dd142288bc90ce4a4109320"/>
                    <w:lock w:val="sdtLocked"/>
                    <w:richText/>
                  </w:sdtPr>
                  <w:sdtContent>
                    <w:p>
                      <w:pPr>
                        <w:widowControl w:val="0"/>
                        <w:ind w:firstLine="720"/>
                        <w:jc w:val="both"/>
                        <w:rPr>
                          <w:bCs/>
                          <w:szCs w:val="24"/>
                          <w:lang w:eastAsia="lt-LT"/>
                        </w:rPr>
                      </w:pPr>
                      <w:sdt>
                        <w:sdtPr>
                          <w:alias w:val="Numeris"/>
                          <w:tag w:val="nr_dcf07a4a7dd142288bc90ce4a4109320"/>
                          <w:lock w:val="sdtLocked"/>
                          <w:richText/>
                        </w:sdtPr>
                        <w:sdtContent>
                          <w:r>
                            <w:rPr>
                              <w:iCs/>
                              <w:szCs w:val="24"/>
                              <w:lang w:eastAsia="ar-SA"/>
                            </w:rPr>
                            <w:t>27</w:t>
                          </w:r>
                          <w:r>
                            <w:rPr>
                              <w:bCs/>
                              <w:szCs w:val="24"/>
                              <w:bdr w:val="none" w:sz="0" w:space="0" w:color="auto" w:frame="1"/>
                              <w:lang w:eastAsia="ar-SA"/>
                            </w:rPr>
                            <w:t>.</w:t>
                          </w:r>
                          <w:r>
                            <w:rPr>
                              <w:bCs/>
                              <w:szCs w:val="24"/>
                              <w:lang w:eastAsia="lt-LT"/>
                            </w:rPr>
                            <w:t>2</w:t>
                          </w:r>
                        </w:sdtContent>
                      </w:sdt>
                      <w:r>
                        <w:rPr>
                          <w:bCs/>
                          <w:szCs w:val="24"/>
                          <w:lang w:eastAsia="lt-LT"/>
                        </w:rPr>
                        <w:t>. Algoritmų ir programavimo mokymosi turinys:</w:t>
                      </w:r>
                    </w:p>
                    <w:sdt>
                      <w:sdtPr>
                        <w:alias w:val="21 pr. 27.2.1 pp."/>
                        <w:tag w:val="part_94b38223aa6246dd9e3445f7210db0c5"/>
                        <w:lock w:val="sdtLocked"/>
                        <w:richText/>
                      </w:sdtPr>
                      <w:sdtContent>
                        <w:p>
                          <w:pPr>
                            <w:widowControl w:val="0"/>
                            <w:ind w:firstLine="720"/>
                            <w:jc w:val="both"/>
                            <w:rPr>
                              <w:szCs w:val="24"/>
                              <w:lang w:eastAsia="ar-SA"/>
                            </w:rPr>
                          </w:pPr>
                          <w:sdt>
                            <w:sdtPr>
                              <w:alias w:val="Numeris"/>
                              <w:tag w:val="nr_94b38223aa6246dd9e3445f7210db0c5"/>
                              <w:lock w:val="sdtLocked"/>
                              <w:richText/>
                            </w:sdtPr>
                            <w:sdtContent>
                              <w:r>
                                <w:rPr>
                                  <w:iCs/>
                                  <w:szCs w:val="24"/>
                                  <w:lang w:eastAsia="ar-SA"/>
                                </w:rPr>
                                <w:t>27</w:t>
                              </w:r>
                              <w:r>
                                <w:rPr>
                                  <w:bCs/>
                                  <w:szCs w:val="24"/>
                                  <w:bdr w:val="none" w:sz="0" w:space="0" w:color="auto" w:frame="1"/>
                                  <w:lang w:eastAsia="ar-SA"/>
                                </w:rPr>
                                <w:t>.</w:t>
                              </w:r>
                              <w:r>
                                <w:rPr>
                                  <w:bCs/>
                                  <w:szCs w:val="24"/>
                                  <w:lang w:eastAsia="lt-LT"/>
                                </w:rPr>
                                <w:t>2.1</w:t>
                              </w:r>
                            </w:sdtContent>
                          </w:sdt>
                          <w:r>
                            <w:rPr>
                              <w:bCs/>
                              <w:szCs w:val="24"/>
                              <w:lang w:eastAsia="lt-LT"/>
                            </w:rPr>
                            <w:t>. </w:t>
                          </w:r>
                          <w:r>
                            <w:rPr>
                              <w:szCs w:val="24"/>
                              <w:lang w:eastAsia="ar-SA"/>
                            </w:rPr>
                            <w:t xml:space="preserve">Kompiuterių raida, algoritmai ir programos. Apžvelgiama kompiuterių istorija (pavyzdžiui, surengiama kompiuterių raidos paroda, parengiamas mokomasis plakatas, lankstinukas). Išsamiau aptariama problemų sprendimo automatizavimo svarba ir kompiuterinių technologijų vaidmuo (pavyzdžiui, peržiūrima vaizdinė medžiaga apie </w:t>
                          </w:r>
                          <w:r>
                            <w:rPr>
                              <w:i/>
                              <w:szCs w:val="24"/>
                              <w:lang w:eastAsia="ar-SA"/>
                            </w:rPr>
                            <w:t>Tiuringo</w:t>
                          </w:r>
                          <w:r>
                            <w:rPr>
                              <w:szCs w:val="24"/>
                              <w:lang w:eastAsia="ar-SA"/>
                            </w:rPr>
                            <w:t xml:space="preserve"> mašiną ar pan., rengiamos ekskursijos į įmones). Aptariamos algoritmų ištakos, susiejamos su matematikos temomis, susipažįstama su algoritmais informatikoje (pavyzdžiui, </w:t>
                          </w:r>
                          <w:r>
                            <w:rPr>
                              <w:i/>
                              <w:szCs w:val="24"/>
                              <w:lang w:eastAsia="ar-SA"/>
                            </w:rPr>
                            <w:t>Euklido</w:t>
                          </w:r>
                          <w:r>
                            <w:rPr>
                              <w:szCs w:val="24"/>
                              <w:lang w:eastAsia="ar-SA"/>
                            </w:rPr>
                            <w:t>, paieškos algoritmai), mokomasi skaityti ir vykdyti pažingsniui algoritmus.</w:t>
                          </w:r>
                        </w:p>
                      </w:sdtContent>
                    </w:sdt>
                    <w:sdt>
                      <w:sdtPr>
                        <w:alias w:val="21 pr. 27.2.2 pp."/>
                        <w:tag w:val="part_f67ae9d8a75e4db7a9e9ee92c789e376"/>
                        <w:lock w:val="sdtLocked"/>
                        <w:richText/>
                      </w:sdtPr>
                      <w:sdtContent>
                        <w:p>
                          <w:pPr>
                            <w:widowControl w:val="0"/>
                            <w:ind w:firstLine="720"/>
                            <w:jc w:val="both"/>
                            <w:rPr>
                              <w:szCs w:val="24"/>
                              <w:lang w:eastAsia="ar-SA"/>
                            </w:rPr>
                          </w:pPr>
                          <w:sdt>
                            <w:sdtPr>
                              <w:alias w:val="Numeris"/>
                              <w:tag w:val="nr_f67ae9d8a75e4db7a9e9ee92c789e376"/>
                              <w:lock w:val="sdtLocked"/>
                              <w:richText/>
                            </w:sdtPr>
                            <w:sdtContent>
                              <w:r>
                                <w:rPr>
                                  <w:iCs/>
                                  <w:szCs w:val="24"/>
                                  <w:lang w:eastAsia="ar-SA"/>
                                </w:rPr>
                                <w:t>27</w:t>
                              </w:r>
                              <w:r>
                                <w:rPr>
                                  <w:bCs/>
                                  <w:szCs w:val="24"/>
                                  <w:bdr w:val="none" w:sz="0" w:space="0" w:color="auto" w:frame="1"/>
                                  <w:lang w:eastAsia="ar-SA"/>
                                </w:rPr>
                                <w:t>.</w:t>
                              </w:r>
                              <w:r>
                                <w:rPr>
                                  <w:bCs/>
                                  <w:szCs w:val="24"/>
                                  <w:lang w:eastAsia="lt-LT"/>
                                </w:rPr>
                                <w:t>2.2</w:t>
                              </w:r>
                            </w:sdtContent>
                          </w:sdt>
                          <w:r>
                            <w:rPr>
                              <w:bCs/>
                              <w:szCs w:val="24"/>
                              <w:lang w:eastAsia="lt-LT"/>
                            </w:rPr>
                            <w:t>. </w:t>
                          </w:r>
                          <w:r>
                            <w:rPr>
                              <w:szCs w:val="24"/>
                              <w:lang w:eastAsia="ar-SA"/>
                            </w:rPr>
                            <w:t xml:space="preserve">Programavimo kalbos konstrukcijos. Aptariama parinkta tekstinė programavimo kalba, prisimenamos konstrukcijos: aritmetinės ir loginės operacijos, pasirinkimo ir kartojimo komandos. Aiškinamasi kintamojo konstrukcija, reikšmių priskyrimas. </w:t>
                          </w:r>
                        </w:p>
                      </w:sdtContent>
                    </w:sdt>
                    <w:sdt>
                      <w:sdtPr>
                        <w:alias w:val="21 pr. 27.2.3 pp."/>
                        <w:tag w:val="part_34d91560eacf4bdd88a930c0cf2c5fb8"/>
                        <w:lock w:val="sdtLocked"/>
                        <w:richText/>
                      </w:sdtPr>
                      <w:sdtContent>
                        <w:p>
                          <w:pPr>
                            <w:widowControl w:val="0"/>
                            <w:ind w:firstLine="720"/>
                            <w:jc w:val="both"/>
                            <w:rPr>
                              <w:szCs w:val="24"/>
                              <w:lang w:eastAsia="ar-SA"/>
                            </w:rPr>
                          </w:pPr>
                          <w:sdt>
                            <w:sdtPr>
                              <w:alias w:val="Numeris"/>
                              <w:tag w:val="nr_34d91560eacf4bdd88a930c0cf2c5fb8"/>
                              <w:lock w:val="sdtLocked"/>
                              <w:richText/>
                            </w:sdtPr>
                            <w:sdtContent>
                              <w:r>
                                <w:rPr>
                                  <w:iCs/>
                                  <w:szCs w:val="24"/>
                                  <w:lang w:eastAsia="ar-SA"/>
                                </w:rPr>
                                <w:t>27</w:t>
                              </w:r>
                              <w:r>
                                <w:rPr>
                                  <w:bCs/>
                                  <w:szCs w:val="24"/>
                                  <w:bdr w:val="none" w:sz="0" w:space="0" w:color="auto" w:frame="1"/>
                                  <w:lang w:eastAsia="ar-SA"/>
                                </w:rPr>
                                <w:t>.</w:t>
                              </w:r>
                              <w:r>
                                <w:rPr>
                                  <w:bCs/>
                                  <w:szCs w:val="24"/>
                                  <w:lang w:eastAsia="lt-LT"/>
                                </w:rPr>
                                <w:t>2.3</w:t>
                              </w:r>
                            </w:sdtContent>
                          </w:sdt>
                          <w:r>
                            <w:rPr>
                              <w:bCs/>
                              <w:szCs w:val="24"/>
                              <w:lang w:eastAsia="lt-LT"/>
                            </w:rPr>
                            <w:t>. </w:t>
                          </w:r>
                          <w:r>
                            <w:rPr>
                              <w:szCs w:val="24"/>
                              <w:lang w:eastAsia="ar-SA"/>
                            </w:rPr>
                            <w:t xml:space="preserve">Programavimo aplinka. Susipažįstama su programavimo aplinka parinktai tekstinei programavimo kalbai. Išbandomi programų pavyzdžiai, atliekami nedideli pakeitimai. </w:t>
                          </w:r>
                        </w:p>
                      </w:sdtContent>
                    </w:sdt>
                    <w:sdt>
                      <w:sdtPr>
                        <w:alias w:val="21 pr. 27.2.4 pp."/>
                        <w:tag w:val="part_72a2f453ea764daf9066268279a8a772"/>
                        <w:lock w:val="sdtLocked"/>
                        <w:richText/>
                      </w:sdtPr>
                      <w:sdtContent>
                        <w:p>
                          <w:pPr>
                            <w:widowControl w:val="0"/>
                            <w:ind w:firstLine="720"/>
                            <w:jc w:val="both"/>
                            <w:rPr>
                              <w:szCs w:val="24"/>
                              <w:lang w:eastAsia="ar-SA"/>
                            </w:rPr>
                          </w:pPr>
                          <w:sdt>
                            <w:sdtPr>
                              <w:alias w:val="Numeris"/>
                              <w:tag w:val="nr_72a2f453ea764daf9066268279a8a772"/>
                              <w:lock w:val="sdtLocked"/>
                              <w:richText/>
                            </w:sdtPr>
                            <w:sdtContent>
                              <w:r>
                                <w:rPr>
                                  <w:iCs/>
                                  <w:szCs w:val="24"/>
                                  <w:lang w:eastAsia="ar-SA"/>
                                </w:rPr>
                                <w:t>27</w:t>
                              </w:r>
                              <w:r>
                                <w:rPr>
                                  <w:bCs/>
                                  <w:szCs w:val="24"/>
                                  <w:bdr w:val="none" w:sz="0" w:space="0" w:color="auto" w:frame="1"/>
                                  <w:lang w:eastAsia="ar-SA"/>
                                </w:rPr>
                                <w:t>.</w:t>
                              </w:r>
                              <w:r>
                                <w:rPr>
                                  <w:bCs/>
                                  <w:szCs w:val="24"/>
                                  <w:lang w:eastAsia="lt-LT"/>
                                </w:rPr>
                                <w:t>2.4</w:t>
                              </w:r>
                            </w:sdtContent>
                          </w:sdt>
                          <w:r>
                            <w:rPr>
                              <w:bCs/>
                              <w:szCs w:val="24"/>
                              <w:lang w:eastAsia="lt-LT"/>
                            </w:rPr>
                            <w:t>. </w:t>
                          </w:r>
                          <w:r>
                            <w:rPr>
                              <w:szCs w:val="24"/>
                              <w:lang w:eastAsia="ar-SA"/>
                            </w:rPr>
                            <w:t xml:space="preserve">Algoritmų parinkimas. Aptariami klasikinių algoritmų pavyzdžiai (dalybos, paieškos, rikiavimo). Diskutuojama apie žinomų algoritmų naudojimą ir pritaikymą konkretiems uždaviniams spręsti. Susipažįstama su algoritmų efektyvumo, optimizavimo problemomis. </w:t>
                          </w:r>
                        </w:p>
                      </w:sdtContent>
                    </w:sdt>
                    <w:sdt>
                      <w:sdtPr>
                        <w:alias w:val="21 pr. 27.2.5 pp."/>
                        <w:tag w:val="part_5860fb7cbefb4197b120ef304e51ed24"/>
                        <w:lock w:val="sdtLocked"/>
                        <w:richText/>
                      </w:sdtPr>
                      <w:sdtContent>
                        <w:p>
                          <w:pPr>
                            <w:widowControl w:val="0"/>
                            <w:ind w:firstLine="720"/>
                            <w:jc w:val="both"/>
                            <w:rPr>
                              <w:szCs w:val="24"/>
                              <w:lang w:eastAsia="ar-SA"/>
                            </w:rPr>
                          </w:pPr>
                          <w:sdt>
                            <w:sdtPr>
                              <w:alias w:val="Numeris"/>
                              <w:tag w:val="nr_5860fb7cbefb4197b120ef304e51ed24"/>
                              <w:lock w:val="sdtLocked"/>
                              <w:richText/>
                            </w:sdtPr>
                            <w:sdtContent>
                              <w:r>
                                <w:rPr>
                                  <w:iCs/>
                                  <w:szCs w:val="24"/>
                                  <w:lang w:eastAsia="ar-SA"/>
                                </w:rPr>
                                <w:t>27</w:t>
                              </w:r>
                              <w:r>
                                <w:rPr>
                                  <w:bCs/>
                                  <w:szCs w:val="24"/>
                                  <w:bdr w:val="none" w:sz="0" w:space="0" w:color="auto" w:frame="1"/>
                                  <w:lang w:eastAsia="ar-SA"/>
                                </w:rPr>
                                <w:t>.</w:t>
                              </w:r>
                              <w:r>
                                <w:rPr>
                                  <w:bCs/>
                                  <w:szCs w:val="24"/>
                                  <w:lang w:eastAsia="lt-LT"/>
                                </w:rPr>
                                <w:t>2.5</w:t>
                              </w:r>
                            </w:sdtContent>
                          </w:sdt>
                          <w:r>
                            <w:rPr>
                              <w:bCs/>
                              <w:szCs w:val="24"/>
                              <w:lang w:eastAsia="lt-LT"/>
                            </w:rPr>
                            <w:t>. </w:t>
                          </w:r>
                          <w:r>
                            <w:rPr>
                              <w:bCs/>
                              <w:szCs w:val="24"/>
                              <w:lang w:eastAsia="ar-SA"/>
                            </w:rPr>
                            <w:t xml:space="preserve">Programos derinimas. Aptariama, kaip derinamos programos, kodėl programų derinimas laikomas vienu svarbiausių programos kūrimo etapų. Prisimenama, kad programose dažnai būna klaidų, kad jas aptikti galima derinant programą – testuojant, vykdant pažingsniui, stebint tarpinius rezultatus. Aptariama komentavimo svarba. </w:t>
                          </w:r>
                          <w:r>
                            <w:rPr>
                              <w:szCs w:val="24"/>
                              <w:lang w:eastAsia="ar-SA"/>
                            </w:rPr>
                            <w:t xml:space="preserve">Nagrinėjamos testavimo priemonės parinktoje  programavimo aplinkoje.</w:t>
                          </w:r>
                        </w:p>
                      </w:sdtContent>
                    </w:sdt>
                    <w:sdt>
                      <w:sdtPr>
                        <w:alias w:val="21 pr. 27.2.6 pp."/>
                        <w:tag w:val="part_6d240e19c42e493ab9bfc1f3179af308"/>
                        <w:lock w:val="sdtLocked"/>
                        <w:richText/>
                      </w:sdtPr>
                      <w:sdtContent>
                        <w:p>
                          <w:pPr>
                            <w:widowControl w:val="0"/>
                            <w:ind w:firstLine="720"/>
                            <w:jc w:val="both"/>
                            <w:rPr>
                              <w:szCs w:val="24"/>
                              <w:lang w:eastAsia="ar-SA"/>
                            </w:rPr>
                          </w:pPr>
                          <w:sdt>
                            <w:sdtPr>
                              <w:alias w:val="Numeris"/>
                              <w:tag w:val="nr_6d240e19c42e493ab9bfc1f3179af308"/>
                              <w:lock w:val="sdtLocked"/>
                              <w:richText/>
                            </w:sdtPr>
                            <w:sdtContent>
                              <w:r>
                                <w:rPr>
                                  <w:iCs/>
                                  <w:szCs w:val="24"/>
                                  <w:lang w:eastAsia="ar-SA"/>
                                </w:rPr>
                                <w:t>27</w:t>
                              </w:r>
                              <w:r>
                                <w:rPr>
                                  <w:bCs/>
                                  <w:szCs w:val="24"/>
                                  <w:bdr w:val="none" w:sz="0" w:space="0" w:color="auto" w:frame="1"/>
                                  <w:lang w:eastAsia="ar-SA"/>
                                </w:rPr>
                                <w:t>.</w:t>
                              </w:r>
                              <w:r>
                                <w:rPr>
                                  <w:bCs/>
                                  <w:szCs w:val="24"/>
                                  <w:lang w:eastAsia="lt-LT"/>
                                </w:rPr>
                                <w:t>2.6</w:t>
                              </w:r>
                            </w:sdtContent>
                          </w:sdt>
                          <w:r>
                            <w:rPr>
                              <w:bCs/>
                              <w:szCs w:val="24"/>
                              <w:lang w:eastAsia="lt-LT"/>
                            </w:rPr>
                            <w:t>. </w:t>
                          </w:r>
                          <w:r>
                            <w:rPr>
                              <w:szCs w:val="24"/>
                              <w:lang w:eastAsia="ar-SA"/>
                            </w:rPr>
                            <w:t>Programos rezultatų pateikimas. M</w:t>
                          </w:r>
                          <w:r>
                            <w:rPr>
                              <w:bCs/>
                              <w:szCs w:val="24"/>
                              <w:lang w:eastAsia="ar-SA"/>
                            </w:rPr>
                            <w:t xml:space="preserve">okomasi numatyti uždavinio sprendimo rezultatus ir pasirinkti jų pateikimo formą: skaičiais, tekstu, diagramomis ir pan. Diskutuojama apie rezultatų pateikimo patogumą naudotojui. </w:t>
                          </w:r>
                        </w:p>
                      </w:sdtContent>
                    </w:sdt>
                  </w:sdtContent>
                </w:sdt>
                <w:sdt>
                  <w:sdtPr>
                    <w:alias w:val="21 pr. 27.3 pp."/>
                    <w:tag w:val="part_f5ef116e440542a28c57ca571e9b8e0a"/>
                    <w:lock w:val="sdtLocked"/>
                    <w:richText/>
                  </w:sdtPr>
                  <w:sdtContent>
                    <w:p>
                      <w:pPr>
                        <w:widowControl w:val="0"/>
                        <w:ind w:firstLine="720"/>
                        <w:jc w:val="both"/>
                        <w:rPr>
                          <w:bCs/>
                          <w:szCs w:val="24"/>
                          <w:lang w:eastAsia="lt-LT"/>
                        </w:rPr>
                      </w:pPr>
                      <w:sdt>
                        <w:sdtPr>
                          <w:alias w:val="Numeris"/>
                          <w:tag w:val="nr_f5ef116e440542a28c57ca571e9b8e0a"/>
                          <w:lock w:val="sdtLocked"/>
                          <w:richText/>
                        </w:sdtPr>
                        <w:sdtContent>
                          <w:r>
                            <w:rPr>
                              <w:iCs/>
                              <w:szCs w:val="24"/>
                              <w:lang w:eastAsia="ar-SA"/>
                            </w:rPr>
                            <w:t>27</w:t>
                          </w:r>
                          <w:r>
                            <w:rPr>
                              <w:bCs/>
                              <w:szCs w:val="24"/>
                              <w:bdr w:val="none" w:sz="0" w:space="0" w:color="auto" w:frame="1"/>
                              <w:lang w:eastAsia="ar-SA"/>
                            </w:rPr>
                            <w:t>.</w:t>
                          </w:r>
                          <w:r>
                            <w:rPr>
                              <w:bCs/>
                              <w:szCs w:val="24"/>
                              <w:lang w:eastAsia="lt-LT"/>
                            </w:rPr>
                            <w:t>3</w:t>
                          </w:r>
                        </w:sdtContent>
                      </w:sdt>
                      <w:r>
                        <w:rPr>
                          <w:bCs/>
                          <w:szCs w:val="24"/>
                          <w:lang w:eastAsia="lt-LT"/>
                        </w:rPr>
                        <w:t>. Duomenų tyrybos ir informacijos mokymosi turinys:</w:t>
                      </w:r>
                    </w:p>
                    <w:sdt>
                      <w:sdtPr>
                        <w:alias w:val="21 pr. 27.3.1 pp."/>
                        <w:tag w:val="part_0e5128a9f5e84d67b91efd82eb79dc26"/>
                        <w:lock w:val="sdtLocked"/>
                        <w:richText/>
                      </w:sdtPr>
                      <w:sdtContent>
                        <w:p>
                          <w:pPr>
                            <w:widowControl w:val="0"/>
                            <w:ind w:firstLine="720"/>
                            <w:jc w:val="both"/>
                            <w:rPr>
                              <w:szCs w:val="24"/>
                              <w:lang w:eastAsia="ar-SA"/>
                            </w:rPr>
                          </w:pPr>
                          <w:sdt>
                            <w:sdtPr>
                              <w:alias w:val="Numeris"/>
                              <w:tag w:val="nr_0e5128a9f5e84d67b91efd82eb79dc26"/>
                              <w:lock w:val="sdtLocked"/>
                              <w:richText/>
                            </w:sdtPr>
                            <w:sdtContent>
                              <w:r>
                                <w:rPr>
                                  <w:iCs/>
                                  <w:szCs w:val="24"/>
                                  <w:lang w:eastAsia="ar-SA"/>
                                </w:rPr>
                                <w:t>27</w:t>
                              </w:r>
                              <w:r>
                                <w:rPr>
                                  <w:bCs/>
                                  <w:szCs w:val="24"/>
                                  <w:bdr w:val="none" w:sz="0" w:space="0" w:color="auto" w:frame="1"/>
                                  <w:lang w:eastAsia="ar-SA"/>
                                </w:rPr>
                                <w:t>.</w:t>
                              </w:r>
                              <w:r>
                                <w:rPr>
                                  <w:bCs/>
                                  <w:szCs w:val="24"/>
                                  <w:lang w:eastAsia="lt-LT"/>
                                </w:rPr>
                                <w:t>3.1</w:t>
                              </w:r>
                            </w:sdtContent>
                          </w:sdt>
                          <w:r>
                            <w:rPr>
                              <w:bCs/>
                              <w:szCs w:val="24"/>
                              <w:lang w:eastAsia="lt-LT"/>
                            </w:rPr>
                            <w:t>. </w:t>
                          </w:r>
                          <w:r>
                            <w:rPr>
                              <w:bCs/>
                              <w:szCs w:val="24"/>
                              <w:lang w:eastAsia="ar-SA"/>
                            </w:rPr>
                            <w:t xml:space="preserve">Duomenų kodavimas ir skaičiavimo sistemos kompiuteriuose. </w:t>
                          </w:r>
                          <w:r>
                            <w:rPr>
                              <w:szCs w:val="24"/>
                              <w:lang w:eastAsia="ar-SA"/>
                            </w:rPr>
                            <w:t>Prisimenamos duomenų rūšys: skaitiniai, tekstiniai, vaizdiniai (grafiniai), garsiniai, vaizdo įrašai (animacija), dvejetainiai skaičiai. Aptariami įvairūs duomenų kodavimo būdai, pateikiami pavyzdžiai, sprendžiamos kodavimo užduotys. Gilinamasi į duomenų kodavimą dvejetainiais skaičiais, lyginama su dešimtaine sistema. Aptariamas dvejetainio skaičiaus keitimo į dešimtainį algoritmas (ir dešimtainio į dvejetainį).</w:t>
                          </w:r>
                        </w:p>
                      </w:sdtContent>
                    </w:sdt>
                    <w:sdt>
                      <w:sdtPr>
                        <w:alias w:val="21 pr. 27.3.2 pp."/>
                        <w:tag w:val="part_a6ffb2c315cc403ab774b0e467a5d4a7"/>
                        <w:lock w:val="sdtLocked"/>
                        <w:richText/>
                      </w:sdtPr>
                      <w:sdtContent>
                        <w:p>
                          <w:pPr>
                            <w:widowControl w:val="0"/>
                            <w:ind w:firstLine="720"/>
                            <w:jc w:val="both"/>
                            <w:rPr>
                              <w:szCs w:val="24"/>
                              <w:lang w:eastAsia="ar-SA"/>
                            </w:rPr>
                          </w:pPr>
                          <w:sdt>
                            <w:sdtPr>
                              <w:alias w:val="Numeris"/>
                              <w:tag w:val="nr_a6ffb2c315cc403ab774b0e467a5d4a7"/>
                              <w:lock w:val="sdtLocked"/>
                              <w:richText/>
                            </w:sdtPr>
                            <w:sdtContent>
                              <w:r>
                                <w:rPr>
                                  <w:iCs/>
                                  <w:szCs w:val="24"/>
                                  <w:lang w:eastAsia="ar-SA"/>
                                </w:rPr>
                                <w:t>27</w:t>
                              </w:r>
                              <w:r>
                                <w:rPr>
                                  <w:bCs/>
                                  <w:szCs w:val="24"/>
                                  <w:bdr w:val="none" w:sz="0" w:space="0" w:color="auto" w:frame="1"/>
                                  <w:lang w:eastAsia="ar-SA"/>
                                </w:rPr>
                                <w:t>.</w:t>
                              </w:r>
                              <w:r>
                                <w:rPr>
                                  <w:bCs/>
                                  <w:szCs w:val="24"/>
                                  <w:lang w:eastAsia="lt-LT"/>
                                </w:rPr>
                                <w:t>3.2</w:t>
                              </w:r>
                            </w:sdtContent>
                          </w:sdt>
                          <w:r>
                            <w:rPr>
                              <w:bCs/>
                              <w:szCs w:val="24"/>
                              <w:lang w:eastAsia="lt-LT"/>
                            </w:rPr>
                            <w:t>. </w:t>
                          </w:r>
                          <w:r>
                            <w:rPr>
                              <w:bCs/>
                              <w:szCs w:val="24"/>
                              <w:lang w:eastAsia="ar-SA"/>
                            </w:rPr>
                            <w:t>Duomenų sąryšių tyrinėjimas. Tyrinėjant duomenis m</w:t>
                          </w:r>
                          <w:r>
                            <w:rPr>
                              <w:szCs w:val="24"/>
                              <w:lang w:eastAsia="ar-SA"/>
                            </w:rPr>
                            <w:t xml:space="preserve">okomasi taikyti statistinius metodus – remiamasi tuo, kas mokoma matematikos pamokose. Informatikos dalies susiejimas su matematikos statistikos mokymu yra naudingas integravimo pavyzdys, padedantis pamatyti statistikos ir skaičiuoklės naudingumą dirbant su dideliais duomenų kiekiais. Aptariama, kaip neteisingi duomenys gali paveikti galutinį rezultatą ar vesti prie klaidingų išvadų, daryti įtaką rezultatų kokybei. Duomenims laikyti ar apdoroti gali būti naudojamasi debesų technologijos priemonėmis. </w:t>
                          </w:r>
                        </w:p>
                      </w:sdtContent>
                    </w:sdt>
                    <w:sdt>
                      <w:sdtPr>
                        <w:alias w:val="21 pr. 27.3.3 pp."/>
                        <w:tag w:val="part_a784a0af518f4518867cbaaaaa0a7bb7"/>
                        <w:lock w:val="sdtLocked"/>
                        <w:richText/>
                      </w:sdtPr>
                      <w:sdtContent>
                        <w:p>
                          <w:pPr>
                            <w:widowControl w:val="0"/>
                            <w:ind w:firstLine="720"/>
                            <w:jc w:val="both"/>
                            <w:rPr>
                              <w:szCs w:val="24"/>
                              <w:lang w:eastAsia="ar-SA"/>
                            </w:rPr>
                          </w:pPr>
                          <w:sdt>
                            <w:sdtPr>
                              <w:alias w:val="Numeris"/>
                              <w:tag w:val="nr_a784a0af518f4518867cbaaaaa0a7bb7"/>
                              <w:lock w:val="sdtLocked"/>
                              <w:richText/>
                            </w:sdtPr>
                            <w:sdtContent>
                              <w:r>
                                <w:rPr>
                                  <w:iCs/>
                                  <w:szCs w:val="24"/>
                                  <w:lang w:eastAsia="ar-SA"/>
                                </w:rPr>
                                <w:t>27</w:t>
                              </w:r>
                              <w:r>
                                <w:rPr>
                                  <w:bCs/>
                                  <w:szCs w:val="24"/>
                                  <w:bdr w:val="none" w:sz="0" w:space="0" w:color="auto" w:frame="1"/>
                                  <w:lang w:eastAsia="ar-SA"/>
                                </w:rPr>
                                <w:t>.</w:t>
                              </w:r>
                              <w:r>
                                <w:rPr>
                                  <w:bCs/>
                                  <w:szCs w:val="24"/>
                                  <w:lang w:eastAsia="lt-LT"/>
                                </w:rPr>
                                <w:t>3.3</w:t>
                              </w:r>
                            </w:sdtContent>
                          </w:sdt>
                          <w:r>
                            <w:rPr>
                              <w:bCs/>
                              <w:szCs w:val="24"/>
                              <w:lang w:eastAsia="lt-LT"/>
                            </w:rPr>
                            <w:t>. </w:t>
                          </w:r>
                          <w:r>
                            <w:rPr>
                              <w:bCs/>
                              <w:szCs w:val="24"/>
                              <w:lang w:eastAsia="ar-SA"/>
                            </w:rPr>
                            <w:t xml:space="preserve">Įvairaus tipo duomenų glaudinimas. </w:t>
                          </w:r>
                          <w:r>
                            <w:rPr>
                              <w:szCs w:val="24"/>
                              <w:lang w:eastAsia="ar-SA"/>
                            </w:rPr>
                            <w:t>Aptariamas duomenų glaudinimas prarandant dalį duomenų detalumo (taikoma grafikos, vaizdo ir garso duomenyse). Diskutuojama apie didelių duomenų kiekių perdavimą. Mokomasi glaudinti skaitinius, tekstinius, grafinius, vaizdinius, garsinius duomenis, naudojami įvairūs glaudinimo būdai.</w:t>
                          </w:r>
                        </w:p>
                      </w:sdtContent>
                    </w:sdt>
                    <w:sdt>
                      <w:sdtPr>
                        <w:alias w:val="21 pr. 27.3.4 pp."/>
                        <w:tag w:val="part_934744278a004dd2aa03e96aca9557bd"/>
                        <w:lock w:val="sdtLocked"/>
                        <w:richText/>
                      </w:sdtPr>
                      <w:sdtContent>
                        <w:p>
                          <w:pPr>
                            <w:widowControl w:val="0"/>
                            <w:ind w:firstLine="720"/>
                            <w:jc w:val="both"/>
                            <w:rPr>
                              <w:szCs w:val="24"/>
                              <w:lang w:eastAsia="ar-SA"/>
                            </w:rPr>
                          </w:pPr>
                          <w:sdt>
                            <w:sdtPr>
                              <w:alias w:val="Numeris"/>
                              <w:tag w:val="nr_934744278a004dd2aa03e96aca9557bd"/>
                              <w:lock w:val="sdtLocked"/>
                              <w:richText/>
                            </w:sdtPr>
                            <w:sdtContent>
                              <w:r>
                                <w:rPr>
                                  <w:iCs/>
                                  <w:szCs w:val="24"/>
                                  <w:lang w:eastAsia="ar-SA"/>
                                </w:rPr>
                                <w:t>27</w:t>
                              </w:r>
                              <w:r>
                                <w:rPr>
                                  <w:bCs/>
                                  <w:szCs w:val="24"/>
                                  <w:bdr w:val="none" w:sz="0" w:space="0" w:color="auto" w:frame="1"/>
                                  <w:lang w:eastAsia="ar-SA"/>
                                </w:rPr>
                                <w:t>.</w:t>
                              </w:r>
                              <w:r>
                                <w:rPr>
                                  <w:bCs/>
                                  <w:szCs w:val="24"/>
                                  <w:lang w:eastAsia="lt-LT"/>
                                </w:rPr>
                                <w:t>3.4</w:t>
                              </w:r>
                            </w:sdtContent>
                          </w:sdt>
                          <w:r>
                            <w:rPr>
                              <w:bCs/>
                              <w:szCs w:val="24"/>
                              <w:lang w:eastAsia="lt-LT"/>
                            </w:rPr>
                            <w:t>. </w:t>
                          </w:r>
                          <w:r>
                            <w:rPr>
                              <w:bCs/>
                              <w:szCs w:val="24"/>
                              <w:lang w:eastAsia="ar-SA"/>
                            </w:rPr>
                            <w:t xml:space="preserve">Šifravimo metodai. </w:t>
                          </w:r>
                          <w:r>
                            <w:rPr>
                              <w:szCs w:val="24"/>
                              <w:lang w:eastAsia="ar-SA"/>
                            </w:rPr>
                            <w:t xml:space="preserve">Apžvelgiami keli šifravimo metodai, paaiškinami jų naudojimo ypatumai. Gilinamasi į pasirinktus duomenų šifravimo metodus, jie išbandomi praktiškai, siejama su duomenų saugumu. </w:t>
                          </w:r>
                        </w:p>
                      </w:sdtContent>
                    </w:sdt>
                  </w:sdtContent>
                </w:sdt>
                <w:sdt>
                  <w:sdtPr>
                    <w:alias w:val="21 pr. 27.4 pp."/>
                    <w:tag w:val="part_9772d6bc67c34e798970669e6dbd0ad7"/>
                    <w:lock w:val="sdtLocked"/>
                    <w:richText/>
                  </w:sdtPr>
                  <w:sdtContent>
                    <w:p>
                      <w:pPr>
                        <w:widowControl w:val="0"/>
                        <w:ind w:firstLine="720"/>
                        <w:jc w:val="both"/>
                        <w:rPr>
                          <w:bCs/>
                          <w:szCs w:val="24"/>
                          <w:lang w:eastAsia="lt-LT"/>
                        </w:rPr>
                      </w:pPr>
                      <w:sdt>
                        <w:sdtPr>
                          <w:alias w:val="Numeris"/>
                          <w:tag w:val="nr_9772d6bc67c34e798970669e6dbd0ad7"/>
                          <w:lock w:val="sdtLocked"/>
                          <w:richText/>
                        </w:sdtPr>
                        <w:sdtContent>
                          <w:r>
                            <w:rPr>
                              <w:iCs/>
                              <w:szCs w:val="24"/>
                              <w:lang w:eastAsia="ar-SA"/>
                            </w:rPr>
                            <w:t>27</w:t>
                          </w:r>
                          <w:r>
                            <w:rPr>
                              <w:bCs/>
                              <w:szCs w:val="24"/>
                              <w:bdr w:val="none" w:sz="0" w:space="0" w:color="auto" w:frame="1"/>
                              <w:lang w:eastAsia="ar-SA"/>
                            </w:rPr>
                            <w:t>.4</w:t>
                          </w:r>
                        </w:sdtContent>
                      </w:sdt>
                      <w:r>
                        <w:rPr>
                          <w:bCs/>
                          <w:szCs w:val="24"/>
                          <w:bdr w:val="none" w:sz="0" w:space="0" w:color="auto" w:frame="1"/>
                          <w:lang w:eastAsia="ar-SA"/>
                        </w:rPr>
                        <w:t>.</w:t>
                      </w:r>
                      <w:r>
                        <w:rPr>
                          <w:bCs/>
                          <w:szCs w:val="24"/>
                          <w:lang w:eastAsia="lt-LT"/>
                        </w:rPr>
                        <w:t> Technologinių problemų sprendimo mokymosi turinys:</w:t>
                      </w:r>
                    </w:p>
                    <w:sdt>
                      <w:sdtPr>
                        <w:alias w:val="21 pr. 27.4.1 pp."/>
                        <w:tag w:val="part_9a00f253530746e6b13721a5d4b8284a"/>
                        <w:lock w:val="sdtLocked"/>
                        <w:richText/>
                      </w:sdtPr>
                      <w:sdtContent>
                        <w:p>
                          <w:pPr>
                            <w:widowControl w:val="0"/>
                            <w:ind w:firstLine="720"/>
                            <w:jc w:val="both"/>
                            <w:rPr>
                              <w:rFonts w:eastAsia="Calibri"/>
                              <w:szCs w:val="24"/>
                              <w:lang w:eastAsia="ar-SA"/>
                            </w:rPr>
                          </w:pPr>
                          <w:sdt>
                            <w:sdtPr>
                              <w:alias w:val="Numeris"/>
                              <w:tag w:val="nr_9a00f253530746e6b13721a5d4b8284a"/>
                              <w:lock w:val="sdtLocked"/>
                              <w:richText/>
                            </w:sdtPr>
                            <w:sdtContent>
                              <w:r>
                                <w:rPr>
                                  <w:iCs/>
                                  <w:szCs w:val="24"/>
                                  <w:lang w:eastAsia="ar-SA"/>
                                </w:rPr>
                                <w:t>27</w:t>
                              </w:r>
                              <w:r>
                                <w:rPr>
                                  <w:bCs/>
                                  <w:szCs w:val="24"/>
                                  <w:bdr w:val="none" w:sz="0" w:space="0" w:color="auto" w:frame="1"/>
                                  <w:lang w:eastAsia="ar-SA"/>
                                </w:rPr>
                                <w:t>.4.1</w:t>
                              </w:r>
                            </w:sdtContent>
                          </w:sdt>
                          <w:r>
                            <w:rPr>
                              <w:bCs/>
                              <w:szCs w:val="24"/>
                              <w:bdr w:val="none" w:sz="0" w:space="0" w:color="auto" w:frame="1"/>
                              <w:lang w:eastAsia="ar-SA"/>
                            </w:rPr>
                            <w:t>.</w:t>
                          </w:r>
                          <w:r>
                            <w:rPr>
                              <w:bCs/>
                              <w:szCs w:val="24"/>
                              <w:lang w:eastAsia="lt-LT"/>
                            </w:rPr>
                            <w:t> </w:t>
                          </w:r>
                          <w:r>
                            <w:rPr>
                              <w:rFonts w:eastAsia="Calibri"/>
                              <w:szCs w:val="24"/>
                              <w:lang w:eastAsia="ar-SA"/>
                            </w:rPr>
                            <w:t>Darbas spausdintuvu, projektoriumi, skeneriu. Prisimenama kompiuterio įtaisų paskirtis, darbas su spausdintuvu, projektoriumi, skeneriu. Aiškinamasi, kaip spausdintuvas fiziškai gali būti jungiamas prie kompiuterio, kokios gali būti jungtys, koks kabelis reikalingas, aptariama, kokia programinė įranga reikalinga korektiškam veikimui. Mokomasi peržiūrėti parengtą spaudinį prieš spausdinant, išspausdinti dokumento dalį: atverstą puslapį, kelis puslapius iš eilės ir pavienius. Aiškinamasi, kaip tinkamai naudoti projektorių: kaip prijungti jį prie kompiuterio, kokios galimos (reikalingos) jungtys, nustatyti rodomą vaizdą, aptariamos dažniausiai kylančios techninės ir (ar) programinės problemos. Aptariama, kaip skeneris fiziškai jungiamas prie kompiuterio, kokios galimos jungtys, jų privalumai ir trūkumai, kokie kabeliai reikalingi, aiškinamasi, kokia programinė įranga reikalinga korektiškam skenerio veikimui. Mokomasi skenuoti vaizdus ir dirbti kompiuterine teksto atpažinimo programa – skenuoti tekstą kaip piešinį ir, atpažinus jį, paversti tekstu. Aptariami svarbiausi skenerio parametrai: skiriamoji geba, optinis tankis, skenavimo spalvų gylis, failo tipai skenavimo rezultatui įrašyti.</w:t>
                          </w:r>
                        </w:p>
                      </w:sdtContent>
                    </w:sdt>
                    <w:sdt>
                      <w:sdtPr>
                        <w:alias w:val="21 pr. 27.4.2 pp."/>
                        <w:tag w:val="part_b918c2c59964408a9be4d0a09f1237ba"/>
                        <w:lock w:val="sdtLocked"/>
                        <w:richText/>
                      </w:sdtPr>
                      <w:sdtContent>
                        <w:p>
                          <w:pPr>
                            <w:ind w:firstLine="720"/>
                            <w:jc w:val="both"/>
                            <w:rPr>
                              <w:szCs w:val="24"/>
                              <w:lang w:eastAsia="lt-LT"/>
                            </w:rPr>
                          </w:pPr>
                          <w:sdt>
                            <w:sdtPr>
                              <w:alias w:val="Numeris"/>
                              <w:tag w:val="nr_b918c2c59964408a9be4d0a09f1237ba"/>
                              <w:lock w:val="sdtLocked"/>
                              <w:richText/>
                            </w:sdtPr>
                            <w:sdtContent>
                              <w:r>
                                <w:rPr>
                                  <w:iCs/>
                                  <w:szCs w:val="24"/>
                                  <w:lang w:eastAsia="ar-SA"/>
                                </w:rPr>
                                <w:t>27</w:t>
                              </w:r>
                              <w:r>
                                <w:rPr>
                                  <w:bCs/>
                                  <w:szCs w:val="24"/>
                                  <w:bdr w:val="none" w:sz="0" w:space="0" w:color="auto" w:frame="1"/>
                                  <w:lang w:eastAsia="ar-SA"/>
                                </w:rPr>
                                <w:t>.4.2</w:t>
                              </w:r>
                            </w:sdtContent>
                          </w:sdt>
                          <w:r>
                            <w:rPr>
                              <w:bCs/>
                              <w:szCs w:val="24"/>
                              <w:bdr w:val="none" w:sz="0" w:space="0" w:color="auto" w:frame="1"/>
                              <w:lang w:eastAsia="ar-SA"/>
                            </w:rPr>
                            <w:t>.</w:t>
                          </w:r>
                          <w:r>
                            <w:rPr>
                              <w:bCs/>
                              <w:szCs w:val="24"/>
                              <w:lang w:eastAsia="lt-LT"/>
                            </w:rPr>
                            <w:t xml:space="preserve"> Kompiuterių virusai. </w:t>
                          </w:r>
                          <w:r>
                            <w:rPr>
                              <w:szCs w:val="24"/>
                              <w:lang w:eastAsia="lt-LT"/>
                            </w:rPr>
                            <w:t xml:space="preserve">Aptariama kompiuterių viruso sąvoka, jų atsiradimo istorija. Apibūdinami virusai, jų klasifikavimas, aptariami virusų plitimo būdai, diskutuojama apie jų keliamus pavojus ir galimus veikimo padarinius (informacijos ir programinės įrangos praradimas, privatumo netekimas, rizikavimas savo ir savo šeimos pinigais ir pan.). </w:t>
                          </w:r>
                        </w:p>
                      </w:sdtContent>
                    </w:sdt>
                    <w:sdt>
                      <w:sdtPr>
                        <w:alias w:val="21 pr. 27.4.3 pp."/>
                        <w:tag w:val="part_0a1a7fa8ed7d43f1aed911b6c8c6cd2c"/>
                        <w:lock w:val="sdtLocked"/>
                        <w:richText/>
                      </w:sdtPr>
                      <w:sdtContent>
                        <w:p>
                          <w:pPr>
                            <w:widowControl w:val="0"/>
                            <w:ind w:firstLine="720"/>
                            <w:jc w:val="both"/>
                            <w:rPr>
                              <w:szCs w:val="24"/>
                              <w:lang w:eastAsia="lt-LT"/>
                            </w:rPr>
                          </w:pPr>
                          <w:sdt>
                            <w:sdtPr>
                              <w:alias w:val="Numeris"/>
                              <w:tag w:val="nr_0a1a7fa8ed7d43f1aed911b6c8c6cd2c"/>
                              <w:lock w:val="sdtLocked"/>
                              <w:richText/>
                            </w:sdtPr>
                            <w:sdtContent>
                              <w:r>
                                <w:rPr>
                                  <w:iCs/>
                                  <w:szCs w:val="24"/>
                                  <w:lang w:eastAsia="ar-SA"/>
                                </w:rPr>
                                <w:t>27</w:t>
                              </w:r>
                              <w:r>
                                <w:rPr>
                                  <w:bCs/>
                                  <w:szCs w:val="24"/>
                                  <w:bdr w:val="none" w:sz="0" w:space="0" w:color="auto" w:frame="1"/>
                                  <w:lang w:eastAsia="ar-SA"/>
                                </w:rPr>
                                <w:t>.4.3</w:t>
                              </w:r>
                            </w:sdtContent>
                          </w:sdt>
                          <w:r>
                            <w:rPr>
                              <w:bCs/>
                              <w:szCs w:val="24"/>
                              <w:bdr w:val="none" w:sz="0" w:space="0" w:color="auto" w:frame="1"/>
                              <w:lang w:eastAsia="ar-SA"/>
                            </w:rPr>
                            <w:t>.</w:t>
                          </w:r>
                          <w:r>
                            <w:rPr>
                              <w:bCs/>
                              <w:szCs w:val="24"/>
                              <w:lang w:eastAsia="lt-LT"/>
                            </w:rPr>
                            <w:t xml:space="preserve"> Antivirusinės programos ir kompiuterio apsauga nuo virusų. </w:t>
                          </w:r>
                          <w:r>
                            <w:rPr>
                              <w:szCs w:val="24"/>
                              <w:lang w:eastAsia="lt-LT"/>
                            </w:rPr>
                            <w:t xml:space="preserve">Aptariamos priemonės, kurios sumažina kompiuterių virusų patekimo į kompiuterį galimybes. Apibūdinama antivirusinių programų paskirtis, veikimas ir galimybės aptikti ir sunaikinti kompiuterių virusus. Mokomasi naudotis </w:t>
                          </w:r>
                          <w:r>
                            <w:rPr>
                              <w:szCs w:val="24"/>
                              <w:lang w:eastAsia="ar-SA"/>
                            </w:rPr>
                            <w:t>bent viena</w:t>
                          </w:r>
                          <w:r>
                            <w:rPr>
                              <w:szCs w:val="24"/>
                              <w:lang w:eastAsia="lt-LT"/>
                            </w:rPr>
                            <w:t xml:space="preserve"> antivirusine programa: patikrinti failą (aplanką), laikmeną, visą kompiuterį, atnaujinti antivirusinės programos virusų aprašų bazę.</w:t>
                          </w:r>
                        </w:p>
                      </w:sdtContent>
                    </w:sdt>
                    <w:sdt>
                      <w:sdtPr>
                        <w:alias w:val="21 pr. 27.4.4 pp."/>
                        <w:tag w:val="part_cb0c4335a4dc47a2b40588916a791a7d"/>
                        <w:lock w:val="sdtLocked"/>
                        <w:richText/>
                      </w:sdtPr>
                      <w:sdtContent>
                        <w:p>
                          <w:pPr>
                            <w:ind w:firstLine="720"/>
                            <w:jc w:val="both"/>
                            <w:rPr>
                              <w:rFonts w:eastAsia="Calibri"/>
                              <w:szCs w:val="24"/>
                              <w:lang w:eastAsia="ar-SA"/>
                            </w:rPr>
                          </w:pPr>
                          <w:sdt>
                            <w:sdtPr>
                              <w:alias w:val="Numeris"/>
                              <w:tag w:val="nr_cb0c4335a4dc47a2b40588916a791a7d"/>
                              <w:lock w:val="sdtLocked"/>
                              <w:richText/>
                            </w:sdtPr>
                            <w:sdtContent>
                              <w:r>
                                <w:rPr>
                                  <w:iCs/>
                                  <w:szCs w:val="24"/>
                                  <w:lang w:eastAsia="ar-SA"/>
                                </w:rPr>
                                <w:t>27</w:t>
                              </w:r>
                              <w:r>
                                <w:rPr>
                                  <w:bCs/>
                                  <w:szCs w:val="24"/>
                                  <w:bdr w:val="none" w:sz="0" w:space="0" w:color="auto" w:frame="1"/>
                                  <w:lang w:eastAsia="ar-SA"/>
                                </w:rPr>
                                <w:t>.4.4</w:t>
                              </w:r>
                            </w:sdtContent>
                          </w:sdt>
                          <w:r>
                            <w:rPr>
                              <w:bCs/>
                              <w:szCs w:val="24"/>
                              <w:bdr w:val="none" w:sz="0" w:space="0" w:color="auto" w:frame="1"/>
                              <w:lang w:eastAsia="ar-SA"/>
                            </w:rPr>
                            <w:t>.</w:t>
                          </w:r>
                          <w:r>
                            <w:rPr>
                              <w:bCs/>
                              <w:szCs w:val="24"/>
                              <w:lang w:eastAsia="lt-LT"/>
                            </w:rPr>
                            <w:t xml:space="preserve"> Elektroninės paslaugos. </w:t>
                          </w:r>
                          <w:r>
                            <w:rPr>
                              <w:szCs w:val="24"/>
                              <w:lang w:eastAsia="lt-LT"/>
                            </w:rPr>
                            <w:t xml:space="preserve">Supažįstama su elektroninės paslaugos sąvoka, aptariama viešųjų elektroninių paslaugų paskirtis ir nauda, išbandomos bent kelios elektroninės paslaugos (pavyzdžiui, aplankomas virtualus muziejus, pasinaudojama elektronine enciklopedija, žodynu, biblioteka, vertimo sistema, duomenų saugykla ir pan.). </w:t>
                          </w:r>
                          <w:r>
                            <w:rPr>
                              <w:rFonts w:eastAsia="Calibri"/>
                              <w:szCs w:val="24"/>
                              <w:lang w:eastAsia="ar-SA"/>
                            </w:rPr>
                            <w:t>Aptariama nuotolinio mokymo sąvoka, išbandoma praktiškai, kaip naudotis šia elektronine paslauga: apsilankoma kurios nors mokymo(si) paslaugas teikiančios institucijos svetainėje (kur nereikalaujama asmens tapatybės patvirtinimo), užsiregistruojama (jei reikia), pasinaudojama joje pateikta informacija, sprendžiamos užduotys, aptariamas galimas grįžtamasis ryšys.</w:t>
                          </w:r>
                        </w:p>
                      </w:sdtContent>
                    </w:sdt>
                  </w:sdtContent>
                </w:sdt>
                <w:sdt>
                  <w:sdtPr>
                    <w:alias w:val="21 pr. 27.5 pp."/>
                    <w:tag w:val="part_c168f35b08204942ac563bdb4bad72f9"/>
                    <w:lock w:val="sdtLocked"/>
                    <w:richText/>
                  </w:sdtPr>
                  <w:sdtContent>
                    <w:p>
                      <w:pPr>
                        <w:widowControl w:val="0"/>
                        <w:ind w:firstLine="720"/>
                        <w:jc w:val="both"/>
                        <w:rPr>
                          <w:bCs/>
                          <w:szCs w:val="24"/>
                          <w:lang w:eastAsia="lt-LT"/>
                        </w:rPr>
                      </w:pPr>
                      <w:sdt>
                        <w:sdtPr>
                          <w:alias w:val="Numeris"/>
                          <w:tag w:val="nr_c168f35b08204942ac563bdb4bad72f9"/>
                          <w:lock w:val="sdtLocked"/>
                          <w:richText/>
                        </w:sdtPr>
                        <w:sdtContent>
                          <w:r>
                            <w:rPr>
                              <w:iCs/>
                              <w:szCs w:val="24"/>
                              <w:lang w:eastAsia="ar-SA"/>
                            </w:rPr>
                            <w:t>27</w:t>
                          </w:r>
                          <w:r>
                            <w:rPr>
                              <w:bCs/>
                              <w:szCs w:val="24"/>
                              <w:bdr w:val="none" w:sz="0" w:space="0" w:color="auto" w:frame="1"/>
                              <w:lang w:eastAsia="ar-SA"/>
                            </w:rPr>
                            <w:t>.5</w:t>
                          </w:r>
                        </w:sdtContent>
                      </w:sdt>
                      <w:r>
                        <w:rPr>
                          <w:bCs/>
                          <w:szCs w:val="24"/>
                          <w:bdr w:val="none" w:sz="0" w:space="0" w:color="auto" w:frame="1"/>
                          <w:lang w:eastAsia="ar-SA"/>
                        </w:rPr>
                        <w:t>.</w:t>
                      </w:r>
                      <w:r>
                        <w:rPr>
                          <w:bCs/>
                          <w:szCs w:val="24"/>
                          <w:lang w:eastAsia="lt-LT"/>
                        </w:rPr>
                        <w:t> Virtualiosios komunikacijos ir bendradarbiavimo mokymosi turinys:</w:t>
                      </w:r>
                    </w:p>
                    <w:sdt>
                      <w:sdtPr>
                        <w:alias w:val="21 pr. 27.5.1 pp."/>
                        <w:tag w:val="part_87d5f6ff49514638b2ac8f5722b89f93"/>
                        <w:lock w:val="sdtLocked"/>
                        <w:richText/>
                      </w:sdtPr>
                      <w:sdtContent>
                        <w:p>
                          <w:pPr>
                            <w:widowControl w:val="0"/>
                            <w:ind w:firstLine="720"/>
                            <w:jc w:val="both"/>
                            <w:rPr>
                              <w:szCs w:val="24"/>
                              <w:lang w:eastAsia="ar-SA"/>
                            </w:rPr>
                          </w:pPr>
                          <w:sdt>
                            <w:sdtPr>
                              <w:alias w:val="Numeris"/>
                              <w:tag w:val="nr_87d5f6ff49514638b2ac8f5722b89f93"/>
                              <w:lock w:val="sdtLocked"/>
                              <w:richText/>
                            </w:sdtPr>
                            <w:sdtContent>
                              <w:r>
                                <w:rPr>
                                  <w:iCs/>
                                  <w:szCs w:val="24"/>
                                  <w:lang w:eastAsia="ar-SA"/>
                                </w:rPr>
                                <w:t>27</w:t>
                              </w:r>
                              <w:r>
                                <w:rPr>
                                  <w:bCs/>
                                  <w:szCs w:val="24"/>
                                  <w:bdr w:val="none" w:sz="0" w:space="0" w:color="auto" w:frame="1"/>
                                  <w:lang w:eastAsia="ar-SA"/>
                                </w:rPr>
                                <w:t>.5.1</w:t>
                              </w:r>
                            </w:sdtContent>
                          </w:sdt>
                          <w:r>
                            <w:rPr>
                              <w:bCs/>
                              <w:szCs w:val="24"/>
                              <w:bdr w:val="none" w:sz="0" w:space="0" w:color="auto" w:frame="1"/>
                              <w:lang w:eastAsia="ar-SA"/>
                            </w:rPr>
                            <w:t>.</w:t>
                          </w:r>
                          <w:r>
                            <w:rPr>
                              <w:bCs/>
                              <w:szCs w:val="24"/>
                              <w:lang w:eastAsia="lt-LT"/>
                            </w:rPr>
                            <w:t> </w:t>
                          </w:r>
                          <w:r>
                            <w:rPr>
                              <w:bCs/>
                              <w:szCs w:val="24"/>
                              <w:lang w:eastAsia="ar-SA"/>
                            </w:rPr>
                            <w:t>Grupinės bendravimo priemonės pasirinkimas. Mokomasi</w:t>
                          </w:r>
                          <w:r>
                            <w:rPr>
                              <w:szCs w:val="24"/>
                              <w:lang w:eastAsia="ar-SA"/>
                            </w:rPr>
                            <w:t xml:space="preserve"> atsirinkti tinkamas grupinio komunikavimo priemones, atpažinti kibernetines grėsmes ir į jas tinkamai reaguoti. Diskutuojama apie virtualiosios komunikacijos ir bendradarbiavimo galimybes.</w:t>
                          </w:r>
                        </w:p>
                      </w:sdtContent>
                    </w:sdt>
                    <w:sdt>
                      <w:sdtPr>
                        <w:alias w:val="21 pr. 27.5.2 pp."/>
                        <w:tag w:val="part_4b5dc8d2cc934c398cb580addebde174"/>
                        <w:lock w:val="sdtLocked"/>
                        <w:richText/>
                      </w:sdtPr>
                      <w:sdtContent>
                        <w:p>
                          <w:pPr>
                            <w:widowControl w:val="0"/>
                            <w:ind w:firstLine="720"/>
                            <w:jc w:val="both"/>
                            <w:rPr>
                              <w:szCs w:val="24"/>
                              <w:lang w:eastAsia="ar-SA"/>
                            </w:rPr>
                          </w:pPr>
                          <w:sdt>
                            <w:sdtPr>
                              <w:alias w:val="Numeris"/>
                              <w:tag w:val="nr_4b5dc8d2cc934c398cb580addebde174"/>
                              <w:lock w:val="sdtLocked"/>
                              <w:richText/>
                            </w:sdtPr>
                            <w:sdtContent>
                              <w:r>
                                <w:rPr>
                                  <w:iCs/>
                                  <w:szCs w:val="24"/>
                                  <w:lang w:eastAsia="ar-SA"/>
                                </w:rPr>
                                <w:t>27</w:t>
                              </w:r>
                              <w:r>
                                <w:rPr>
                                  <w:bCs/>
                                  <w:szCs w:val="24"/>
                                  <w:bdr w:val="none" w:sz="0" w:space="0" w:color="auto" w:frame="1"/>
                                  <w:lang w:eastAsia="ar-SA"/>
                                </w:rPr>
                                <w:t>.5.2</w:t>
                              </w:r>
                            </w:sdtContent>
                          </w:sdt>
                          <w:r>
                            <w:rPr>
                              <w:bCs/>
                              <w:szCs w:val="24"/>
                              <w:bdr w:val="none" w:sz="0" w:space="0" w:color="auto" w:frame="1"/>
                              <w:lang w:eastAsia="ar-SA"/>
                            </w:rPr>
                            <w:t>.</w:t>
                          </w:r>
                          <w:r>
                            <w:rPr>
                              <w:bCs/>
                              <w:szCs w:val="24"/>
                              <w:lang w:eastAsia="lt-LT"/>
                            </w:rPr>
                            <w:t> </w:t>
                          </w:r>
                          <w:r>
                            <w:rPr>
                              <w:bCs/>
                              <w:szCs w:val="24"/>
                              <w:lang w:eastAsia="ar-SA"/>
                            </w:rPr>
                            <w:t xml:space="preserve">Grupinio bendravimo etikos principai. </w:t>
                          </w:r>
                          <w:r>
                            <w:rPr>
                              <w:szCs w:val="24"/>
                              <w:lang w:eastAsia="ar-SA"/>
                            </w:rPr>
                            <w:t>Skatinama domėtis ir taikyti etiško, saugaus bendravimo principus, laikytis etikos principų bendradarbiaujant ir bendraujant.</w:t>
                          </w:r>
                        </w:p>
                      </w:sdtContent>
                    </w:sdt>
                  </w:sdtContent>
                </w:sdt>
                <w:sdt>
                  <w:sdtPr>
                    <w:alias w:val="21 pr. 27.6 pp."/>
                    <w:tag w:val="part_5c44eed06c7a454f844738bebdc3b410"/>
                    <w:lock w:val="sdtLocked"/>
                    <w:richText/>
                  </w:sdtPr>
                  <w:sdtContent>
                    <w:p>
                      <w:pPr>
                        <w:widowControl w:val="0"/>
                        <w:ind w:firstLine="720"/>
                        <w:jc w:val="both"/>
                        <w:rPr>
                          <w:bCs/>
                          <w:szCs w:val="24"/>
                          <w:lang w:eastAsia="lt-LT"/>
                        </w:rPr>
                      </w:pPr>
                      <w:sdt>
                        <w:sdtPr>
                          <w:alias w:val="Numeris"/>
                          <w:tag w:val="nr_5c44eed06c7a454f844738bebdc3b410"/>
                          <w:lock w:val="sdtLocked"/>
                          <w:richText/>
                        </w:sdtPr>
                        <w:sdtContent>
                          <w:r>
                            <w:rPr>
                              <w:iCs/>
                              <w:szCs w:val="24"/>
                              <w:lang w:eastAsia="ar-SA"/>
                            </w:rPr>
                            <w:t>27</w:t>
                          </w:r>
                          <w:r>
                            <w:rPr>
                              <w:bCs/>
                              <w:szCs w:val="24"/>
                              <w:bdr w:val="none" w:sz="0" w:space="0" w:color="auto" w:frame="1"/>
                              <w:lang w:eastAsia="ar-SA"/>
                            </w:rPr>
                            <w:t>.6</w:t>
                          </w:r>
                        </w:sdtContent>
                      </w:sdt>
                      <w:r>
                        <w:rPr>
                          <w:bCs/>
                          <w:szCs w:val="24"/>
                          <w:bdr w:val="none" w:sz="0" w:space="0" w:color="auto" w:frame="1"/>
                          <w:lang w:eastAsia="ar-SA"/>
                        </w:rPr>
                        <w:t>.</w:t>
                      </w:r>
                      <w:r>
                        <w:rPr>
                          <w:bCs/>
                          <w:szCs w:val="24"/>
                          <w:lang w:eastAsia="lt-LT"/>
                        </w:rPr>
                        <w:t> Saugaus elgesio mokymosi turinys:</w:t>
                      </w:r>
                    </w:p>
                    <w:sdt>
                      <w:sdtPr>
                        <w:alias w:val="21 pr. 27.6.1 pp."/>
                        <w:tag w:val="part_6ed29be89b484db388752829ff33dbc7"/>
                        <w:lock w:val="sdtLocked"/>
                        <w:richText/>
                      </w:sdtPr>
                      <w:sdtContent>
                        <w:p>
                          <w:pPr>
                            <w:widowControl w:val="0"/>
                            <w:ind w:firstLine="720"/>
                            <w:jc w:val="both"/>
                            <w:rPr>
                              <w:rFonts w:eastAsia="Calibri"/>
                              <w:szCs w:val="24"/>
                            </w:rPr>
                          </w:pPr>
                          <w:sdt>
                            <w:sdtPr>
                              <w:alias w:val="Numeris"/>
                              <w:tag w:val="nr_6ed29be89b484db388752829ff33dbc7"/>
                              <w:lock w:val="sdtLocked"/>
                              <w:richText/>
                            </w:sdtPr>
                            <w:sdtContent>
                              <w:r>
                                <w:rPr>
                                  <w:iCs/>
                                  <w:szCs w:val="24"/>
                                  <w:lang w:eastAsia="ar-SA"/>
                                </w:rPr>
                                <w:t>27</w:t>
                              </w:r>
                              <w:r>
                                <w:rPr>
                                  <w:bCs/>
                                  <w:szCs w:val="24"/>
                                  <w:bdr w:val="none" w:sz="0" w:space="0" w:color="auto" w:frame="1"/>
                                  <w:lang w:eastAsia="ar-SA"/>
                                </w:rPr>
                                <w:t>.6.1</w:t>
                              </w:r>
                            </w:sdtContent>
                          </w:sdt>
                          <w:r>
                            <w:rPr>
                              <w:bCs/>
                              <w:szCs w:val="24"/>
                              <w:bdr w:val="none" w:sz="0" w:space="0" w:color="auto" w:frame="1"/>
                              <w:lang w:eastAsia="ar-SA"/>
                            </w:rPr>
                            <w:t>.</w:t>
                          </w:r>
                          <w:r>
                            <w:rPr>
                              <w:bCs/>
                              <w:szCs w:val="24"/>
                              <w:lang w:eastAsia="lt-LT"/>
                            </w:rPr>
                            <w:t> </w:t>
                          </w:r>
                          <w:r>
                            <w:rPr>
                              <w:rFonts w:eastAsia="Calibri"/>
                              <w:bCs/>
                              <w:szCs w:val="24"/>
                            </w:rPr>
                            <w:t xml:space="preserve">Saugus ir sveikatą tausojantis darbas skaitmeniniu įrenginiu. </w:t>
                          </w:r>
                          <w:r>
                            <w:rPr>
                              <w:rFonts w:eastAsia="Calibri"/>
                              <w:szCs w:val="24"/>
                            </w:rPr>
                            <w:t>Primenamos saugaus elgesio kompiuterių klasėje taisyklės ir kompiuterių darbo vietos higienos reikalavimais. Taip pat primenami nuovargį šalinantis pratimai, skatinama pamokose (ir namuose) laikytis racionalaus darbo skaitmeniniu įrenginiu ir poilsio režimo.</w:t>
                          </w:r>
                        </w:p>
                      </w:sdtContent>
                    </w:sdt>
                    <w:sdt>
                      <w:sdtPr>
                        <w:alias w:val="21 pr. 27.6.2 pp."/>
                        <w:tag w:val="part_2b9bff8c72ef479aa9344416e5fcb2ff"/>
                        <w:lock w:val="sdtLocked"/>
                        <w:richText/>
                      </w:sdtPr>
                      <w:sdtContent>
                        <w:p>
                          <w:pPr>
                            <w:widowControl w:val="0"/>
                            <w:ind w:firstLine="720"/>
                            <w:jc w:val="both"/>
                            <w:rPr>
                              <w:rFonts w:eastAsia="Calibri"/>
                              <w:szCs w:val="24"/>
                            </w:rPr>
                          </w:pPr>
                          <w:sdt>
                            <w:sdtPr>
                              <w:alias w:val="Numeris"/>
                              <w:tag w:val="nr_2b9bff8c72ef479aa9344416e5fcb2ff"/>
                              <w:lock w:val="sdtLocked"/>
                              <w:richText/>
                            </w:sdtPr>
                            <w:sdtContent>
                              <w:r>
                                <w:rPr>
                                  <w:iCs/>
                                  <w:szCs w:val="24"/>
                                  <w:lang w:eastAsia="ar-SA"/>
                                </w:rPr>
                                <w:t>27</w:t>
                              </w:r>
                              <w:r>
                                <w:rPr>
                                  <w:bCs/>
                                  <w:szCs w:val="24"/>
                                  <w:bdr w:val="none" w:sz="0" w:space="0" w:color="auto" w:frame="1"/>
                                  <w:lang w:eastAsia="ar-SA"/>
                                </w:rPr>
                                <w:t>.6.2</w:t>
                              </w:r>
                            </w:sdtContent>
                          </w:sdt>
                          <w:r>
                            <w:rPr>
                              <w:bCs/>
                              <w:szCs w:val="24"/>
                              <w:bdr w:val="none" w:sz="0" w:space="0" w:color="auto" w:frame="1"/>
                              <w:lang w:eastAsia="ar-SA"/>
                            </w:rPr>
                            <w:t>.</w:t>
                          </w:r>
                          <w:r>
                            <w:rPr>
                              <w:bCs/>
                              <w:szCs w:val="24"/>
                              <w:lang w:eastAsia="lt-LT"/>
                            </w:rPr>
                            <w:t> </w:t>
                          </w:r>
                          <w:r>
                            <w:rPr>
                              <w:rFonts w:eastAsia="Calibri"/>
                              <w:bCs/>
                              <w:szCs w:val="24"/>
                            </w:rPr>
                            <w:t xml:space="preserve">Rizikos žmogaus fizinei ir psichinei savijautai naudojant skaitmenines technologijas. </w:t>
                          </w:r>
                          <w:r>
                            <w:rPr>
                              <w:rFonts w:eastAsia="Calibri"/>
                              <w:szCs w:val="24"/>
                            </w:rPr>
                            <w:t>Aiškinamasi, kaip besaikis naudojimasis skaitmeniniais įrenginiais gali pakenkti ne tik fizinei, bet ir psichinei savijautai: žaidžiant žaidimus patiriama didelė emocinė įtampa; realus gyvenimas, palyginti su virtualiuoju, gali atrodyti per daug lėtas, nuobodus, sudėtingas arba apskritai nereikalingas; keičiasi internautų tiesioginio bendravimo gebėjimai, kyla problemų mokantis, bendraujant su aplinkiniais, atsiranda sveikatos sutrikimų. Diskutuojama, kad virtualusis bendravimas niekada nepakeis tiesioginio, o emocinę įtampą mažina darbo skaitmeniniu įrenginiu laiko ribojimas, reguliarios trumpalaikės pertraukėlės, kita veikla (pavyzdžiui, muzikos klausymas, skaitymas, žaidimai lauke ir kt.).</w:t>
                          </w:r>
                        </w:p>
                      </w:sdtContent>
                    </w:sdt>
                    <w:sdt>
                      <w:sdtPr>
                        <w:alias w:val="21 pr. 27.6.3 pp."/>
                        <w:tag w:val="part_17f249b51e2448d99dadc242338efe15"/>
                        <w:lock w:val="sdtLocked"/>
                        <w:richText/>
                      </w:sdtPr>
                      <w:sdtContent>
                        <w:p>
                          <w:pPr>
                            <w:widowControl w:val="0"/>
                            <w:ind w:firstLine="720"/>
                            <w:jc w:val="both"/>
                            <w:rPr>
                              <w:rFonts w:eastAsia="Calibri"/>
                              <w:szCs w:val="24"/>
                            </w:rPr>
                          </w:pPr>
                          <w:sdt>
                            <w:sdtPr>
                              <w:alias w:val="Numeris"/>
                              <w:tag w:val="nr_17f249b51e2448d99dadc242338efe15"/>
                              <w:lock w:val="sdtLocked"/>
                              <w:richText/>
                            </w:sdtPr>
                            <w:sdtContent>
                              <w:r>
                                <w:rPr>
                                  <w:iCs/>
                                  <w:szCs w:val="24"/>
                                  <w:lang w:eastAsia="ar-SA"/>
                                </w:rPr>
                                <w:t>27</w:t>
                              </w:r>
                              <w:r>
                                <w:rPr>
                                  <w:bCs/>
                                  <w:szCs w:val="24"/>
                                  <w:bdr w:val="none" w:sz="0" w:space="0" w:color="auto" w:frame="1"/>
                                  <w:lang w:eastAsia="ar-SA"/>
                                </w:rPr>
                                <w:t>.6.3</w:t>
                              </w:r>
                            </w:sdtContent>
                          </w:sdt>
                          <w:r>
                            <w:rPr>
                              <w:bCs/>
                              <w:szCs w:val="24"/>
                              <w:bdr w:val="none" w:sz="0" w:space="0" w:color="auto" w:frame="1"/>
                              <w:lang w:eastAsia="ar-SA"/>
                            </w:rPr>
                            <w:t>.</w:t>
                          </w:r>
                          <w:r>
                            <w:rPr>
                              <w:bCs/>
                              <w:szCs w:val="24"/>
                              <w:lang w:eastAsia="lt-LT"/>
                            </w:rPr>
                            <w:t> </w:t>
                          </w:r>
                          <w:r>
                            <w:rPr>
                              <w:rFonts w:eastAsia="Calibri"/>
                              <w:bCs/>
                              <w:szCs w:val="24"/>
                            </w:rPr>
                            <w:t xml:space="preserve">Skaitmeninių technologijų svarba aplinkosaugos sprendimams. </w:t>
                          </w:r>
                          <w:r>
                            <w:rPr>
                              <w:rFonts w:eastAsia="Calibri"/>
                              <w:szCs w:val="24"/>
                            </w:rPr>
                            <w:t>Aiškinamasi, kaip skaitmeninės technologijos padeda spręsti aplinkosaugos problemas: klimato kaitos duomenų kaupimas, jų analizė, aplinkos užterštumo prognozių darymas; šilumos efekto mažinimas taikant skaitmenines technologijas elektrinėse; elektros, transporto srautų paskirstymas ir reguliavimas ir kt. Nagrinėjami šių problemų sprendimų pavyzdžiai.</w:t>
                          </w:r>
                        </w:p>
                      </w:sdtContent>
                    </w:sdt>
                    <w:sdt>
                      <w:sdtPr>
                        <w:alias w:val="21 pr. 27.6.4 pp."/>
                        <w:tag w:val="part_b71a7d9f08854df4ae16bd1bb2a8cccb"/>
                        <w:lock w:val="sdtLocked"/>
                        <w:richText/>
                      </w:sdtPr>
                      <w:sdtContent>
                        <w:p>
                          <w:pPr>
                            <w:ind w:firstLine="720"/>
                            <w:jc w:val="both"/>
                            <w:rPr>
                              <w:rFonts w:eastAsia="Calibri"/>
                              <w:szCs w:val="24"/>
                            </w:rPr>
                          </w:pPr>
                          <w:sdt>
                            <w:sdtPr>
                              <w:alias w:val="Numeris"/>
                              <w:tag w:val="nr_b71a7d9f08854df4ae16bd1bb2a8cccb"/>
                              <w:lock w:val="sdtLocked"/>
                              <w:richText/>
                            </w:sdtPr>
                            <w:sdtContent>
                              <w:r>
                                <w:rPr>
                                  <w:iCs/>
                                  <w:szCs w:val="24"/>
                                  <w:lang w:eastAsia="ar-SA"/>
                                </w:rPr>
                                <w:t>27</w:t>
                              </w:r>
                              <w:r>
                                <w:rPr>
                                  <w:bCs/>
                                  <w:szCs w:val="24"/>
                                  <w:bdr w:val="none" w:sz="0" w:space="0" w:color="auto" w:frame="1"/>
                                  <w:lang w:eastAsia="ar-SA"/>
                                </w:rPr>
                                <w:t>.6.4</w:t>
                              </w:r>
                            </w:sdtContent>
                          </w:sdt>
                          <w:r>
                            <w:rPr>
                              <w:bCs/>
                              <w:szCs w:val="24"/>
                              <w:bdr w:val="none" w:sz="0" w:space="0" w:color="auto" w:frame="1"/>
                              <w:lang w:eastAsia="ar-SA"/>
                            </w:rPr>
                            <w:t>.</w:t>
                          </w:r>
                          <w:r>
                            <w:rPr>
                              <w:bCs/>
                              <w:szCs w:val="24"/>
                              <w:lang w:eastAsia="lt-LT"/>
                            </w:rPr>
                            <w:t> </w:t>
                          </w:r>
                          <w:r>
                            <w:rPr>
                              <w:rFonts w:eastAsia="Calibri"/>
                              <w:bCs/>
                              <w:szCs w:val="24"/>
                            </w:rPr>
                            <w:t xml:space="preserve">Saugaus darbo virtualiojoje erdvėje principai, pavojai ir problemos. </w:t>
                          </w:r>
                          <w:r>
                            <w:rPr>
                              <w:rFonts w:eastAsia="Calibri"/>
                              <w:szCs w:val="24"/>
                            </w:rPr>
                            <w:t>Mokomasi saugiai naudotis pasirinkta virtualiąja erdve, prisimenami saugaus darbo principai: naudoti tinkamas mokymo(si) ir bendradarbiavimo platformas ir legalią ir atnaujintą programinę įrangą; bendravimui pasirinkti uždaras grupes; laikytis drausmės (susitarimų) ir mandagaus elgesio taisyklių, netoleruoti kitų netinkamo elgesio, patyčių, pastebėjus atitinkamai reaguoti; saugoti prisijungimo duomenis; susidūrus su neteisėtu ar žalingu turiniu internete, pranešti apie tai interneto karštajai linijai ar suaugusiems; daryti svarbiausių duomenų atsargines kopijas saugyklose internete („debesyse“) arba išorinėse laikmenose. Aptariami pavojai, kurie gali kilti bendraujant ir bendradarbiaujant internete: tapatybės vagystės, socialinės inžinerijos atakos, patyčios, priekabiavimas, užgauliojimas, paslapčių išdavimas, apkalbos, gąsdinimas. Aptariama šių reiškinių žala. Mokomasi tinkamai reaguoti ir elgtis susidūrus su šiomis situacijomis. Paaiškinama, kad internete prisistatantys asmenys nebūtinai yra tie, kuo dedasi esą; aptariama, į ką kreiptis susidūrus su priekabiavimu internete. Akcentuojama, kad sutarus susitikti su asmeniu, pažintis su kuriuo užsimezgė virtualiojoje erdvėje, būtina informuoti suaugusiuosius, kuriais pasitiki. Aiškinamasi, kad vos tik nuotraukos patenka į internetą, jos gali būti ne tik peržiūrimos, bet taip pat įvairiomis programėlėmis redaguojamos, perdirbamos ir platinamos piktais tikslais. Todėl neapgalvojus skelbti socialiniuose tinkluose, savo asmeniniuose profiliuose ar kitur asmenines nuotraukas yra nesaugu, net pavojinga. Aptariama, kaip virtualiojoje erdvėje, socialiniuose tinkluose vietoje asmeninių nuotraukų naudoti „kaukes“ – avatarus ir slapyvardžius.</w:t>
                          </w:r>
                        </w:p>
                      </w:sdtContent>
                    </w:sdt>
                  </w:sdtContent>
                </w:sdt>
              </w:sdtContent>
            </w:sdt>
            <w:sdt>
              <w:sdtPr>
                <w:alias w:val="21 pr. 28 p."/>
                <w:tag w:val="part_5c467bf96531461b9da7104841875b33"/>
                <w:lock w:val="sdtLocked"/>
                <w:richText/>
              </w:sdtPr>
              <w:sdtContent>
                <w:p>
                  <w:pPr>
                    <w:keepNext/>
                    <w:keepLines/>
                    <w:tabs>
                      <w:tab w:val="left" w:pos="576"/>
                    </w:tabs>
                    <w:suppressAutoHyphens/>
                    <w:ind w:firstLine="720"/>
                    <w:jc w:val="both"/>
                    <w:outlineLvl w:val="1"/>
                    <w:rPr>
                      <w:szCs w:val="24"/>
                      <w:lang w:eastAsia="ar-SA"/>
                    </w:rPr>
                  </w:pPr>
                  <w:sdt>
                    <w:sdtPr>
                      <w:alias w:val="Numeris"/>
                      <w:tag w:val="nr_5c467bf96531461b9da7104841875b33"/>
                      <w:lock w:val="sdtLocked"/>
                      <w:richText/>
                    </w:sdtPr>
                    <w:sdtContent>
                      <w:r>
                        <w:rPr>
                          <w:szCs w:val="24"/>
                          <w:lang w:eastAsia="ar-SA"/>
                        </w:rPr>
                        <w:t>28</w:t>
                      </w:r>
                    </w:sdtContent>
                  </w:sdt>
                  <w:r>
                    <w:rPr>
                      <w:szCs w:val="24"/>
                      <w:lang w:eastAsia="ar-SA"/>
                    </w:rPr>
                    <w:t>. Mokymo(si) turinys. 9–10 ir I–II gimnazijos klasės:</w:t>
                  </w:r>
                </w:p>
                <w:sdt>
                  <w:sdtPr>
                    <w:alias w:val="21 pr. 28.1 pp."/>
                    <w:tag w:val="part_07caebe8d9384a79a5fdbfaa4db2662a"/>
                    <w:lock w:val="sdtLocked"/>
                    <w:richText/>
                  </w:sdtPr>
                  <w:sdtContent>
                    <w:p>
                      <w:pPr>
                        <w:widowControl w:val="0"/>
                        <w:ind w:firstLine="720"/>
                        <w:jc w:val="both"/>
                        <w:rPr>
                          <w:bCs/>
                          <w:szCs w:val="24"/>
                          <w:lang w:eastAsia="lt-LT"/>
                        </w:rPr>
                      </w:pPr>
                      <w:sdt>
                        <w:sdtPr>
                          <w:alias w:val="Numeris"/>
                          <w:tag w:val="nr_07caebe8d9384a79a5fdbfaa4db2662a"/>
                          <w:lock w:val="sdtLocked"/>
                          <w:richText/>
                        </w:sdtPr>
                        <w:sdtContent>
                          <w:r>
                            <w:rPr>
                              <w:bCs/>
                              <w:szCs w:val="24"/>
                              <w:bdr w:val="none" w:sz="0" w:space="0" w:color="auto" w:frame="1"/>
                              <w:lang w:eastAsia="ar-SA"/>
                            </w:rPr>
                            <w:t>28.1</w:t>
                          </w:r>
                        </w:sdtContent>
                      </w:sdt>
                      <w:r>
                        <w:rPr>
                          <w:bCs/>
                          <w:szCs w:val="24"/>
                          <w:bdr w:val="none" w:sz="0" w:space="0" w:color="auto" w:frame="1"/>
                          <w:lang w:eastAsia="ar-SA"/>
                        </w:rPr>
                        <w:t>.</w:t>
                      </w:r>
                      <w:r>
                        <w:rPr>
                          <w:bCs/>
                          <w:szCs w:val="24"/>
                          <w:lang w:eastAsia="lt-LT"/>
                        </w:rPr>
                        <w:t> Skaitmeninio turinio kūrimo mokymosi turinys:</w:t>
                      </w:r>
                    </w:p>
                    <w:sdt>
                      <w:sdtPr>
                        <w:alias w:val="21 pr. 28.1.1 pp."/>
                        <w:tag w:val="part_970392f67fe84abbaba3aea5ec4d28ee"/>
                        <w:lock w:val="sdtLocked"/>
                        <w:richText/>
                      </w:sdtPr>
                      <w:sdtContent>
                        <w:p>
                          <w:pPr>
                            <w:widowControl w:val="0"/>
                            <w:ind w:firstLine="720"/>
                            <w:jc w:val="both"/>
                            <w:rPr>
                              <w:szCs w:val="24"/>
                              <w:lang w:eastAsia="ar-SA"/>
                            </w:rPr>
                          </w:pPr>
                          <w:sdt>
                            <w:sdtPr>
                              <w:alias w:val="Numeris"/>
                              <w:tag w:val="nr_970392f67fe84abbaba3aea5ec4d28ee"/>
                              <w:lock w:val="sdtLocked"/>
                              <w:richText/>
                            </w:sdtPr>
                            <w:sdtContent>
                              <w:r>
                                <w:rPr>
                                  <w:bCs/>
                                  <w:szCs w:val="24"/>
                                  <w:lang w:eastAsia="lt-LT"/>
                                </w:rPr>
                                <w:t>28.1.1</w:t>
                              </w:r>
                            </w:sdtContent>
                          </w:sdt>
                          <w:r>
                            <w:rPr>
                              <w:bCs/>
                              <w:szCs w:val="24"/>
                              <w:lang w:eastAsia="lt-LT"/>
                            </w:rPr>
                            <w:t>. </w:t>
                          </w:r>
                          <w:r>
                            <w:rPr>
                              <w:bCs/>
                              <w:szCs w:val="24"/>
                              <w:lang w:eastAsia="ar-SA"/>
                            </w:rPr>
                            <w:t>Kompiuterinė grafika.</w:t>
                          </w:r>
                          <w:r>
                            <w:rPr>
                              <w:szCs w:val="24"/>
                              <w:lang w:eastAsia="ar-SA"/>
                            </w:rPr>
                            <w:t xml:space="preserve"> Aptariama šiuolaikinė kompiuterinė grafika, taškinės ir vektorinės grafikos sąvokos, grafikos failų formatai, mokoma juos tinkamai naudoti. Trumpai susipažįstama su pagrindiniais spalvų modeliais (RGB, CMYK), aptariami spalvų derinimo principai, mokomasi pasirinkti pagrindines ir papildomas spalvas, užpildus, derinti spalvas, objektų dydžius, vietą tekste (puslapyje).</w:t>
                          </w:r>
                        </w:p>
                      </w:sdtContent>
                    </w:sdt>
                    <w:sdt>
                      <w:sdtPr>
                        <w:alias w:val="21 pr. 28.1.2 pp."/>
                        <w:tag w:val="part_a445e52ce2db43f3a6580f598f7f9643"/>
                        <w:lock w:val="sdtLocked"/>
                        <w:richText/>
                      </w:sdtPr>
                      <w:sdtContent>
                        <w:p>
                          <w:pPr>
                            <w:widowControl w:val="0"/>
                            <w:ind w:firstLine="720"/>
                            <w:jc w:val="both"/>
                            <w:rPr>
                              <w:szCs w:val="24"/>
                              <w:lang w:eastAsia="ar-SA"/>
                            </w:rPr>
                          </w:pPr>
                          <w:sdt>
                            <w:sdtPr>
                              <w:alias w:val="Numeris"/>
                              <w:tag w:val="nr_a445e52ce2db43f3a6580f598f7f9643"/>
                              <w:lock w:val="sdtLocked"/>
                              <w:richText/>
                            </w:sdtPr>
                            <w:sdtContent>
                              <w:r>
                                <w:rPr>
                                  <w:bCs/>
                                  <w:szCs w:val="24"/>
                                  <w:lang w:eastAsia="lt-LT"/>
                                </w:rPr>
                                <w:t>28.1.2</w:t>
                              </w:r>
                            </w:sdtContent>
                          </w:sdt>
                          <w:r>
                            <w:rPr>
                              <w:bCs/>
                              <w:szCs w:val="24"/>
                              <w:lang w:eastAsia="lt-LT"/>
                            </w:rPr>
                            <w:t>. </w:t>
                          </w:r>
                          <w:r>
                            <w:rPr>
                              <w:bCs/>
                              <w:szCs w:val="24"/>
                              <w:lang w:eastAsia="ar-SA"/>
                            </w:rPr>
                            <w:t>Kompiuterinė leidyba.</w:t>
                          </w:r>
                          <w:r>
                            <w:rPr>
                              <w:szCs w:val="24"/>
                              <w:lang w:eastAsia="ar-SA"/>
                            </w:rPr>
                            <w:t xml:space="preserve"> Kompiuterinės leidybos pasirinkimo atveju gilinamasi į leidinio kūrimo technologijas ir kuriamas pasirinktos tematikos leidinys. Aptariamas leidinio maketas, susipažįstama su leidinio maketo rengimo ciklu (teksto ir iliustracijų įvedimas, kalbinis ir dalykinis redagavimas, techninis redagavimas ir maketavimas, signalinio egzemplioriaus parengimas). Aiškinamasi, kurias programas geriausia pasirinkti, mokomasi atlikti leidinio maketo rengimo darbus, aptariama, kaip publikuoti leidinius (lankstinukus, atvirukus, skelbimus, laikraščius ir kt.).</w:t>
                          </w:r>
                        </w:p>
                      </w:sdtContent>
                    </w:sdt>
                    <w:sdt>
                      <w:sdtPr>
                        <w:alias w:val="21 pr. 28.1.3 pp."/>
                        <w:tag w:val="part_05dda30ce36d4537bc9eb98eab9541ec"/>
                        <w:lock w:val="sdtLocked"/>
                        <w:richText/>
                      </w:sdtPr>
                      <w:sdtContent>
                        <w:p>
                          <w:pPr>
                            <w:widowControl w:val="0"/>
                            <w:ind w:firstLine="720"/>
                            <w:jc w:val="both"/>
                            <w:rPr>
                              <w:szCs w:val="24"/>
                              <w:lang w:eastAsia="ar-SA"/>
                            </w:rPr>
                          </w:pPr>
                          <w:sdt>
                            <w:sdtPr>
                              <w:alias w:val="Numeris"/>
                              <w:tag w:val="nr_05dda30ce36d4537bc9eb98eab9541ec"/>
                              <w:lock w:val="sdtLocked"/>
                              <w:richText/>
                            </w:sdtPr>
                            <w:sdtContent>
                              <w:r>
                                <w:rPr>
                                  <w:bCs/>
                                  <w:szCs w:val="24"/>
                                  <w:lang w:eastAsia="lt-LT"/>
                                </w:rPr>
                                <w:t>28.1.3</w:t>
                              </w:r>
                            </w:sdtContent>
                          </w:sdt>
                          <w:r>
                            <w:rPr>
                              <w:bCs/>
                              <w:szCs w:val="24"/>
                              <w:lang w:eastAsia="lt-LT"/>
                            </w:rPr>
                            <w:t>. </w:t>
                          </w:r>
                          <w:r>
                            <w:rPr>
                              <w:bCs/>
                              <w:szCs w:val="24"/>
                              <w:lang w:eastAsia="ar-SA"/>
                            </w:rPr>
                            <w:t>Tinklalapių kūrimas.</w:t>
                          </w:r>
                          <w:r>
                            <w:rPr>
                              <w:szCs w:val="24"/>
                              <w:lang w:eastAsia="ar-SA"/>
                            </w:rPr>
                            <w:t xml:space="preserve"> Tinklalapių kūrimo pasirinkimo atveju gilinamasi į tinklalapių kūrimo technologijas ir kuriama pasirinktos tematikos keleto tinklalapių svetainė. Susipažįstama su hiperteksto, tinklalapio, svetainės, saito sąvokoms, aptariami hiperteksto ypatumai, gilinamasi į tinklalapių kūrimo pagrindus, susipažįstama su tinklalapių dizaino pradmenimis. Susipažįstama su pasirinkta tinklalapių rengykle arba TVS (Turinio valdymo sistema), jos teikiamomis galimybėmis. Mokomasi formatuoti tekstą, sudaryti sąrašus, parinkti jų  ženklinimo gaires bei pagrindinius atributus, aiškinamasi, kaip sudaryti lenteles su stulpelių ir eilučių antraštėmis bei kaip jas formatuoti. Mokomasi į tinklalapį įterpti grafinius objektus (pavyzdžiui, nuotrauką, iliustraciją, vaizdo įrašą). Išsiaiškinama URL adreso sudarymo sintaksė, susipažįstama su absoliučiais ir santykiniais tinklalapių adresais, aptariama, kaip sudaryti patogius naudojimui URL (pavyzdžiui, naudoti prasmingus, trumpus pavadinimus, rašyti tik mažosiomis raidėmis, struktūruoti svetainės elementų aplankų sistemą ir pan.), mokomasi naudoti saitus tinklalapyje. Pasirenkamas vienas iš tinklalapių kūrimo būdų (pavyzdžiui, užrašant HTML kalba arba naudojant kurią nors tinklalapių kūrimo rengyklę: su siūlomais svetainės apipavidalinimo šablonais ar rankiniu būdu kuriamo dizaino). Mokomasi suplanuoti, parengti, peržiūrėti tinklalapį, aiškinamasi, kokie tinklalapiai vadinami statiniais, dinamiškais, interaktyviais, kaip jie kuriami. Diskutuojama, kaip tinklalapius padaryti gražesnius ir patrauklesnius, ką duoda įvairių dizaino priemonių ir elementų panaudojimas (lentelių rėmelių tipo parinkimas, langelių fono spalvos, piešinių, nuotraukų parinkimas), kaip kūrybingai panaudoti tinklalapio fono spalvinimą, kaip panaudoti geometrines figūras. Aptariamas sukurtų tinklalapių (svetainės) publikavimas WEB serveryje, svetainės saugos ir atnaujinimo klausimai.</w:t>
                          </w:r>
                        </w:p>
                      </w:sdtContent>
                    </w:sdt>
                    <w:sdt>
                      <w:sdtPr>
                        <w:alias w:val="21 pr. 28.1.4 pp."/>
                        <w:tag w:val="part_f454f5a36aa641cd8005c0161346a74e"/>
                        <w:lock w:val="sdtLocked"/>
                        <w:richText/>
                      </w:sdtPr>
                      <w:sdtContent>
                        <w:p>
                          <w:pPr>
                            <w:widowControl w:val="0"/>
                            <w:ind w:firstLine="720"/>
                            <w:jc w:val="both"/>
                            <w:rPr>
                              <w:szCs w:val="24"/>
                              <w:lang w:eastAsia="ar-SA"/>
                            </w:rPr>
                          </w:pPr>
                          <w:sdt>
                            <w:sdtPr>
                              <w:alias w:val="Numeris"/>
                              <w:tag w:val="nr_f454f5a36aa641cd8005c0161346a74e"/>
                              <w:lock w:val="sdtLocked"/>
                              <w:richText/>
                            </w:sdtPr>
                            <w:sdtContent>
                              <w:r>
                                <w:rPr>
                                  <w:bCs/>
                                  <w:szCs w:val="24"/>
                                  <w:lang w:eastAsia="lt-LT"/>
                                </w:rPr>
                                <w:t>28.1.4</w:t>
                              </w:r>
                            </w:sdtContent>
                          </w:sdt>
                          <w:r>
                            <w:rPr>
                              <w:bCs/>
                              <w:szCs w:val="24"/>
                              <w:lang w:eastAsia="lt-LT"/>
                            </w:rPr>
                            <w:t>. </w:t>
                          </w:r>
                          <w:r>
                            <w:rPr>
                              <w:szCs w:val="24"/>
                              <w:lang w:eastAsia="ar-SA"/>
                            </w:rPr>
                            <w:t>Kūrybinis projektas. Pasirenkama sritis, į kurią bus gilinamasi: kompiuterinė leidyba ar tinklalapių kūrimas. Pasirenkamas vienas iš dviejų mokymosi kelių: 1) skirti daugiau laiko ir atlikti ilgalaikį (keliolikos pamokų) kūrybinį projektą (pavyzdžiui, kompiuterinės leidybos priemonėmis kurti leidinį ar tinklalapių kūrimo priemonėmis – svetainę), arba 2) atlikti nedidelį (kelių pamokų) kūrybinį darbą, apimant įvairaus skaitmeninio turinio kūrimą, o likusį laiką skirti programavimui. Abiem atvejais dėmesys skiriamas pasirinkto darbo išbaigtumui, apipavidalinimui (vaizdžiam teksto išdėstymui, antraštėms, stiliui, tinkamam iliustracijų panaudojimui), pristatymui, pastabų vertinimui ir darbo patobulinimui.</w:t>
                          </w:r>
                        </w:p>
                      </w:sdtContent>
                    </w:sdt>
                    <w:sdt>
                      <w:sdtPr>
                        <w:alias w:val="21 pr. 28.1.5 pp."/>
                        <w:tag w:val="part_1e0e2947f5524f899645f70dd8a467a8"/>
                        <w:lock w:val="sdtLocked"/>
                        <w:richText/>
                      </w:sdtPr>
                      <w:sdtContent>
                        <w:p>
                          <w:pPr>
                            <w:widowControl w:val="0"/>
                            <w:ind w:firstLine="720"/>
                            <w:jc w:val="both"/>
                            <w:rPr>
                              <w:szCs w:val="24"/>
                              <w:lang w:eastAsia="ar-SA"/>
                            </w:rPr>
                          </w:pPr>
                          <w:sdt>
                            <w:sdtPr>
                              <w:alias w:val="Numeris"/>
                              <w:tag w:val="nr_1e0e2947f5524f899645f70dd8a467a8"/>
                              <w:lock w:val="sdtLocked"/>
                              <w:richText/>
                            </w:sdtPr>
                            <w:sdtContent>
                              <w:r>
                                <w:rPr>
                                  <w:bCs/>
                                  <w:szCs w:val="24"/>
                                  <w:lang w:eastAsia="lt-LT"/>
                                </w:rPr>
                                <w:t>28.1.5</w:t>
                              </w:r>
                            </w:sdtContent>
                          </w:sdt>
                          <w:r>
                            <w:rPr>
                              <w:bCs/>
                              <w:szCs w:val="24"/>
                              <w:lang w:eastAsia="lt-LT"/>
                            </w:rPr>
                            <w:t>. </w:t>
                          </w:r>
                          <w:r>
                            <w:rPr>
                              <w:bCs/>
                              <w:szCs w:val="24"/>
                              <w:lang w:eastAsia="ar-SA"/>
                            </w:rPr>
                            <w:t xml:space="preserve">Atlikto darbo proceso vertinimas (sunkumai, pažanga). </w:t>
                          </w:r>
                          <w:r>
                            <w:rPr>
                              <w:szCs w:val="24"/>
                              <w:lang w:eastAsia="ar-SA"/>
                            </w:rPr>
                            <w:t>Mokytojo nustatyta tvarka, pagal sutartus kriterijus analizuojami bendraklasių sukurti elektroniniai leidiniai ar (ir) svetainės. Sudaroma galimybė autoriui atsakyti į gautas pastabas, įsivertinti, taisyti netikslumus. Apibendrinančiosios diskusijos metu aptariami tolimesni savarankiški žingsniai, papildomi informacijos šaltiniai, siekiant sukurti dar tobulesnius leidinius ar (ir) svetaines.</w:t>
                          </w:r>
                        </w:p>
                      </w:sdtContent>
                    </w:sdt>
                  </w:sdtContent>
                </w:sdt>
                <w:sdt>
                  <w:sdtPr>
                    <w:alias w:val="21 pr. 28.2 pp."/>
                    <w:tag w:val="part_91a9069da61d47bc85098bf2743155dd"/>
                    <w:lock w:val="sdtLocked"/>
                    <w:richText/>
                  </w:sdtPr>
                  <w:sdtContent>
                    <w:p>
                      <w:pPr>
                        <w:widowControl w:val="0"/>
                        <w:ind w:firstLine="720"/>
                        <w:jc w:val="both"/>
                        <w:rPr>
                          <w:bCs/>
                          <w:szCs w:val="24"/>
                          <w:lang w:eastAsia="lt-LT"/>
                        </w:rPr>
                      </w:pPr>
                      <w:sdt>
                        <w:sdtPr>
                          <w:alias w:val="Numeris"/>
                          <w:tag w:val="nr_91a9069da61d47bc85098bf2743155dd"/>
                          <w:lock w:val="sdtLocked"/>
                          <w:richText/>
                        </w:sdtPr>
                        <w:sdtContent>
                          <w:r>
                            <w:rPr>
                              <w:bCs/>
                              <w:szCs w:val="24"/>
                              <w:lang w:eastAsia="lt-LT"/>
                            </w:rPr>
                            <w:t>28.2</w:t>
                          </w:r>
                        </w:sdtContent>
                      </w:sdt>
                      <w:r>
                        <w:rPr>
                          <w:bCs/>
                          <w:szCs w:val="24"/>
                          <w:lang w:eastAsia="lt-LT"/>
                        </w:rPr>
                        <w:t>. Algoritmų ir programavimo mokymosi turinys:</w:t>
                      </w:r>
                    </w:p>
                    <w:sdt>
                      <w:sdtPr>
                        <w:alias w:val="21 pr. 28.2.1 pp."/>
                        <w:tag w:val="part_74dc8da4f0734d0d9985404421d7a841"/>
                        <w:lock w:val="sdtLocked"/>
                        <w:richText/>
                      </w:sdtPr>
                      <w:sdtContent>
                        <w:p>
                          <w:pPr>
                            <w:widowControl w:val="0"/>
                            <w:ind w:firstLine="720"/>
                            <w:jc w:val="both"/>
                            <w:rPr>
                              <w:szCs w:val="24"/>
                              <w:lang w:eastAsia="ar-SA"/>
                            </w:rPr>
                          </w:pPr>
                          <w:sdt>
                            <w:sdtPr>
                              <w:alias w:val="Numeris"/>
                              <w:tag w:val="nr_74dc8da4f0734d0d9985404421d7a841"/>
                              <w:lock w:val="sdtLocked"/>
                              <w:richText/>
                            </w:sdtPr>
                            <w:sdtContent>
                              <w:r>
                                <w:rPr>
                                  <w:bCs/>
                                  <w:szCs w:val="24"/>
                                  <w:lang w:eastAsia="lt-LT"/>
                                </w:rPr>
                                <w:t>28.2.1</w:t>
                              </w:r>
                            </w:sdtContent>
                          </w:sdt>
                          <w:r>
                            <w:rPr>
                              <w:bCs/>
                              <w:szCs w:val="24"/>
                              <w:lang w:eastAsia="lt-LT"/>
                            </w:rPr>
                            <w:t>. Problemų sprendimo a</w:t>
                          </w:r>
                          <w:r>
                            <w:rPr>
                              <w:szCs w:val="24"/>
                              <w:lang w:eastAsia="ar-SA"/>
                            </w:rPr>
                            <w:t xml:space="preserve">utomatizavimas. </w:t>
                          </w:r>
                          <w:r>
                            <w:rPr>
                              <w:szCs w:val="24"/>
                              <w:lang w:eastAsia="lt-LT"/>
                            </w:rPr>
                            <w:t>Pristatomi pavyzdžiai problemų, kurių sprendimus nesunku automatizuoti, diskutuojama, kodėl ne visų problemų sprendimai lengvai automatizuojami. Susipažįstama su skaičiavimo laiko, atminties ribomis, diskutuojama apie galimus dalinius sprendimus.</w:t>
                          </w:r>
                          <w:r>
                            <w:rPr>
                              <w:szCs w:val="24"/>
                              <w:lang w:eastAsia="ar-SA"/>
                            </w:rPr>
                            <w:t xml:space="preserve"> Mokomasi kritiškai vertinti norimų spręsti problemų formuluotes, ieškoti ir šalinti netikslumus, daugiaprasmiškumą, pertekliškumą.</w:t>
                          </w:r>
                        </w:p>
                      </w:sdtContent>
                    </w:sdt>
                    <w:sdt>
                      <w:sdtPr>
                        <w:alias w:val="21 pr. 28.2.2 pp."/>
                        <w:tag w:val="part_12dc7381231e4d5bafbd896e01107dd0"/>
                        <w:lock w:val="sdtLocked"/>
                        <w:richText/>
                      </w:sdtPr>
                      <w:sdtContent>
                        <w:p>
                          <w:pPr>
                            <w:widowControl w:val="0"/>
                            <w:ind w:firstLine="720"/>
                            <w:jc w:val="both"/>
                            <w:rPr>
                              <w:szCs w:val="24"/>
                              <w:lang w:eastAsia="ar-SA"/>
                            </w:rPr>
                          </w:pPr>
                          <w:sdt>
                            <w:sdtPr>
                              <w:alias w:val="Numeris"/>
                              <w:tag w:val="nr_12dc7381231e4d5bafbd896e01107dd0"/>
                              <w:lock w:val="sdtLocked"/>
                              <w:richText/>
                            </w:sdtPr>
                            <w:sdtContent>
                              <w:r>
                                <w:rPr>
                                  <w:bCs/>
                                  <w:szCs w:val="24"/>
                                  <w:lang w:eastAsia="lt-LT"/>
                                </w:rPr>
                                <w:t>28.2.2</w:t>
                              </w:r>
                            </w:sdtContent>
                          </w:sdt>
                          <w:r>
                            <w:rPr>
                              <w:bCs/>
                              <w:szCs w:val="24"/>
                              <w:lang w:eastAsia="lt-LT"/>
                            </w:rPr>
                            <w:t>. </w:t>
                          </w:r>
                          <w:r>
                            <w:rPr>
                              <w:szCs w:val="24"/>
                              <w:lang w:eastAsia="ar-SA"/>
                            </w:rPr>
                            <w:t>Išorinių duomenų naudojimas. Aptariami būdai kuriamoje programoje naudoti išorinius pradinius duomenis, formuoti išorinius rezultatus, analizuojamos išorinių duomenų skaitymo ir rašymo konstrukcijos. Aiškinamasi, kuo skiriasi paketinis duomenų apdorojimas nuo interaktyviojo duomenų apdorojimo. Aptariama duomenų parengimo automatizuotam skaitymui problema. Sprendžiant uždavinius mokomasi rašyti, vykdyti ir testuoti programas, kurios naudotų išorinius duomenis.</w:t>
                          </w:r>
                        </w:p>
                      </w:sdtContent>
                    </w:sdt>
                    <w:sdt>
                      <w:sdtPr>
                        <w:alias w:val="21 pr. 28.2.3 pp."/>
                        <w:tag w:val="part_d8e64b06375346a18ac8c5601edea90a"/>
                        <w:lock w:val="sdtLocked"/>
                        <w:richText/>
                      </w:sdtPr>
                      <w:sdtContent>
                        <w:p>
                          <w:pPr>
                            <w:widowControl w:val="0"/>
                            <w:ind w:firstLine="720"/>
                            <w:jc w:val="both"/>
                            <w:rPr>
                              <w:szCs w:val="24"/>
                              <w:lang w:eastAsia="ar-SA"/>
                            </w:rPr>
                          </w:pPr>
                          <w:sdt>
                            <w:sdtPr>
                              <w:alias w:val="Numeris"/>
                              <w:tag w:val="nr_d8e64b06375346a18ac8c5601edea90a"/>
                              <w:lock w:val="sdtLocked"/>
                              <w:richText/>
                            </w:sdtPr>
                            <w:sdtContent>
                              <w:r>
                                <w:rPr>
                                  <w:bCs/>
                                  <w:szCs w:val="24"/>
                                  <w:lang w:eastAsia="lt-LT"/>
                                </w:rPr>
                                <w:t>28.2.3</w:t>
                              </w:r>
                            </w:sdtContent>
                          </w:sdt>
                          <w:r>
                            <w:rPr>
                              <w:bCs/>
                              <w:szCs w:val="24"/>
                              <w:lang w:eastAsia="lt-LT"/>
                            </w:rPr>
                            <w:t>. </w:t>
                          </w:r>
                          <w:r>
                            <w:rPr>
                              <w:bCs/>
                              <w:szCs w:val="24"/>
                              <w:lang w:eastAsia="ar-SA"/>
                            </w:rPr>
                            <w:t>Programų</w:t>
                          </w:r>
                          <w:r>
                            <w:rPr>
                              <w:szCs w:val="24"/>
                              <w:lang w:eastAsia="ar-SA"/>
                            </w:rPr>
                            <w:t xml:space="preserve"> projektavimas. Aptariamas inžinerinis programų projektavimo ciklas: problemos formulavimas, projektavimas, programavimas, derinimas, dokumentavimas, tobulinimas. Prisimenamas uždavinio skaidymas į smulkesnes dalis. Diskutuojama apie smulkinamojo programavimo metodą „Skaldyk ir valdyk“, kai nuo visos problemos sprendimo palaipsniui pereinama prie atskirų jos dalių sprendimo. Ši strategija lyginama su stambinimo programavimo metodu, kai sujungiamos seniau sukurtos programos dalys. Aptariamos galimybės pasidalinti darbus keliems programuotojams, panaudoti jau parašytus algoritmus.</w:t>
                          </w:r>
                        </w:p>
                      </w:sdtContent>
                    </w:sdt>
                    <w:sdt>
                      <w:sdtPr>
                        <w:alias w:val="21 pr. 28.2.4 pp."/>
                        <w:tag w:val="part_93f95d67be0b43ec81d5338916a3da9d"/>
                        <w:lock w:val="sdtLocked"/>
                        <w:richText/>
                      </w:sdtPr>
                      <w:sdtContent>
                        <w:p>
                          <w:pPr>
                            <w:widowControl w:val="0"/>
                            <w:ind w:firstLine="720"/>
                            <w:jc w:val="both"/>
                            <w:rPr>
                              <w:szCs w:val="24"/>
                              <w:lang w:eastAsia="ar-SA"/>
                            </w:rPr>
                          </w:pPr>
                          <w:sdt>
                            <w:sdtPr>
                              <w:alias w:val="Numeris"/>
                              <w:tag w:val="nr_93f95d67be0b43ec81d5338916a3da9d"/>
                              <w:lock w:val="sdtLocked"/>
                              <w:richText/>
                            </w:sdtPr>
                            <w:sdtContent>
                              <w:r>
                                <w:rPr>
                                  <w:bCs/>
                                  <w:szCs w:val="24"/>
                                  <w:lang w:eastAsia="lt-LT"/>
                                </w:rPr>
                                <w:t>28.2.4</w:t>
                              </w:r>
                            </w:sdtContent>
                          </w:sdt>
                          <w:r>
                            <w:rPr>
                              <w:bCs/>
                              <w:szCs w:val="24"/>
                              <w:lang w:eastAsia="lt-LT"/>
                            </w:rPr>
                            <w:t>. </w:t>
                          </w:r>
                          <w:r>
                            <w:rPr>
                              <w:szCs w:val="24"/>
                              <w:lang w:eastAsia="ar-SA"/>
                            </w:rPr>
                            <w:t>Paprogramės. Parametrai. Prisimenama paprogramės sąvoka, lyginama su matematikos funkcijomis. Apibrėžiamos formaliojo ir faktinio parametrų sąvokos. Analizuojami pavyzdžiai, kai parametru perduodama reikšmė ir kai parametru perduodamas kintamojo adresas.</w:t>
                          </w:r>
                        </w:p>
                      </w:sdtContent>
                    </w:sdt>
                    <w:sdt>
                      <w:sdtPr>
                        <w:alias w:val="21 pr. 28.2.5 pp."/>
                        <w:tag w:val="part_1ae79981136b473fab2d52ba7ee27b1a"/>
                        <w:lock w:val="sdtLocked"/>
                        <w:richText/>
                      </w:sdtPr>
                      <w:sdtContent>
                        <w:p>
                          <w:pPr>
                            <w:widowControl w:val="0"/>
                            <w:ind w:firstLine="720"/>
                            <w:jc w:val="both"/>
                            <w:rPr>
                              <w:szCs w:val="24"/>
                              <w:lang w:eastAsia="ar-SA"/>
                            </w:rPr>
                          </w:pPr>
                          <w:sdt>
                            <w:sdtPr>
                              <w:alias w:val="Numeris"/>
                              <w:tag w:val="nr_1ae79981136b473fab2d52ba7ee27b1a"/>
                              <w:lock w:val="sdtLocked"/>
                              <w:richText/>
                            </w:sdtPr>
                            <w:sdtContent>
                              <w:r>
                                <w:rPr>
                                  <w:bCs/>
                                  <w:szCs w:val="24"/>
                                  <w:lang w:eastAsia="lt-LT"/>
                                </w:rPr>
                                <w:t>28.2.5</w:t>
                              </w:r>
                            </w:sdtContent>
                          </w:sdt>
                          <w:r>
                            <w:rPr>
                              <w:bCs/>
                              <w:szCs w:val="24"/>
                              <w:lang w:eastAsia="lt-LT"/>
                            </w:rPr>
                            <w:t>. </w:t>
                          </w:r>
                          <w:r>
                            <w:rPr>
                              <w:szCs w:val="24"/>
                              <w:lang w:eastAsia="ar-SA"/>
                            </w:rPr>
                            <w:t xml:space="preserve">Programos išbaigtumas ir dokumentavimas. Prisimenamas programų derinimas. Gilinamasi į programos išbaigtumo svarbą: programa turi būti patikrinta testais taikant įvairius testų rinkinius, tinkamai dokumentuota. Kreipiamas dėmesys į skaičiavimų greitį, pristatoma algoritmo efektyvumo sąvoka. Aptariamas klaidų neišvengiamumas programose, įvardijami klaidų tipai, skiriamos sintaksės ir loginės (semantinės) klaidos. Tinkamas programų dokumentavimas iliustruojamas gerai dokumentuotų programų pavyzdžiais. Aptariamos dokumentavimo dalys (trumpas programos pristatymas, detalus funkcijų pristatymas, programos ypatumai, ribojimai, reikalavimai pradiniams duomenims ir pan.). </w:t>
                          </w:r>
                          <w:r>
                            <w:rPr>
                              <w:bCs/>
                              <w:szCs w:val="24"/>
                              <w:lang w:eastAsia="lt-LT"/>
                            </w:rPr>
                            <w:t>Išsiaiškinama, kuo skiriasi naudotojo ir programuotojo dokumentacija.</w:t>
                          </w:r>
                        </w:p>
                      </w:sdtContent>
                    </w:sdt>
                  </w:sdtContent>
                </w:sdt>
                <w:sdt>
                  <w:sdtPr>
                    <w:alias w:val="21 pr. 28.3 pp."/>
                    <w:tag w:val="part_97d877b1839842e28ce198bbbec43366"/>
                    <w:lock w:val="sdtLocked"/>
                    <w:richText/>
                  </w:sdtPr>
                  <w:sdtContent>
                    <w:p>
                      <w:pPr>
                        <w:widowControl w:val="0"/>
                        <w:ind w:firstLine="720"/>
                        <w:jc w:val="both"/>
                        <w:rPr>
                          <w:bCs/>
                          <w:szCs w:val="24"/>
                          <w:lang w:eastAsia="lt-LT"/>
                        </w:rPr>
                      </w:pPr>
                      <w:sdt>
                        <w:sdtPr>
                          <w:alias w:val="Numeris"/>
                          <w:tag w:val="nr_97d877b1839842e28ce198bbbec43366"/>
                          <w:lock w:val="sdtLocked"/>
                          <w:richText/>
                        </w:sdtPr>
                        <w:sdtContent>
                          <w:r>
                            <w:rPr>
                              <w:bCs/>
                              <w:szCs w:val="24"/>
                              <w:lang w:eastAsia="lt-LT"/>
                            </w:rPr>
                            <w:t>28.3</w:t>
                          </w:r>
                        </w:sdtContent>
                      </w:sdt>
                      <w:r>
                        <w:rPr>
                          <w:bCs/>
                          <w:szCs w:val="24"/>
                          <w:lang w:eastAsia="lt-LT"/>
                        </w:rPr>
                        <w:t>. Duomenų tyrybos ir informacijos mokymosi turinys:</w:t>
                      </w:r>
                    </w:p>
                    <w:sdt>
                      <w:sdtPr>
                        <w:alias w:val="21 pr. 28.3.1 pp."/>
                        <w:tag w:val="part_d1aa819c9adb428fb5b97ee68b403933"/>
                        <w:lock w:val="sdtLocked"/>
                        <w:richText/>
                      </w:sdtPr>
                      <w:sdtContent>
                        <w:p>
                          <w:pPr>
                            <w:widowControl w:val="0"/>
                            <w:ind w:firstLine="720"/>
                            <w:jc w:val="both"/>
                            <w:rPr>
                              <w:szCs w:val="24"/>
                              <w:lang w:eastAsia="ar-SA"/>
                            </w:rPr>
                          </w:pPr>
                          <w:sdt>
                            <w:sdtPr>
                              <w:alias w:val="Numeris"/>
                              <w:tag w:val="nr_d1aa819c9adb428fb5b97ee68b403933"/>
                              <w:lock w:val="sdtLocked"/>
                              <w:richText/>
                            </w:sdtPr>
                            <w:sdtContent>
                              <w:r>
                                <w:rPr>
                                  <w:bCs/>
                                  <w:szCs w:val="24"/>
                                  <w:lang w:eastAsia="lt-LT"/>
                                </w:rPr>
                                <w:t>28.3.1</w:t>
                              </w:r>
                            </w:sdtContent>
                          </w:sdt>
                          <w:r>
                            <w:rPr>
                              <w:bCs/>
                              <w:szCs w:val="24"/>
                              <w:lang w:eastAsia="lt-LT"/>
                            </w:rPr>
                            <w:t>. </w:t>
                          </w:r>
                          <w:r>
                            <w:rPr>
                              <w:bCs/>
                              <w:szCs w:val="24"/>
                              <w:lang w:eastAsia="ar-SA"/>
                            </w:rPr>
                            <w:t>Duomenų rikiavimo, paieškos algoritmai. Prisimenamas duomenų rikiavimas, paieška, diskutuojama apie jų taikymo sritį. Pasirinkta programavimo kalba ar pseudokodu analizuojami paieškos, rikiavimo algoritmų pavyzdžiai.</w:t>
                          </w:r>
                        </w:p>
                      </w:sdtContent>
                    </w:sdt>
                    <w:sdt>
                      <w:sdtPr>
                        <w:alias w:val="21 pr. 28.3.2 pp."/>
                        <w:tag w:val="part_145b8edab11d4a17977a9d92200d6071"/>
                        <w:lock w:val="sdtLocked"/>
                        <w:richText/>
                      </w:sdtPr>
                      <w:sdtContent>
                        <w:p>
                          <w:pPr>
                            <w:widowControl w:val="0"/>
                            <w:ind w:firstLine="720"/>
                            <w:jc w:val="both"/>
                            <w:rPr>
                              <w:szCs w:val="24"/>
                              <w:lang w:eastAsia="ar-SA"/>
                            </w:rPr>
                          </w:pPr>
                          <w:sdt>
                            <w:sdtPr>
                              <w:alias w:val="Numeris"/>
                              <w:tag w:val="nr_145b8edab11d4a17977a9d92200d6071"/>
                              <w:lock w:val="sdtLocked"/>
                              <w:richText/>
                            </w:sdtPr>
                            <w:sdtContent>
                              <w:r>
                                <w:rPr>
                                  <w:bCs/>
                                  <w:szCs w:val="24"/>
                                  <w:lang w:eastAsia="lt-LT"/>
                                </w:rPr>
                                <w:t>28.</w:t>
                              </w:r>
                              <w:r>
                                <w:rPr>
                                  <w:szCs w:val="24"/>
                                  <w:lang w:eastAsia="ar-SA"/>
                                </w:rPr>
                                <w:t>3.2</w:t>
                              </w:r>
                            </w:sdtContent>
                          </w:sdt>
                          <w:r>
                            <w:rPr>
                              <w:szCs w:val="24"/>
                              <w:lang w:eastAsia="ar-SA"/>
                            </w:rPr>
                            <w:t xml:space="preserve">. Pažintis su dirbtiniu intelektu, neuroniniais tinklais. Susipažįstama su dirbtinio intelekto sąvoka ir taikymo pavyzdžiais: teksto atpažinimas, kalbos atpažinimas, vertimo sistemos, </w:t>
                          </w:r>
                          <w:r>
                            <w:rPr>
                              <w:i/>
                              <w:szCs w:val="24"/>
                              <w:lang w:eastAsia="ar-SA"/>
                            </w:rPr>
                            <w:t>Tiuringo</w:t>
                          </w:r>
                          <w:r>
                            <w:rPr>
                              <w:szCs w:val="24"/>
                              <w:lang w:eastAsia="ar-SA"/>
                            </w:rPr>
                            <w:t xml:space="preserve"> testas, autonomiškai valdomos mašinos, savaime besimokančios sistemos, virtualieji konsultantai ir kt. Aiškinamasi, kaip duomenys susiję su dirbtiniu intelektu, aptariami didžiųjų duomenų pagrindiniai aspektai. Pristatoma dirbtinio neuroninio tinklo samprata ir sąsaja su dirbtiniu intelektu. Aptariami dirbtinio neuroninio tinklo taikymo pavyzdžiai.</w:t>
                          </w:r>
                        </w:p>
                      </w:sdtContent>
                    </w:sdt>
                    <w:sdt>
                      <w:sdtPr>
                        <w:alias w:val="21 pr. 28.3.3 pp."/>
                        <w:tag w:val="part_e921cc8a737941c38c3c5bbc34b526f5"/>
                        <w:lock w:val="sdtLocked"/>
                        <w:richText/>
                      </w:sdtPr>
                      <w:sdtContent>
                        <w:p>
                          <w:pPr>
                            <w:ind w:firstLine="720"/>
                            <w:jc w:val="both"/>
                            <w:rPr>
                              <w:szCs w:val="24"/>
                              <w:lang w:eastAsia="ar-SA"/>
                            </w:rPr>
                          </w:pPr>
                          <w:sdt>
                            <w:sdtPr>
                              <w:alias w:val="Numeris"/>
                              <w:tag w:val="nr_e921cc8a737941c38c3c5bbc34b526f5"/>
                              <w:lock w:val="sdtLocked"/>
                              <w:richText/>
                            </w:sdtPr>
                            <w:sdtContent>
                              <w:r>
                                <w:rPr>
                                  <w:bCs/>
                                  <w:szCs w:val="24"/>
                                  <w:lang w:eastAsia="lt-LT"/>
                                </w:rPr>
                                <w:t>28.</w:t>
                              </w:r>
                              <w:r>
                                <w:rPr>
                                  <w:szCs w:val="24"/>
                                  <w:lang w:eastAsia="ar-SA"/>
                                </w:rPr>
                                <w:t>3.3</w:t>
                              </w:r>
                            </w:sdtContent>
                          </w:sdt>
                          <w:r>
                            <w:rPr>
                              <w:szCs w:val="24"/>
                              <w:lang w:eastAsia="ar-SA"/>
                            </w:rPr>
                            <w:t>. Simetrinis ir asimetrinis kodavimas, kriptografinės sistemos. Apibrėžiamos simetrinio ir asimetrinio kodavimo, kriptografinės sistemos sąvokos. Aptariami simetrinio ir asimetrinio kodavimo pavyzdžiai ir jų taikymo sritys. Apibūdinamos kriptografinės sistemos.</w:t>
                          </w:r>
                        </w:p>
                      </w:sdtContent>
                    </w:sdt>
                  </w:sdtContent>
                </w:sdt>
                <w:sdt>
                  <w:sdtPr>
                    <w:alias w:val="21 pr. 28.4 pp."/>
                    <w:tag w:val="part_184493b3624b43c9a99fc8d39a9454e7"/>
                    <w:lock w:val="sdtLocked"/>
                    <w:richText/>
                  </w:sdtPr>
                  <w:sdtContent>
                    <w:p>
                      <w:pPr>
                        <w:widowControl w:val="0"/>
                        <w:ind w:firstLine="720"/>
                        <w:jc w:val="both"/>
                        <w:rPr>
                          <w:bCs/>
                          <w:szCs w:val="24"/>
                          <w:lang w:eastAsia="lt-LT"/>
                        </w:rPr>
                      </w:pPr>
                      <w:sdt>
                        <w:sdtPr>
                          <w:alias w:val="Numeris"/>
                          <w:tag w:val="nr_184493b3624b43c9a99fc8d39a9454e7"/>
                          <w:lock w:val="sdtLocked"/>
                          <w:richText/>
                        </w:sdtPr>
                        <w:sdtContent>
                          <w:r>
                            <w:rPr>
                              <w:bCs/>
                              <w:szCs w:val="24"/>
                              <w:lang w:eastAsia="lt-LT"/>
                            </w:rPr>
                            <w:t>28.</w:t>
                          </w:r>
                          <w:r>
                            <w:rPr>
                              <w:bCs/>
                              <w:szCs w:val="24"/>
                              <w:bdr w:val="none" w:sz="0" w:space="0" w:color="auto" w:frame="1"/>
                              <w:lang w:eastAsia="ar-SA"/>
                            </w:rPr>
                            <w:t>4</w:t>
                          </w:r>
                        </w:sdtContent>
                      </w:sdt>
                      <w:r>
                        <w:rPr>
                          <w:bCs/>
                          <w:szCs w:val="24"/>
                          <w:bdr w:val="none" w:sz="0" w:space="0" w:color="auto" w:frame="1"/>
                          <w:lang w:eastAsia="ar-SA"/>
                        </w:rPr>
                        <w:t>.</w:t>
                      </w:r>
                      <w:r>
                        <w:rPr>
                          <w:bCs/>
                          <w:szCs w:val="24"/>
                          <w:lang w:eastAsia="lt-LT"/>
                        </w:rPr>
                        <w:t> Technologinių problemų sprendimo mokymosi turinys:</w:t>
                      </w:r>
                    </w:p>
                    <w:sdt>
                      <w:sdtPr>
                        <w:alias w:val="21 pr. 28.4.1 pp."/>
                        <w:tag w:val="part_bca41d430c4e43c4acd7fb5aa1ec6f9b"/>
                        <w:lock w:val="sdtLocked"/>
                        <w:richText/>
                      </w:sdtPr>
                      <w:sdtContent>
                        <w:p>
                          <w:pPr>
                            <w:widowControl w:val="0"/>
                            <w:ind w:firstLine="720"/>
                            <w:jc w:val="both"/>
                            <w:rPr>
                              <w:szCs w:val="24"/>
                              <w:lang w:eastAsia="ar-SA"/>
                            </w:rPr>
                          </w:pPr>
                          <w:sdt>
                            <w:sdtPr>
                              <w:alias w:val="Numeris"/>
                              <w:tag w:val="nr_bca41d430c4e43c4acd7fb5aa1ec6f9b"/>
                              <w:lock w:val="sdtLocked"/>
                              <w:richText/>
                            </w:sdtPr>
                            <w:sdtContent>
                              <w:r>
                                <w:rPr>
                                  <w:bCs/>
                                  <w:szCs w:val="24"/>
                                  <w:lang w:eastAsia="lt-LT"/>
                                </w:rPr>
                                <w:t>28.</w:t>
                              </w:r>
                              <w:r>
                                <w:rPr>
                                  <w:bCs/>
                                  <w:szCs w:val="24"/>
                                  <w:bdr w:val="none" w:sz="0" w:space="0" w:color="auto" w:frame="1"/>
                                  <w:lang w:eastAsia="ar-SA"/>
                                </w:rPr>
                                <w:t>4.1</w:t>
                              </w:r>
                            </w:sdtContent>
                          </w:sdt>
                          <w:r>
                            <w:rPr>
                              <w:bCs/>
                              <w:szCs w:val="24"/>
                              <w:bdr w:val="none" w:sz="0" w:space="0" w:color="auto" w:frame="1"/>
                              <w:lang w:eastAsia="ar-SA"/>
                            </w:rPr>
                            <w:t>.</w:t>
                          </w:r>
                          <w:r>
                            <w:rPr>
                              <w:bCs/>
                              <w:szCs w:val="24"/>
                              <w:lang w:eastAsia="lt-LT"/>
                            </w:rPr>
                            <w:t> </w:t>
                          </w:r>
                          <w:r>
                            <w:rPr>
                              <w:szCs w:val="24"/>
                              <w:lang w:eastAsia="ar-SA"/>
                            </w:rPr>
                            <w:t>Pagrindinių kompiuterio struktūrinių dalių paskirtis ir funkcijos. Susipažįstama su vidine kompiuterio struktūra, aiškinamasi, kas yra pagrindinė plokštė, procesorius (CPU), atmintis, mokomasi skirti atminties rūšis (vidinę, išorinę, pastoviąją, pagrindinę), aptariami atminties įtaisai (atmintinės). Aiškinamasi, kokie kompiuterio įtaisai ar jungtys naudojamos išoriniams įrenginiams prijungti (vaizdo, garso, tinklo įrenginiams, išorinėms laikmenoms). Nagrinėjamos pagrindinės kompiuterio įtaisų charakteristikos, klasifikavimas ir veikimo principai: įvesties įrenginiai (pavyzdžiui, klaviatūra, pelė, skeneris, mikrofonas); išvesties įrenginiai (pavyzdžiui, liečiamasis ekranas, monitorius, spausdintuvas, garso kolonėlė, ausinės, projektorius.</w:t>
                          </w:r>
                        </w:p>
                      </w:sdtContent>
                    </w:sdt>
                    <w:sdt>
                      <w:sdtPr>
                        <w:alias w:val="21 pr. 28.4.2 pp."/>
                        <w:tag w:val="part_0443b7110cd442699a1d232ea855b504"/>
                        <w:lock w:val="sdtLocked"/>
                        <w:richText/>
                      </w:sdtPr>
                      <w:sdtContent>
                        <w:p>
                          <w:pPr>
                            <w:widowControl w:val="0"/>
                            <w:ind w:firstLine="720"/>
                            <w:jc w:val="both"/>
                            <w:rPr>
                              <w:szCs w:val="24"/>
                              <w:lang w:eastAsia="ar-SA"/>
                            </w:rPr>
                          </w:pPr>
                          <w:sdt>
                            <w:sdtPr>
                              <w:alias w:val="Numeris"/>
                              <w:tag w:val="nr_0443b7110cd442699a1d232ea855b504"/>
                              <w:lock w:val="sdtLocked"/>
                              <w:richText/>
                            </w:sdtPr>
                            <w:sdtContent>
                              <w:r>
                                <w:rPr>
                                  <w:bCs/>
                                  <w:szCs w:val="24"/>
                                  <w:lang w:eastAsia="lt-LT"/>
                                </w:rPr>
                                <w:t>28.</w:t>
                              </w:r>
                              <w:r>
                                <w:rPr>
                                  <w:bCs/>
                                  <w:szCs w:val="24"/>
                                  <w:bdr w:val="none" w:sz="0" w:space="0" w:color="auto" w:frame="1"/>
                                  <w:lang w:eastAsia="ar-SA"/>
                                </w:rPr>
                                <w:t>4.2</w:t>
                              </w:r>
                            </w:sdtContent>
                          </w:sdt>
                          <w:r>
                            <w:rPr>
                              <w:bCs/>
                              <w:szCs w:val="24"/>
                              <w:bdr w:val="none" w:sz="0" w:space="0" w:color="auto" w:frame="1"/>
                              <w:lang w:eastAsia="ar-SA"/>
                            </w:rPr>
                            <w:t>.</w:t>
                          </w:r>
                          <w:r>
                            <w:rPr>
                              <w:bCs/>
                              <w:szCs w:val="24"/>
                              <w:lang w:eastAsia="lt-LT"/>
                            </w:rPr>
                            <w:t> </w:t>
                          </w:r>
                          <w:r>
                            <w:rPr>
                              <w:szCs w:val="24"/>
                              <w:lang w:eastAsia="ar-SA"/>
                            </w:rPr>
                            <w:t>Programinė įranga. Operacinė sistema. Aptariamas kompiuterio darbo pradžios algoritmas, kompiuterio įrenginių valdymas, tvarkyklių ir žemiausio lygio programinės įrangos (pavyzdžiui, UEFI, BIOS) paskirtis. Aiškinamasi operacinės sistemos samprata, paskirtis, funkcijos, grafinė sąsaja. Susipažįstama su kompiuterių programinės įrangos įvairove, papildoma programine įranga kompiuterio įtaisams ir išoriniams įrenginiams valdyti.</w:t>
                          </w:r>
                        </w:p>
                      </w:sdtContent>
                    </w:sdt>
                    <w:sdt>
                      <w:sdtPr>
                        <w:alias w:val="21 pr. 28.4.3 pp."/>
                        <w:tag w:val="part_267cb4154ec947288ad19f58894c2736"/>
                        <w:lock w:val="sdtLocked"/>
                        <w:richText/>
                      </w:sdtPr>
                      <w:sdtContent>
                        <w:p>
                          <w:pPr>
                            <w:widowControl w:val="0"/>
                            <w:ind w:firstLine="720"/>
                            <w:jc w:val="both"/>
                            <w:rPr>
                              <w:bCs/>
                              <w:szCs w:val="24"/>
                              <w:bdr w:val="none" w:sz="0" w:space="0" w:color="auto" w:frame="1"/>
                              <w:lang w:eastAsia="ar-SA"/>
                            </w:rPr>
                          </w:pPr>
                          <w:sdt>
                            <w:sdtPr>
                              <w:alias w:val="Numeris"/>
                              <w:tag w:val="nr_267cb4154ec947288ad19f58894c2736"/>
                              <w:lock w:val="sdtLocked"/>
                              <w:richText/>
                            </w:sdtPr>
                            <w:sdtContent>
                              <w:r>
                                <w:rPr>
                                  <w:bCs/>
                                  <w:szCs w:val="24"/>
                                  <w:lang w:eastAsia="lt-LT"/>
                                </w:rPr>
                                <w:t>28.</w:t>
                              </w:r>
                              <w:r>
                                <w:rPr>
                                  <w:bCs/>
                                  <w:szCs w:val="24"/>
                                  <w:bdr w:val="none" w:sz="0" w:space="0" w:color="auto" w:frame="1"/>
                                  <w:lang w:eastAsia="ar-SA"/>
                                </w:rPr>
                                <w:t>4.3</w:t>
                              </w:r>
                            </w:sdtContent>
                          </w:sdt>
                          <w:r>
                            <w:rPr>
                              <w:bCs/>
                              <w:szCs w:val="24"/>
                              <w:bdr w:val="none" w:sz="0" w:space="0" w:color="auto" w:frame="1"/>
                              <w:lang w:eastAsia="ar-SA"/>
                            </w:rPr>
                            <w:t>.</w:t>
                          </w:r>
                          <w:r>
                            <w:rPr>
                              <w:bCs/>
                              <w:szCs w:val="24"/>
                              <w:lang w:eastAsia="lt-LT"/>
                            </w:rPr>
                            <w:t xml:space="preserve"> Skaitmeninių gebėjimų spragų nustatymas ir savarankiškas mokymasis. Mokytojui padedant mokiniai išsiaiškina ir nusistato, kuriuos gebėjimus reikėtų tobulinti arba atnaujinti. Skatinama, kad padėtų vieni kitiems ugdytis skaitmeninius gebėjimus, domėtųsi skaitmeninių technologijų naujovėmis. Mokomasi susirasti ir </w:t>
                          </w:r>
                          <w:r>
                            <w:rPr>
                              <w:bCs/>
                              <w:szCs w:val="24"/>
                              <w:lang w:eastAsia="ar-SA"/>
                            </w:rPr>
                            <w:t>organizuoti mokymąsi skaitmeninėje erdvėje</w:t>
                          </w:r>
                          <w:r>
                            <w:rPr>
                              <w:szCs w:val="24"/>
                              <w:lang w:eastAsia="ar-SA"/>
                            </w:rPr>
                            <w:t>, aptariami dominantys kursai, kuriuose galima būtų dalyvauti ir išmokti, kaip naudoti skaitmenines technologijas mokymosi tikslais. Siekiama įprasti nebijoti naudotis naujausiomis skaitmeninėmis technologijomis, jas išbandyti, susipažinti su jų naudojimosi instrukcijomis, aprašymais, pagalbos vedliu, informacija gamintojo interneto svetainėje.</w:t>
                          </w:r>
                        </w:p>
                      </w:sdtContent>
                    </w:sdt>
                    <w:sdt>
                      <w:sdtPr>
                        <w:alias w:val="21 pr. 28.4.4 pp."/>
                        <w:tag w:val="part_6581689dcf784ddd86145e1c2b75c669"/>
                        <w:lock w:val="sdtLocked"/>
                        <w:richText/>
                      </w:sdtPr>
                      <w:sdtContent>
                        <w:p>
                          <w:pPr>
                            <w:ind w:firstLine="720"/>
                            <w:jc w:val="both"/>
                            <w:rPr>
                              <w:szCs w:val="24"/>
                              <w:lang w:eastAsia="lt-LT"/>
                            </w:rPr>
                          </w:pPr>
                          <w:sdt>
                            <w:sdtPr>
                              <w:alias w:val="Numeris"/>
                              <w:tag w:val="nr_6581689dcf784ddd86145e1c2b75c669"/>
                              <w:lock w:val="sdtLocked"/>
                              <w:richText/>
                            </w:sdtPr>
                            <w:sdtContent>
                              <w:r>
                                <w:rPr>
                                  <w:bCs/>
                                  <w:szCs w:val="24"/>
                                  <w:lang w:eastAsia="lt-LT"/>
                                </w:rPr>
                                <w:t>28.</w:t>
                              </w:r>
                              <w:r>
                                <w:rPr>
                                  <w:bCs/>
                                  <w:szCs w:val="24"/>
                                  <w:bdr w:val="none" w:sz="0" w:space="0" w:color="auto" w:frame="1"/>
                                  <w:lang w:eastAsia="ar-SA"/>
                                </w:rPr>
                                <w:t>4.4</w:t>
                              </w:r>
                            </w:sdtContent>
                          </w:sdt>
                          <w:r>
                            <w:rPr>
                              <w:bCs/>
                              <w:szCs w:val="24"/>
                              <w:bdr w:val="none" w:sz="0" w:space="0" w:color="auto" w:frame="1"/>
                              <w:lang w:eastAsia="ar-SA"/>
                            </w:rPr>
                            <w:t>.</w:t>
                          </w:r>
                          <w:r>
                            <w:rPr>
                              <w:bCs/>
                              <w:szCs w:val="24"/>
                              <w:lang w:eastAsia="lt-LT"/>
                            </w:rPr>
                            <w:t xml:space="preserve"> Elektroninės paslaugos. Prisimenama elektroninės paslaugos samprata, susipažįstama su elektroninėmis paslaugomis, kurioms gauti būtinas asmens tapatybės patvirtinimas. Pavyzdžiui, gali būti aptariama elektroninės </w:t>
                          </w:r>
                          <w:r>
                            <w:rPr>
                              <w:szCs w:val="24"/>
                              <w:lang w:eastAsia="lt-LT"/>
                            </w:rPr>
                            <w:t>bankininkystės</w:t>
                          </w:r>
                          <w:r>
                            <w:rPr>
                              <w:bCs/>
                              <w:szCs w:val="24"/>
                              <w:lang w:eastAsia="lt-LT"/>
                            </w:rPr>
                            <w:t xml:space="preserve"> paslaugos samprata (paskirtis ir nauda, parodoma elektroninės </w:t>
                          </w:r>
                          <w:r>
                            <w:rPr>
                              <w:szCs w:val="24"/>
                              <w:lang w:eastAsia="lt-LT"/>
                            </w:rPr>
                            <w:t>bankininkystės</w:t>
                          </w:r>
                          <w:r>
                            <w:rPr>
                              <w:bCs/>
                              <w:szCs w:val="24"/>
                              <w:lang w:eastAsia="lt-LT"/>
                            </w:rPr>
                            <w:t xml:space="preserve"> paslaugos pavyzdžių), susipažįstama su Elektroniniais valdžios vartais –  valstybės teikiamų administracinių ir viešųjų elektroninių paslaugų portalo teikiamomis paslaugomis (https://www.epaslaugos.lt). Aptariami asmens </w:t>
                          </w:r>
                          <w:r>
                            <w:rPr>
                              <w:szCs w:val="24"/>
                              <w:lang w:eastAsia="lt-LT"/>
                            </w:rPr>
                            <w:t>tapatybės elektroninėje erdvėje patvirtinimo būdai, reikalingos priemonės, kokie pavojai tyko nesaugant asmens tapatybę identifikuojančių duomenų. Pateikiama sukčiavimo elektroninėje erdvėje pavyzdžių.</w:t>
                          </w:r>
                        </w:p>
                      </w:sdtContent>
                    </w:sdt>
                  </w:sdtContent>
                </w:sdt>
                <w:sdt>
                  <w:sdtPr>
                    <w:alias w:val="21 pr. 28.5 pp."/>
                    <w:tag w:val="part_d17112323cd04b1e8025aeae18c4d03f"/>
                    <w:lock w:val="sdtLocked"/>
                    <w:richText/>
                  </w:sdtPr>
                  <w:sdtContent>
                    <w:p>
                      <w:pPr>
                        <w:widowControl w:val="0"/>
                        <w:ind w:firstLine="720"/>
                        <w:jc w:val="both"/>
                        <w:rPr>
                          <w:bCs/>
                          <w:szCs w:val="24"/>
                          <w:lang w:eastAsia="lt-LT"/>
                        </w:rPr>
                      </w:pPr>
                      <w:sdt>
                        <w:sdtPr>
                          <w:alias w:val="Numeris"/>
                          <w:tag w:val="nr_d17112323cd04b1e8025aeae18c4d03f"/>
                          <w:lock w:val="sdtLocked"/>
                          <w:richText/>
                        </w:sdtPr>
                        <w:sdtContent>
                          <w:r>
                            <w:rPr>
                              <w:bCs/>
                              <w:szCs w:val="24"/>
                              <w:lang w:eastAsia="lt-LT"/>
                            </w:rPr>
                            <w:t>28.</w:t>
                          </w:r>
                          <w:r>
                            <w:rPr>
                              <w:bCs/>
                              <w:szCs w:val="24"/>
                              <w:bdr w:val="none" w:sz="0" w:space="0" w:color="auto" w:frame="1"/>
                              <w:lang w:eastAsia="ar-SA"/>
                            </w:rPr>
                            <w:t>5</w:t>
                          </w:r>
                        </w:sdtContent>
                      </w:sdt>
                      <w:r>
                        <w:rPr>
                          <w:bCs/>
                          <w:szCs w:val="24"/>
                          <w:bdr w:val="none" w:sz="0" w:space="0" w:color="auto" w:frame="1"/>
                          <w:lang w:eastAsia="ar-SA"/>
                        </w:rPr>
                        <w:t>.</w:t>
                      </w:r>
                      <w:r>
                        <w:rPr>
                          <w:bCs/>
                          <w:szCs w:val="24"/>
                          <w:lang w:eastAsia="lt-LT"/>
                        </w:rPr>
                        <w:t> Virtualiosios komunikacijos ir bendradarbiavimo mokymosi turinys</w:t>
                      </w:r>
                    </w:p>
                    <w:sdt>
                      <w:sdtPr>
                        <w:alias w:val="21 pr. 28.5.1 pp."/>
                        <w:tag w:val="part_5169cb6857884cf98525649fc1f6b4b7"/>
                        <w:lock w:val="sdtLocked"/>
                        <w:richText/>
                      </w:sdtPr>
                      <w:sdtContent>
                        <w:p>
                          <w:pPr>
                            <w:widowControl w:val="0"/>
                            <w:ind w:firstLine="720"/>
                            <w:jc w:val="both"/>
                            <w:rPr>
                              <w:szCs w:val="24"/>
                              <w:lang w:eastAsia="ar-SA"/>
                            </w:rPr>
                          </w:pPr>
                          <w:sdt>
                            <w:sdtPr>
                              <w:alias w:val="Numeris"/>
                              <w:tag w:val="nr_5169cb6857884cf98525649fc1f6b4b7"/>
                              <w:lock w:val="sdtLocked"/>
                              <w:richText/>
                            </w:sdtPr>
                            <w:sdtContent>
                              <w:r>
                                <w:rPr>
                                  <w:bCs/>
                                  <w:szCs w:val="24"/>
                                  <w:lang w:eastAsia="lt-LT"/>
                                </w:rPr>
                                <w:t>28.</w:t>
                              </w:r>
                              <w:r>
                                <w:rPr>
                                  <w:bCs/>
                                  <w:szCs w:val="24"/>
                                  <w:bdr w:val="none" w:sz="0" w:space="0" w:color="auto" w:frame="1"/>
                                  <w:lang w:eastAsia="ar-SA"/>
                                </w:rPr>
                                <w:t>5.1</w:t>
                              </w:r>
                            </w:sdtContent>
                          </w:sdt>
                          <w:r>
                            <w:rPr>
                              <w:bCs/>
                              <w:szCs w:val="24"/>
                              <w:bdr w:val="none" w:sz="0" w:space="0" w:color="auto" w:frame="1"/>
                              <w:lang w:eastAsia="ar-SA"/>
                            </w:rPr>
                            <w:t>.</w:t>
                          </w:r>
                          <w:r>
                            <w:rPr>
                              <w:bCs/>
                              <w:szCs w:val="24"/>
                              <w:lang w:eastAsia="lt-LT"/>
                            </w:rPr>
                            <w:t> </w:t>
                          </w:r>
                          <w:r>
                            <w:rPr>
                              <w:szCs w:val="24"/>
                              <w:lang w:eastAsia="ar-SA"/>
                            </w:rPr>
                            <w:t xml:space="preserve">Tinklinis bendradarbiavimas. Supažindinama su tinklinio bendradarbiavimo sąvoka, tikslais, dalyviais ir galimybėmis. Aptariamos tinklinio bendradarbiavimo priemonės pagal paskirtį: vaizdo pokalbiai „vienas su vienu“ (pavyzdžiui </w:t>
                          </w:r>
                          <w:r>
                            <w:rPr>
                              <w:i/>
                              <w:szCs w:val="24"/>
                              <w:lang w:eastAsia="ar-SA"/>
                            </w:rPr>
                            <w:t>Skype</w:t>
                          </w:r>
                          <w:r>
                            <w:rPr>
                              <w:szCs w:val="24"/>
                              <w:lang w:eastAsia="ar-SA"/>
                            </w:rPr>
                            <w:t xml:space="preserve"> ir kt.), vaizdo pokalbiai grupėje (pavyzdžiui </w:t>
                          </w:r>
                          <w:r>
                            <w:rPr>
                              <w:i/>
                              <w:szCs w:val="24"/>
                              <w:lang w:eastAsia="ar-SA"/>
                            </w:rPr>
                            <w:t>Google+ Hangouts</w:t>
                          </w:r>
                          <w:r>
                            <w:rPr>
                              <w:szCs w:val="24"/>
                              <w:lang w:eastAsia="ar-SA"/>
                            </w:rPr>
                            <w:t xml:space="preserve"> ir kt.), darbalaukio dalijimasis „vienas su vienu“ (pavyzdžiui, </w:t>
                          </w:r>
                          <w:r>
                            <w:rPr>
                              <w:i/>
                              <w:szCs w:val="24"/>
                              <w:lang w:eastAsia="ar-SA"/>
                            </w:rPr>
                            <w:t>TeamViewer</w:t>
                          </w:r>
                          <w:r>
                            <w:rPr>
                              <w:szCs w:val="24"/>
                              <w:lang w:eastAsia="ar-SA"/>
                            </w:rPr>
                            <w:t xml:space="preserve">, </w:t>
                          </w:r>
                          <w:r>
                            <w:rPr>
                              <w:i/>
                              <w:szCs w:val="24"/>
                              <w:lang w:eastAsia="ar-SA"/>
                            </w:rPr>
                            <w:t>AnyDesk</w:t>
                          </w:r>
                          <w:r>
                            <w:rPr>
                              <w:szCs w:val="24"/>
                              <w:lang w:eastAsia="ar-SA"/>
                            </w:rPr>
                            <w:t xml:space="preserve"> ir kt.), darbalaukio dalijimasis grupėje (pavyzdžiui, </w:t>
                          </w:r>
                          <w:r>
                            <w:rPr>
                              <w:i/>
                              <w:szCs w:val="24"/>
                              <w:lang w:eastAsia="ar-SA"/>
                            </w:rPr>
                            <w:t>Vyew</w:t>
                          </w:r>
                          <w:r>
                            <w:rPr>
                              <w:szCs w:val="24"/>
                              <w:lang w:eastAsia="ar-SA"/>
                            </w:rPr>
                            <w:t xml:space="preserve"> ir kt.), grupinis dokumento kūrimas (pavyzdžiui, </w:t>
                          </w:r>
                          <w:r>
                            <w:rPr>
                              <w:i/>
                              <w:szCs w:val="24"/>
                              <w:lang w:eastAsia="ar-SA"/>
                            </w:rPr>
                            <w:t>Google Drive, MS Teams</w:t>
                          </w:r>
                          <w:r>
                            <w:rPr>
                              <w:szCs w:val="24"/>
                              <w:lang w:eastAsia="ar-SA"/>
                            </w:rPr>
                            <w:t xml:space="preserve"> ir kt.). Paaiškinami sinchroninio ir asinchroninio bendravimo ir bendradarbiavimo virtualiojoje erdvėje skirtumai. Aptariamos ir grupuojamos virtualiosios sinchroninio ir asinchroninio bendravimo ir bendravimo priemonės: elektroninis paštas, pokalbių programos, virtualusis diskas, skaitmeninio turinio dalijimosi saugyklos, dokumentų kūrimas internete, konferencijos programos ir kt. Skatinama tikslingai rinktis komunikavimo ir bendradarbiavimo priemones mokymuisi.</w:t>
                          </w:r>
                        </w:p>
                      </w:sdtContent>
                    </w:sdt>
                    <w:sdt>
                      <w:sdtPr>
                        <w:alias w:val="21 pr. 28.5.2 pp."/>
                        <w:tag w:val="part_892137ab9f324cd9bc1ebd55d3fbc5f6"/>
                        <w:lock w:val="sdtLocked"/>
                        <w:richText/>
                      </w:sdtPr>
                      <w:sdtContent>
                        <w:p>
                          <w:pPr>
                            <w:ind w:firstLine="720"/>
                            <w:jc w:val="both"/>
                            <w:rPr>
                              <w:szCs w:val="24"/>
                              <w:lang w:eastAsia="ar-SA"/>
                            </w:rPr>
                          </w:pPr>
                          <w:sdt>
                            <w:sdtPr>
                              <w:alias w:val="Numeris"/>
                              <w:tag w:val="nr_892137ab9f324cd9bc1ebd55d3fbc5f6"/>
                              <w:lock w:val="sdtLocked"/>
                              <w:richText/>
                            </w:sdtPr>
                            <w:sdtContent>
                              <w:r>
                                <w:rPr>
                                  <w:bCs/>
                                  <w:szCs w:val="24"/>
                                  <w:lang w:eastAsia="lt-LT"/>
                                </w:rPr>
                                <w:t>28.</w:t>
                              </w:r>
                              <w:r>
                                <w:rPr>
                                  <w:bCs/>
                                  <w:szCs w:val="24"/>
                                  <w:bdr w:val="none" w:sz="0" w:space="0" w:color="auto" w:frame="1"/>
                                  <w:lang w:eastAsia="ar-SA"/>
                                </w:rPr>
                                <w:t>5.2</w:t>
                              </w:r>
                            </w:sdtContent>
                          </w:sdt>
                          <w:r>
                            <w:rPr>
                              <w:bCs/>
                              <w:szCs w:val="24"/>
                              <w:bdr w:val="none" w:sz="0" w:space="0" w:color="auto" w:frame="1"/>
                              <w:lang w:eastAsia="ar-SA"/>
                            </w:rPr>
                            <w:t>.</w:t>
                          </w:r>
                          <w:r>
                            <w:rPr>
                              <w:bCs/>
                              <w:szCs w:val="24"/>
                              <w:lang w:eastAsia="lt-LT"/>
                            </w:rPr>
                            <w:t> </w:t>
                          </w:r>
                          <w:r>
                            <w:rPr>
                              <w:szCs w:val="24"/>
                              <w:lang w:eastAsia="ar-SA"/>
                            </w:rPr>
                            <w:t>Sinchroninių ir asinchroninių bendravimo ir bendradarbiavimo priemonių pasirinkimas. Pasiūlomos bendravimo ir bendradarbiavimo priemonės (sinchroninio ir asinchroninio bendravimo ir bendradarbiavo programos: elektroninis paštas, pokalbių programos, virtualusis diskas, skaitmeninio turinio dalijimosi saugyklos, dokumentų kūrimas internete, konferencijos programos ir kt.), kurias mokiniai galėtų naudoti. Mokiniai įvertina jų tinkamumą ir naudoja bendram grupės veiklos tikslui pasiekti.</w:t>
                          </w:r>
                        </w:p>
                      </w:sdtContent>
                    </w:sdt>
                  </w:sdtContent>
                </w:sdt>
                <w:sdt>
                  <w:sdtPr>
                    <w:alias w:val="21 pr. 28.6 pp."/>
                    <w:tag w:val="part_817c94bfc7ad4f78aa87dfe02c79389f"/>
                    <w:lock w:val="sdtLocked"/>
                    <w:richText/>
                  </w:sdtPr>
                  <w:sdtContent>
                    <w:p>
                      <w:pPr>
                        <w:ind w:firstLine="720"/>
                        <w:jc w:val="both"/>
                        <w:rPr>
                          <w:bCs/>
                          <w:szCs w:val="24"/>
                          <w:lang w:eastAsia="lt-LT"/>
                        </w:rPr>
                      </w:pPr>
                      <w:sdt>
                        <w:sdtPr>
                          <w:alias w:val="Numeris"/>
                          <w:tag w:val="nr_817c94bfc7ad4f78aa87dfe02c79389f"/>
                          <w:lock w:val="sdtLocked"/>
                          <w:richText/>
                        </w:sdtPr>
                        <w:sdtContent>
                          <w:r>
                            <w:rPr>
                              <w:bCs/>
                              <w:szCs w:val="24"/>
                              <w:lang w:eastAsia="lt-LT"/>
                            </w:rPr>
                            <w:t>28.</w:t>
                          </w:r>
                          <w:r>
                            <w:rPr>
                              <w:bCs/>
                              <w:szCs w:val="24"/>
                              <w:bdr w:val="none" w:sz="0" w:space="0" w:color="auto" w:frame="1"/>
                              <w:lang w:eastAsia="ar-SA"/>
                            </w:rPr>
                            <w:t>6</w:t>
                          </w:r>
                        </w:sdtContent>
                      </w:sdt>
                      <w:r>
                        <w:rPr>
                          <w:bCs/>
                          <w:szCs w:val="24"/>
                          <w:bdr w:val="none" w:sz="0" w:space="0" w:color="auto" w:frame="1"/>
                          <w:lang w:eastAsia="ar-SA"/>
                        </w:rPr>
                        <w:t>.</w:t>
                      </w:r>
                      <w:r>
                        <w:rPr>
                          <w:bCs/>
                          <w:szCs w:val="24"/>
                          <w:lang w:eastAsia="lt-LT"/>
                        </w:rPr>
                        <w:t> Saugaus elgesio mokymosi turinys:</w:t>
                      </w:r>
                    </w:p>
                    <w:sdt>
                      <w:sdtPr>
                        <w:alias w:val="21 pr. 28.6.1 pp."/>
                        <w:tag w:val="part_a0821cbd28d64006ab8e500efbcaa0f6"/>
                        <w:lock w:val="sdtLocked"/>
                        <w:richText/>
                      </w:sdtPr>
                      <w:sdtContent>
                        <w:p>
                          <w:pPr>
                            <w:ind w:firstLine="720"/>
                            <w:jc w:val="both"/>
                            <w:rPr>
                              <w:rFonts w:eastAsia="Calibri"/>
                              <w:szCs w:val="24"/>
                            </w:rPr>
                          </w:pPr>
                          <w:sdt>
                            <w:sdtPr>
                              <w:alias w:val="Numeris"/>
                              <w:tag w:val="nr_a0821cbd28d64006ab8e500efbcaa0f6"/>
                              <w:lock w:val="sdtLocked"/>
                              <w:richText/>
                            </w:sdtPr>
                            <w:sdtContent>
                              <w:r>
                                <w:rPr>
                                  <w:bCs/>
                                  <w:szCs w:val="24"/>
                                  <w:lang w:eastAsia="lt-LT"/>
                                </w:rPr>
                                <w:t>28.</w:t>
                              </w:r>
                              <w:r>
                                <w:rPr>
                                  <w:bCs/>
                                  <w:szCs w:val="24"/>
                                  <w:bdr w:val="none" w:sz="0" w:space="0" w:color="auto" w:frame="1"/>
                                  <w:lang w:eastAsia="ar-SA"/>
                                </w:rPr>
                                <w:t>6.1</w:t>
                              </w:r>
                            </w:sdtContent>
                          </w:sdt>
                          <w:r>
                            <w:rPr>
                              <w:bCs/>
                              <w:szCs w:val="24"/>
                              <w:bdr w:val="none" w:sz="0" w:space="0" w:color="auto" w:frame="1"/>
                              <w:lang w:eastAsia="ar-SA"/>
                            </w:rPr>
                            <w:t>.</w:t>
                          </w:r>
                          <w:r>
                            <w:rPr>
                              <w:bCs/>
                              <w:szCs w:val="24"/>
                              <w:lang w:eastAsia="lt-LT"/>
                            </w:rPr>
                            <w:t> </w:t>
                          </w:r>
                          <w:r>
                            <w:rPr>
                              <w:rFonts w:eastAsia="Calibri"/>
                              <w:bCs/>
                              <w:szCs w:val="24"/>
                            </w:rPr>
                            <w:t xml:space="preserve">Higienos, ergonominės ir techninės saugaus darbo skaitmeninėmis technologijomis normos. </w:t>
                          </w:r>
                          <w:r>
                            <w:rPr>
                              <w:rFonts w:eastAsia="Calibri"/>
                              <w:szCs w:val="24"/>
                            </w:rPr>
                            <w:t>Aptariami darbo ir elgesio kompiuterių klasėje ypatumai. Aiškinamasi, kaip taisyklingai sėdėti prie kompiuterio, kokia turi būti rankų, kojų padėtis, koks akių nuotolis nuo vaizduoklio. Parodoma ir išbandoma, kaip atlikti nuovargį šalinančius pratimus. Aptariamas racionalus darbo ir poilsio režimas.</w:t>
                          </w:r>
                        </w:p>
                      </w:sdtContent>
                    </w:sdt>
                    <w:sdt>
                      <w:sdtPr>
                        <w:alias w:val="21 pr. 28.6.2 pp."/>
                        <w:tag w:val="part_9ab57892e62c4038a3a512ea36f76779"/>
                        <w:lock w:val="sdtLocked"/>
                        <w:richText/>
                      </w:sdtPr>
                      <w:sdtContent>
                        <w:p>
                          <w:pPr>
                            <w:ind w:firstLine="720"/>
                            <w:jc w:val="both"/>
                            <w:rPr>
                              <w:rFonts w:eastAsia="Calibri"/>
                              <w:szCs w:val="24"/>
                            </w:rPr>
                          </w:pPr>
                          <w:sdt>
                            <w:sdtPr>
                              <w:alias w:val="Numeris"/>
                              <w:tag w:val="nr_9ab57892e62c4038a3a512ea36f76779"/>
                              <w:lock w:val="sdtLocked"/>
                              <w:richText/>
                            </w:sdtPr>
                            <w:sdtContent>
                              <w:r>
                                <w:rPr>
                                  <w:bCs/>
                                  <w:szCs w:val="24"/>
                                  <w:lang w:eastAsia="lt-LT"/>
                                </w:rPr>
                                <w:t>28.</w:t>
                              </w:r>
                              <w:r>
                                <w:rPr>
                                  <w:bCs/>
                                  <w:szCs w:val="24"/>
                                  <w:bdr w:val="none" w:sz="0" w:space="0" w:color="auto" w:frame="1"/>
                                  <w:lang w:eastAsia="ar-SA"/>
                                </w:rPr>
                                <w:t>6.2</w:t>
                              </w:r>
                            </w:sdtContent>
                          </w:sdt>
                          <w:r>
                            <w:rPr>
                              <w:bCs/>
                              <w:szCs w:val="24"/>
                              <w:bdr w:val="none" w:sz="0" w:space="0" w:color="auto" w:frame="1"/>
                              <w:lang w:eastAsia="ar-SA"/>
                            </w:rPr>
                            <w:t>.</w:t>
                          </w:r>
                          <w:r>
                            <w:rPr>
                              <w:bCs/>
                              <w:szCs w:val="24"/>
                              <w:lang w:eastAsia="lt-LT"/>
                            </w:rPr>
                            <w:t> </w:t>
                          </w:r>
                          <w:r>
                            <w:rPr>
                              <w:rFonts w:eastAsia="Calibri"/>
                              <w:bCs/>
                              <w:szCs w:val="24"/>
                            </w:rPr>
                            <w:t xml:space="preserve">Aplinkosaugos problemos ir jų sprendimai. </w:t>
                          </w:r>
                          <w:r>
                            <w:rPr>
                              <w:rFonts w:eastAsia="Calibri"/>
                              <w:szCs w:val="24"/>
                            </w:rPr>
                            <w:t>Aiškinamasi, kaip skaitmeninės technologijos padeda spręsti gamtosaugos problemas, priimti pagristus sprendimus. Taikant skaitmenines technologijas galima sudarinėti teritorijų užterštumo interaktyvius žemėlapius; stebėti ir prognozuoti įvairios ūkinės veiklos daromą poveikį aplinkai; taikyti įvairių procesų kompiuterinį modeliavimą ir, atsižvelgiant į rezultatus, priimti pagristus sprendimus dėl šių procesų tinkamumo. Atliekama integruota su gamtos, socialiniais mokslais projektinė tyrinėjimo veikla siekiant rinkti ir analizuoti duomenis, modeliuoti ir prognozuoti galimą poveikį gamtai.</w:t>
                          </w:r>
                        </w:p>
                      </w:sdtContent>
                    </w:sdt>
                    <w:sdt>
                      <w:sdtPr>
                        <w:alias w:val="21 pr. 28.6.3 pp."/>
                        <w:tag w:val="part_c0437af08a5f4b8aab9db200bbef02bb"/>
                        <w:lock w:val="sdtLocked"/>
                        <w:richText/>
                      </w:sdtPr>
                      <w:sdtContent>
                        <w:p>
                          <w:pPr>
                            <w:widowControl w:val="0"/>
                            <w:ind w:firstLine="720"/>
                            <w:jc w:val="both"/>
                            <w:rPr>
                              <w:rFonts w:eastAsia="Calibri"/>
                              <w:szCs w:val="24"/>
                            </w:rPr>
                          </w:pPr>
                          <w:sdt>
                            <w:sdtPr>
                              <w:alias w:val="Numeris"/>
                              <w:tag w:val="nr_c0437af08a5f4b8aab9db200bbef02bb"/>
                              <w:lock w:val="sdtLocked"/>
                              <w:richText/>
                            </w:sdtPr>
                            <w:sdtContent>
                              <w:r>
                                <w:rPr>
                                  <w:bCs/>
                                  <w:szCs w:val="24"/>
                                  <w:lang w:eastAsia="lt-LT"/>
                                </w:rPr>
                                <w:t>28.</w:t>
                              </w:r>
                              <w:r>
                                <w:rPr>
                                  <w:bCs/>
                                  <w:szCs w:val="24"/>
                                  <w:bdr w:val="none" w:sz="0" w:space="0" w:color="auto" w:frame="1"/>
                                  <w:lang w:eastAsia="ar-SA"/>
                                </w:rPr>
                                <w:t>6.3</w:t>
                              </w:r>
                            </w:sdtContent>
                          </w:sdt>
                          <w:r>
                            <w:rPr>
                              <w:bCs/>
                              <w:szCs w:val="24"/>
                              <w:bdr w:val="none" w:sz="0" w:space="0" w:color="auto" w:frame="1"/>
                              <w:lang w:eastAsia="ar-SA"/>
                            </w:rPr>
                            <w:t>.</w:t>
                          </w:r>
                          <w:r>
                            <w:rPr>
                              <w:bCs/>
                              <w:szCs w:val="24"/>
                              <w:lang w:eastAsia="lt-LT"/>
                            </w:rPr>
                            <w:t> </w:t>
                          </w:r>
                          <w:r>
                            <w:rPr>
                              <w:rFonts w:eastAsia="Calibri"/>
                              <w:bCs/>
                              <w:szCs w:val="24"/>
                            </w:rPr>
                            <w:t xml:space="preserve">Virtualiųjų aplinkų saugumo nuostatai. Privatumo nustatymai. </w:t>
                          </w:r>
                          <w:r>
                            <w:rPr>
                              <w:szCs w:val="24"/>
                              <w:lang w:eastAsia="ar-SA"/>
                            </w:rPr>
                            <w:t>Susipažįstama su visuotinai pripažintu „Garbingo elgesio internete kodeksu“, akcentuojama saugaus darbo internete ir virtualiojoje erdvėje svarba.</w:t>
                          </w:r>
                          <w:r>
                            <w:rPr>
                              <w:rFonts w:eastAsia="Calibri"/>
                              <w:szCs w:val="24"/>
                            </w:rPr>
                            <w:t xml:space="preserve"> Aptariama, kaip sureguliuoti socialinio tinklo paskyros privatumo nustatymus, kad asmeniniai duomenys būtų prieinami tik žmonėms, kurie nekelia pavojaus. Prisimenama, kad interneto naudojimas teikia ne tik privalumus, bet gali sukelti didelę žalą: fizinį užpuolimą, priekabiavimą, patyčias, smurtą ir įžeidinėjimą, teisines ir finansines pasekmes, privatumo pažeidimą, netinkamos viešosios informacijos prieinamumą, fizinius sutrikimus, virtualiųjų žaidimų bei lošimų ar interneto ir socialinių tinklų priklausomybę, gali skatinti vartoti narkotines medžiagas, alkoholį, tabaką. Aptariami skaitmeninės paskyros apsaugos būdai: prisijungimui naudoti stiprų slaptažodį, nuolat jį keisti; </w:t>
                          </w:r>
                          <w:r>
                            <w:rPr>
                              <w:szCs w:val="24"/>
                              <w:lang w:eastAsia="ar-SA"/>
                            </w:rPr>
                            <w:t>kur įmanoma</w:t>
                          </w:r>
                          <w:r>
                            <w:rPr>
                              <w:rFonts w:eastAsia="Calibri"/>
                              <w:szCs w:val="24"/>
                            </w:rPr>
                            <w:t xml:space="preserve">, naudoti dviejų faktorių autentifikavimą. Atkreipiamas dėmesys, kad trumpalaikei registracijai geriau naudoti „vienkartinius“ elektroninio pašto adresus; būti budriems </w:t>
                          </w:r>
                          <w:r>
                            <w:rPr>
                              <w:szCs w:val="24"/>
                              <w:lang w:eastAsia="ar-SA"/>
                            </w:rPr>
                            <w:t>atidarant ir skaitant</w:t>
                          </w:r>
                          <w:r>
                            <w:rPr>
                              <w:rFonts w:eastAsia="Calibri"/>
                              <w:szCs w:val="24"/>
                            </w:rPr>
                            <w:t xml:space="preserve"> gautus elektroninius laiškus ar kitus pranešimus; ištrinti </w:t>
                          </w:r>
                          <w:r>
                            <w:rPr>
                              <w:szCs w:val="24"/>
                              <w:lang w:eastAsia="ar-SA"/>
                            </w:rPr>
                            <w:t>nereikalingus laiškus</w:t>
                          </w:r>
                          <w:r>
                            <w:rPr>
                              <w:rFonts w:eastAsia="Calibri"/>
                              <w:szCs w:val="24"/>
                            </w:rPr>
                            <w:t xml:space="preserve"> (pašalinti iš šiukšliadėžės).</w:t>
                          </w:r>
                        </w:p>
                      </w:sdtContent>
                    </w:sdt>
                  </w:sdtContent>
                </w:sdt>
              </w:sdtContent>
            </w:sdt>
            <w:sdt>
              <w:sdtPr>
                <w:alias w:val="21 pr. 29 p."/>
                <w:tag w:val="part_d0e1e20bf07a433881eb88a787309af3"/>
                <w:lock w:val="sdtLocked"/>
                <w:richText/>
              </w:sdtPr>
              <w:sdtContent>
                <w:p>
                  <w:pPr>
                    <w:widowControl w:val="0"/>
                    <w:tabs>
                      <w:tab w:val="left" w:pos="432"/>
                    </w:tabs>
                    <w:ind w:firstLine="720"/>
                    <w:jc w:val="both"/>
                    <w:rPr>
                      <w:bCs/>
                      <w:szCs w:val="24"/>
                      <w:lang w:eastAsia="lt-LT"/>
                    </w:rPr>
                  </w:pPr>
                  <w:sdt>
                    <w:sdtPr>
                      <w:alias w:val="Numeris"/>
                      <w:tag w:val="nr_d0e1e20bf07a433881eb88a787309af3"/>
                      <w:lock w:val="sdtLocked"/>
                      <w:richText/>
                    </w:sdtPr>
                    <w:sdtContent>
                      <w:r>
                        <w:rPr>
                          <w:color w:val="000000"/>
                          <w:szCs w:val="24"/>
                          <w:lang w:eastAsia="ar-SA"/>
                        </w:rPr>
                        <w:t>29</w:t>
                      </w:r>
                    </w:sdtContent>
                  </w:sdt>
                  <w:r>
                    <w:rPr>
                      <w:color w:val="000000"/>
                      <w:szCs w:val="24"/>
                      <w:lang w:eastAsia="ar-SA"/>
                    </w:rPr>
                    <w:t>. Mokymo(si) turinys. III gimnazijos klasė:</w:t>
                  </w:r>
                </w:p>
                <w:sdt>
                  <w:sdtPr>
                    <w:alias w:val="21 pr. 29.1 pp."/>
                    <w:tag w:val="part_5eedd1c5b25b4dc1ba6c062c83edf314"/>
                    <w:lock w:val="sdtLocked"/>
                    <w:richText/>
                  </w:sdtPr>
                  <w:sdtContent>
                    <w:p>
                      <w:pPr>
                        <w:widowControl w:val="0"/>
                        <w:tabs>
                          <w:tab w:val="left" w:pos="432"/>
                        </w:tabs>
                        <w:ind w:firstLine="720"/>
                        <w:jc w:val="both"/>
                        <w:rPr>
                          <w:bCs/>
                          <w:szCs w:val="24"/>
                          <w:lang w:eastAsia="lt-LT"/>
                        </w:rPr>
                      </w:pPr>
                      <w:sdt>
                        <w:sdtPr>
                          <w:alias w:val="Numeris"/>
                          <w:tag w:val="nr_5eedd1c5b25b4dc1ba6c062c83edf314"/>
                          <w:lock w:val="sdtLocked"/>
                          <w:richText/>
                        </w:sdtPr>
                        <w:sdtContent>
                          <w:r>
                            <w:rPr>
                              <w:bCs/>
                              <w:szCs w:val="24"/>
                              <w:bdr w:val="none" w:sz="0" w:space="0" w:color="auto" w:frame="1"/>
                              <w:lang w:eastAsia="ar-SA"/>
                            </w:rPr>
                            <w:t>29.1</w:t>
                          </w:r>
                        </w:sdtContent>
                      </w:sdt>
                      <w:r>
                        <w:rPr>
                          <w:bCs/>
                          <w:szCs w:val="24"/>
                          <w:bdr w:val="none" w:sz="0" w:space="0" w:color="auto" w:frame="1"/>
                          <w:lang w:eastAsia="ar-SA"/>
                        </w:rPr>
                        <w:t>.</w:t>
                      </w:r>
                      <w:r>
                        <w:rPr>
                          <w:bCs/>
                          <w:szCs w:val="24"/>
                          <w:lang w:eastAsia="lt-LT"/>
                        </w:rPr>
                        <w:t> Skaitmeninio turinio kūrimo mokymosi turinys:</w:t>
                      </w:r>
                    </w:p>
                    <w:sdt>
                      <w:sdtPr>
                        <w:alias w:val="21 pr. 29.1.1 pp."/>
                        <w:tag w:val="part_85b6583e7ccf424e9d0439703e60ea42"/>
                        <w:lock w:val="sdtLocked"/>
                        <w:richText/>
                      </w:sdtPr>
                      <w:sdtContent>
                        <w:p>
                          <w:pPr>
                            <w:widowControl w:val="0"/>
                            <w:ind w:firstLine="720"/>
                            <w:jc w:val="both"/>
                            <w:rPr>
                              <w:szCs w:val="24"/>
                              <w:lang w:eastAsia="lt-LT"/>
                            </w:rPr>
                          </w:pPr>
                          <w:sdt>
                            <w:sdtPr>
                              <w:alias w:val="Numeris"/>
                              <w:tag w:val="nr_85b6583e7ccf424e9d0439703e60ea42"/>
                              <w:lock w:val="sdtLocked"/>
                              <w:richText/>
                            </w:sdtPr>
                            <w:sdtContent>
                              <w:r>
                                <w:rPr>
                                  <w:bCs/>
                                  <w:szCs w:val="24"/>
                                  <w:bdr w:val="none" w:sz="0" w:space="0" w:color="auto" w:frame="1"/>
                                  <w:lang w:eastAsia="ar-SA"/>
                                </w:rPr>
                                <w:t>29.1.1</w:t>
                              </w:r>
                            </w:sdtContent>
                          </w:sdt>
                          <w:r>
                            <w:rPr>
                              <w:bCs/>
                              <w:szCs w:val="24"/>
                              <w:bdr w:val="none" w:sz="0" w:space="0" w:color="auto" w:frame="1"/>
                              <w:lang w:eastAsia="ar-SA"/>
                            </w:rPr>
                            <w:t>.</w:t>
                          </w:r>
                          <w:r>
                            <w:rPr>
                              <w:bCs/>
                              <w:szCs w:val="24"/>
                              <w:lang w:eastAsia="lt-LT"/>
                            </w:rPr>
                            <w:t xml:space="preserve"> Duomenų vizualizavimas. </w:t>
                          </w:r>
                          <w:r>
                            <w:rPr>
                              <w:szCs w:val="24"/>
                              <w:lang w:eastAsia="lt-LT"/>
                            </w:rPr>
                            <w:t>Įvairiose atvirųjų duomenų kaupyklose (pavyzdžiui, Lietuvos atvirųjų duomenų portale https://data.gov.lt</w:t>
                          </w:r>
                          <w:r>
                            <w:rPr>
                              <w:color w:val="0070C0"/>
                              <w:szCs w:val="24"/>
                              <w:u w:val="single"/>
                              <w:lang w:eastAsia="lt-LT"/>
                            </w:rPr>
                            <w:t xml:space="preserve">, </w:t>
                          </w:r>
                          <w:r>
                            <w:rPr>
                              <w:szCs w:val="24"/>
                              <w:lang w:eastAsia="lt-LT"/>
                            </w:rPr>
                            <w:t>data.europa.eu/euodp/lt) sukauptų bei specialiomis duomenų tyrybos programomis apdorotų duomenų (pavyzdžiui, skaičiuokle, duomenų bazių valdymo sistema ir pan.) vizualizavimas ir pateikimas įvairiomis formomis (lentelėmis, diagramomis, grafikais, žemėlapiais, infografika) ir įvairiais kompiuterinės grafikos formatais, tinkamais panaudoti kitose skaitmeninio turinio kūrimo programose.</w:t>
                          </w:r>
                        </w:p>
                      </w:sdtContent>
                    </w:sdt>
                    <w:sdt>
                      <w:sdtPr>
                        <w:alias w:val="21 pr. 29.1.2 pp."/>
                        <w:tag w:val="part_2dd18880b97b437885250ff5b41c156a"/>
                        <w:lock w:val="sdtLocked"/>
                        <w:richText/>
                      </w:sdtPr>
                      <w:sdtContent>
                        <w:p>
                          <w:pPr>
                            <w:widowControl w:val="0"/>
                            <w:ind w:firstLine="720"/>
                            <w:jc w:val="both"/>
                            <w:rPr>
                              <w:szCs w:val="24"/>
                              <w:lang w:eastAsia="lt-LT"/>
                            </w:rPr>
                          </w:pPr>
                          <w:sdt>
                            <w:sdtPr>
                              <w:alias w:val="Numeris"/>
                              <w:tag w:val="nr_2dd18880b97b437885250ff5b41c156a"/>
                              <w:lock w:val="sdtLocked"/>
                              <w:richText/>
                            </w:sdtPr>
                            <w:sdtContent>
                              <w:r>
                                <w:rPr>
                                  <w:bCs/>
                                  <w:szCs w:val="24"/>
                                  <w:bdr w:val="none" w:sz="0" w:space="0" w:color="auto" w:frame="1"/>
                                  <w:lang w:eastAsia="ar-SA"/>
                                </w:rPr>
                                <w:t>29.1.2</w:t>
                              </w:r>
                            </w:sdtContent>
                          </w:sdt>
                          <w:r>
                            <w:rPr>
                              <w:bCs/>
                              <w:szCs w:val="24"/>
                              <w:bdr w:val="none" w:sz="0" w:space="0" w:color="auto" w:frame="1"/>
                              <w:lang w:eastAsia="ar-SA"/>
                            </w:rPr>
                            <w:t>.</w:t>
                          </w:r>
                          <w:r>
                            <w:rPr>
                              <w:bCs/>
                              <w:szCs w:val="24"/>
                              <w:lang w:eastAsia="lt-LT"/>
                            </w:rPr>
                            <w:t> </w:t>
                          </w:r>
                          <w:r>
                            <w:rPr>
                              <w:szCs w:val="24"/>
                              <w:lang w:eastAsia="lt-LT"/>
                            </w:rPr>
                            <w:t xml:space="preserve">Vektorinės grafikos ypatumai, vektorinės grafikos failų formatai. Nagrinėjamos programos, skirtos vektorinei grafikai kurti (pavyzdžiui, </w:t>
                          </w:r>
                          <w:r>
                            <w:rPr>
                              <w:i/>
                              <w:iCs/>
                              <w:szCs w:val="24"/>
                              <w:lang w:eastAsia="lt-LT"/>
                            </w:rPr>
                            <w:t>Inkscape</w:t>
                          </w:r>
                          <w:r>
                            <w:rPr>
                              <w:szCs w:val="24"/>
                              <w:lang w:eastAsia="lt-LT"/>
                            </w:rPr>
                            <w:t xml:space="preserve">, </w:t>
                          </w:r>
                          <w:r>
                            <w:rPr>
                              <w:i/>
                              <w:iCs/>
                              <w:szCs w:val="24"/>
                              <w:lang w:eastAsia="lt-LT"/>
                            </w:rPr>
                            <w:t>YouiDraw</w:t>
                          </w:r>
                          <w:r>
                            <w:rPr>
                              <w:szCs w:val="24"/>
                              <w:lang w:eastAsia="lt-LT"/>
                            </w:rPr>
                            <w:t xml:space="preserve">, </w:t>
                          </w:r>
                          <w:r>
                            <w:rPr>
                              <w:i/>
                              <w:iCs/>
                              <w:szCs w:val="24"/>
                              <w:lang w:eastAsia="lt-LT"/>
                            </w:rPr>
                            <w:t>Gravit Designer</w:t>
                          </w:r>
                          <w:r>
                            <w:rPr>
                              <w:szCs w:val="24"/>
                              <w:lang w:eastAsia="lt-LT"/>
                            </w:rPr>
                            <w:t xml:space="preserve">, </w:t>
                          </w:r>
                          <w:r>
                            <w:rPr>
                              <w:i/>
                              <w:iCs/>
                              <w:szCs w:val="24"/>
                              <w:lang w:eastAsia="lt-LT"/>
                            </w:rPr>
                            <w:t>Adobe Illustrator</w:t>
                          </w:r>
                          <w:r>
                            <w:rPr>
                              <w:szCs w:val="24"/>
                              <w:lang w:eastAsia="lt-LT"/>
                            </w:rPr>
                            <w:t xml:space="preserve">, </w:t>
                          </w:r>
                          <w:r>
                            <w:rPr>
                              <w:i/>
                              <w:iCs/>
                              <w:szCs w:val="24"/>
                              <w:lang w:eastAsia="lt-LT"/>
                            </w:rPr>
                            <w:t>Corel Draw!</w:t>
                          </w:r>
                          <w:r>
                            <w:rPr>
                              <w:szCs w:val="24"/>
                              <w:lang w:eastAsia="lt-LT"/>
                            </w:rPr>
                            <w:t xml:space="preserve">, </w:t>
                          </w:r>
                          <w:r>
                            <w:rPr>
                              <w:i/>
                              <w:iCs/>
                              <w:szCs w:val="24"/>
                              <w:lang w:eastAsia="lt-LT"/>
                            </w:rPr>
                            <w:t>EDraw Max</w:t>
                          </w:r>
                          <w:r>
                            <w:rPr>
                              <w:szCs w:val="24"/>
                              <w:lang w:eastAsia="lt-LT"/>
                            </w:rPr>
                            <w:t xml:space="preserve">, </w:t>
                          </w:r>
                          <w:r>
                            <w:rPr>
                              <w:i/>
                              <w:iCs/>
                              <w:szCs w:val="24"/>
                              <w:lang w:eastAsia="lt-LT"/>
                            </w:rPr>
                            <w:t>SVGator</w:t>
                          </w:r>
                          <w:r>
                            <w:rPr>
                              <w:szCs w:val="24"/>
                              <w:lang w:eastAsia="lt-LT"/>
                            </w:rPr>
                            <w:t xml:space="preserve">, </w:t>
                          </w:r>
                          <w:r>
                            <w:rPr>
                              <w:i/>
                              <w:iCs/>
                              <w:szCs w:val="24"/>
                              <w:lang w:eastAsia="lt-LT"/>
                            </w:rPr>
                            <w:t>Icons8 Lunacy ir kt.</w:t>
                          </w:r>
                          <w:r>
                            <w:rPr>
                              <w:szCs w:val="24"/>
                              <w:lang w:eastAsia="lt-LT"/>
                            </w:rPr>
                            <w:t>). Mokomasi kurti vektorinės grafikos objektus, juos konvertuoti į reikiamą tolesniam tikslui vektorinį ar taškinės grafikos formatą. Konvertavimo į taškinę grafiką atveju primenama taškinės grafikos objektų raiška (</w:t>
                          </w:r>
                          <w:r>
                            <w:rPr>
                              <w:i/>
                              <w:iCs/>
                              <w:szCs w:val="24"/>
                              <w:lang w:eastAsia="lt-LT"/>
                            </w:rPr>
                            <w:t>resolution</w:t>
                          </w:r>
                          <w:r>
                            <w:rPr>
                              <w:szCs w:val="24"/>
                              <w:lang w:eastAsia="lt-LT"/>
                            </w:rPr>
                            <w:t>), raiškos reikalavimai taškinės grafikos objektams, priklausomai nuo tų objektų panaudojimo paskirties. Aptariama taškinės grafikos failų fono permatomumo ypatybė ir šios ypatybės panaudojimas leidiniuose.</w:t>
                          </w:r>
                        </w:p>
                      </w:sdtContent>
                    </w:sdt>
                  </w:sdtContent>
                </w:sdt>
                <w:sdt>
                  <w:sdtPr>
                    <w:alias w:val="21 pr. 29.2 pp."/>
                    <w:tag w:val="part_ad08ed569068415fba123f6a04cf2b60"/>
                    <w:lock w:val="sdtLocked"/>
                    <w:richText/>
                  </w:sdtPr>
                  <w:sdtContent>
                    <w:p>
                      <w:pPr>
                        <w:widowControl w:val="0"/>
                        <w:ind w:firstLine="720"/>
                        <w:jc w:val="both"/>
                        <w:rPr>
                          <w:bCs/>
                          <w:szCs w:val="24"/>
                          <w:lang w:eastAsia="lt-LT"/>
                        </w:rPr>
                      </w:pPr>
                      <w:sdt>
                        <w:sdtPr>
                          <w:alias w:val="Numeris"/>
                          <w:tag w:val="nr_ad08ed569068415fba123f6a04cf2b60"/>
                          <w:lock w:val="sdtLocked"/>
                          <w:richText/>
                        </w:sdtPr>
                        <w:sdtContent>
                          <w:r>
                            <w:rPr>
                              <w:bCs/>
                              <w:szCs w:val="24"/>
                              <w:bdr w:val="none" w:sz="0" w:space="0" w:color="auto" w:frame="1"/>
                              <w:lang w:eastAsia="ar-SA"/>
                            </w:rPr>
                            <w:t>29.</w:t>
                          </w:r>
                          <w:r>
                            <w:rPr>
                              <w:bCs/>
                              <w:szCs w:val="24"/>
                              <w:lang w:eastAsia="lt-LT"/>
                            </w:rPr>
                            <w:t>2</w:t>
                          </w:r>
                        </w:sdtContent>
                      </w:sdt>
                      <w:r>
                        <w:rPr>
                          <w:bCs/>
                          <w:szCs w:val="24"/>
                          <w:lang w:eastAsia="lt-LT"/>
                        </w:rPr>
                        <w:t>. Algoritmų ir programavimo mokymosi turinys:</w:t>
                      </w:r>
                    </w:p>
                    <w:sdt>
                      <w:sdtPr>
                        <w:alias w:val="21 pr. 29.2.1 pp."/>
                        <w:tag w:val="part_8a101de73c4c451999cf4b4887a54772"/>
                        <w:lock w:val="sdtLocked"/>
                        <w:richText/>
                      </w:sdtPr>
                      <w:sdtContent>
                        <w:p>
                          <w:pPr>
                            <w:widowControl w:val="0"/>
                            <w:ind w:firstLine="720"/>
                            <w:jc w:val="both"/>
                            <w:rPr>
                              <w:szCs w:val="24"/>
                              <w:lang w:eastAsia="lt-LT"/>
                            </w:rPr>
                          </w:pPr>
                          <w:sdt>
                            <w:sdtPr>
                              <w:alias w:val="Numeris"/>
                              <w:tag w:val="nr_8a101de73c4c451999cf4b4887a54772"/>
                              <w:lock w:val="sdtLocked"/>
                              <w:richText/>
                            </w:sdtPr>
                            <w:sdtContent>
                              <w:r>
                                <w:rPr>
                                  <w:bCs/>
                                  <w:szCs w:val="24"/>
                                  <w:bdr w:val="none" w:sz="0" w:space="0" w:color="auto" w:frame="1"/>
                                  <w:lang w:eastAsia="ar-SA"/>
                                </w:rPr>
                                <w:t>29.</w:t>
                              </w:r>
                              <w:r>
                                <w:rPr>
                                  <w:bCs/>
                                  <w:szCs w:val="24"/>
                                  <w:lang w:eastAsia="lt-LT"/>
                                </w:rPr>
                                <w:t>2.1</w:t>
                              </w:r>
                            </w:sdtContent>
                          </w:sdt>
                          <w:r>
                            <w:rPr>
                              <w:bCs/>
                              <w:szCs w:val="24"/>
                              <w:lang w:eastAsia="lt-LT"/>
                            </w:rPr>
                            <w:t>. </w:t>
                          </w:r>
                          <w:r>
                            <w:rPr>
                              <w:szCs w:val="24"/>
                              <w:lang w:eastAsia="lt-LT"/>
                            </w:rPr>
                            <w:t>Naudotojų ir programuotojų bendravimas. Aptariamos užsakovų (naudotojų) ir programuotojų bendravimo problemos, mokomasi atpažinti lengviau sprendžiamas problemas. Kuriant nedidelius projektus mokomasi rasti potencialių užsakovų (naudotojų), išsiaiškinti duomenų šaltinius, pageidaujamus rezultatus. Projektai gali būti išplėtoti į brandos darbus.</w:t>
                          </w:r>
                        </w:p>
                      </w:sdtContent>
                    </w:sdt>
                    <w:sdt>
                      <w:sdtPr>
                        <w:alias w:val="21 pr. 29.2.2 pp."/>
                        <w:tag w:val="part_71b273732e014d02a2560ab2c083e458"/>
                        <w:lock w:val="sdtLocked"/>
                        <w:richText/>
                      </w:sdtPr>
                      <w:sdtContent>
                        <w:p>
                          <w:pPr>
                            <w:widowControl w:val="0"/>
                            <w:ind w:firstLine="720"/>
                            <w:jc w:val="both"/>
                            <w:rPr>
                              <w:szCs w:val="24"/>
                              <w:lang w:eastAsia="lt-LT"/>
                            </w:rPr>
                          </w:pPr>
                          <w:sdt>
                            <w:sdtPr>
                              <w:alias w:val="Numeris"/>
                              <w:tag w:val="nr_71b273732e014d02a2560ab2c083e458"/>
                              <w:lock w:val="sdtLocked"/>
                              <w:richText/>
                            </w:sdtPr>
                            <w:sdtContent>
                              <w:r>
                                <w:rPr>
                                  <w:bCs/>
                                  <w:szCs w:val="24"/>
                                  <w:bdr w:val="none" w:sz="0" w:space="0" w:color="auto" w:frame="1"/>
                                  <w:lang w:eastAsia="ar-SA"/>
                                </w:rPr>
                                <w:t>29.</w:t>
                              </w:r>
                              <w:r>
                                <w:rPr>
                                  <w:bCs/>
                                  <w:szCs w:val="24"/>
                                  <w:lang w:eastAsia="lt-LT"/>
                                </w:rPr>
                                <w:t>2.2</w:t>
                              </w:r>
                            </w:sdtContent>
                          </w:sdt>
                          <w:r>
                            <w:rPr>
                              <w:bCs/>
                              <w:szCs w:val="24"/>
                              <w:lang w:eastAsia="lt-LT"/>
                            </w:rPr>
                            <w:t>. Duomenų struktūrų naudojimas. Apibrėžiama duomenų tipo sąvoka. M</w:t>
                          </w:r>
                          <w:r>
                            <w:rPr>
                              <w:szCs w:val="24"/>
                              <w:lang w:eastAsia="lt-LT"/>
                            </w:rPr>
                            <w:t xml:space="preserve">okomasi naudotis vienmačiu masyvu (sąrašu), tekstine eilute. Analizuojant steko realizaciją masyvu aiškinamasi, kaip kuriamos abstrakčios duomenų struktūros. Kuriamos programos nesudėtingiems skaičiavimams, taikomosioms užduotims spręsti. Taikomi įvairūs duomenų tipai, akcentuojamas tekstinių eilučių ir masyvų  naudojimas.</w:t>
                          </w:r>
                        </w:p>
                      </w:sdtContent>
                    </w:sdt>
                    <w:sdt>
                      <w:sdtPr>
                        <w:alias w:val="21 pr. 29.2.3 pp."/>
                        <w:tag w:val="part_6336be53eb524c099fdb0fc98d0f6f59"/>
                        <w:lock w:val="sdtLocked"/>
                        <w:richText/>
                      </w:sdtPr>
                      <w:sdtContent>
                        <w:p>
                          <w:pPr>
                            <w:widowControl w:val="0"/>
                            <w:ind w:firstLine="720"/>
                            <w:jc w:val="both"/>
                            <w:rPr>
                              <w:i/>
                              <w:szCs w:val="24"/>
                              <w:lang w:eastAsia="lt-LT"/>
                            </w:rPr>
                          </w:pPr>
                          <w:sdt>
                            <w:sdtPr>
                              <w:alias w:val="Numeris"/>
                              <w:tag w:val="nr_6336be53eb524c099fdb0fc98d0f6f59"/>
                              <w:lock w:val="sdtLocked"/>
                              <w:richText/>
                            </w:sdtPr>
                            <w:sdtContent>
                              <w:r>
                                <w:rPr>
                                  <w:bCs/>
                                  <w:szCs w:val="24"/>
                                  <w:bdr w:val="none" w:sz="0" w:space="0" w:color="auto" w:frame="1"/>
                                  <w:lang w:eastAsia="ar-SA"/>
                                </w:rPr>
                                <w:t>29.</w:t>
                              </w:r>
                              <w:r>
                                <w:rPr>
                                  <w:bCs/>
                                  <w:szCs w:val="24"/>
                                  <w:lang w:eastAsia="lt-LT"/>
                                </w:rPr>
                                <w:t>2.3</w:t>
                              </w:r>
                            </w:sdtContent>
                          </w:sdt>
                          <w:r>
                            <w:rPr>
                              <w:bCs/>
                              <w:szCs w:val="24"/>
                              <w:lang w:eastAsia="lt-LT"/>
                            </w:rPr>
                            <w:t>. </w:t>
                          </w:r>
                          <w:r>
                            <w:rPr>
                              <w:szCs w:val="24"/>
                              <w:lang w:eastAsia="lt-LT"/>
                            </w:rPr>
                            <w:t xml:space="preserve">Darbas su tekstinių duomenų srautais. Mokomasi skaityti iš tekstinių failų ir į juos rašyti įvairių tipų duomenis. Susipažįstama su atviraisiais duomenų formatais (pavyzdžiui, CSV, HTML, XML, JSON). Mokomasi skaityti duomenis iš failų, interneto svetainių, išorinių įrenginių (pavyzdžiui, </w:t>
                          </w:r>
                          <w:r>
                            <w:rPr>
                              <w:i/>
                              <w:szCs w:val="24"/>
                              <w:lang w:eastAsia="lt-LT"/>
                            </w:rPr>
                            <w:t>Arduino</w:t>
                          </w:r>
                          <w:r>
                            <w:rPr>
                              <w:szCs w:val="24"/>
                              <w:lang w:eastAsia="lt-LT"/>
                            </w:rPr>
                            <w:t xml:space="preserve"> nuoseklaus prievado) analizuojant tekstą ir (ar) taikant paprogramių bibliotekas.</w:t>
                          </w:r>
                        </w:p>
                      </w:sdtContent>
                    </w:sdt>
                    <w:sdt>
                      <w:sdtPr>
                        <w:alias w:val="21 pr. 29.2.4 pp."/>
                        <w:tag w:val="part_7c748d8d3daf4ef7abe8ade327025eb7"/>
                        <w:lock w:val="sdtLocked"/>
                        <w:richText/>
                      </w:sdtPr>
                      <w:sdtContent>
                        <w:p>
                          <w:pPr>
                            <w:widowControl w:val="0"/>
                            <w:ind w:firstLine="720"/>
                            <w:jc w:val="both"/>
                            <w:rPr>
                              <w:bCs/>
                              <w:szCs w:val="24"/>
                              <w:lang w:eastAsia="lt-LT"/>
                            </w:rPr>
                          </w:pPr>
                          <w:sdt>
                            <w:sdtPr>
                              <w:alias w:val="Numeris"/>
                              <w:tag w:val="nr_7c748d8d3daf4ef7abe8ade327025eb7"/>
                              <w:lock w:val="sdtLocked"/>
                              <w:richText/>
                            </w:sdtPr>
                            <w:sdtContent>
                              <w:r>
                                <w:rPr>
                                  <w:bCs/>
                                  <w:szCs w:val="24"/>
                                  <w:bdr w:val="none" w:sz="0" w:space="0" w:color="auto" w:frame="1"/>
                                  <w:lang w:eastAsia="ar-SA"/>
                                </w:rPr>
                                <w:t>29.</w:t>
                              </w:r>
                              <w:r>
                                <w:rPr>
                                  <w:bCs/>
                                  <w:szCs w:val="24"/>
                                  <w:lang w:eastAsia="lt-LT"/>
                                </w:rPr>
                                <w:t>2.4</w:t>
                              </w:r>
                            </w:sdtContent>
                          </w:sdt>
                          <w:r>
                            <w:rPr>
                              <w:bCs/>
                              <w:szCs w:val="24"/>
                              <w:lang w:eastAsia="lt-LT"/>
                            </w:rPr>
                            <w:t xml:space="preserve">. Projektai. </w:t>
                          </w:r>
                          <w:r>
                            <w:rPr>
                              <w:szCs w:val="24"/>
                              <w:lang w:eastAsia="ar-SA"/>
                            </w:rPr>
                            <w:t xml:space="preserve">Prisimenamas inžinerinis programų projektavimo ciklas. </w:t>
                          </w:r>
                          <w:r>
                            <w:rPr>
                              <w:szCs w:val="24"/>
                              <w:lang w:eastAsia="lt-LT"/>
                            </w:rPr>
                            <w:t xml:space="preserve">Kuriami nedidelės apimties taikomieji projektai. Juos kuriant aiškinamasi, kokie </w:t>
                          </w:r>
                          <w:r>
                            <w:rPr>
                              <w:szCs w:val="24"/>
                              <w:lang w:val="lt" w:eastAsia="ar-SA"/>
                            </w:rPr>
                            <w:t>naudotojo sąsajos</w:t>
                          </w:r>
                          <w:r>
                            <w:rPr>
                              <w:szCs w:val="24"/>
                              <w:lang w:eastAsia="lt-LT"/>
                            </w:rPr>
                            <w:t xml:space="preserve"> poreikiai</w:t>
                          </w:r>
                          <w:r>
                            <w:rPr>
                              <w:szCs w:val="24"/>
                              <w:lang w:val="lt" w:eastAsia="ar-SA"/>
                            </w:rPr>
                            <w:t>. Piešiama ir pristatoma tekstinės ar grafinės vartotojo sąsajos schema, vėliau ji realizuojama pasirinkta programavimo kalba.</w:t>
                          </w:r>
                        </w:p>
                      </w:sdtContent>
                    </w:sdt>
                    <w:sdt>
                      <w:sdtPr>
                        <w:alias w:val="21 pr. 29.2.5 pp."/>
                        <w:tag w:val="part_4161d741f795492ea07efc47af9e764b"/>
                        <w:lock w:val="sdtLocked"/>
                        <w:richText/>
                      </w:sdtPr>
                      <w:sdtContent>
                        <w:p>
                          <w:pPr>
                            <w:widowControl w:val="0"/>
                            <w:ind w:firstLine="720"/>
                            <w:jc w:val="both"/>
                            <w:rPr>
                              <w:szCs w:val="24"/>
                              <w:lang w:eastAsia="lt-LT"/>
                            </w:rPr>
                          </w:pPr>
                          <w:sdt>
                            <w:sdtPr>
                              <w:alias w:val="Numeris"/>
                              <w:tag w:val="nr_4161d741f795492ea07efc47af9e764b"/>
                              <w:lock w:val="sdtLocked"/>
                              <w:richText/>
                            </w:sdtPr>
                            <w:sdtContent>
                              <w:r>
                                <w:rPr>
                                  <w:bCs/>
                                  <w:szCs w:val="24"/>
                                  <w:bdr w:val="none" w:sz="0" w:space="0" w:color="auto" w:frame="1"/>
                                  <w:lang w:eastAsia="ar-SA"/>
                                </w:rPr>
                                <w:t>29.</w:t>
                              </w:r>
                              <w:r>
                                <w:rPr>
                                  <w:bCs/>
                                  <w:szCs w:val="24"/>
                                  <w:lang w:eastAsia="lt-LT"/>
                                </w:rPr>
                                <w:t>2.5</w:t>
                              </w:r>
                            </w:sdtContent>
                          </w:sdt>
                          <w:r>
                            <w:rPr>
                              <w:bCs/>
                              <w:szCs w:val="24"/>
                              <w:lang w:eastAsia="lt-LT"/>
                            </w:rPr>
                            <w:t xml:space="preserve">. Algoritmai. </w:t>
                          </w:r>
                          <w:r>
                            <w:rPr>
                              <w:szCs w:val="24"/>
                              <w:lang w:eastAsia="lt-LT"/>
                            </w:rPr>
                            <w:t xml:space="preserve">Prisimenami sumos, sandaugos, kiekio, vidurkio skaičiavimo, paieškos algoritmai. Susipažįstama su rikiavimo, reikšmės paieškos nerikiuotame ir rikiuotame masyve, reikšmių šalinimo iš masyvo, masyvo papildymo naujomis reikšmėmis algoritmais. </w:t>
                          </w:r>
                        </w:p>
                      </w:sdtContent>
                    </w:sdt>
                    <w:sdt>
                      <w:sdtPr>
                        <w:alias w:val="21 pr. 29.2.6 pp."/>
                        <w:tag w:val="part_d6bdaa5db2174ec4a4e0fc374d14a9c9"/>
                        <w:lock w:val="sdtLocked"/>
                        <w:richText/>
                      </w:sdtPr>
                      <w:sdtContent>
                        <w:p>
                          <w:pPr>
                            <w:widowControl w:val="0"/>
                            <w:ind w:firstLine="720"/>
                            <w:jc w:val="both"/>
                            <w:rPr>
                              <w:bCs/>
                              <w:szCs w:val="24"/>
                              <w:lang w:eastAsia="lt-LT"/>
                            </w:rPr>
                          </w:pPr>
                          <w:sdt>
                            <w:sdtPr>
                              <w:alias w:val="Numeris"/>
                              <w:tag w:val="nr_d6bdaa5db2174ec4a4e0fc374d14a9c9"/>
                              <w:lock w:val="sdtLocked"/>
                              <w:richText/>
                            </w:sdtPr>
                            <w:sdtContent>
                              <w:r>
                                <w:rPr>
                                  <w:bCs/>
                                  <w:szCs w:val="24"/>
                                  <w:bdr w:val="none" w:sz="0" w:space="0" w:color="auto" w:frame="1"/>
                                  <w:lang w:eastAsia="ar-SA"/>
                                </w:rPr>
                                <w:t>29.</w:t>
                              </w:r>
                              <w:r>
                                <w:rPr>
                                  <w:bCs/>
                                  <w:szCs w:val="24"/>
                                  <w:lang w:eastAsia="lt-LT"/>
                                </w:rPr>
                                <w:t>2.6</w:t>
                              </w:r>
                            </w:sdtContent>
                          </w:sdt>
                          <w:r>
                            <w:rPr>
                              <w:bCs/>
                              <w:szCs w:val="24"/>
                              <w:lang w:eastAsia="lt-LT"/>
                            </w:rPr>
                            <w:t xml:space="preserve">. Programų modifikavimas naudojant grupinio programavimo sistemas. </w:t>
                          </w:r>
                          <w:r>
                            <w:rPr>
                              <w:szCs w:val="24"/>
                              <w:lang w:eastAsia="lt-LT"/>
                            </w:rPr>
                            <w:t xml:space="preserve">Mokomasi darbo pasidalijimo, naudojant atskiras programos dalis (procedūras, funkcijas, klases, modulius, bibliotekas). Pristatomi </w:t>
                          </w:r>
                          <w:r>
                            <w:rPr>
                              <w:bCs/>
                              <w:szCs w:val="24"/>
                              <w:lang w:eastAsia="lt-LT"/>
                            </w:rPr>
                            <w:t xml:space="preserve">grupinio programavimo įrankiai (pavyzdžiui, versijų kontrolės sistema </w:t>
                          </w:r>
                          <w:r>
                            <w:rPr>
                              <w:bCs/>
                              <w:i/>
                              <w:szCs w:val="24"/>
                              <w:lang w:eastAsia="lt-LT"/>
                            </w:rPr>
                            <w:t>git</w:t>
                          </w:r>
                          <w:r>
                            <w:rPr>
                              <w:bCs/>
                              <w:szCs w:val="24"/>
                              <w:lang w:eastAsia="lt-LT"/>
                            </w:rPr>
                            <w:t xml:space="preserve">, projektų valdymo sistemos </w:t>
                          </w:r>
                          <w:r>
                            <w:rPr>
                              <w:bCs/>
                              <w:i/>
                              <w:szCs w:val="24"/>
                              <w:lang w:eastAsia="lt-LT"/>
                            </w:rPr>
                            <w:t>Jira</w:t>
                          </w:r>
                          <w:r>
                            <w:rPr>
                              <w:bCs/>
                              <w:szCs w:val="24"/>
                              <w:lang w:eastAsia="lt-LT"/>
                            </w:rPr>
                            <w:t xml:space="preserve">, </w:t>
                          </w:r>
                          <w:r>
                            <w:rPr>
                              <w:bCs/>
                              <w:i/>
                              <w:szCs w:val="24"/>
                              <w:lang w:eastAsia="lt-LT"/>
                            </w:rPr>
                            <w:t>Trello</w:t>
                          </w:r>
                          <w:r>
                            <w:rPr>
                              <w:bCs/>
                              <w:szCs w:val="24"/>
                              <w:lang w:eastAsia="lt-LT"/>
                            </w:rPr>
                            <w:t>, vienalaikio programavimo sistema). Mokomasi prisijungti prie draugo kuriamo projekto, skaityti, analizuoti, ieškoti klaidų, modifikuoti ne savo rašytą programos tekstą.</w:t>
                          </w:r>
                        </w:p>
                      </w:sdtContent>
                    </w:sdt>
                  </w:sdtContent>
                </w:sdt>
                <w:sdt>
                  <w:sdtPr>
                    <w:alias w:val="21 pr. 29.3 pp."/>
                    <w:tag w:val="part_4ca3a681d4524c7396b80f2eb2992793"/>
                    <w:lock w:val="sdtLocked"/>
                    <w:richText/>
                  </w:sdtPr>
                  <w:sdtContent>
                    <w:p>
                      <w:pPr>
                        <w:widowControl w:val="0"/>
                        <w:ind w:firstLine="720"/>
                        <w:jc w:val="both"/>
                        <w:rPr>
                          <w:bCs/>
                          <w:szCs w:val="24"/>
                          <w:lang w:eastAsia="lt-LT"/>
                        </w:rPr>
                      </w:pPr>
                      <w:sdt>
                        <w:sdtPr>
                          <w:alias w:val="Numeris"/>
                          <w:tag w:val="nr_4ca3a681d4524c7396b80f2eb2992793"/>
                          <w:lock w:val="sdtLocked"/>
                          <w:richText/>
                        </w:sdtPr>
                        <w:sdtContent>
                          <w:r>
                            <w:rPr>
                              <w:bCs/>
                              <w:szCs w:val="24"/>
                              <w:bdr w:val="none" w:sz="0" w:space="0" w:color="auto" w:frame="1"/>
                              <w:lang w:eastAsia="ar-SA"/>
                            </w:rPr>
                            <w:t>29.</w:t>
                          </w:r>
                          <w:r>
                            <w:rPr>
                              <w:bCs/>
                              <w:szCs w:val="24"/>
                              <w:lang w:eastAsia="lt-LT"/>
                            </w:rPr>
                            <w:t>3</w:t>
                          </w:r>
                        </w:sdtContent>
                      </w:sdt>
                      <w:r>
                        <w:rPr>
                          <w:bCs/>
                          <w:szCs w:val="24"/>
                          <w:lang w:eastAsia="lt-LT"/>
                        </w:rPr>
                        <w:t>. Duomenų tyrybos ir informacijos mokymosi turinys:</w:t>
                      </w:r>
                    </w:p>
                    <w:sdt>
                      <w:sdtPr>
                        <w:alias w:val="21 pr. 29.3.1 pp."/>
                        <w:tag w:val="part_8b1076cfd011429e92d1f877d08983b3"/>
                        <w:lock w:val="sdtLocked"/>
                        <w:richText/>
                      </w:sdtPr>
                      <w:sdtContent>
                        <w:p>
                          <w:pPr>
                            <w:shd w:val="clear" w:color="auto" w:fill="FFFFFF"/>
                            <w:ind w:firstLine="720"/>
                            <w:jc w:val="both"/>
                            <w:rPr>
                              <w:color w:val="222222"/>
                              <w:szCs w:val="24"/>
                              <w:lang w:eastAsia="lt-LT"/>
                            </w:rPr>
                          </w:pPr>
                          <w:sdt>
                            <w:sdtPr>
                              <w:alias w:val="Numeris"/>
                              <w:tag w:val="nr_8b1076cfd011429e92d1f877d08983b3"/>
                              <w:lock w:val="sdtLocked"/>
                              <w:richText/>
                            </w:sdtPr>
                            <w:sdtContent>
                              <w:r>
                                <w:rPr>
                                  <w:bCs/>
                                  <w:szCs w:val="24"/>
                                  <w:bdr w:val="none" w:sz="0" w:space="0" w:color="auto" w:frame="1"/>
                                  <w:lang w:eastAsia="ar-SA"/>
                                </w:rPr>
                                <w:t>29.</w:t>
                              </w:r>
                              <w:r>
                                <w:rPr>
                                  <w:bCs/>
                                  <w:color w:val="222222"/>
                                  <w:szCs w:val="24"/>
                                  <w:lang w:eastAsia="lt-LT"/>
                                </w:rPr>
                                <w:t>3.1</w:t>
                              </w:r>
                            </w:sdtContent>
                          </w:sdt>
                          <w:r>
                            <w:rPr>
                              <w:bCs/>
                              <w:color w:val="222222"/>
                              <w:szCs w:val="24"/>
                              <w:lang w:eastAsia="lt-LT"/>
                            </w:rPr>
                            <w:t>. Viešai prieinami ir automatizuotai renkami duomenys. Mokomasi rinkti</w:t>
                          </w:r>
                          <w:r>
                            <w:rPr>
                              <w:bCs/>
                              <w:szCs w:val="24"/>
                              <w:lang w:eastAsia="ar-SA"/>
                            </w:rPr>
                            <w:t xml:space="preserve"> duomenis iš įvairių šaltinių: atvirų duomenų (</w:t>
                          </w:r>
                          <w:r>
                            <w:rPr>
                              <w:bCs/>
                              <w:szCs w:val="24"/>
                              <w:lang w:eastAsia="lt-LT"/>
                            </w:rPr>
                            <w:t>pavyzdžiui</w:t>
                          </w:r>
                          <w:r>
                            <w:rPr>
                              <w:bCs/>
                              <w:szCs w:val="24"/>
                              <w:lang w:eastAsia="ar-SA"/>
                            </w:rPr>
                            <w:t>, https://data.gov.lt, https://data.europa.eu/euodp/lt ir kt.), interneto svetainių (</w:t>
                          </w:r>
                          <w:r>
                            <w:rPr>
                              <w:bCs/>
                              <w:szCs w:val="24"/>
                              <w:lang w:eastAsia="lt-LT"/>
                            </w:rPr>
                            <w:t>pavyzdžiui</w:t>
                          </w:r>
                          <w:r>
                            <w:rPr>
                              <w:bCs/>
                              <w:szCs w:val="24"/>
                              <w:lang w:eastAsia="ar-SA"/>
                            </w:rPr>
                            <w:t xml:space="preserve">, naudojant https://www.knime.com/knime-analytics-platform arba </w:t>
                          </w:r>
                          <w:r>
                            <w:rPr>
                              <w:bCs/>
                              <w:i/>
                              <w:szCs w:val="24"/>
                              <w:lang w:eastAsia="ar-SA"/>
                            </w:rPr>
                            <w:t>Python</w:t>
                          </w:r>
                          <w:r>
                            <w:rPr>
                              <w:bCs/>
                              <w:szCs w:val="24"/>
                              <w:lang w:eastAsia="ar-SA"/>
                            </w:rPr>
                            <w:t>), apklausų (</w:t>
                          </w:r>
                          <w:r>
                            <w:rPr>
                              <w:bCs/>
                              <w:szCs w:val="24"/>
                              <w:lang w:eastAsia="lt-LT"/>
                            </w:rPr>
                            <w:t>pavyzdžiui</w:t>
                          </w:r>
                          <w:r>
                            <w:rPr>
                              <w:bCs/>
                              <w:szCs w:val="24"/>
                              <w:lang w:eastAsia="ar-SA"/>
                            </w:rPr>
                            <w:t xml:space="preserve">, </w:t>
                          </w:r>
                          <w:r>
                            <w:rPr>
                              <w:bCs/>
                              <w:i/>
                              <w:szCs w:val="24"/>
                              <w:lang w:eastAsia="ar-SA"/>
                            </w:rPr>
                            <w:t>Google Forms</w:t>
                          </w:r>
                          <w:r>
                            <w:rPr>
                              <w:bCs/>
                              <w:szCs w:val="24"/>
                              <w:lang w:eastAsia="ar-SA"/>
                            </w:rPr>
                            <w:t xml:space="preserve">, </w:t>
                          </w:r>
                          <w:r>
                            <w:rPr>
                              <w:bCs/>
                              <w:i/>
                              <w:szCs w:val="24"/>
                              <w:lang w:eastAsia="ar-SA"/>
                            </w:rPr>
                            <w:t>Microsoft Forms</w:t>
                          </w:r>
                          <w:r>
                            <w:rPr>
                              <w:bCs/>
                              <w:szCs w:val="24"/>
                              <w:lang w:eastAsia="ar-SA"/>
                            </w:rPr>
                            <w:t>), mikrovaldiklių jutiklių (</w:t>
                          </w:r>
                          <w:r>
                            <w:rPr>
                              <w:bCs/>
                              <w:szCs w:val="24"/>
                              <w:lang w:eastAsia="lt-LT"/>
                            </w:rPr>
                            <w:t>pavyzdžiui</w:t>
                          </w:r>
                          <w:r>
                            <w:rPr>
                              <w:bCs/>
                              <w:szCs w:val="24"/>
                              <w:lang w:eastAsia="ar-SA"/>
                            </w:rPr>
                            <w:t xml:space="preserve">, </w:t>
                          </w:r>
                          <w:r>
                            <w:rPr>
                              <w:bCs/>
                              <w:i/>
                              <w:szCs w:val="24"/>
                              <w:lang w:eastAsia="ar-SA"/>
                            </w:rPr>
                            <w:t>Arduino</w:t>
                          </w:r>
                          <w:r>
                            <w:rPr>
                              <w:bCs/>
                              <w:szCs w:val="24"/>
                              <w:lang w:eastAsia="ar-SA"/>
                            </w:rPr>
                            <w:t xml:space="preserve">, </w:t>
                          </w:r>
                          <w:r>
                            <w:rPr>
                              <w:bCs/>
                              <w:i/>
                              <w:szCs w:val="24"/>
                              <w:lang w:eastAsia="ar-SA"/>
                            </w:rPr>
                            <w:t>Micro</w:t>
                          </w:r>
                          <w:r>
                            <w:rPr>
                              <w:bCs/>
                              <w:szCs w:val="24"/>
                              <w:lang w:eastAsia="ar-SA"/>
                            </w:rPr>
                            <w:t xml:space="preserve">:bit, </w:t>
                          </w:r>
                          <w:r>
                            <w:rPr>
                              <w:bCs/>
                              <w:i/>
                              <w:szCs w:val="24"/>
                              <w:lang w:eastAsia="ar-SA"/>
                            </w:rPr>
                            <w:t>RaspberryPi</w:t>
                          </w:r>
                          <w:r>
                            <w:rPr>
                              <w:bCs/>
                              <w:szCs w:val="24"/>
                              <w:lang w:eastAsia="ar-SA"/>
                            </w:rPr>
                            <w:t>), vaizdų (</w:t>
                          </w:r>
                          <w:r>
                            <w:rPr>
                              <w:bCs/>
                              <w:szCs w:val="24"/>
                              <w:lang w:eastAsia="lt-LT"/>
                            </w:rPr>
                            <w:t>pavyzdžiui</w:t>
                          </w:r>
                          <w:r>
                            <w:rPr>
                              <w:bCs/>
                              <w:szCs w:val="24"/>
                              <w:lang w:eastAsia="ar-SA"/>
                            </w:rPr>
                            <w:t>, nuotraukų, piešinių) analizės, programų</w:t>
                          </w:r>
                          <w:r>
                            <w:rPr>
                              <w:color w:val="222222"/>
                              <w:szCs w:val="24"/>
                              <w:lang w:eastAsia="lt-LT"/>
                            </w:rPr>
                            <w:t xml:space="preserve"> ir programėlių žurnalų (ang. </w:t>
                          </w:r>
                          <w:r>
                            <w:rPr>
                              <w:i/>
                              <w:color w:val="222222"/>
                              <w:szCs w:val="24"/>
                              <w:lang w:eastAsia="lt-LT"/>
                            </w:rPr>
                            <w:t>log file</w:t>
                          </w:r>
                          <w:r>
                            <w:rPr>
                              <w:color w:val="222222"/>
                              <w:szCs w:val="24"/>
                              <w:lang w:eastAsia="lt-LT"/>
                            </w:rPr>
                            <w:t>), geografinių informacinių sistemų ir pan.).</w:t>
                          </w:r>
                        </w:p>
                      </w:sdtContent>
                    </w:sdt>
                    <w:sdt>
                      <w:sdtPr>
                        <w:alias w:val="21 pr. 29.3.2 pp."/>
                        <w:tag w:val="part_6056c97635924ae7bb7936ac5b35290b"/>
                        <w:lock w:val="sdtLocked"/>
                        <w:richText/>
                      </w:sdtPr>
                      <w:sdtContent>
                        <w:p>
                          <w:pPr>
                            <w:shd w:val="clear" w:color="auto" w:fill="FFFFFF"/>
                            <w:ind w:firstLine="720"/>
                            <w:jc w:val="both"/>
                            <w:rPr>
                              <w:color w:val="222222"/>
                              <w:szCs w:val="24"/>
                              <w:lang w:eastAsia="lt-LT"/>
                            </w:rPr>
                          </w:pPr>
                          <w:sdt>
                            <w:sdtPr>
                              <w:alias w:val="Numeris"/>
                              <w:tag w:val="nr_6056c97635924ae7bb7936ac5b35290b"/>
                              <w:lock w:val="sdtLocked"/>
                              <w:richText/>
                            </w:sdtPr>
                            <w:sdtContent>
                              <w:r>
                                <w:rPr>
                                  <w:bCs/>
                                  <w:szCs w:val="24"/>
                                  <w:bdr w:val="none" w:sz="0" w:space="0" w:color="auto" w:frame="1"/>
                                  <w:lang w:eastAsia="ar-SA"/>
                                </w:rPr>
                                <w:t>29.</w:t>
                              </w:r>
                              <w:r>
                                <w:rPr>
                                  <w:bCs/>
                                  <w:color w:val="222222"/>
                                  <w:szCs w:val="24"/>
                                  <w:lang w:eastAsia="lt-LT"/>
                                </w:rPr>
                                <w:t>3.2</w:t>
                              </w:r>
                            </w:sdtContent>
                          </w:sdt>
                          <w:r>
                            <w:rPr>
                              <w:bCs/>
                              <w:color w:val="222222"/>
                              <w:szCs w:val="24"/>
                              <w:lang w:eastAsia="lt-LT"/>
                            </w:rPr>
                            <w:t xml:space="preserve">. Didelių duomenų tyrinėjimas. </w:t>
                          </w:r>
                          <w:r>
                            <w:rPr>
                              <w:color w:val="222222"/>
                              <w:szCs w:val="24"/>
                              <w:lang w:eastAsia="lt-LT"/>
                            </w:rPr>
                            <w:t>Supažindinama su įvairių šaltinių duomenų sujungimu, įkėlimu į duomenų bazę, apdorojimu ir rezultatų išvedimu. Sprendžiamos skirtingo žymėjimo, duomenų matavimo vienetų suderinamumo problemos. Paaiškinami pagrindiniai užklausų, duomenų atrinkimo principai, rakto sąvoka. Naudojamasi skaičiuokle (įskaitant debesų kompiuterija paremta), duomenų bazių valdymo sistema (</w:t>
                          </w:r>
                          <w:r>
                            <w:rPr>
                              <w:bCs/>
                              <w:szCs w:val="24"/>
                              <w:lang w:eastAsia="lt-LT"/>
                            </w:rPr>
                            <w:t>pavyzdžiui</w:t>
                          </w:r>
                          <w:r>
                            <w:rPr>
                              <w:color w:val="222222"/>
                              <w:szCs w:val="24"/>
                              <w:lang w:eastAsia="lt-LT"/>
                            </w:rPr>
                            <w:t xml:space="preserve">, </w:t>
                          </w:r>
                          <w:r>
                            <w:rPr>
                              <w:i/>
                              <w:color w:val="222222"/>
                              <w:szCs w:val="24"/>
                              <w:lang w:eastAsia="lt-LT"/>
                            </w:rPr>
                            <w:t>LibreOffice</w:t>
                          </w:r>
                          <w:r>
                            <w:rPr>
                              <w:color w:val="222222"/>
                              <w:szCs w:val="24"/>
                              <w:lang w:eastAsia="lt-LT"/>
                            </w:rPr>
                            <w:t xml:space="preserve"> </w:t>
                          </w:r>
                          <w:r>
                            <w:rPr>
                              <w:i/>
                              <w:color w:val="222222"/>
                              <w:szCs w:val="24"/>
                              <w:lang w:eastAsia="lt-LT"/>
                            </w:rPr>
                            <w:t>Base</w:t>
                          </w:r>
                          <w:r>
                            <w:rPr>
                              <w:color w:val="222222"/>
                              <w:szCs w:val="24"/>
                              <w:lang w:eastAsia="lt-LT"/>
                            </w:rPr>
                            <w:t xml:space="preserve">, </w:t>
                          </w:r>
                          <w:r>
                            <w:rPr>
                              <w:i/>
                              <w:color w:val="222222"/>
                              <w:szCs w:val="24"/>
                              <w:lang w:eastAsia="lt-LT"/>
                            </w:rPr>
                            <w:t>MySQL</w:t>
                          </w:r>
                          <w:r>
                            <w:rPr>
                              <w:color w:val="222222"/>
                              <w:szCs w:val="24"/>
                              <w:lang w:eastAsia="lt-LT"/>
                            </w:rPr>
                            <w:t xml:space="preserve">, </w:t>
                          </w:r>
                          <w:r>
                            <w:rPr>
                              <w:i/>
                              <w:color w:val="222222"/>
                              <w:szCs w:val="24"/>
                              <w:lang w:eastAsia="lt-LT"/>
                            </w:rPr>
                            <w:t>SQLite</w:t>
                          </w:r>
                          <w:r>
                            <w:rPr>
                              <w:color w:val="222222"/>
                              <w:szCs w:val="24"/>
                              <w:lang w:eastAsia="lt-LT"/>
                            </w:rPr>
                            <w:t>), programavimo kalbomis (</w:t>
                          </w:r>
                          <w:r>
                            <w:rPr>
                              <w:bCs/>
                              <w:szCs w:val="24"/>
                              <w:lang w:eastAsia="lt-LT"/>
                            </w:rPr>
                            <w:t>pavyzdžiui</w:t>
                          </w:r>
                          <w:r>
                            <w:rPr>
                              <w:color w:val="222222"/>
                              <w:szCs w:val="24"/>
                              <w:lang w:eastAsia="lt-LT"/>
                            </w:rPr>
                            <w:t xml:space="preserve">, </w:t>
                          </w:r>
                          <w:r>
                            <w:rPr>
                              <w:i/>
                              <w:color w:val="222222"/>
                              <w:szCs w:val="24"/>
                              <w:lang w:eastAsia="lt-LT"/>
                            </w:rPr>
                            <w:t>Python</w:t>
                          </w:r>
                          <w:r>
                            <w:rPr>
                              <w:color w:val="222222"/>
                              <w:szCs w:val="24"/>
                              <w:lang w:eastAsia="lt-LT"/>
                            </w:rPr>
                            <w:t xml:space="preserve">, </w:t>
                          </w:r>
                          <w:r>
                            <w:rPr>
                              <w:i/>
                              <w:color w:val="222222"/>
                              <w:szCs w:val="24"/>
                              <w:lang w:eastAsia="lt-LT"/>
                            </w:rPr>
                            <w:t>JavaScript</w:t>
                          </w:r>
                          <w:r>
                            <w:rPr>
                              <w:color w:val="222222"/>
                              <w:szCs w:val="24"/>
                              <w:lang w:eastAsia="lt-LT"/>
                            </w:rPr>
                            <w:t xml:space="preserve">, </w:t>
                          </w:r>
                          <w:r>
                            <w:rPr>
                              <w:i/>
                              <w:color w:val="222222"/>
                              <w:szCs w:val="24"/>
                              <w:lang w:eastAsia="lt-LT"/>
                            </w:rPr>
                            <w:t>PHP</w:t>
                          </w:r>
                          <w:r>
                            <w:rPr>
                              <w:color w:val="222222"/>
                              <w:szCs w:val="24"/>
                              <w:lang w:eastAsia="lt-LT"/>
                            </w:rPr>
                            <w:t>).</w:t>
                          </w:r>
                        </w:p>
                      </w:sdtContent>
                    </w:sdt>
                    <w:sdt>
                      <w:sdtPr>
                        <w:alias w:val="21 pr. 29.3.3 pp."/>
                        <w:tag w:val="part_29ab5d3ac4164316b845bad39d8f8cfd"/>
                        <w:lock w:val="sdtLocked"/>
                        <w:richText/>
                      </w:sdtPr>
                      <w:sdtContent>
                        <w:p>
                          <w:pPr>
                            <w:shd w:val="clear" w:color="auto" w:fill="FFFFFF"/>
                            <w:ind w:firstLine="720"/>
                            <w:jc w:val="both"/>
                            <w:rPr>
                              <w:szCs w:val="24"/>
                              <w:lang w:eastAsia="ar-SA"/>
                            </w:rPr>
                          </w:pPr>
                          <w:sdt>
                            <w:sdtPr>
                              <w:alias w:val="Numeris"/>
                              <w:tag w:val="nr_29ab5d3ac4164316b845bad39d8f8cfd"/>
                              <w:lock w:val="sdtLocked"/>
                              <w:richText/>
                            </w:sdtPr>
                            <w:sdtContent>
                              <w:r>
                                <w:rPr>
                                  <w:bCs/>
                                  <w:szCs w:val="24"/>
                                  <w:bdr w:val="none" w:sz="0" w:space="0" w:color="auto" w:frame="1"/>
                                  <w:lang w:eastAsia="ar-SA"/>
                                </w:rPr>
                                <w:t>29.</w:t>
                              </w:r>
                              <w:r>
                                <w:rPr>
                                  <w:szCs w:val="24"/>
                                  <w:lang w:eastAsia="ar-SA"/>
                                </w:rPr>
                                <w:t>3.3</w:t>
                              </w:r>
                            </w:sdtContent>
                          </w:sdt>
                          <w:r>
                            <w:rPr>
                              <w:szCs w:val="24"/>
                              <w:lang w:eastAsia="ar-SA"/>
                            </w:rPr>
                            <w:t xml:space="preserve">. Dirbtinis intelektas ir mašininis mokymasis. Prisimenama dirbtinio intelekto samprata ir raida, </w:t>
                          </w:r>
                          <w:r>
                            <w:rPr>
                              <w:i/>
                              <w:szCs w:val="24"/>
                              <w:lang w:eastAsia="ar-SA"/>
                            </w:rPr>
                            <w:t>Tiuringo</w:t>
                          </w:r>
                          <w:r>
                            <w:rPr>
                              <w:szCs w:val="24"/>
                              <w:lang w:eastAsia="ar-SA"/>
                            </w:rPr>
                            <w:t xml:space="preserve"> testas. Diskutuojama apie etines dirbtinio intelekto problemas, teisinius ir socialinius principus, aptariami privalumai ir grėsmės. Taikymo sritys aptarimui: vaizdo stebėjimas, daiktų internetas, balso ir rašto atpažinimas, virtualūs asistentai ir žaidėjai, paieškos, vertimo, autentifikavimo ir identifikavimo sistemos, personalizuotas turinys, automatinis vairavimas, robotai ir kt.</w:t>
                          </w:r>
                        </w:p>
                      </w:sdtContent>
                    </w:sdt>
                    <w:sdt>
                      <w:sdtPr>
                        <w:alias w:val="21 pr. 29.3.4 pp."/>
                        <w:tag w:val="part_af06ecb51f024862ba44acfbcfbcaa09"/>
                        <w:lock w:val="sdtLocked"/>
                        <w:richText/>
                      </w:sdtPr>
                      <w:sdtContent>
                        <w:p>
                          <w:pPr>
                            <w:shd w:val="clear" w:color="auto" w:fill="FFFFFF"/>
                            <w:ind w:firstLine="720"/>
                            <w:jc w:val="both"/>
                            <w:rPr>
                              <w:szCs w:val="24"/>
                              <w:lang w:eastAsia="ar-SA"/>
                            </w:rPr>
                          </w:pPr>
                          <w:sdt>
                            <w:sdtPr>
                              <w:alias w:val="Numeris"/>
                              <w:tag w:val="nr_af06ecb51f024862ba44acfbcfbcaa09"/>
                              <w:lock w:val="sdtLocked"/>
                              <w:richText/>
                            </w:sdtPr>
                            <w:sdtContent>
                              <w:r>
                                <w:rPr>
                                  <w:bCs/>
                                  <w:szCs w:val="24"/>
                                  <w:bdr w:val="none" w:sz="0" w:space="0" w:color="auto" w:frame="1"/>
                                  <w:lang w:eastAsia="ar-SA"/>
                                </w:rPr>
                                <w:t>29.</w:t>
                              </w:r>
                              <w:r>
                                <w:rPr>
                                  <w:szCs w:val="24"/>
                                  <w:lang w:eastAsia="ar-SA"/>
                                </w:rPr>
                                <w:t>3.4</w:t>
                              </w:r>
                            </w:sdtContent>
                          </w:sdt>
                          <w:r>
                            <w:rPr>
                              <w:szCs w:val="24"/>
                              <w:lang w:eastAsia="ar-SA"/>
                            </w:rPr>
                            <w:t>. Kriptografinės sistemos, viešasis ir privatusis raktas. Prisimenamos kriptografinės sistemos, simetrinis ir asimetrinis kodavimas. Apibrėžiamos viešojo ir privačiojo rakto, sertifikato sąvokos. Išbandomi kriptografinių sistemų pavyzdžiai (</w:t>
                          </w:r>
                          <w:r>
                            <w:rPr>
                              <w:bCs/>
                              <w:szCs w:val="24"/>
                              <w:lang w:eastAsia="lt-LT"/>
                            </w:rPr>
                            <w:t>pavyzdžiui</w:t>
                          </w:r>
                          <w:r>
                            <w:rPr>
                              <w:szCs w:val="24"/>
                              <w:lang w:eastAsia="ar-SA"/>
                            </w:rPr>
                            <w:t xml:space="preserve">, </w:t>
                          </w:r>
                          <w:r>
                            <w:rPr>
                              <w:i/>
                              <w:szCs w:val="24"/>
                              <w:lang w:eastAsia="ar-SA"/>
                            </w:rPr>
                            <w:t>OpenPGP</w:t>
                          </w:r>
                          <w:r>
                            <w:rPr>
                              <w:szCs w:val="24"/>
                              <w:lang w:eastAsia="ar-SA"/>
                            </w:rPr>
                            <w:t>). Diskutuojama apie sertifikato patikimumo požymius.</w:t>
                          </w:r>
                        </w:p>
                      </w:sdtContent>
                    </w:sdt>
                  </w:sdtContent>
                </w:sdt>
                <w:sdt>
                  <w:sdtPr>
                    <w:alias w:val="21 pr. 29.4 pp."/>
                    <w:tag w:val="part_d95af81705f345dc9f093e7d3451d9db"/>
                    <w:lock w:val="sdtLocked"/>
                    <w:richText/>
                  </w:sdtPr>
                  <w:sdtContent>
                    <w:p>
                      <w:pPr>
                        <w:widowControl w:val="0"/>
                        <w:ind w:firstLine="720"/>
                        <w:jc w:val="both"/>
                        <w:rPr>
                          <w:bCs/>
                          <w:szCs w:val="24"/>
                          <w:lang w:eastAsia="lt-LT"/>
                        </w:rPr>
                      </w:pPr>
                      <w:sdt>
                        <w:sdtPr>
                          <w:alias w:val="Numeris"/>
                          <w:tag w:val="nr_d95af81705f345dc9f093e7d3451d9db"/>
                          <w:lock w:val="sdtLocked"/>
                          <w:richText/>
                        </w:sdtPr>
                        <w:sdtContent>
                          <w:r>
                            <w:rPr>
                              <w:bCs/>
                              <w:szCs w:val="24"/>
                              <w:bdr w:val="none" w:sz="0" w:space="0" w:color="auto" w:frame="1"/>
                              <w:lang w:eastAsia="ar-SA"/>
                            </w:rPr>
                            <w:t>29.</w:t>
                          </w:r>
                          <w:r>
                            <w:rPr>
                              <w:szCs w:val="24"/>
                              <w:lang w:eastAsia="lt-LT"/>
                            </w:rPr>
                            <w:t>4</w:t>
                          </w:r>
                        </w:sdtContent>
                      </w:sdt>
                      <w:r>
                        <w:rPr>
                          <w:szCs w:val="24"/>
                          <w:lang w:eastAsia="lt-LT"/>
                        </w:rPr>
                        <w:t>.</w:t>
                      </w:r>
                      <w:r>
                        <w:rPr>
                          <w:bCs/>
                          <w:szCs w:val="24"/>
                          <w:lang w:eastAsia="lt-LT"/>
                        </w:rPr>
                        <w:t> Technologinių problemų sprendimo mokymosi turinys:</w:t>
                      </w:r>
                    </w:p>
                    <w:sdt>
                      <w:sdtPr>
                        <w:alias w:val="21 pr. 29.4.1 pp."/>
                        <w:tag w:val="part_e6e150648af74b0a8b61c6de7a70160f"/>
                        <w:lock w:val="sdtLocked"/>
                        <w:richText/>
                      </w:sdtPr>
                      <w:sdtContent>
                        <w:p>
                          <w:pPr>
                            <w:widowControl w:val="0"/>
                            <w:ind w:firstLine="720"/>
                            <w:jc w:val="both"/>
                            <w:rPr>
                              <w:szCs w:val="24"/>
                              <w:lang w:eastAsia="ar-SA"/>
                            </w:rPr>
                          </w:pPr>
                          <w:sdt>
                            <w:sdtPr>
                              <w:alias w:val="Numeris"/>
                              <w:tag w:val="nr_e6e150648af74b0a8b61c6de7a70160f"/>
                              <w:lock w:val="sdtLocked"/>
                              <w:richText/>
                            </w:sdtPr>
                            <w:sdtContent>
                              <w:r>
                                <w:rPr>
                                  <w:bCs/>
                                  <w:szCs w:val="24"/>
                                  <w:bdr w:val="none" w:sz="0" w:space="0" w:color="auto" w:frame="1"/>
                                  <w:lang w:eastAsia="ar-SA"/>
                                </w:rPr>
                                <w:t>29.4.1</w:t>
                              </w:r>
                            </w:sdtContent>
                          </w:sdt>
                          <w:r>
                            <w:rPr>
                              <w:bCs/>
                              <w:szCs w:val="24"/>
                              <w:bdr w:val="none" w:sz="0" w:space="0" w:color="auto" w:frame="1"/>
                              <w:lang w:eastAsia="ar-SA"/>
                            </w:rPr>
                            <w:t>.</w:t>
                          </w:r>
                          <w:r>
                            <w:rPr>
                              <w:bCs/>
                              <w:szCs w:val="24"/>
                              <w:lang w:eastAsia="lt-LT"/>
                            </w:rPr>
                            <w:t> </w:t>
                          </w:r>
                          <w:r>
                            <w:rPr>
                              <w:szCs w:val="24"/>
                              <w:lang w:eastAsia="ar-SA"/>
                            </w:rPr>
                            <w:t>Kompiuterių tinklai. Susipažįstama su kompiuterių tinklų samprata ir jų nauda, interneto sąvoka, aiškinamasi, kuo skiriasi lokalieji ir išoriniai kompiuterių tinklai. Susipažįstama su pagrindiniais kompiuterių jungimo į tinklą būdais, pagrindine tinklų įranga, prieigos prie interneto priemonėmis. Analizuojamas TCP/IP interneto protokolas: aptariami pagrindiniai tinklo, kompiuterių, įrenginių adresacijos naudojant IPv4 principai, paaiškinama IP adreso sąvoka, pateikiama pavyzdžių. Susipažįstama su vidiniais, išoriniais ir dinaminiais IP adresais. Aptariamos pagrindinės tinklo (interneto) paslaugos, jų teikimo protokolai (</w:t>
                          </w:r>
                          <w:r>
                            <w:rPr>
                              <w:bCs/>
                              <w:szCs w:val="24"/>
                              <w:lang w:eastAsia="lt-LT"/>
                            </w:rPr>
                            <w:t>pavyzdžiui</w:t>
                          </w:r>
                          <w:r>
                            <w:rPr>
                              <w:szCs w:val="24"/>
                              <w:lang w:eastAsia="ar-SA"/>
                            </w:rPr>
                            <w:t>, HTTP(S), FTP(S), SMTP, POP3, IMAP4 ir kt.) ir standartai. Išsiaiškinama domeno sąvoka ir domeno ryšys su URL. Išbandomos ir tyrinėjamos kompiuterių tinklo analizės, diagnostikos, tyrimo priemonės (</w:t>
                          </w:r>
                          <w:r>
                            <w:rPr>
                              <w:bCs/>
                              <w:szCs w:val="24"/>
                              <w:lang w:eastAsia="lt-LT"/>
                            </w:rPr>
                            <w:t>pavyzdžiui</w:t>
                          </w:r>
                          <w:r>
                            <w:rPr>
                              <w:szCs w:val="24"/>
                              <w:lang w:eastAsia="ar-SA"/>
                            </w:rPr>
                            <w:t xml:space="preserve">, https://whatismyipaddress.com/ ir kt.), aiškinamasi, kaip susieti tinklinius ir belaidžiu ryšiu (pavyzdžiui, </w:t>
                          </w:r>
                          <w:r>
                            <w:rPr>
                              <w:i/>
                              <w:iCs/>
                              <w:szCs w:val="24"/>
                              <w:lang w:eastAsia="ar-SA"/>
                            </w:rPr>
                            <w:t>bluetooth</w:t>
                          </w:r>
                          <w:r>
                            <w:rPr>
                              <w:szCs w:val="24"/>
                              <w:lang w:eastAsia="ar-SA"/>
                            </w:rPr>
                            <w:t>) valdomus įrenginius su kitais skaitmeniniais įrenginiais.</w:t>
                          </w:r>
                        </w:p>
                      </w:sdtContent>
                    </w:sdt>
                  </w:sdtContent>
                </w:sdt>
                <w:sdt>
                  <w:sdtPr>
                    <w:alias w:val="21 pr. 29.5 pp."/>
                    <w:tag w:val="part_947708b1ba8c4362bcd30a9b5fc150bc"/>
                    <w:lock w:val="sdtLocked"/>
                    <w:richText/>
                  </w:sdtPr>
                  <w:sdtContent>
                    <w:p>
                      <w:pPr>
                        <w:widowControl w:val="0"/>
                        <w:ind w:firstLine="720"/>
                        <w:jc w:val="both"/>
                        <w:rPr>
                          <w:szCs w:val="24"/>
                          <w:lang w:eastAsia="lt-LT"/>
                        </w:rPr>
                      </w:pPr>
                      <w:sdt>
                        <w:sdtPr>
                          <w:alias w:val="Numeris"/>
                          <w:tag w:val="nr_947708b1ba8c4362bcd30a9b5fc150bc"/>
                          <w:lock w:val="sdtLocked"/>
                          <w:richText/>
                        </w:sdtPr>
                        <w:sdtContent>
                          <w:r>
                            <w:rPr>
                              <w:bCs/>
                              <w:szCs w:val="24"/>
                              <w:bdr w:val="none" w:sz="0" w:space="0" w:color="auto" w:frame="1"/>
                              <w:lang w:eastAsia="ar-SA"/>
                            </w:rPr>
                            <w:t>29.</w:t>
                          </w:r>
                          <w:r>
                            <w:rPr>
                              <w:szCs w:val="24"/>
                              <w:lang w:eastAsia="lt-LT"/>
                            </w:rPr>
                            <w:t>5</w:t>
                          </w:r>
                        </w:sdtContent>
                      </w:sdt>
                      <w:r>
                        <w:rPr>
                          <w:szCs w:val="24"/>
                          <w:lang w:eastAsia="lt-LT"/>
                        </w:rPr>
                        <w:t>. Virtualiosios komunikacijos ir bendradarbiavimo mokymosi turinys:</w:t>
                      </w:r>
                    </w:p>
                    <w:sdt>
                      <w:sdtPr>
                        <w:alias w:val="21 pr. 29.5.1 pp."/>
                        <w:tag w:val="part_324a7fb5c4f047388dd199bfc119b80e"/>
                        <w:lock w:val="sdtLocked"/>
                        <w:richText/>
                      </w:sdtPr>
                      <w:sdtContent>
                        <w:p>
                          <w:pPr>
                            <w:ind w:firstLine="720"/>
                            <w:jc w:val="both"/>
                            <w:rPr>
                              <w:szCs w:val="24"/>
                              <w:lang w:eastAsia="ar-SA"/>
                            </w:rPr>
                          </w:pPr>
                          <w:sdt>
                            <w:sdtPr>
                              <w:alias w:val="Numeris"/>
                              <w:tag w:val="nr_324a7fb5c4f047388dd199bfc119b80e"/>
                              <w:lock w:val="sdtLocked"/>
                              <w:richText/>
                            </w:sdtPr>
                            <w:sdtContent>
                              <w:r>
                                <w:rPr>
                                  <w:bCs/>
                                  <w:szCs w:val="24"/>
                                  <w:bdr w:val="none" w:sz="0" w:space="0" w:color="auto" w:frame="1"/>
                                  <w:lang w:eastAsia="ar-SA"/>
                                </w:rPr>
                                <w:t>29.</w:t>
                              </w:r>
                              <w:r>
                                <w:rPr>
                                  <w:szCs w:val="24"/>
                                  <w:lang w:eastAsia="ar-SA"/>
                                </w:rPr>
                                <w:t>5.1</w:t>
                              </w:r>
                            </w:sdtContent>
                          </w:sdt>
                          <w:r>
                            <w:rPr>
                              <w:szCs w:val="24"/>
                              <w:lang w:eastAsia="ar-SA"/>
                            </w:rPr>
                            <w:t>. Skaitmeninių komunikavimo ir bendradarbiavimo technologijų įvairovė ir svarba. Supažindinama su priežastimis, lemiančiomis skaitmeninių komunikavimo ir bendradarbiavimo technologijų įvairovę. Aptariami komunikavimo ir bendradarbiavimo sampratų skirtumai bei panašumai, siūloma paaiškinti tezę – norėdami virtualiai bendradarbiauti, turite gebėti bendrauti, tačiau galite bendrauti visą dieną nebendradarbiaudami dėl projekto įgyvendinimo ar užduoties įvykdymo. Aptariamos asinchroninės komunikavimo priemonės (el. laiškai (POP3, IMAP), internetiniai forumai, bendradarbiavimo dokumentai, projektų valdymo įrankiai (</w:t>
                          </w:r>
                          <w:r>
                            <w:rPr>
                              <w:bCs/>
                              <w:szCs w:val="24"/>
                              <w:lang w:eastAsia="lt-LT"/>
                            </w:rPr>
                            <w:t>pavyzdžiui</w:t>
                          </w:r>
                          <w:r>
                            <w:rPr>
                              <w:szCs w:val="24"/>
                              <w:lang w:eastAsia="ar-SA"/>
                            </w:rPr>
                            <w:t xml:space="preserve">, </w:t>
                          </w:r>
                          <w:r>
                            <w:rPr>
                              <w:i/>
                              <w:szCs w:val="24"/>
                              <w:lang w:eastAsia="ar-SA"/>
                            </w:rPr>
                            <w:t>Teamhood</w:t>
                          </w:r>
                          <w:r>
                            <w:rPr>
                              <w:szCs w:val="24"/>
                              <w:lang w:eastAsia="ar-SA"/>
                            </w:rPr>
                            <w:t xml:space="preserve">, </w:t>
                          </w:r>
                          <w:r>
                            <w:rPr>
                              <w:i/>
                              <w:szCs w:val="24"/>
                              <w:lang w:eastAsia="ar-SA"/>
                            </w:rPr>
                            <w:t>Terra</w:t>
                          </w:r>
                          <w:r>
                            <w:rPr>
                              <w:szCs w:val="24"/>
                              <w:lang w:eastAsia="ar-SA"/>
                            </w:rPr>
                            <w:t xml:space="preserve"> </w:t>
                          </w:r>
                          <w:r>
                            <w:rPr>
                              <w:i/>
                              <w:szCs w:val="24"/>
                              <w:lang w:eastAsia="ar-SA"/>
                            </w:rPr>
                            <w:t>Project</w:t>
                          </w:r>
                          <w:r>
                            <w:rPr>
                              <w:szCs w:val="24"/>
                              <w:lang w:eastAsia="ar-SA"/>
                            </w:rPr>
                            <w:t xml:space="preserve">, </w:t>
                          </w:r>
                          <w:r>
                            <w:rPr>
                              <w:i/>
                              <w:szCs w:val="24"/>
                              <w:lang w:eastAsia="ar-SA"/>
                            </w:rPr>
                            <w:t>Asana</w:t>
                          </w:r>
                          <w:r>
                            <w:rPr>
                              <w:szCs w:val="24"/>
                              <w:lang w:eastAsia="ar-SA"/>
                            </w:rPr>
                            <w:t xml:space="preserve">, </w:t>
                          </w:r>
                          <w:r>
                            <w:rPr>
                              <w:i/>
                              <w:szCs w:val="24"/>
                              <w:lang w:eastAsia="ar-SA"/>
                            </w:rPr>
                            <w:t>Trello</w:t>
                          </w:r>
                          <w:r>
                            <w:rPr>
                              <w:szCs w:val="24"/>
                              <w:lang w:eastAsia="ar-SA"/>
                            </w:rPr>
                            <w:t xml:space="preserve">), asinchroninių komunikavimo priemonių privalumai, jų taikymo ypatumai. Nagrinėjamos sinchroninės komunikavimo priemonės, kaip platformos naudojamos telekonferencijoms, nuotoliniam darbui, nuotoliniam švietimui ir socialiniams santykiams palaikyti (vaizdo ryšio platformos, </w:t>
                          </w:r>
                          <w:r>
                            <w:rPr>
                              <w:bCs/>
                              <w:szCs w:val="24"/>
                              <w:lang w:eastAsia="lt-LT"/>
                            </w:rPr>
                            <w:t>pavyzdžiui</w:t>
                          </w:r>
                          <w:r>
                            <w:rPr>
                              <w:szCs w:val="24"/>
                              <w:lang w:eastAsia="ar-SA"/>
                            </w:rPr>
                            <w:t xml:space="preserve">, </w:t>
                          </w:r>
                          <w:r>
                            <w:rPr>
                              <w:i/>
                              <w:szCs w:val="24"/>
                              <w:lang w:eastAsia="ar-SA"/>
                            </w:rPr>
                            <w:t>Microsoft Teams</w:t>
                          </w:r>
                          <w:r>
                            <w:rPr>
                              <w:szCs w:val="24"/>
                              <w:lang w:eastAsia="ar-SA"/>
                            </w:rPr>
                            <w:t xml:space="preserve">, </w:t>
                          </w:r>
                          <w:r>
                            <w:rPr>
                              <w:i/>
                              <w:szCs w:val="24"/>
                              <w:lang w:eastAsia="ar-SA"/>
                            </w:rPr>
                            <w:t>Zoom</w:t>
                          </w:r>
                          <w:r>
                            <w:rPr>
                              <w:szCs w:val="24"/>
                              <w:lang w:eastAsia="ar-SA"/>
                            </w:rPr>
                            <w:t xml:space="preserve">, </w:t>
                          </w:r>
                          <w:r>
                            <w:rPr>
                              <w:i/>
                              <w:szCs w:val="24"/>
                              <w:lang w:eastAsia="ar-SA"/>
                            </w:rPr>
                            <w:t>Google meet</w:t>
                          </w:r>
                          <w:r>
                            <w:rPr>
                              <w:szCs w:val="24"/>
                              <w:lang w:eastAsia="ar-SA"/>
                            </w:rPr>
                            <w:t xml:space="preserve">, </w:t>
                          </w:r>
                          <w:r>
                            <w:rPr>
                              <w:i/>
                              <w:szCs w:val="24"/>
                              <w:lang w:eastAsia="ar-SA"/>
                            </w:rPr>
                            <w:t>Skype</w:t>
                          </w:r>
                          <w:r>
                            <w:rPr>
                              <w:szCs w:val="24"/>
                              <w:lang w:eastAsia="ar-SA"/>
                            </w:rPr>
                            <w:t xml:space="preserve"> ir kt.). Diskutuojama, kada geriau naudoti sinchronines, o kada asinchronines komunikavimo priemones, ką geriausiai galima atlikti realiai, o ką virtualiai. Aptariama „hibridinio (mišraus)“ darbo, mokymosi samprata, naudojami skaitmeniniai komunikavimo įrankiai, iškylančios problemos ir galimi būdai jų išvengti.</w:t>
                          </w:r>
                        </w:p>
                      </w:sdtContent>
                    </w:sdt>
                    <w:sdt>
                      <w:sdtPr>
                        <w:alias w:val="21 pr. 29.5.2 pp."/>
                        <w:tag w:val="part_b498b7fcb7f84aa6816a487d70dd0e88"/>
                        <w:lock w:val="sdtLocked"/>
                        <w:richText/>
                      </w:sdtPr>
                      <w:sdtContent>
                        <w:p>
                          <w:pPr>
                            <w:ind w:firstLine="720"/>
                            <w:jc w:val="both"/>
                            <w:rPr>
                              <w:szCs w:val="24"/>
                              <w:lang w:eastAsia="ar-SA"/>
                            </w:rPr>
                          </w:pPr>
                          <w:sdt>
                            <w:sdtPr>
                              <w:alias w:val="Numeris"/>
                              <w:tag w:val="nr_b498b7fcb7f84aa6816a487d70dd0e88"/>
                              <w:lock w:val="sdtLocked"/>
                              <w:richText/>
                            </w:sdtPr>
                            <w:sdtContent>
                              <w:r>
                                <w:rPr>
                                  <w:bCs/>
                                  <w:szCs w:val="24"/>
                                  <w:bdr w:val="none" w:sz="0" w:space="0" w:color="auto" w:frame="1"/>
                                  <w:lang w:eastAsia="ar-SA"/>
                                </w:rPr>
                                <w:t>29.</w:t>
                              </w:r>
                              <w:r>
                                <w:rPr>
                                  <w:szCs w:val="24"/>
                                  <w:lang w:eastAsia="ar-SA"/>
                                </w:rPr>
                                <w:t>5.2</w:t>
                              </w:r>
                            </w:sdtContent>
                          </w:sdt>
                          <w:r>
                            <w:rPr>
                              <w:szCs w:val="24"/>
                              <w:lang w:eastAsia="ar-SA"/>
                            </w:rPr>
                            <w:t>. Virtualaus bendravimo ir bendradarbiavimo priemonių pasirinkimas ir pagrindimas. Aptariamos bendravimo ir bendradarbiavimo virtualiuoju būdu priemonių rūšys ir jų ypatybės, sinchroninio ir asinchroninio bendravimo ir bendradarbiavimo įrankiai, bendravimo ir bendradarbiavimo dalyvių bendros informacijos saugyklos, užduočių pateikimo, jų vykdymo eigos, koordinavimo, darbuotojų darbo krūvio stebėjimo priemonės ir sistemos, projektų valdymo sistemos, elektroniniai nuotolinio darbo grafikai. Apibūdinami šiuolaikinei virtualaus bendravimo ir bendradarbiavimo darbo vietai keliami reikalavimai, galimybė kurti informacinius socialinius srautus su skirtingomis darbo grupėmis, projektais ir temomis, galimybė atnaujinti savo būseną realiuoju laiku, pavyzdžiui, „</w:t>
                          </w:r>
                          <w:r>
                            <w:rPr>
                              <w:i/>
                              <w:szCs w:val="24"/>
                              <w:lang w:eastAsia="ar-SA"/>
                            </w:rPr>
                            <w:t>Ne biure</w:t>
                          </w:r>
                          <w:r>
                            <w:rPr>
                              <w:szCs w:val="24"/>
                              <w:lang w:eastAsia="ar-SA"/>
                            </w:rPr>
                            <w:t>“, „</w:t>
                          </w:r>
                          <w:r>
                            <w:rPr>
                              <w:i/>
                              <w:szCs w:val="24"/>
                              <w:lang w:eastAsia="ar-SA"/>
                            </w:rPr>
                            <w:t>Užimtas</w:t>
                          </w:r>
                          <w:r>
                            <w:rPr>
                              <w:szCs w:val="24"/>
                              <w:lang w:eastAsia="ar-SA"/>
                            </w:rPr>
                            <w:t>“ ir kt., aptariamos įspėjimų (priminimų) sistemos, ryšys mobiliaisiais įrenginiais, komunikavimas ekstremalių situacijų metu, darbo kalendoriai, virtualios užrašinės, ekrano ir dokumentų bendrinimas (saugojimas), vaizdo konferencijų įrašai, pilnoji telefonija, kontaktų sistema, sistemų sauga, integralumas, suasmenintos informacijos suvestinės ir greitosios nuorodos, sprendimų priėmimo sistemos, susitikimų lenta, tiesioginis pranešimų vertimas, svečio prieiga, darbo patogumas ir kt.</w:t>
                          </w:r>
                        </w:p>
                      </w:sdtContent>
                    </w:sdt>
                  </w:sdtContent>
                </w:sdt>
                <w:sdt>
                  <w:sdtPr>
                    <w:alias w:val="21 pr. 29.6 pp."/>
                    <w:tag w:val="part_cb9ddc8d70ef437da0c5703fd7e62eba"/>
                    <w:lock w:val="sdtLocked"/>
                    <w:richText/>
                  </w:sdtPr>
                  <w:sdtContent>
                    <w:p>
                      <w:pPr>
                        <w:widowControl w:val="0"/>
                        <w:ind w:firstLine="720"/>
                        <w:jc w:val="both"/>
                        <w:rPr>
                          <w:szCs w:val="24"/>
                          <w:lang w:eastAsia="lt-LT"/>
                        </w:rPr>
                      </w:pPr>
                      <w:sdt>
                        <w:sdtPr>
                          <w:alias w:val="Numeris"/>
                          <w:tag w:val="nr_cb9ddc8d70ef437da0c5703fd7e62eba"/>
                          <w:lock w:val="sdtLocked"/>
                          <w:richText/>
                        </w:sdtPr>
                        <w:sdtContent>
                          <w:r>
                            <w:rPr>
                              <w:bCs/>
                              <w:szCs w:val="24"/>
                              <w:bdr w:val="none" w:sz="0" w:space="0" w:color="auto" w:frame="1"/>
                              <w:lang w:eastAsia="ar-SA"/>
                            </w:rPr>
                            <w:t>29.</w:t>
                          </w:r>
                          <w:r>
                            <w:rPr>
                              <w:szCs w:val="24"/>
                              <w:lang w:eastAsia="lt-LT"/>
                            </w:rPr>
                            <w:t>6</w:t>
                          </w:r>
                        </w:sdtContent>
                      </w:sdt>
                      <w:r>
                        <w:rPr>
                          <w:szCs w:val="24"/>
                          <w:lang w:eastAsia="lt-LT"/>
                        </w:rPr>
                        <w:t>. Saugaus elgesio mokymosi turinys:</w:t>
                      </w:r>
                    </w:p>
                    <w:sdt>
                      <w:sdtPr>
                        <w:alias w:val="21 pr. 29.6.1 pp."/>
                        <w:tag w:val="part_150a8c1223fa4100a9ad1cc2610671cb"/>
                        <w:lock w:val="sdtLocked"/>
                        <w:richText/>
                      </w:sdtPr>
                      <w:sdtContent>
                        <w:p>
                          <w:pPr>
                            <w:tabs>
                              <w:tab w:val="left" w:pos="432"/>
                            </w:tabs>
                            <w:ind w:firstLine="720"/>
                            <w:jc w:val="both"/>
                            <w:rPr>
                              <w:szCs w:val="24"/>
                              <w:lang w:eastAsia="ar-SA"/>
                            </w:rPr>
                          </w:pPr>
                          <w:sdt>
                            <w:sdtPr>
                              <w:alias w:val="Numeris"/>
                              <w:tag w:val="nr_150a8c1223fa4100a9ad1cc2610671cb"/>
                              <w:lock w:val="sdtLocked"/>
                              <w:richText/>
                            </w:sdtPr>
                            <w:sdtContent>
                              <w:r>
                                <w:rPr>
                                  <w:bCs/>
                                  <w:szCs w:val="24"/>
                                  <w:bdr w:val="none" w:sz="0" w:space="0" w:color="auto" w:frame="1"/>
                                  <w:lang w:eastAsia="ar-SA"/>
                                </w:rPr>
                                <w:t>29.</w:t>
                              </w:r>
                              <w:r>
                                <w:rPr>
                                  <w:szCs w:val="24"/>
                                  <w:lang w:eastAsia="ar-SA"/>
                                </w:rPr>
                                <w:t>6.1</w:t>
                              </w:r>
                            </w:sdtContent>
                          </w:sdt>
                          <w:r>
                            <w:rPr>
                              <w:szCs w:val="24"/>
                              <w:lang w:eastAsia="ar-SA"/>
                            </w:rPr>
                            <w:t>. Higienos, ergonominių ir techninių saugaus darbo skaitmeninėmis technologijomis problemų sprendimas. Susipažįstama su teisės aktais ir higienos normomis, reglamentuojančiomis sveikatos apsaugą naudojant skaitmenines technologijas. Mokomasi paruošti skaitmeninio darbo vietos vertinimo anketą, kurioje numatomas pagrindinių darbo vietos įrenginių, baldų, aplinkos, apšvietimo, ergonomiškumo vertinimas (monitorius, kėdė, stalas, pelė, klaviatūra, aplinka). Diskutuojant ir vadovaujantis galiojančiais teisės aktais bei higienos normomis, įvertinamas kompiuterių klasės ar konkrečios skaitmeninio darbo vietos atitikimas reikalavimams, užpildoma sukurta anketa. Prisimenamos sveikatos problemos, kylančios dėl netinkamai įrengtos skaitmeninio darbo vietos, netinkamo elgesio ir laikysenos prie kompiuterio, ir šių problemų prevencijos priemonės.</w:t>
                          </w:r>
                        </w:p>
                      </w:sdtContent>
                    </w:sdt>
                    <w:sdt>
                      <w:sdtPr>
                        <w:alias w:val="21 pr. 29.6.2 pp."/>
                        <w:tag w:val="part_358a89bf34994316881908ecdea7422c"/>
                        <w:lock w:val="sdtLocked"/>
                        <w:richText/>
                      </w:sdtPr>
                      <w:sdtContent>
                        <w:p>
                          <w:pPr>
                            <w:tabs>
                              <w:tab w:val="left" w:pos="0"/>
                            </w:tabs>
                            <w:ind w:firstLine="720"/>
                            <w:jc w:val="both"/>
                            <w:rPr>
                              <w:szCs w:val="24"/>
                              <w:lang w:eastAsia="ar-SA"/>
                            </w:rPr>
                          </w:pPr>
                          <w:sdt>
                            <w:sdtPr>
                              <w:alias w:val="Numeris"/>
                              <w:tag w:val="nr_358a89bf34994316881908ecdea7422c"/>
                              <w:lock w:val="sdtLocked"/>
                              <w:richText/>
                            </w:sdtPr>
                            <w:sdtContent>
                              <w:r>
                                <w:rPr>
                                  <w:bCs/>
                                  <w:szCs w:val="24"/>
                                  <w:bdr w:val="none" w:sz="0" w:space="0" w:color="auto" w:frame="1"/>
                                  <w:lang w:eastAsia="ar-SA"/>
                                </w:rPr>
                                <w:t>29.</w:t>
                              </w:r>
                              <w:r>
                                <w:rPr>
                                  <w:szCs w:val="24"/>
                                  <w:lang w:eastAsia="ar-SA"/>
                                </w:rPr>
                                <w:t>6.2</w:t>
                              </w:r>
                            </w:sdtContent>
                          </w:sdt>
                          <w:r>
                            <w:rPr>
                              <w:szCs w:val="24"/>
                              <w:lang w:eastAsia="ar-SA"/>
                            </w:rPr>
                            <w:t xml:space="preserve">. Kaip naudoti skaitmenines technologijas ir išvengti neigiamo poveikio aplinkai. Susipažįstama su šiuo metu Europoje ir Lietuvoje naudojamomis aplinkos apsaugos informacinėmis ir aplinkos monitoringo sistemomis, šių sistemų viešai teikiamais atviraisiais monitoringo duomenimis ir informacija. Siūloma naudojant kompiuterinio modeliavimo simuliacijos sistemas (pavyzdžiui, </w:t>
                          </w:r>
                          <w:r>
                            <w:rPr>
                              <w:i/>
                              <w:szCs w:val="24"/>
                              <w:lang w:eastAsia="ar-SA"/>
                            </w:rPr>
                            <w:t>NetLogo</w:t>
                          </w:r>
                          <w:r>
                            <w:rPr>
                              <w:szCs w:val="24"/>
                              <w:lang w:eastAsia="ar-SA"/>
                            </w:rPr>
                            <w:t xml:space="preserve">, </w:t>
                          </w:r>
                          <w:r>
                            <w:rPr>
                              <w:i/>
                              <w:szCs w:val="24"/>
                              <w:lang w:eastAsia="ar-SA"/>
                            </w:rPr>
                            <w:t>AnyLogic</w:t>
                          </w:r>
                          <w:r>
                            <w:rPr>
                              <w:szCs w:val="24"/>
                              <w:lang w:eastAsia="ar-SA"/>
                            </w:rPr>
                            <w:t xml:space="preserve"> (</w:t>
                          </w:r>
                          <w:r>
                            <w:rPr>
                              <w:i/>
                              <w:szCs w:val="24"/>
                              <w:lang w:eastAsia="ar-SA"/>
                            </w:rPr>
                            <w:t>free</w:t>
                          </w:r>
                          <w:r>
                            <w:rPr>
                              <w:szCs w:val="24"/>
                              <w:lang w:eastAsia="ar-SA"/>
                            </w:rPr>
                            <w:t xml:space="preserve"> </w:t>
                          </w:r>
                          <w:r>
                            <w:rPr>
                              <w:i/>
                              <w:szCs w:val="24"/>
                              <w:lang w:eastAsia="ar-SA"/>
                            </w:rPr>
                            <w:t>Personal</w:t>
                          </w:r>
                          <w:r>
                            <w:rPr>
                              <w:szCs w:val="24"/>
                              <w:lang w:eastAsia="ar-SA"/>
                            </w:rPr>
                            <w:t xml:space="preserve"> </w:t>
                          </w:r>
                          <w:r>
                            <w:rPr>
                              <w:i/>
                              <w:szCs w:val="24"/>
                              <w:lang w:eastAsia="ar-SA"/>
                            </w:rPr>
                            <w:t>Learning</w:t>
                          </w:r>
                          <w:r>
                            <w:rPr>
                              <w:szCs w:val="24"/>
                              <w:lang w:eastAsia="ar-SA"/>
                            </w:rPr>
                            <w:t xml:space="preserve"> </w:t>
                          </w:r>
                          <w:r>
                            <w:rPr>
                              <w:i/>
                              <w:szCs w:val="24"/>
                              <w:lang w:eastAsia="ar-SA"/>
                            </w:rPr>
                            <w:t>Edition</w:t>
                          </w:r>
                          <w:r>
                            <w:rPr>
                              <w:szCs w:val="24"/>
                              <w:lang w:eastAsia="ar-SA"/>
                            </w:rPr>
                            <w:t xml:space="preserve">), </w:t>
                          </w:r>
                          <w:r>
                            <w:rPr>
                              <w:i/>
                              <w:szCs w:val="24"/>
                              <w:lang w:eastAsia="ar-SA"/>
                            </w:rPr>
                            <w:t>Powersim</w:t>
                          </w:r>
                          <w:r>
                            <w:rPr>
                              <w:szCs w:val="24"/>
                              <w:lang w:eastAsia="ar-SA"/>
                            </w:rPr>
                            <w:t xml:space="preserve">, </w:t>
                          </w:r>
                          <w:r>
                            <w:rPr>
                              <w:i/>
                              <w:szCs w:val="24"/>
                              <w:lang w:eastAsia="ar-SA"/>
                            </w:rPr>
                            <w:t>Vensim</w:t>
                          </w:r>
                          <w:r>
                            <w:rPr>
                              <w:szCs w:val="24"/>
                              <w:lang w:eastAsia="ar-SA"/>
                            </w:rPr>
                            <w:t>, R paketą) ar analogiškas sistemas, tęsti integruotą su gamtos, socialiniais mokslais projektinę tyrinėjimo veiklą, siekiant rinkti ir analizuoti duomenis, modeliuoti ir prognozuoti galimą poveikį gamtai. Mokomasi duomenų analizės metu gautą informaciją panaudoti pasiūlymams, kaip išvengti neigiamo poveikio aplinkai, konstruoti, prognozuoti galimus teigiamus ar neigiamus poveikius gamtai.</w:t>
                          </w:r>
                        </w:p>
                      </w:sdtContent>
                    </w:sdt>
                  </w:sdtContent>
                </w:sdt>
              </w:sdtContent>
            </w:sdt>
            <w:sdt>
              <w:sdtPr>
                <w:alias w:val="21 pr. 30 p."/>
                <w:tag w:val="part_2af90b2fc41e4c4693d397a632fe1ab8"/>
                <w:lock w:val="sdtLocked"/>
                <w:richText/>
              </w:sdtPr>
              <w:sdtContent>
                <w:p>
                  <w:pPr>
                    <w:widowControl w:val="0"/>
                    <w:tabs>
                      <w:tab w:val="left" w:pos="576"/>
                    </w:tabs>
                    <w:ind w:firstLine="720"/>
                    <w:jc w:val="both"/>
                    <w:outlineLvl w:val="1"/>
                    <w:rPr>
                      <w:szCs w:val="24"/>
                      <w:lang w:eastAsia="ar-SA"/>
                    </w:rPr>
                  </w:pPr>
                  <w:sdt>
                    <w:sdtPr>
                      <w:alias w:val="Numeris"/>
                      <w:tag w:val="nr_2af90b2fc41e4c4693d397a632fe1ab8"/>
                      <w:lock w:val="sdtLocked"/>
                      <w:richText/>
                    </w:sdtPr>
                    <w:sdtContent>
                      <w:r>
                        <w:rPr>
                          <w:szCs w:val="24"/>
                          <w:lang w:eastAsia="ar-SA"/>
                        </w:rPr>
                        <w:t>30</w:t>
                      </w:r>
                    </w:sdtContent>
                  </w:sdt>
                  <w:r>
                    <w:rPr>
                      <w:szCs w:val="24"/>
                      <w:lang w:eastAsia="ar-SA"/>
                    </w:rPr>
                    <w:t>. Mokymo(si) turinys. IV gimnazijos klasė:</w:t>
                  </w:r>
                </w:p>
                <w:sdt>
                  <w:sdtPr>
                    <w:alias w:val="21 pr. 30.1 pp."/>
                    <w:tag w:val="part_7efed44fbe5546b1bcd54554ba3ab5e2"/>
                    <w:lock w:val="sdtLocked"/>
                    <w:richText/>
                  </w:sdtPr>
                  <w:sdtContent>
                    <w:p>
                      <w:pPr>
                        <w:widowControl w:val="0"/>
                        <w:tabs>
                          <w:tab w:val="left" w:pos="432"/>
                        </w:tabs>
                        <w:ind w:firstLine="720"/>
                        <w:jc w:val="both"/>
                        <w:rPr>
                          <w:bCs/>
                          <w:szCs w:val="24"/>
                          <w:lang w:eastAsia="lt-LT"/>
                        </w:rPr>
                      </w:pPr>
                      <w:sdt>
                        <w:sdtPr>
                          <w:alias w:val="Numeris"/>
                          <w:tag w:val="nr_7efed44fbe5546b1bcd54554ba3ab5e2"/>
                          <w:lock w:val="sdtLocked"/>
                          <w:richText/>
                        </w:sdtPr>
                        <w:sdtContent>
                          <w:r>
                            <w:rPr>
                              <w:bCs/>
                              <w:color w:val="000000"/>
                              <w:szCs w:val="24"/>
                              <w:bdr w:val="none" w:sz="0" w:space="0" w:color="auto" w:frame="1"/>
                              <w:lang w:eastAsia="ar-SA"/>
                            </w:rPr>
                            <w:t>30.1</w:t>
                          </w:r>
                        </w:sdtContent>
                      </w:sdt>
                      <w:r>
                        <w:rPr>
                          <w:bCs/>
                          <w:color w:val="000000"/>
                          <w:szCs w:val="24"/>
                          <w:bdr w:val="none" w:sz="0" w:space="0" w:color="auto" w:frame="1"/>
                          <w:lang w:eastAsia="ar-SA"/>
                        </w:rPr>
                        <w:t>.</w:t>
                      </w:r>
                      <w:r>
                        <w:rPr>
                          <w:bCs/>
                          <w:szCs w:val="24"/>
                          <w:lang w:eastAsia="lt-LT"/>
                        </w:rPr>
                        <w:t> Skaitmeninio turinio kūrimo mokymosi turinys:</w:t>
                      </w:r>
                    </w:p>
                    <w:sdt>
                      <w:sdtPr>
                        <w:alias w:val="21 pr. 30.1.1 pp."/>
                        <w:tag w:val="part_f9ec8a59fdde4840be7ec19d435015aa"/>
                        <w:lock w:val="sdtLocked"/>
                        <w:richText/>
                      </w:sdtPr>
                      <w:sdtContent>
                        <w:p>
                          <w:pPr>
                            <w:widowControl w:val="0"/>
                            <w:tabs>
                              <w:tab w:val="left" w:pos="0"/>
                            </w:tabs>
                            <w:ind w:firstLine="720"/>
                            <w:jc w:val="both"/>
                            <w:rPr>
                              <w:szCs w:val="24"/>
                              <w:lang w:eastAsia="lt-LT"/>
                            </w:rPr>
                          </w:pPr>
                          <w:sdt>
                            <w:sdtPr>
                              <w:alias w:val="Numeris"/>
                              <w:tag w:val="nr_f9ec8a59fdde4840be7ec19d435015aa"/>
                              <w:lock w:val="sdtLocked"/>
                              <w:richText/>
                            </w:sdtPr>
                            <w:sdtContent>
                              <w:r>
                                <w:rPr>
                                  <w:bCs/>
                                  <w:color w:val="000000"/>
                                  <w:szCs w:val="24"/>
                                  <w:bdr w:val="none" w:sz="0" w:space="0" w:color="auto" w:frame="1"/>
                                  <w:lang w:eastAsia="ar-SA"/>
                                </w:rPr>
                                <w:t>30.</w:t>
                              </w:r>
                              <w:r>
                                <w:rPr>
                                  <w:bCs/>
                                  <w:szCs w:val="24"/>
                                  <w:bdr w:val="none" w:sz="0" w:space="0" w:color="auto" w:frame="1"/>
                                  <w:lang w:eastAsia="ar-SA"/>
                                </w:rPr>
                                <w:t>1.1</w:t>
                              </w:r>
                            </w:sdtContent>
                          </w:sdt>
                          <w:r>
                            <w:rPr>
                              <w:bCs/>
                              <w:szCs w:val="24"/>
                              <w:bdr w:val="none" w:sz="0" w:space="0" w:color="auto" w:frame="1"/>
                              <w:lang w:eastAsia="ar-SA"/>
                            </w:rPr>
                            <w:t>.</w:t>
                          </w:r>
                          <w:r>
                            <w:rPr>
                              <w:bCs/>
                              <w:szCs w:val="24"/>
                              <w:lang w:eastAsia="lt-LT"/>
                            </w:rPr>
                            <w:t> </w:t>
                          </w:r>
                          <w:r>
                            <w:rPr>
                              <w:szCs w:val="24"/>
                              <w:lang w:eastAsia="lt-LT"/>
                            </w:rPr>
                            <w:t xml:space="preserve">Animuotų kompiuterinės grafikos 2D ir (ar) 3D objektų kūrimas, modeliavimas. </w:t>
                          </w:r>
                          <w:r>
                            <w:rPr>
                              <w:szCs w:val="24"/>
                              <w:lang w:eastAsia="ar-SA"/>
                            </w:rPr>
                            <w:t>Mokomasi dirbti su</w:t>
                          </w:r>
                          <w:r>
                            <w:rPr>
                              <w:szCs w:val="24"/>
                              <w:lang w:eastAsia="lt-LT"/>
                            </w:rPr>
                            <w:t xml:space="preserve"> kompiuterinės animacijos kūrimo programomis (pavyzdžiui, </w:t>
                          </w:r>
                          <w:r>
                            <w:rPr>
                              <w:i/>
                              <w:iCs/>
                              <w:szCs w:val="24"/>
                              <w:lang w:eastAsia="lt-LT"/>
                            </w:rPr>
                            <w:t>Blender</w:t>
                          </w:r>
                          <w:r>
                            <w:rPr>
                              <w:szCs w:val="24"/>
                              <w:lang w:eastAsia="lt-LT"/>
                            </w:rPr>
                            <w:t xml:space="preserve">, </w:t>
                          </w:r>
                          <w:r>
                            <w:rPr>
                              <w:i/>
                              <w:iCs/>
                              <w:szCs w:val="24"/>
                              <w:lang w:eastAsia="lt-LT"/>
                            </w:rPr>
                            <w:t>Synfig Studio</w:t>
                          </w:r>
                          <w:r>
                            <w:rPr>
                              <w:szCs w:val="24"/>
                              <w:lang w:eastAsia="lt-LT"/>
                            </w:rPr>
                            <w:t xml:space="preserve">, </w:t>
                          </w:r>
                          <w:r>
                            <w:rPr>
                              <w:i/>
                              <w:iCs/>
                              <w:szCs w:val="24"/>
                              <w:lang w:eastAsia="lt-LT"/>
                            </w:rPr>
                            <w:t>Autodesk Maya</w:t>
                          </w:r>
                          <w:r>
                            <w:rPr>
                              <w:szCs w:val="24"/>
                              <w:lang w:eastAsia="lt-LT"/>
                            </w:rPr>
                            <w:t xml:space="preserve">, </w:t>
                          </w:r>
                          <w:r>
                            <w:rPr>
                              <w:i/>
                              <w:iCs/>
                              <w:szCs w:val="24"/>
                              <w:lang w:eastAsia="lt-LT"/>
                            </w:rPr>
                            <w:t>CrazyTalk</w:t>
                          </w:r>
                          <w:r>
                            <w:rPr>
                              <w:szCs w:val="24"/>
                              <w:lang w:eastAsia="lt-LT"/>
                            </w:rPr>
                            <w:t xml:space="preserve">, </w:t>
                          </w:r>
                          <w:r>
                            <w:rPr>
                              <w:i/>
                              <w:iCs/>
                              <w:szCs w:val="24"/>
                              <w:lang w:eastAsia="lt-LT"/>
                            </w:rPr>
                            <w:t>Adobe</w:t>
                          </w:r>
                          <w:r>
                            <w:rPr>
                              <w:szCs w:val="24"/>
                              <w:lang w:eastAsia="lt-LT"/>
                            </w:rPr>
                            <w:t xml:space="preserve"> </w:t>
                          </w:r>
                          <w:r>
                            <w:rPr>
                              <w:i/>
                              <w:iCs/>
                              <w:szCs w:val="24"/>
                              <w:lang w:eastAsia="lt-LT"/>
                            </w:rPr>
                            <w:t>After Effects</w:t>
                          </w:r>
                          <w:r>
                            <w:rPr>
                              <w:szCs w:val="24"/>
                              <w:lang w:eastAsia="lt-LT"/>
                            </w:rPr>
                            <w:t xml:space="preserve"> ir pan.). Mokomasi kurti animacijos elementus: fonų parinkimą, judesio teoriją, ėjimą, kūno kalbą, išraiškos ir lūpų sinchronizaciją, deformacijas, pasirengimą veiksmui, liekamuosius veiksmus, kadro dizainą, įgarsinimaą, garso takelio parengimą, animacijos komponavimą ir montažą. Aptariamas sukurtų animuotų objektų panaudojimas įvairiose programose ar skaitmeninio turinio sklaidos sistemose bei skaitmeniniuose dokumentuose. Susipažįstama su kuria nors 3D modeliavimo sistema (pavyzdžiui, </w:t>
                          </w:r>
                          <w:r>
                            <w:rPr>
                              <w:i/>
                              <w:szCs w:val="24"/>
                              <w:lang w:eastAsia="lt-LT"/>
                            </w:rPr>
                            <w:t>SketchUp Make</w:t>
                          </w:r>
                          <w:r>
                            <w:rPr>
                              <w:szCs w:val="24"/>
                              <w:lang w:eastAsia="lt-LT"/>
                            </w:rPr>
                            <w:t>), pabandoma suprojektuoti realų objektą.</w:t>
                          </w:r>
                        </w:p>
                      </w:sdtContent>
                    </w:sdt>
                    <w:sdt>
                      <w:sdtPr>
                        <w:alias w:val="21 pr. 30.1.2 pp."/>
                        <w:tag w:val="part_79b43280c698457daa79a59272f60aba"/>
                        <w:lock w:val="sdtLocked"/>
                        <w:richText/>
                      </w:sdtPr>
                      <w:sdtContent>
                        <w:p>
                          <w:pPr>
                            <w:widowControl w:val="0"/>
                            <w:tabs>
                              <w:tab w:val="left" w:pos="0"/>
                            </w:tabs>
                            <w:ind w:firstLine="720"/>
                            <w:jc w:val="both"/>
                            <w:rPr>
                              <w:szCs w:val="24"/>
                              <w:lang w:eastAsia="lt-LT"/>
                            </w:rPr>
                          </w:pPr>
                          <w:sdt>
                            <w:sdtPr>
                              <w:alias w:val="Numeris"/>
                              <w:tag w:val="nr_79b43280c698457daa79a59272f60aba"/>
                              <w:lock w:val="sdtLocked"/>
                              <w:richText/>
                            </w:sdtPr>
                            <w:sdtContent>
                              <w:r>
                                <w:rPr>
                                  <w:bCs/>
                                  <w:color w:val="000000"/>
                                  <w:szCs w:val="24"/>
                                  <w:bdr w:val="none" w:sz="0" w:space="0" w:color="auto" w:frame="1"/>
                                  <w:lang w:eastAsia="ar-SA"/>
                                </w:rPr>
                                <w:t>30.</w:t>
                              </w:r>
                              <w:r>
                                <w:rPr>
                                  <w:szCs w:val="24"/>
                                  <w:lang w:eastAsia="lt-LT"/>
                                </w:rPr>
                                <w:t>1.2</w:t>
                              </w:r>
                            </w:sdtContent>
                          </w:sdt>
                          <w:r>
                            <w:rPr>
                              <w:szCs w:val="24"/>
                              <w:lang w:eastAsia="lt-LT"/>
                            </w:rPr>
                            <w:t xml:space="preserve">. Elektroninių leidinių rengimas. </w:t>
                          </w:r>
                          <w:r>
                            <w:rPr>
                              <w:bCs/>
                              <w:szCs w:val="24"/>
                              <w:lang w:eastAsia="lt-LT"/>
                            </w:rPr>
                            <w:t>Aptariama, kas</w:t>
                          </w:r>
                          <w:r>
                            <w:rPr>
                              <w:szCs w:val="24"/>
                              <w:lang w:eastAsia="lt-LT"/>
                            </w:rPr>
                            <w:t xml:space="preserve"> </w:t>
                          </w:r>
                          <w:r>
                            <w:rPr>
                              <w:bCs/>
                              <w:szCs w:val="24"/>
                              <w:lang w:eastAsia="lt-LT"/>
                            </w:rPr>
                            <w:t>laikoma elektroniniu</w:t>
                          </w:r>
                          <w:r>
                            <w:rPr>
                              <w:szCs w:val="24"/>
                              <w:lang w:eastAsia="lt-LT"/>
                            </w:rPr>
                            <w:t xml:space="preserve"> leidiniu, jo projektavimas, rengimas, publikavimas ir platinimas. </w:t>
                          </w:r>
                          <w:r>
                            <w:rPr>
                              <w:szCs w:val="24"/>
                              <w:lang w:eastAsia="ar-SA"/>
                            </w:rPr>
                            <w:t>Mokomasi dirbti su</w:t>
                          </w:r>
                          <w:r>
                            <w:rPr>
                              <w:szCs w:val="24"/>
                              <w:lang w:eastAsia="lt-LT"/>
                            </w:rPr>
                            <w:t xml:space="preserve"> elektroninės leidybos programomis ir turinio valdymo sistemomis, skirtomis elektroniniams leidiniams rengti (pavyzdžiui, </w:t>
                          </w:r>
                          <w:r>
                            <w:rPr>
                              <w:i/>
                              <w:iCs/>
                              <w:szCs w:val="24"/>
                              <w:lang w:eastAsia="lt-LT"/>
                            </w:rPr>
                            <w:t>Scribus</w:t>
                          </w:r>
                          <w:r>
                            <w:rPr>
                              <w:szCs w:val="24"/>
                              <w:lang w:eastAsia="lt-LT"/>
                            </w:rPr>
                            <w:t xml:space="preserve">, </w:t>
                          </w:r>
                          <w:r>
                            <w:rPr>
                              <w:i/>
                              <w:iCs/>
                              <w:szCs w:val="24"/>
                              <w:lang w:eastAsia="lt-LT"/>
                            </w:rPr>
                            <w:t>Adobe Indesign</w:t>
                          </w:r>
                          <w:r>
                            <w:rPr>
                              <w:szCs w:val="24"/>
                              <w:lang w:eastAsia="lt-LT"/>
                            </w:rPr>
                            <w:t xml:space="preserve">, </w:t>
                          </w:r>
                          <w:r>
                            <w:rPr>
                              <w:i/>
                              <w:iCs/>
                              <w:szCs w:val="24"/>
                              <w:lang w:eastAsia="lt-LT"/>
                            </w:rPr>
                            <w:t>WordPress</w:t>
                          </w:r>
                          <w:r>
                            <w:rPr>
                              <w:szCs w:val="24"/>
                              <w:lang w:eastAsia="lt-LT"/>
                            </w:rPr>
                            <w:t xml:space="preserve">, </w:t>
                          </w:r>
                          <w:r>
                            <w:rPr>
                              <w:i/>
                              <w:iCs/>
                              <w:szCs w:val="24"/>
                              <w:lang w:eastAsia="lt-LT"/>
                            </w:rPr>
                            <w:t>Joomla!</w:t>
                          </w:r>
                          <w:r>
                            <w:rPr>
                              <w:szCs w:val="24"/>
                              <w:lang w:eastAsia="lt-LT"/>
                            </w:rPr>
                            <w:t xml:space="preserve"> ir pan.). Studijuojami elektroninių leidinių grafinio dizaino pradmenys, grafikos, garso, filmuoto vaizdo ir animuotų elementų parengimas elektroniniam leidiniui, aptariamas hiperteksto panaudojimas elektroniniuose leidiniuose.</w:t>
                          </w:r>
                        </w:p>
                      </w:sdtContent>
                    </w:sdt>
                  </w:sdtContent>
                </w:sdt>
                <w:sdt>
                  <w:sdtPr>
                    <w:alias w:val="21 pr. 30.2 pp."/>
                    <w:tag w:val="part_c9168726c43e4218aed7990b9ff95b64"/>
                    <w:lock w:val="sdtLocked"/>
                    <w:richText/>
                  </w:sdtPr>
                  <w:sdtContent>
                    <w:p>
                      <w:pPr>
                        <w:widowControl w:val="0"/>
                        <w:ind w:firstLine="720"/>
                        <w:jc w:val="both"/>
                        <w:rPr>
                          <w:bCs/>
                          <w:szCs w:val="24"/>
                          <w:lang w:eastAsia="lt-LT"/>
                        </w:rPr>
                      </w:pPr>
                      <w:sdt>
                        <w:sdtPr>
                          <w:alias w:val="Numeris"/>
                          <w:tag w:val="nr_c9168726c43e4218aed7990b9ff95b64"/>
                          <w:lock w:val="sdtLocked"/>
                          <w:richText/>
                        </w:sdtPr>
                        <w:sdtContent>
                          <w:r>
                            <w:rPr>
                              <w:bCs/>
                              <w:color w:val="000000"/>
                              <w:szCs w:val="24"/>
                              <w:bdr w:val="none" w:sz="0" w:space="0" w:color="auto" w:frame="1"/>
                              <w:lang w:eastAsia="ar-SA"/>
                            </w:rPr>
                            <w:t>30.</w:t>
                          </w:r>
                          <w:r>
                            <w:rPr>
                              <w:bCs/>
                              <w:szCs w:val="24"/>
                              <w:lang w:eastAsia="lt-LT"/>
                            </w:rPr>
                            <w:t>2</w:t>
                          </w:r>
                        </w:sdtContent>
                      </w:sdt>
                      <w:r>
                        <w:rPr>
                          <w:bCs/>
                          <w:szCs w:val="24"/>
                          <w:lang w:eastAsia="lt-LT"/>
                        </w:rPr>
                        <w:t>. Algoritmų ir programavimo mokymosi turinys:</w:t>
                      </w:r>
                    </w:p>
                    <w:sdt>
                      <w:sdtPr>
                        <w:alias w:val="21 pr. 30.2.1 pp."/>
                        <w:tag w:val="part_8bd9d716b16840d0a0995b2f80b7caa8"/>
                        <w:lock w:val="sdtLocked"/>
                        <w:richText/>
                      </w:sdtPr>
                      <w:sdtContent>
                        <w:p>
                          <w:pPr>
                            <w:widowControl w:val="0"/>
                            <w:ind w:firstLine="720"/>
                            <w:jc w:val="both"/>
                            <w:rPr>
                              <w:bCs/>
                              <w:szCs w:val="24"/>
                              <w:lang w:eastAsia="lt-LT"/>
                            </w:rPr>
                          </w:pPr>
                          <w:sdt>
                            <w:sdtPr>
                              <w:alias w:val="Numeris"/>
                              <w:tag w:val="nr_8bd9d716b16840d0a0995b2f80b7caa8"/>
                              <w:lock w:val="sdtLocked"/>
                              <w:richText/>
                            </w:sdtPr>
                            <w:sdtContent>
                              <w:r>
                                <w:rPr>
                                  <w:bCs/>
                                  <w:color w:val="000000"/>
                                  <w:szCs w:val="24"/>
                                  <w:bdr w:val="none" w:sz="0" w:space="0" w:color="auto" w:frame="1"/>
                                  <w:lang w:eastAsia="ar-SA"/>
                                </w:rPr>
                                <w:t>30.</w:t>
                              </w:r>
                              <w:r>
                                <w:rPr>
                                  <w:bCs/>
                                  <w:szCs w:val="24"/>
                                  <w:lang w:eastAsia="lt-LT"/>
                                </w:rPr>
                                <w:t>2.1</w:t>
                              </w:r>
                            </w:sdtContent>
                          </w:sdt>
                          <w:r>
                            <w:rPr>
                              <w:bCs/>
                              <w:szCs w:val="24"/>
                              <w:lang w:eastAsia="lt-LT"/>
                            </w:rPr>
                            <w:t>. Programinės įrangos projektavimas. Mokomasi rengti programinės įrangos specifikaciją (reikalavimus, kurios turi atitikti programinė įranga)</w:t>
                          </w:r>
                          <w:r>
                            <w:rPr>
                              <w:szCs w:val="24"/>
                              <w:lang w:eastAsia="lt-LT"/>
                            </w:rPr>
                            <w:t>, aptariami galimi sprendimai</w:t>
                          </w:r>
                          <w:r>
                            <w:rPr>
                              <w:bCs/>
                              <w:szCs w:val="24"/>
                              <w:lang w:eastAsia="lt-LT"/>
                            </w:rPr>
                            <w:t>.</w:t>
                          </w:r>
                        </w:p>
                      </w:sdtContent>
                    </w:sdt>
                    <w:sdt>
                      <w:sdtPr>
                        <w:alias w:val="21 pr. 30.2.2 pp."/>
                        <w:tag w:val="part_07710fc18ce24665a45efd71dd40c4c6"/>
                        <w:lock w:val="sdtLocked"/>
                        <w:richText/>
                      </w:sdtPr>
                      <w:sdtContent>
                        <w:p>
                          <w:pPr>
                            <w:widowControl w:val="0"/>
                            <w:ind w:firstLine="720"/>
                            <w:jc w:val="both"/>
                            <w:rPr>
                              <w:bCs/>
                              <w:szCs w:val="24"/>
                              <w:lang w:eastAsia="lt-LT"/>
                            </w:rPr>
                          </w:pPr>
                          <w:sdt>
                            <w:sdtPr>
                              <w:alias w:val="Numeris"/>
                              <w:tag w:val="nr_07710fc18ce24665a45efd71dd40c4c6"/>
                              <w:lock w:val="sdtLocked"/>
                              <w:richText/>
                            </w:sdtPr>
                            <w:sdtContent>
                              <w:r>
                                <w:rPr>
                                  <w:bCs/>
                                  <w:color w:val="000000"/>
                                  <w:szCs w:val="24"/>
                                  <w:bdr w:val="none" w:sz="0" w:space="0" w:color="auto" w:frame="1"/>
                                  <w:lang w:eastAsia="ar-SA"/>
                                </w:rPr>
                                <w:t>30.</w:t>
                              </w:r>
                              <w:r>
                                <w:rPr>
                                  <w:bCs/>
                                  <w:szCs w:val="24"/>
                                  <w:lang w:eastAsia="lt-LT"/>
                                </w:rPr>
                                <w:t>2.2</w:t>
                              </w:r>
                            </w:sdtContent>
                          </w:sdt>
                          <w:r>
                            <w:rPr>
                              <w:bCs/>
                              <w:szCs w:val="24"/>
                              <w:lang w:eastAsia="lt-LT"/>
                            </w:rPr>
                            <w:t xml:space="preserve">. Duomenų struktūrų naudojimas. </w:t>
                          </w:r>
                          <w:r>
                            <w:rPr>
                              <w:szCs w:val="24"/>
                              <w:lang w:eastAsia="lt-LT"/>
                            </w:rPr>
                            <w:t>Mokomasi naudotis standartinėmis pasirinktos programavimo kalbos duomenų struktūromis (klasėmis), abstrakčiomis duomenų struktūromis (pavyzdžiui, stekas, eilė, sąrašas, dinaminis masyvas, asociatyvusis masyvas). Susipažįstama su šiems duomenų tipams programavimo kalboje realizuotais veiksmais. Kuriamos sudėtinės duomenų struktūros (pavyzdžiui, struktūrų (klasių) masyvas (sąrašas), masyvas (sąrašas) struktūroje (klasėje)).</w:t>
                          </w:r>
                        </w:p>
                      </w:sdtContent>
                    </w:sdt>
                    <w:sdt>
                      <w:sdtPr>
                        <w:alias w:val="21 pr. 30.2.3 pp."/>
                        <w:tag w:val="part_f0e22664496d43c9b7979115fc1e9a80"/>
                        <w:lock w:val="sdtLocked"/>
                        <w:richText/>
                      </w:sdtPr>
                      <w:sdtContent>
                        <w:p>
                          <w:pPr>
                            <w:widowControl w:val="0"/>
                            <w:ind w:firstLine="720"/>
                            <w:jc w:val="both"/>
                            <w:rPr>
                              <w:szCs w:val="24"/>
                              <w:lang w:eastAsia="lt-LT"/>
                            </w:rPr>
                          </w:pPr>
                          <w:sdt>
                            <w:sdtPr>
                              <w:alias w:val="Numeris"/>
                              <w:tag w:val="nr_f0e22664496d43c9b7979115fc1e9a80"/>
                              <w:lock w:val="sdtLocked"/>
                              <w:richText/>
                            </w:sdtPr>
                            <w:sdtContent>
                              <w:r>
                                <w:rPr>
                                  <w:bCs/>
                                  <w:color w:val="000000"/>
                                  <w:szCs w:val="24"/>
                                  <w:bdr w:val="none" w:sz="0" w:space="0" w:color="auto" w:frame="1"/>
                                  <w:lang w:eastAsia="ar-SA"/>
                                </w:rPr>
                                <w:t>30.</w:t>
                              </w:r>
                              <w:r>
                                <w:rPr>
                                  <w:bCs/>
                                  <w:szCs w:val="24"/>
                                  <w:lang w:eastAsia="lt-LT"/>
                                </w:rPr>
                                <w:t>2.3</w:t>
                              </w:r>
                            </w:sdtContent>
                          </w:sdt>
                          <w:r>
                            <w:rPr>
                              <w:bCs/>
                              <w:szCs w:val="24"/>
                              <w:lang w:eastAsia="lt-LT"/>
                            </w:rPr>
                            <w:t>. Algoritmai. Pristatomi dvejetainės paieškos, trumpiausio kelio algoritmai. Aptariama euristinio algoritmo sąvoka. M</w:t>
                          </w:r>
                          <w:r>
                            <w:rPr>
                              <w:szCs w:val="24"/>
                              <w:lang w:eastAsia="lt-LT"/>
                            </w:rPr>
                            <w:t>okomasi užrašyti loginius reiškinius ir juos panaudoti masyvo (ar struktūrų (klasių) masyvo (sąrašo)) rikiavimo, reikšmių paieškos, reikšmių šalinimo, reikšmių papildymo veiksmuose. Konstruojamos programos iš standartinių kalbos ir pačių parašytų rikiavimo, paieškos algoritmų, akcentuojant jų naudą kuriamai programai.</w:t>
                          </w:r>
                        </w:p>
                      </w:sdtContent>
                    </w:sdt>
                    <w:sdt>
                      <w:sdtPr>
                        <w:alias w:val="21 pr. 30.2.4 pp."/>
                        <w:tag w:val="part_93859f670d2348da9c56083701390cea"/>
                        <w:lock w:val="sdtLocked"/>
                        <w:richText/>
                      </w:sdtPr>
                      <w:sdtContent>
                        <w:p>
                          <w:pPr>
                            <w:widowControl w:val="0"/>
                            <w:ind w:firstLine="720"/>
                            <w:jc w:val="both"/>
                            <w:rPr>
                              <w:bCs/>
                              <w:szCs w:val="24"/>
                              <w:lang w:eastAsia="lt-LT"/>
                            </w:rPr>
                          </w:pPr>
                          <w:sdt>
                            <w:sdtPr>
                              <w:alias w:val="Numeris"/>
                              <w:tag w:val="nr_93859f670d2348da9c56083701390cea"/>
                              <w:lock w:val="sdtLocked"/>
                              <w:richText/>
                            </w:sdtPr>
                            <w:sdtContent>
                              <w:r>
                                <w:rPr>
                                  <w:bCs/>
                                  <w:color w:val="000000"/>
                                  <w:szCs w:val="24"/>
                                  <w:bdr w:val="none" w:sz="0" w:space="0" w:color="auto" w:frame="1"/>
                                  <w:lang w:eastAsia="ar-SA"/>
                                </w:rPr>
                                <w:t>30.</w:t>
                              </w:r>
                              <w:r>
                                <w:rPr>
                                  <w:bCs/>
                                  <w:szCs w:val="24"/>
                                  <w:lang w:eastAsia="lt-LT"/>
                                </w:rPr>
                                <w:t>2.4</w:t>
                              </w:r>
                            </w:sdtContent>
                          </w:sdt>
                          <w:r>
                            <w:rPr>
                              <w:bCs/>
                              <w:szCs w:val="24"/>
                              <w:lang w:eastAsia="lt-LT"/>
                            </w:rPr>
                            <w:t>. </w:t>
                          </w:r>
                          <w:r>
                            <w:rPr>
                              <w:szCs w:val="24"/>
                              <w:lang w:eastAsia="lt-LT"/>
                            </w:rPr>
                            <w:t xml:space="preserve">Programų testavimas ir taisymas. Aiškinamasi </w:t>
                          </w:r>
                          <w:r>
                            <w:rPr>
                              <w:i/>
                              <w:szCs w:val="24"/>
                              <w:lang w:eastAsia="lt-LT"/>
                            </w:rPr>
                            <w:t>Unit</w:t>
                          </w:r>
                          <w:r>
                            <w:rPr>
                              <w:szCs w:val="24"/>
                              <w:lang w:eastAsia="lt-LT"/>
                            </w:rPr>
                            <w:t xml:space="preserve"> testų svarba projektuose. Diskutuojama apie testavimo strategijas, </w:t>
                          </w:r>
                          <w:r>
                            <w:rPr>
                              <w:bCs/>
                              <w:szCs w:val="24"/>
                              <w:lang w:eastAsia="lt-LT"/>
                            </w:rPr>
                            <w:t>aiškinamasi, kuo skiriasi įprasti ir ekstremalūs testiniai duomenys. Konstruojami testinių duomenų rinkiniai, mokomasi naudojantis šiais rinkiniais ieškoti klaidų ir jas taisyti.</w:t>
                          </w:r>
                        </w:p>
                      </w:sdtContent>
                    </w:sdt>
                  </w:sdtContent>
                </w:sdt>
                <w:sdt>
                  <w:sdtPr>
                    <w:alias w:val="21 pr. 30.3 pp."/>
                    <w:tag w:val="part_fa9f7c64471941d48a1af2d12ca05261"/>
                    <w:lock w:val="sdtLocked"/>
                    <w:richText/>
                  </w:sdtPr>
                  <w:sdtContent>
                    <w:p>
                      <w:pPr>
                        <w:widowControl w:val="0"/>
                        <w:ind w:firstLine="720"/>
                        <w:jc w:val="both"/>
                        <w:rPr>
                          <w:bCs/>
                          <w:szCs w:val="24"/>
                          <w:lang w:eastAsia="lt-LT"/>
                        </w:rPr>
                      </w:pPr>
                      <w:sdt>
                        <w:sdtPr>
                          <w:alias w:val="Numeris"/>
                          <w:tag w:val="nr_fa9f7c64471941d48a1af2d12ca05261"/>
                          <w:lock w:val="sdtLocked"/>
                          <w:richText/>
                        </w:sdtPr>
                        <w:sdtContent>
                          <w:r>
                            <w:rPr>
                              <w:bCs/>
                              <w:color w:val="000000"/>
                              <w:szCs w:val="24"/>
                              <w:bdr w:val="none" w:sz="0" w:space="0" w:color="auto" w:frame="1"/>
                              <w:lang w:eastAsia="ar-SA"/>
                            </w:rPr>
                            <w:t>30.</w:t>
                          </w:r>
                          <w:r>
                            <w:rPr>
                              <w:bCs/>
                              <w:szCs w:val="24"/>
                              <w:lang w:eastAsia="lt-LT"/>
                            </w:rPr>
                            <w:t>3</w:t>
                          </w:r>
                        </w:sdtContent>
                      </w:sdt>
                      <w:r>
                        <w:rPr>
                          <w:bCs/>
                          <w:szCs w:val="24"/>
                          <w:lang w:eastAsia="lt-LT"/>
                        </w:rPr>
                        <w:t>. Duomenų tyrybos ir informacijos mokymosi turinys:</w:t>
                      </w:r>
                    </w:p>
                    <w:sdt>
                      <w:sdtPr>
                        <w:alias w:val="21 pr. 30.3.1 pp."/>
                        <w:tag w:val="part_f07f17fafdef46cdb4a809c51db675d1"/>
                        <w:lock w:val="sdtLocked"/>
                        <w:richText/>
                      </w:sdtPr>
                      <w:sdtContent>
                        <w:p>
                          <w:pPr>
                            <w:widowControl w:val="0"/>
                            <w:shd w:val="clear" w:color="auto" w:fill="FFFFFF"/>
                            <w:ind w:firstLine="720"/>
                            <w:jc w:val="both"/>
                            <w:rPr>
                              <w:color w:val="222222"/>
                              <w:szCs w:val="24"/>
                              <w:lang w:eastAsia="lt-LT"/>
                            </w:rPr>
                          </w:pPr>
                          <w:sdt>
                            <w:sdtPr>
                              <w:alias w:val="Numeris"/>
                              <w:tag w:val="nr_f07f17fafdef46cdb4a809c51db675d1"/>
                              <w:lock w:val="sdtLocked"/>
                              <w:richText/>
                            </w:sdtPr>
                            <w:sdtContent>
                              <w:r>
                                <w:rPr>
                                  <w:bCs/>
                                  <w:color w:val="000000"/>
                                  <w:szCs w:val="24"/>
                                  <w:bdr w:val="none" w:sz="0" w:space="0" w:color="auto" w:frame="1"/>
                                  <w:lang w:eastAsia="ar-SA"/>
                                </w:rPr>
                                <w:t>30.</w:t>
                              </w:r>
                              <w:r>
                                <w:rPr>
                                  <w:bCs/>
                                  <w:color w:val="222222"/>
                                  <w:szCs w:val="24"/>
                                  <w:lang w:eastAsia="lt-LT"/>
                                </w:rPr>
                                <w:t>3.1</w:t>
                              </w:r>
                            </w:sdtContent>
                          </w:sdt>
                          <w:r>
                            <w:rPr>
                              <w:bCs/>
                              <w:color w:val="222222"/>
                              <w:szCs w:val="24"/>
                              <w:lang w:eastAsia="lt-LT"/>
                            </w:rPr>
                            <w:t xml:space="preserve">. Informacijos (rezultatų) pateikimas. </w:t>
                          </w:r>
                          <w:r>
                            <w:rPr>
                              <w:color w:val="222222"/>
                              <w:szCs w:val="24"/>
                              <w:lang w:eastAsia="lt-LT"/>
                            </w:rPr>
                            <w:t>Aiškinamasi informacijos pateikimo poreikiai (pavyzdžiui, duomenų rikiavimas, grupavimas, tarpinės sumos, apibendrinti rezultatai, reikalavimai vizualizavimui ir pan.). Aptariami galimi rezultatų formatai (pavyzdžiui, tekstinis failas, ataskaita spausdinimui, interaktyvi ataskaita ir kt.). Aptariami galimi sprendimai, išvados.</w:t>
                          </w:r>
                        </w:p>
                      </w:sdtContent>
                    </w:sdt>
                    <w:sdt>
                      <w:sdtPr>
                        <w:alias w:val="21 pr. 30.3.2 pp."/>
                        <w:tag w:val="part_f8cfb3d4474a41fd8de0d688debcd8fa"/>
                        <w:lock w:val="sdtLocked"/>
                        <w:richText/>
                      </w:sdtPr>
                      <w:sdtContent>
                        <w:p>
                          <w:pPr>
                            <w:widowControl w:val="0"/>
                            <w:shd w:val="clear" w:color="auto" w:fill="FFFFFF"/>
                            <w:ind w:firstLine="720"/>
                            <w:jc w:val="both"/>
                            <w:rPr>
                              <w:color w:val="222222"/>
                              <w:szCs w:val="24"/>
                              <w:lang w:eastAsia="lt-LT"/>
                            </w:rPr>
                          </w:pPr>
                          <w:sdt>
                            <w:sdtPr>
                              <w:alias w:val="Numeris"/>
                              <w:tag w:val="nr_f8cfb3d4474a41fd8de0d688debcd8fa"/>
                              <w:lock w:val="sdtLocked"/>
                              <w:richText/>
                            </w:sdtPr>
                            <w:sdtContent>
                              <w:r>
                                <w:rPr>
                                  <w:bCs/>
                                  <w:color w:val="000000"/>
                                  <w:szCs w:val="24"/>
                                  <w:bdr w:val="none" w:sz="0" w:space="0" w:color="auto" w:frame="1"/>
                                  <w:lang w:eastAsia="ar-SA"/>
                                </w:rPr>
                                <w:t>30.</w:t>
                              </w:r>
                              <w:r>
                                <w:rPr>
                                  <w:bCs/>
                                  <w:color w:val="222222"/>
                                  <w:szCs w:val="24"/>
                                  <w:lang w:eastAsia="lt-LT"/>
                                </w:rPr>
                                <w:t>3.2</w:t>
                              </w:r>
                            </w:sdtContent>
                          </w:sdt>
                          <w:r>
                            <w:rPr>
                              <w:bCs/>
                              <w:color w:val="222222"/>
                              <w:szCs w:val="24"/>
                              <w:lang w:eastAsia="lt-LT"/>
                            </w:rPr>
                            <w:t xml:space="preserve">. Dirbtinis intelektas ir mašininis mokymasis </w:t>
                          </w:r>
                          <w:r>
                            <w:rPr>
                              <w:color w:val="222222"/>
                              <w:szCs w:val="24"/>
                              <w:lang w:eastAsia="lt-LT"/>
                            </w:rPr>
                            <w:t xml:space="preserve">Nagrinėjami dirbtinio intelekto taikymai duomenims klasifikuoti, atpažinti, prognozuoti. Aptariamos sprendimų medžio, dirbtinio neuroninio tinklo ir kitos naujausios dirbtinio intelekto technologijos. Prisimenama ir gilinamasi, kaip vyksta dirbtinio neuroninio tinklo apmokymas. Atliekami eksperimentai, pavyzdžiui, su </w:t>
                          </w:r>
                          <w:r>
                            <w:rPr>
                              <w:i/>
                              <w:color w:val="222222"/>
                              <w:szCs w:val="24"/>
                              <w:lang w:eastAsia="lt-LT"/>
                            </w:rPr>
                            <w:t>Orange</w:t>
                          </w:r>
                          <w:r>
                            <w:rPr>
                              <w:color w:val="222222"/>
                              <w:szCs w:val="24"/>
                              <w:lang w:eastAsia="lt-LT"/>
                            </w:rPr>
                            <w:t xml:space="preserve">, </w:t>
                          </w:r>
                          <w:r>
                            <w:rPr>
                              <w:i/>
                              <w:color w:val="222222"/>
                              <w:szCs w:val="24"/>
                              <w:lang w:eastAsia="lt-LT"/>
                            </w:rPr>
                            <w:t>Python</w:t>
                          </w:r>
                          <w:r>
                            <w:rPr>
                              <w:color w:val="222222"/>
                              <w:szCs w:val="24"/>
                              <w:lang w:eastAsia="lt-LT"/>
                            </w:rPr>
                            <w:t xml:space="preserve"> su </w:t>
                          </w:r>
                          <w:r>
                            <w:rPr>
                              <w:i/>
                              <w:color w:val="222222"/>
                              <w:szCs w:val="24"/>
                              <w:lang w:eastAsia="lt-LT"/>
                            </w:rPr>
                            <w:t>TensorFlow</w:t>
                          </w:r>
                          <w:r>
                            <w:rPr>
                              <w:color w:val="222222"/>
                              <w:szCs w:val="24"/>
                              <w:lang w:eastAsia="lt-LT"/>
                            </w:rPr>
                            <w:t xml:space="preserve"> ir </w:t>
                          </w:r>
                          <w:r>
                            <w:rPr>
                              <w:i/>
                              <w:color w:val="222222"/>
                              <w:szCs w:val="24"/>
                              <w:lang w:eastAsia="lt-LT"/>
                            </w:rPr>
                            <w:t>Keras</w:t>
                          </w:r>
                          <w:r>
                            <w:rPr>
                              <w:color w:val="222222"/>
                              <w:szCs w:val="24"/>
                              <w:lang w:eastAsia="lt-LT"/>
                            </w:rPr>
                            <w:t>.</w:t>
                          </w:r>
                        </w:p>
                      </w:sdtContent>
                    </w:sdt>
                  </w:sdtContent>
                </w:sdt>
                <w:sdt>
                  <w:sdtPr>
                    <w:alias w:val="21 pr. 30.4 pp."/>
                    <w:tag w:val="part_8cdf36c4d4644b05b9d41d4ec2710ddc"/>
                    <w:lock w:val="sdtLocked"/>
                    <w:richText/>
                  </w:sdtPr>
                  <w:sdtContent>
                    <w:p>
                      <w:pPr>
                        <w:widowControl w:val="0"/>
                        <w:ind w:firstLine="720"/>
                        <w:jc w:val="both"/>
                        <w:rPr>
                          <w:bCs/>
                          <w:szCs w:val="24"/>
                          <w:lang w:eastAsia="lt-LT"/>
                        </w:rPr>
                      </w:pPr>
                      <w:sdt>
                        <w:sdtPr>
                          <w:alias w:val="Numeris"/>
                          <w:tag w:val="nr_8cdf36c4d4644b05b9d41d4ec2710ddc"/>
                          <w:lock w:val="sdtLocked"/>
                          <w:richText/>
                        </w:sdtPr>
                        <w:sdtContent>
                          <w:r>
                            <w:rPr>
                              <w:bCs/>
                              <w:color w:val="000000"/>
                              <w:szCs w:val="24"/>
                              <w:bdr w:val="none" w:sz="0" w:space="0" w:color="auto" w:frame="1"/>
                              <w:lang w:eastAsia="ar-SA"/>
                            </w:rPr>
                            <w:t>30.4</w:t>
                          </w:r>
                        </w:sdtContent>
                      </w:sdt>
                      <w:r>
                        <w:rPr>
                          <w:bCs/>
                          <w:color w:val="000000"/>
                          <w:szCs w:val="24"/>
                          <w:bdr w:val="none" w:sz="0" w:space="0" w:color="auto" w:frame="1"/>
                          <w:lang w:eastAsia="ar-SA"/>
                        </w:rPr>
                        <w:t>.</w:t>
                      </w:r>
                      <w:r>
                        <w:rPr>
                          <w:bCs/>
                          <w:szCs w:val="24"/>
                          <w:lang w:eastAsia="lt-LT"/>
                        </w:rPr>
                        <w:t> Technologinių problemų sprendimo mokymosi turinys:</w:t>
                      </w:r>
                    </w:p>
                    <w:sdt>
                      <w:sdtPr>
                        <w:alias w:val="21 pr. 30.4.1 pp."/>
                        <w:tag w:val="part_c29461f89da54317a27432d2bde0d320"/>
                        <w:lock w:val="sdtLocked"/>
                        <w:richText/>
                      </w:sdtPr>
                      <w:sdtContent>
                        <w:p>
                          <w:pPr>
                            <w:widowControl w:val="0"/>
                            <w:ind w:firstLine="720"/>
                            <w:jc w:val="both"/>
                            <w:rPr>
                              <w:szCs w:val="24"/>
                              <w:lang w:eastAsia="ar-SA"/>
                            </w:rPr>
                          </w:pPr>
                          <w:sdt>
                            <w:sdtPr>
                              <w:alias w:val="Numeris"/>
                              <w:tag w:val="nr_c29461f89da54317a27432d2bde0d320"/>
                              <w:lock w:val="sdtLocked"/>
                              <w:richText/>
                            </w:sdtPr>
                            <w:sdtContent>
                              <w:r>
                                <w:rPr>
                                  <w:bCs/>
                                  <w:color w:val="000000"/>
                                  <w:szCs w:val="24"/>
                                  <w:bdr w:val="none" w:sz="0" w:space="0" w:color="auto" w:frame="1"/>
                                  <w:lang w:eastAsia="ar-SA"/>
                                </w:rPr>
                                <w:t>30.</w:t>
                              </w:r>
                              <w:r>
                                <w:rPr>
                                  <w:bCs/>
                                  <w:szCs w:val="24"/>
                                  <w:lang w:eastAsia="ar-SA"/>
                                </w:rPr>
                                <w:t>4.1</w:t>
                              </w:r>
                            </w:sdtContent>
                          </w:sdt>
                          <w:r>
                            <w:rPr>
                              <w:bCs/>
                              <w:szCs w:val="24"/>
                              <w:lang w:eastAsia="ar-SA"/>
                            </w:rPr>
                            <w:t>. Skaitmeninių įrenginių ir programinės įrangos galimų sutrikimų aptarimas ir šalinimo būdų paieška</w:t>
                          </w:r>
                          <w:r>
                            <w:rPr>
                              <w:szCs w:val="24"/>
                              <w:lang w:eastAsia="ar-SA"/>
                            </w:rPr>
                            <w:t>. Aiškinamasi, kaip identifikuoti skaitmeninio įrenginio ar programos sutrikimo požymius ir kaip, remiantis tais požymiais, parinkti galimus iškilusios problemos sprendimo būdus. Mokomasi pasinaudoti techninės įrangos gamintojų bei programinės įrangos kūrėjų svetainėse, techninių konsultacijų diskusijų forumuose teikiamomis konsultacijomis, patariama, kaip formuluoti tikslingas užklausas paieškos sistemoms, siekiant rasti papildomos informacijos ar patarimų apie panašios problemos sprendimo būdus, kuriuos siūlo tie, kurie jau buvo susidūrę su panašiomis problemomis. Patariama, kaip ieškoti reikalingos informacijos kitomis kalbomis, mokomasi pasinaudoti automatinio vertimo sistemomis, pavyzdžiui, „</w:t>
                          </w:r>
                          <w:r>
                            <w:rPr>
                              <w:i/>
                              <w:szCs w:val="24"/>
                              <w:lang w:eastAsia="ar-SA"/>
                            </w:rPr>
                            <w:t>Google translate</w:t>
                          </w:r>
                          <w:r>
                            <w:rPr>
                              <w:szCs w:val="24"/>
                              <w:lang w:eastAsia="ar-SA"/>
                            </w:rPr>
                            <w:t>“ ar „</w:t>
                          </w:r>
                          <w:r>
                            <w:rPr>
                              <w:i/>
                              <w:szCs w:val="24"/>
                              <w:lang w:eastAsia="ar-SA"/>
                            </w:rPr>
                            <w:t>DeepL</w:t>
                          </w:r>
                          <w:r>
                            <w:rPr>
                              <w:szCs w:val="24"/>
                              <w:lang w:eastAsia="ar-SA"/>
                            </w:rPr>
                            <w:t>“, atkreipiamas dėmesys į galimas automatinio vertimo klaidas bei netikslumus, mokomasi kritiškai vertinti internete randamą informaciją.</w:t>
                          </w:r>
                        </w:p>
                      </w:sdtContent>
                    </w:sdt>
                  </w:sdtContent>
                </w:sdt>
                <w:sdt>
                  <w:sdtPr>
                    <w:alias w:val="21 pr. 30.5 pp."/>
                    <w:tag w:val="part_aa984baab44f419e98be8d90e102be08"/>
                    <w:lock w:val="sdtLocked"/>
                    <w:richText/>
                  </w:sdtPr>
                  <w:sdtContent>
                    <w:p>
                      <w:pPr>
                        <w:widowControl w:val="0"/>
                        <w:ind w:firstLine="720"/>
                        <w:jc w:val="both"/>
                        <w:rPr>
                          <w:bCs/>
                          <w:szCs w:val="24"/>
                          <w:lang w:eastAsia="lt-LT"/>
                        </w:rPr>
                      </w:pPr>
                      <w:sdt>
                        <w:sdtPr>
                          <w:alias w:val="Numeris"/>
                          <w:tag w:val="nr_aa984baab44f419e98be8d90e102be08"/>
                          <w:lock w:val="sdtLocked"/>
                          <w:richText/>
                        </w:sdtPr>
                        <w:sdtContent>
                          <w:r>
                            <w:rPr>
                              <w:bCs/>
                              <w:color w:val="000000"/>
                              <w:szCs w:val="24"/>
                              <w:bdr w:val="none" w:sz="0" w:space="0" w:color="auto" w:frame="1"/>
                              <w:lang w:eastAsia="ar-SA"/>
                            </w:rPr>
                            <w:t>30.</w:t>
                          </w:r>
                          <w:r>
                            <w:rPr>
                              <w:szCs w:val="24"/>
                              <w:lang w:eastAsia="lt-LT"/>
                            </w:rPr>
                            <w:t>5</w:t>
                          </w:r>
                        </w:sdtContent>
                      </w:sdt>
                      <w:r>
                        <w:rPr>
                          <w:szCs w:val="24"/>
                          <w:lang w:eastAsia="lt-LT"/>
                        </w:rPr>
                        <w:t>.</w:t>
                      </w:r>
                      <w:r>
                        <w:rPr>
                          <w:bCs/>
                          <w:szCs w:val="24"/>
                          <w:lang w:eastAsia="lt-LT"/>
                        </w:rPr>
                        <w:t> Virtualiosios komunikacijos ir bendradarbiavimo mokymosi turinys:</w:t>
                      </w:r>
                    </w:p>
                    <w:sdt>
                      <w:sdtPr>
                        <w:alias w:val="21 pr. 30.5.1 pp."/>
                        <w:tag w:val="part_ca4bad78f990495d893431aacc1271b6"/>
                        <w:lock w:val="sdtLocked"/>
                        <w:richText/>
                      </w:sdtPr>
                      <w:sdtContent>
                        <w:p>
                          <w:pPr>
                            <w:widowControl w:val="0"/>
                            <w:ind w:firstLine="720"/>
                            <w:jc w:val="both"/>
                            <w:rPr>
                              <w:rFonts w:eastAsia="Calibri"/>
                              <w:szCs w:val="24"/>
                              <w:lang w:eastAsia="lt-LT"/>
                            </w:rPr>
                          </w:pPr>
                          <w:sdt>
                            <w:sdtPr>
                              <w:alias w:val="Numeris"/>
                              <w:tag w:val="nr_ca4bad78f990495d893431aacc1271b6"/>
                              <w:lock w:val="sdtLocked"/>
                              <w:richText/>
                            </w:sdtPr>
                            <w:sdtContent>
                              <w:r>
                                <w:rPr>
                                  <w:rFonts w:eastAsia="Calibri"/>
                                  <w:szCs w:val="24"/>
                                  <w:lang w:eastAsia="lt-LT"/>
                                </w:rPr>
                                <w:t>30.5.1</w:t>
                              </w:r>
                            </w:sdtContent>
                          </w:sdt>
                          <w:r>
                            <w:rPr>
                              <w:rFonts w:eastAsia="Calibri"/>
                              <w:szCs w:val="24"/>
                              <w:lang w:eastAsia="lt-LT"/>
                            </w:rPr>
                            <w:t>. Skaitmeninių komunikavimo ir bendravimo technologijų įvairovė ir svarba. Aptariami naujausios kartos kompiuterių privalumai lyginant su ankstesniais (pavyzdžiui, 5G tinklų ypatumai lyginant su 4G tinklais, 5G tinklų ir skaitmeninių komunikavimo ir bendravimo technologijų raida ir plėtra, 5G tinklų galimybės buityje, pramonėje). Aptariama daiktų interneto sąvoka ir daiktų interneto technologijos –</w:t>
                          </w:r>
                          <w:r>
                            <w:rPr>
                              <w:rFonts w:eastAsia="Calibri"/>
                              <w:color w:val="000000"/>
                              <w:szCs w:val="24"/>
                              <w:lang w:eastAsia="lt-LT"/>
                            </w:rPr>
                            <w:t xml:space="preserve"> NB-IoT (angl. „</w:t>
                          </w:r>
                          <w:r>
                            <w:rPr>
                              <w:rFonts w:eastAsia="Calibri"/>
                              <w:i/>
                              <w:iCs/>
                              <w:color w:val="000000"/>
                              <w:szCs w:val="24"/>
                              <w:lang w:eastAsia="lt-LT"/>
                            </w:rPr>
                            <w:t>Narrowband Internet of Things</w:t>
                          </w:r>
                          <w:r>
                            <w:rPr>
                              <w:rFonts w:eastAsia="Calibri"/>
                              <w:color w:val="000000"/>
                              <w:szCs w:val="24"/>
                              <w:lang w:eastAsia="lt-LT"/>
                            </w:rPr>
                            <w:t>“) ir LTE CAT-M (angl. „</w:t>
                          </w:r>
                          <w:r>
                            <w:rPr>
                              <w:rFonts w:eastAsia="Calibri"/>
                              <w:i/>
                              <w:iCs/>
                              <w:color w:val="000000"/>
                              <w:szCs w:val="24"/>
                              <w:lang w:eastAsia="lt-LT"/>
                            </w:rPr>
                            <w:t>Long Term Evolution</w:t>
                          </w:r>
                          <w:r>
                            <w:rPr>
                              <w:rFonts w:eastAsia="Calibri"/>
                              <w:color w:val="000000"/>
                              <w:szCs w:val="24"/>
                              <w:lang w:eastAsia="lt-LT"/>
                            </w:rPr>
                            <w:t xml:space="preserve">“), LoRaWAN ir kt., jų paskirtis. </w:t>
                          </w:r>
                          <w:r>
                            <w:rPr>
                              <w:rFonts w:eastAsia="Calibri"/>
                              <w:szCs w:val="24"/>
                              <w:lang w:eastAsia="lt-LT"/>
                            </w:rPr>
                            <w:t xml:space="preserve">Diskutuojama apie daiktų interneto panaudojimo galimybes medicinoje, sporte, sveikos gyvensenos veiklose, transporte, logistikoje, energetikoje, pramonėje ir kt. Aptariama išmaniojo miesto sąvoka ir diskutuojama apie </w:t>
                          </w:r>
                          <w:r>
                            <w:rPr>
                              <w:rFonts w:eastAsia="Calibri"/>
                              <w:color w:val="000000"/>
                              <w:szCs w:val="24"/>
                              <w:lang w:eastAsia="lt-LT"/>
                            </w:rPr>
                            <w:t>daiktų interneto technologijų naudojimo galimybes išmaniajame name, mieste, regione. Aptariamos 5G ir palydovinio ryšio sąsajos, 5G ir palydovinio ryšio interneto pasiekiamumas. Diskutuojama apie daiktų interneto (</w:t>
                          </w:r>
                          <w:r>
                            <w:rPr>
                              <w:rFonts w:eastAsia="Calibri"/>
                              <w:i/>
                              <w:color w:val="000000"/>
                              <w:szCs w:val="24"/>
                              <w:lang w:eastAsia="lt-LT"/>
                            </w:rPr>
                            <w:t>IoT</w:t>
                          </w:r>
                          <w:r>
                            <w:rPr>
                              <w:rFonts w:eastAsia="Calibri"/>
                              <w:color w:val="000000"/>
                              <w:szCs w:val="24"/>
                              <w:lang w:eastAsia="lt-LT"/>
                            </w:rPr>
                            <w:t xml:space="preserve">) tinklų, jų ypatybių panaudojimą komunikavimo sistemose. Aptariamas komunikavimo daiktų internete ir dirbtinio intelekto sąsajos, piliečių bendravimas su informacinės visuomenės paslaugų teikėjais (pavyzdžiui, elektronine bankininkyste, elektronine prekyba). </w:t>
                          </w:r>
                          <w:r>
                            <w:rPr>
                              <w:rFonts w:eastAsia="Calibri"/>
                              <w:szCs w:val="24"/>
                              <w:lang w:eastAsia="lt-LT"/>
                            </w:rPr>
                            <w:t>Nagrinėjami viešųjų ir administracinių paslaugų ypatumai, šių paslaugų svetainės, viešųjų ir administracinių paslaugų perkėlimo į internetą brandos lygiai. Nagrinėjamas elektroninės valdžios portalas – epaslaugos.lt, pagrindinės administracinės paslaugos piliečiams ir verslui, e. sveikata portalas ir jo teikiamos paslaugos, valstybės informacinių išteklių sąveikumo platforma –VIISP, paslaugų naudotojo tapatybės nustatymas, elektroninių pranešimų ir dokumentų pristatymo fiziniams ir juridiniams asmenims informacinė sistema – e. pristatymas ir jų teikiamos elektroninės paslaugos.</w:t>
                          </w:r>
                        </w:p>
                      </w:sdtContent>
                    </w:sdt>
                    <w:sdt>
                      <w:sdtPr>
                        <w:alias w:val="21 pr. 30.5.2 pp."/>
                        <w:tag w:val="part_315cc2b9491641c684cddfecaa2ec157"/>
                        <w:lock w:val="sdtLocked"/>
                        <w:richText/>
                      </w:sdtPr>
                      <w:sdtContent>
                        <w:p>
                          <w:pPr>
                            <w:widowControl w:val="0"/>
                            <w:ind w:firstLine="720"/>
                            <w:jc w:val="both"/>
                            <w:rPr>
                              <w:rFonts w:eastAsia="Calibri"/>
                              <w:szCs w:val="24"/>
                              <w:lang w:eastAsia="lt-LT"/>
                            </w:rPr>
                          </w:pPr>
                          <w:sdt>
                            <w:sdtPr>
                              <w:alias w:val="Numeris"/>
                              <w:tag w:val="nr_315cc2b9491641c684cddfecaa2ec157"/>
                              <w:lock w:val="sdtLocked"/>
                              <w:richText/>
                            </w:sdtPr>
                            <w:sdtContent>
                              <w:r>
                                <w:rPr>
                                  <w:bCs/>
                                  <w:color w:val="000000"/>
                                  <w:szCs w:val="24"/>
                                  <w:bdr w:val="none" w:sz="0" w:space="0" w:color="auto" w:frame="1"/>
                                  <w:lang w:eastAsia="ar-SA"/>
                                </w:rPr>
                                <w:t>30.</w:t>
                              </w:r>
                              <w:r>
                                <w:rPr>
                                  <w:rFonts w:eastAsia="Arial"/>
                                  <w:bCs/>
                                  <w:szCs w:val="24"/>
                                  <w:bdr w:val="none" w:sz="0" w:space="0" w:color="auto" w:frame="1"/>
                                  <w:lang w:eastAsia="ar-SA"/>
                                </w:rPr>
                                <w:t>5.2</w:t>
                              </w:r>
                            </w:sdtContent>
                          </w:sdt>
                          <w:r>
                            <w:rPr>
                              <w:rFonts w:eastAsia="Arial"/>
                              <w:bCs/>
                              <w:szCs w:val="24"/>
                              <w:bdr w:val="none" w:sz="0" w:space="0" w:color="auto" w:frame="1"/>
                              <w:lang w:eastAsia="ar-SA"/>
                            </w:rPr>
                            <w:t xml:space="preserve">. Virtualaus bendravimo ir bendradarbiavimo priemonių pasirinkimas ir pagrindimas. Aptariami </w:t>
                          </w:r>
                          <w:r>
                            <w:rPr>
                              <w:szCs w:val="24"/>
                              <w:lang w:eastAsia="ar-SA"/>
                            </w:rPr>
                            <w:t>virtualaus bendravimo ir bendradarbiavimo priemonių įvairovę lemiantys veiksniai, padedantys pagrįsti šių priemonių pasirinkimą vienoje ar kitoje situacijoje. Susipažįstama su socialinės informatikos kaip informatikos šakos, nagrinėjančios socialines, komunikacines, organizacines informatikos sritis, sąvoka. Apibūdinami socialinės informatikos ir komunikacijos technologijų ryšiai. Apibūdinama kolektyvinio intelekto kaip asmenų grupės optimalių intelektualių sprendimų paieškos, pateikimo, vertinimo organizavimo būdų ir virtualių kolektyvinio bendravimo ir bendradarbiavimo priemonių pasirinkimo sistema. Susipažįstama su skaitmeninės empatijos kaip komunikacijos metodo, kuriame naudojamos skaitmeninės technologijos, siekiant suprasti ir reaguoti į žmonių vertybes ir prioritetus pasidalijant turiniu ir patirtimi, sąvoka. Nagrinėjami skaitmeninės empatijos principai virtualiojoje komunikacijoje. Aptariama socialinių robotų sąvoka, socialinių robotų paskirtis, žmogaus ir socialinio roboto sąveika, komunikavimo galimybės ir ypatumai, skirtumai tarp žmogaus ir dirbtinio intelekto.</w:t>
                          </w:r>
                        </w:p>
                      </w:sdtContent>
                    </w:sdt>
                  </w:sdtContent>
                </w:sdt>
                <w:sdt>
                  <w:sdtPr>
                    <w:alias w:val="21 pr. 30.6 pp."/>
                    <w:tag w:val="part_96c763c03fe84d57b546d28f1228d649"/>
                    <w:lock w:val="sdtLocked"/>
                    <w:richText/>
                  </w:sdtPr>
                  <w:sdtContent>
                    <w:p>
                      <w:pPr>
                        <w:widowControl w:val="0"/>
                        <w:ind w:firstLine="720"/>
                        <w:jc w:val="both"/>
                        <w:rPr>
                          <w:bCs/>
                          <w:szCs w:val="24"/>
                          <w:lang w:eastAsia="lt-LT"/>
                        </w:rPr>
                      </w:pPr>
                      <w:sdt>
                        <w:sdtPr>
                          <w:alias w:val="Numeris"/>
                          <w:tag w:val="nr_96c763c03fe84d57b546d28f1228d649"/>
                          <w:lock w:val="sdtLocked"/>
                          <w:richText/>
                        </w:sdtPr>
                        <w:sdtContent>
                          <w:r>
                            <w:rPr>
                              <w:bCs/>
                              <w:color w:val="000000"/>
                              <w:szCs w:val="24"/>
                              <w:bdr w:val="none" w:sz="0" w:space="0" w:color="auto" w:frame="1"/>
                              <w:lang w:eastAsia="ar-SA"/>
                            </w:rPr>
                            <w:t>30.6</w:t>
                          </w:r>
                        </w:sdtContent>
                      </w:sdt>
                      <w:r>
                        <w:rPr>
                          <w:bCs/>
                          <w:color w:val="000000"/>
                          <w:szCs w:val="24"/>
                          <w:bdr w:val="none" w:sz="0" w:space="0" w:color="auto" w:frame="1"/>
                          <w:lang w:eastAsia="ar-SA"/>
                        </w:rPr>
                        <w:t>.</w:t>
                      </w:r>
                      <w:r>
                        <w:rPr>
                          <w:bCs/>
                          <w:szCs w:val="24"/>
                          <w:lang w:eastAsia="lt-LT"/>
                        </w:rPr>
                        <w:t> Saugaus elgesio mokymosi turinys:</w:t>
                      </w:r>
                    </w:p>
                    <w:sdt>
                      <w:sdtPr>
                        <w:alias w:val="21 pr. 30.6.1 pp."/>
                        <w:tag w:val="part_da834d5d183a40dfabe4af2a65985af3"/>
                        <w:lock w:val="sdtLocked"/>
                        <w:richText/>
                      </w:sdtPr>
                      <w:sdtContent>
                        <w:p>
                          <w:pPr>
                            <w:widowControl w:val="0"/>
                            <w:ind w:firstLine="720"/>
                            <w:jc w:val="both"/>
                            <w:rPr>
                              <w:szCs w:val="24"/>
                              <w:lang w:eastAsia="ar-SA"/>
                            </w:rPr>
                          </w:pPr>
                          <w:sdt>
                            <w:sdtPr>
                              <w:alias w:val="Numeris"/>
                              <w:tag w:val="nr_da834d5d183a40dfabe4af2a65985af3"/>
                              <w:lock w:val="sdtLocked"/>
                              <w:richText/>
                            </w:sdtPr>
                            <w:sdtContent>
                              <w:r>
                                <w:rPr>
                                  <w:bCs/>
                                  <w:color w:val="000000"/>
                                  <w:szCs w:val="24"/>
                                  <w:bdr w:val="none" w:sz="0" w:space="0" w:color="auto" w:frame="1"/>
                                  <w:lang w:eastAsia="ar-SA"/>
                                </w:rPr>
                                <w:t>30.</w:t>
                              </w:r>
                              <w:r>
                                <w:rPr>
                                  <w:rFonts w:eastAsia="Arial"/>
                                  <w:bCs/>
                                  <w:szCs w:val="24"/>
                                  <w:bdr w:val="none" w:sz="0" w:space="0" w:color="auto" w:frame="1"/>
                                  <w:lang w:eastAsia="ar-SA"/>
                                </w:rPr>
                                <w:t>6.1</w:t>
                              </w:r>
                            </w:sdtContent>
                          </w:sdt>
                          <w:r>
                            <w:rPr>
                              <w:rFonts w:eastAsia="Arial"/>
                              <w:bCs/>
                              <w:szCs w:val="24"/>
                              <w:bdr w:val="none" w:sz="0" w:space="0" w:color="auto" w:frame="1"/>
                              <w:lang w:eastAsia="ar-SA"/>
                            </w:rPr>
                            <w:t>. Asmens duomenų teisėtas naudojimas.</w:t>
                          </w:r>
                          <w:r>
                            <w:rPr>
                              <w:szCs w:val="24"/>
                              <w:lang w:eastAsia="ar-SA"/>
                            </w:rPr>
                            <w:t xml:space="preserve"> Susipažįstama su Europoje ir Lietuvoje galiojančiais teisės aktais, reglamentuojančiais asmens duomenų, kibernetinės saugos ir privatumo apsaugą. Ypatingas dėmesys skiriamas Europos komisijos patvirtintam Bendrajam duomenų apsaugos reglamentui, sudarančiam Europos Sąjungos piliečiams galimybę geriau kontroliuoti savo asmens duomenis. Susipažįstama su duomenų subjekto teisėmis ir jų realizavimu: gauti informaciją apie savo asmens duomenų tvarkymą; susipažinti su savo asmens duomenimis, kurie yra saugomi įstaigose; atšaukti savo sutikimą tvarkyti asmens duomenis; prašyti ištaisyti netikslius, papildyti neišsamius asmens duomenis; prašyti ištrinti (teisė „būti pamirštam“) su duomenų subjektu susijusius asmens duomenis, jei tai galima pagrįsti viena iš priežasčių, numatytų Bendrajame duomenų apsaugos reglamente; prašyti apriboti savo asmens duomenų tvarkymą, kai taikomas bent vienas iš atvejų, numatytų Bendrajame duomenų apsaugos reglamente; teisę į duomenų perkeliamumą; nesutikti, kad su juo susiję asmens duomenys būtų tvarkomi; pateikti skundą priežiūros institucijai, teisę į žalos atlyginimą dėl netinkamo asmens duomenų tvarkymo. Susipažįstama su institucijomis, kurios kontroliuoja Bendrojo duomenų apsaugos reglamento nuostatų vykdymą ir atsakomybę už duomenų apsaugos pažeidimus. Susipažįstama su kibernetinės saugos pagrindiniais principais. Nagrinėjamas kibernetinės saugos ir duomenų saugos ryšys.</w:t>
                          </w:r>
                        </w:p>
                      </w:sdtContent>
                    </w:sdt>
                    <w:sdt>
                      <w:sdtPr>
                        <w:alias w:val="21 pr. 30.6.2 pp."/>
                        <w:tag w:val="part_caa079e7b7c44bdcb54827aff1f5cbb8"/>
                        <w:lock w:val="sdtLocked"/>
                        <w:richText/>
                      </w:sdtPr>
                      <w:sdtContent>
                        <w:p>
                          <w:pPr>
                            <w:widowControl w:val="0"/>
                            <w:ind w:firstLine="720"/>
                            <w:jc w:val="both"/>
                            <w:rPr>
                              <w:rFonts w:eastAsia="Calibri"/>
                              <w:szCs w:val="24"/>
                            </w:rPr>
                          </w:pPr>
                          <w:sdt>
                            <w:sdtPr>
                              <w:alias w:val="Numeris"/>
                              <w:tag w:val="nr_caa079e7b7c44bdcb54827aff1f5cbb8"/>
                              <w:lock w:val="sdtLocked"/>
                              <w:richText/>
                            </w:sdtPr>
                            <w:sdtContent>
                              <w:r>
                                <w:rPr>
                                  <w:bCs/>
                                  <w:color w:val="000000"/>
                                  <w:szCs w:val="24"/>
                                  <w:bdr w:val="none" w:sz="0" w:space="0" w:color="auto" w:frame="1"/>
                                  <w:lang w:eastAsia="ar-SA"/>
                                </w:rPr>
                                <w:t>30.</w:t>
                              </w:r>
                              <w:r>
                                <w:rPr>
                                  <w:rFonts w:eastAsia="Arial"/>
                                  <w:bCs/>
                                  <w:szCs w:val="24"/>
                                  <w:bdr w:val="none" w:sz="0" w:space="0" w:color="auto" w:frame="1"/>
                                  <w:lang w:eastAsia="ar-SA"/>
                                </w:rPr>
                                <w:t>6.2</w:t>
                              </w:r>
                            </w:sdtContent>
                          </w:sdt>
                          <w:r>
                            <w:rPr>
                              <w:rFonts w:eastAsia="Arial"/>
                              <w:bCs/>
                              <w:szCs w:val="24"/>
                              <w:bdr w:val="none" w:sz="0" w:space="0" w:color="auto" w:frame="1"/>
                              <w:lang w:eastAsia="ar-SA"/>
                            </w:rPr>
                            <w:t xml:space="preserve">. Elektroninis parašas ir duomenų šifravimas. </w:t>
                          </w:r>
                          <w:r>
                            <w:rPr>
                              <w:szCs w:val="24"/>
                              <w:lang w:eastAsia="ar-SA"/>
                            </w:rPr>
                            <w:t>Išsiaiškinama elektroninio parašo sąvoka, susipažįstama su elektroninio spaudo, elektroninės laiko žymos sąvokomis. Aptariama, kuo skiriasi kvalifikuotas ir nekvalifikuotas elektroninis parašas, nusakoma kvalifikuoto elektroninio parašo teisinė galia ir paskirtis: saugi, patogi ir juridinę galią turinti priemonė pasirašyti dokumentus ir patvirtinti savo tapatybę internetinėje erdvėje. Pateikiami ir aptariami elektroninio parašo, elektroninio spaudo, elektroninės laiko žymos naudojimo pavyzdžiai. Susipažįstama su duomenų ir pranešimų šifravimu, aiškinamasi, kas yra privatieji ir viešieji šifravimo raktai. Praktiškai išbandomas duomenų ir pranešimų šifravimas ir (ar) dešifravimas, naudojant, pavyzdžiui, „Kleopatros“ pranešimų šifravimo įrankį (jis yra „Gpg4win“ programų paketo dalis).</w:t>
                          </w:r>
                        </w:p>
                        <w:p>
                          <w:pPr>
                            <w:rPr>
                              <w:sz w:val="8"/>
                              <w:szCs w:val="8"/>
                            </w:rPr>
                          </w:pPr>
                        </w:p>
                      </w:sdtContent>
                    </w:sdt>
                  </w:sdtContent>
                </w:sdt>
              </w:sdtContent>
            </w:sdt>
          </w:sdtContent>
        </w:sdt>
        <w:sdt>
          <w:sdtPr>
            <w:alias w:val="skirsnis"/>
            <w:tag w:val="part_b668eaa927784026b421fe77665bfae5"/>
            <w:lock w:val="sdtLocked"/>
            <w:richText/>
          </w:sdtPr>
          <w:sdtContent>
            <w:p>
              <w:pPr>
                <w:keepNext/>
                <w:jc w:val="center"/>
                <w:rPr>
                  <w:b/>
                  <w:bCs/>
                  <w:color w:val="000000"/>
                  <w:szCs w:val="24"/>
                  <w:lang w:eastAsia="ar-SA"/>
                </w:rPr>
              </w:pPr>
              <w:sdt>
                <w:sdtPr>
                  <w:alias w:val="Pavadinimas"/>
                  <w:tag w:val="title_b668eaa927784026b421fe77665bfae5"/>
                  <w:lock w:val="sdtLocked"/>
                  <w:richText/>
                </w:sdtPr>
                <w:sdtContent>
                  <w:r>
                    <w:rPr>
                      <w:b/>
                      <w:bCs/>
                      <w:color w:val="000000"/>
                      <w:szCs w:val="24"/>
                      <w:lang w:eastAsia="ar-SA"/>
                    </w:rPr>
                    <w:t>VI SKYRIUS</w:t>
                  </w:r>
                  <w:r>
                    <w:rPr>
                      <w:b/>
                      <w:bCs/>
                      <w:szCs w:val="24"/>
                      <w:lang w:eastAsia="ar-SA"/>
                    </w:rPr>
                    <w:br/>
                  </w:r>
                  <w:r>
                    <w:rPr>
                      <w:b/>
                      <w:bCs/>
                      <w:color w:val="000000"/>
                      <w:szCs w:val="24"/>
                      <w:lang w:eastAsia="ar-SA"/>
                    </w:rPr>
                    <w:t>MOKINIŲ PASIEKIMŲ VERTINIMAS</w:t>
                  </w:r>
                </w:sdtContent>
              </w:sdt>
            </w:p>
            <w:p>
              <w:pPr>
                <w:rPr>
                  <w:sz w:val="8"/>
                  <w:szCs w:val="8"/>
                </w:rPr>
              </w:pPr>
            </w:p>
            <w:sdt>
              <w:sdtPr>
                <w:alias w:val="21 pr. 31 p."/>
                <w:tag w:val="part_dacc3c9b778e4770aa339382442bdc0e"/>
                <w:lock w:val="sdtLocked"/>
                <w:richText/>
              </w:sdtPr>
              <w:sdtContent>
                <w:p>
                  <w:pPr>
                    <w:ind w:firstLine="720"/>
                    <w:jc w:val="both"/>
                    <w:textAlignment w:val="baseline"/>
                    <w:rPr>
                      <w:rFonts w:ascii="Segoe UI" w:hAnsi="Segoe UI" w:cs="Segoe UI"/>
                      <w:sz w:val="18"/>
                      <w:szCs w:val="18"/>
                      <w:highlight w:val="yellow"/>
                      <w:lang w:eastAsia="lt-LT"/>
                    </w:rPr>
                  </w:pPr>
                  <w:sdt>
                    <w:sdtPr>
                      <w:alias w:val="Numeris"/>
                      <w:tag w:val="nr_dacc3c9b778e4770aa339382442bdc0e"/>
                      <w:lock w:val="sdtLocked"/>
                      <w:richText/>
                    </w:sdtPr>
                    <w:sdtContent>
                      <w:r>
                        <w:rPr>
                          <w:szCs w:val="24"/>
                          <w:lang w:eastAsia="lt-LT"/>
                        </w:rPr>
                        <w:t>31</w:t>
                      </w:r>
                    </w:sdtContent>
                  </w:sdt>
                  <w:r>
                    <w:rPr>
                      <w:szCs w:val="24"/>
                      <w:lang w:eastAsia="lt-LT"/>
                    </w:rPr>
                    <w:t>. Vertinimas – reikšmingas mokymosi pažangą ir kokybę skatinantis bei užtikrinantis veiksnys. Socialiniu konstruktyvizmu grindžiamas vertinimas yra priemonė stebėti mokinių pasiekimus, apibendrinti daromą pažangą, planuoti bei tobulinti tolesnį ugdymo(si) procesą ir mokymo(si) turinį. Vertinimas turi padėti mokiniams mokytis, suprasti, ko jau išmoko ir ko dar reikės mokytis. Remiantis vertinimo rezultatais numatoma mokymosi perspektyva, individualizuojamas ugdymo procesas.</w:t>
                  </w:r>
                </w:p>
              </w:sdtContent>
            </w:sdt>
            <w:sdt>
              <w:sdtPr>
                <w:alias w:val="21 pr. 32 p."/>
                <w:tag w:val="part_f7848d24abb5463ea3b6d06a92debf45"/>
                <w:lock w:val="sdtLocked"/>
                <w:richText/>
              </w:sdtPr>
              <w:sdtContent>
                <w:p>
                  <w:pPr>
                    <w:widowControl w:val="0"/>
                    <w:tabs>
                      <w:tab w:val="left" w:pos="2169"/>
                      <w:tab w:val="center" w:pos="4986"/>
                    </w:tabs>
                    <w:ind w:firstLine="720"/>
                    <w:jc w:val="both"/>
                    <w:rPr>
                      <w:szCs w:val="24"/>
                      <w:lang w:eastAsia="ar-SA"/>
                    </w:rPr>
                  </w:pPr>
                  <w:sdt>
                    <w:sdtPr>
                      <w:alias w:val="Numeris"/>
                      <w:tag w:val="nr_f7848d24abb5463ea3b6d06a92debf45"/>
                      <w:lock w:val="sdtLocked"/>
                      <w:richText/>
                    </w:sdtPr>
                    <w:sdtContent>
                      <w:r>
                        <w:rPr>
                          <w:szCs w:val="24"/>
                          <w:lang w:eastAsia="ar-SA"/>
                        </w:rPr>
                        <w:t>32</w:t>
                      </w:r>
                    </w:sdtContent>
                  </w:sdt>
                  <w:r>
                    <w:rPr>
                      <w:szCs w:val="24"/>
                      <w:lang w:eastAsia="ar-SA"/>
                    </w:rPr>
                    <w:t>. Vertinimas informatikos pamokose – svarbus mokymąsi skatinantis veiksnys. Tai – nuolatinis informacijos apie mokinio mokymosi pažangą ir pasiekimus kaupimo, interpretavimo ir apibendrinimo procesas. Vertinimas informatikos pamokose turi padėti mokiniams mokytis. Ugdomojo vertinimo esmė – padėti mokiniui tobulėti, tapti savarankiškam, atsakingam už mokymosi rezultatus, ugdyti jo pasitikėjimą savo jėgomis, gebėjimą įsivertinti savo veiklą, pasirinkti tinkamiausius veiklos būdus, spręsti iškilusias problemas, reflektuoti mokymosi rezultatus. Vertinama tai, ko mokiniai buvo mokomi. Pateikiant vertinimo informaciją akcentuojamos ne klaidos ar nesėkmės, o tai, kokią pažangą padarė mokiniai.</w:t>
                  </w:r>
                </w:p>
              </w:sdtContent>
            </w:sdt>
            <w:sdt>
              <w:sdtPr>
                <w:alias w:val="21 pr. 33 p."/>
                <w:tag w:val="part_52b1ca02c2ff47f3862ba11c43678eaa"/>
                <w:lock w:val="sdtLocked"/>
                <w:richText/>
              </w:sdtPr>
              <w:sdtContent>
                <w:p>
                  <w:pPr>
                    <w:widowControl w:val="0"/>
                    <w:tabs>
                      <w:tab w:val="left" w:pos="2169"/>
                      <w:tab w:val="center" w:pos="4986"/>
                    </w:tabs>
                    <w:ind w:firstLine="720"/>
                    <w:jc w:val="both"/>
                    <w:rPr>
                      <w:bCs/>
                      <w:szCs w:val="24"/>
                      <w:lang w:eastAsia="ar-SA"/>
                    </w:rPr>
                  </w:pPr>
                  <w:sdt>
                    <w:sdtPr>
                      <w:alias w:val="Numeris"/>
                      <w:tag w:val="nr_52b1ca02c2ff47f3862ba11c43678eaa"/>
                      <w:lock w:val="sdtLocked"/>
                      <w:richText/>
                    </w:sdtPr>
                    <w:sdtContent>
                      <w:r>
                        <w:rPr>
                          <w:bCs/>
                          <w:szCs w:val="24"/>
                          <w:lang w:eastAsia="ar-SA"/>
                        </w:rPr>
                        <w:t>33</w:t>
                      </w:r>
                    </w:sdtContent>
                  </w:sdt>
                  <w:r>
                    <w:rPr>
                      <w:bCs/>
                      <w:szCs w:val="24"/>
                      <w:lang w:eastAsia="ar-SA"/>
                    </w:rPr>
                    <w:t xml:space="preserve">. Mokinių informatikos pasiekimai vertinami kaupiamuoju būdu už kiekvieną platesnės apimties programos (ciklo, ilgalaikės užduoties, projekto) temą. Stebimas mokinių darbo procesas, veiklos etapai, vertybinės nuostatos. </w:t>
                  </w:r>
                  <w:r>
                    <w:rPr>
                      <w:szCs w:val="24"/>
                      <w:lang w:eastAsia="ar-SA"/>
                    </w:rPr>
                    <w:t>Naudingiausias mokiniui formuojamasis vertinimas, padedantis mokytis. Diagnostinis vertinimas padeda įvertinti nueitą etapą ir numatyti perspektyvą. Apibendrinamasis vertinimas, atliekamas kurso pabaigoje, padeda apžvelgti visą laikotarpį ir nustatyti mokinių pasiekimų lygius.</w:t>
                  </w:r>
                </w:p>
              </w:sdtContent>
            </w:sdt>
            <w:sdt>
              <w:sdtPr>
                <w:alias w:val="21 pr. 34 p."/>
                <w:tag w:val="part_acb11674ffb2479d84b24be0466c9a78"/>
                <w:lock w:val="sdtLocked"/>
                <w:richText/>
              </w:sdtPr>
              <w:sdtContent>
                <w:p>
                  <w:pPr>
                    <w:widowControl w:val="0"/>
                    <w:tabs>
                      <w:tab w:val="left" w:pos="2169"/>
                      <w:tab w:val="center" w:pos="4986"/>
                    </w:tabs>
                    <w:ind w:firstLine="720"/>
                    <w:jc w:val="both"/>
                    <w:rPr>
                      <w:rFonts w:ascii="Segoe UI" w:hAnsi="Segoe UI" w:cs="Segoe UI"/>
                      <w:sz w:val="18"/>
                      <w:szCs w:val="18"/>
                      <w:lang w:eastAsia="lt-LT"/>
                    </w:rPr>
                  </w:pPr>
                  <w:sdt>
                    <w:sdtPr>
                      <w:alias w:val="Numeris"/>
                      <w:tag w:val="nr_acb11674ffb2479d84b24be0466c9a78"/>
                      <w:lock w:val="sdtLocked"/>
                      <w:richText/>
                    </w:sdtPr>
                    <w:sdtContent>
                      <w:r>
                        <w:rPr>
                          <w:bCs/>
                          <w:szCs w:val="24"/>
                          <w:lang w:eastAsia="ar-SA"/>
                        </w:rPr>
                        <w:t>34</w:t>
                      </w:r>
                    </w:sdtContent>
                  </w:sdt>
                  <w:r>
                    <w:rPr>
                      <w:bCs/>
                      <w:szCs w:val="24"/>
                      <w:lang w:eastAsia="ar-SA"/>
                    </w:rPr>
                    <w:t>. </w:t>
                  </w:r>
                  <w:r>
                    <w:rPr>
                      <w:szCs w:val="24"/>
                      <w:lang w:eastAsia="ar-SA"/>
                    </w:rPr>
                    <w:t>Mokinių pasiekimų lygių požymiai pateikiami klasių koncentrams ir aprašyti išskiriant keturis pasiekimų lygius: slenkstinis (I), patenkinamas (II), pagrindinis (III), aukštesnysis (IV). Jie padeda mokytojui stebėti, fiksuoti, apibendrinti individualius mokinių pasiekimus ir diferencijuoti užduotis. Tuo pačiu jie skatina mokinius siekti aukštesnių pasiekimų, padeda į(si)vertinti mokymosi pasiekimus ir daromą pažangą. Pasiekimų aprašai skirti ne vien mokytojui vertinti, bet ir patiems mokiniams įsivertinti. Pasiekimų lygiais yra vertinami tam tikro laikotarpio mokinių pasiekimai, o ne pavieniai, fragmentiniai mokinių darbai.</w:t>
                  </w:r>
                </w:p>
              </w:sdtContent>
            </w:sdt>
            <w:sdt>
              <w:sdtPr>
                <w:alias w:val="21 pr. 35 p."/>
                <w:tag w:val="part_331a8ddd79f741839f84b99f3af10212"/>
                <w:lock w:val="sdtLocked"/>
                <w:richText/>
              </w:sdtPr>
              <w:sdtContent>
                <w:p>
                  <w:pPr>
                    <w:ind w:firstLine="720"/>
                    <w:jc w:val="both"/>
                    <w:textAlignment w:val="baseline"/>
                    <w:rPr>
                      <w:rFonts w:ascii="Segoe UI" w:hAnsi="Segoe UI" w:cs="Segoe UI"/>
                      <w:sz w:val="18"/>
                      <w:szCs w:val="18"/>
                      <w:lang w:eastAsia="lt-LT"/>
                    </w:rPr>
                  </w:pPr>
                  <w:sdt>
                    <w:sdtPr>
                      <w:alias w:val="Numeris"/>
                      <w:tag w:val="nr_331a8ddd79f741839f84b99f3af10212"/>
                      <w:lock w:val="sdtLocked"/>
                      <w:richText/>
                    </w:sdtPr>
                    <w:sdtContent>
                      <w:r>
                        <w:rPr>
                          <w:szCs w:val="24"/>
                          <w:lang w:eastAsia="lt-LT"/>
                        </w:rPr>
                        <w:t>35</w:t>
                      </w:r>
                    </w:sdtContent>
                  </w:sdt>
                  <w:r>
                    <w:rPr>
                      <w:szCs w:val="24"/>
                      <w:lang w:eastAsia="lt-LT"/>
                    </w:rPr>
                    <w:t>. Pradiniame ugdyme mokinių pasiekimai nevertinami pažymiais (balais) ar jų pakaitalais (raidėmis, ženklais, simboliais, procentais ir pan.) ir viešai tarpusavyje nelyginami. Mokinių pasiekimai įvertinami pasiekimų lygiais mokymosi laikotarpio (trimestro, pusmečio ar pan.) pabaigoje apžvelgus visą laikotarpį ir įvertinus nueitą etapą.</w:t>
                  </w:r>
                </w:p>
              </w:sdtContent>
            </w:sdt>
            <w:sdt>
              <w:sdtPr>
                <w:alias w:val="21 pr. 36 p."/>
                <w:tag w:val="part_b701486f6f1b426992c172d95921983d"/>
                <w:lock w:val="sdtLocked"/>
                <w:richText/>
              </w:sdtPr>
              <w:sdtContent>
                <w:p>
                  <w:pPr>
                    <w:ind w:firstLine="720"/>
                    <w:jc w:val="both"/>
                    <w:textAlignment w:val="baseline"/>
                    <w:rPr>
                      <w:rFonts w:ascii="Segoe UI" w:hAnsi="Segoe UI" w:cs="Segoe UI"/>
                      <w:sz w:val="18"/>
                      <w:szCs w:val="18"/>
                      <w:lang w:eastAsia="lt-LT"/>
                    </w:rPr>
                  </w:pPr>
                  <w:sdt>
                    <w:sdtPr>
                      <w:alias w:val="Numeris"/>
                      <w:tag w:val="nr_b701486f6f1b426992c172d95921983d"/>
                      <w:lock w:val="sdtLocked"/>
                      <w:richText/>
                    </w:sdtPr>
                    <w:sdtContent>
                      <w:r>
                        <w:rPr>
                          <w:szCs w:val="24"/>
                          <w:lang w:eastAsia="lt-LT"/>
                        </w:rPr>
                        <w:t>36</w:t>
                      </w:r>
                    </w:sdtContent>
                  </w:sdt>
                  <w:r>
                    <w:rPr>
                      <w:szCs w:val="24"/>
                      <w:lang w:eastAsia="lt-LT"/>
                    </w:rPr>
                    <w:t>. Pagrindiniame ir viduriniame ugdyme, kai mokinių pasiekimai vertinami pažymiais, jie siejami su pasiekimų lygiais: slenkstinis (I) lygis – 4, patenkinamas (II) lygis – 5−6, pagrindinis (III) lygis– 7−8, aukštesnysis (IV) lygis – 9−10.</w:t>
                  </w:r>
                </w:p>
                <w:p>
                  <w:pPr>
                    <w:ind w:firstLine="720"/>
                    <w:jc w:val="both"/>
                    <w:textAlignment w:val="baseline"/>
                    <w:rPr>
                      <w:szCs w:val="24"/>
                      <w:lang w:eastAsia="lt-LT"/>
                    </w:rPr>
                  </w:pPr>
                  <w:r>
                    <w:rPr>
                      <w:szCs w:val="24"/>
                      <w:lang w:eastAsia="lt-LT"/>
                    </w:rPr>
                    <w:t>37 Aprašant pasiekimų lygių požymius naudojamos šios mokinių pasiekimų lygius rodančios skalės ir sąvokos:</w:t>
                  </w:r>
                </w:p>
                <w:sdt>
                  <w:sdtPr>
                    <w:alias w:val="21 pr. 37.1 pp."/>
                    <w:tag w:val="part_7e4186714d7d482aada9750b7abf5b19"/>
                    <w:lock w:val="sdtLocked"/>
                    <w:richText/>
                  </w:sdtPr>
                  <w:sdtContent>
                    <w:p>
                      <w:pPr>
                        <w:ind w:firstLine="720"/>
                        <w:jc w:val="both"/>
                        <w:textAlignment w:val="baseline"/>
                        <w:rPr>
                          <w:szCs w:val="24"/>
                          <w:lang w:eastAsia="lt-LT"/>
                        </w:rPr>
                      </w:pPr>
                      <w:sdt>
                        <w:sdtPr>
                          <w:alias w:val="Numeris"/>
                          <w:tag w:val="nr_7e4186714d7d482aada9750b7abf5b19"/>
                          <w:lock w:val="sdtLocked"/>
                          <w:richText/>
                        </w:sdtPr>
                        <w:sdtContent>
                          <w:r>
                            <w:rPr>
                              <w:szCs w:val="24"/>
                              <w:lang w:eastAsia="lt-LT"/>
                            </w:rPr>
                            <w:t>37.1</w:t>
                          </w:r>
                        </w:sdtContent>
                      </w:sdt>
                      <w:r>
                        <w:rPr>
                          <w:szCs w:val="24"/>
                          <w:lang w:eastAsia="lt-LT"/>
                        </w:rPr>
                        <w:t>. savarankiškumo:</w:t>
                      </w:r>
                    </w:p>
                    <w:sdt>
                      <w:sdtPr>
                        <w:alias w:val="21 pr. 37.1.1 pp."/>
                        <w:tag w:val="part_381bb904c2b14ad1893afce4fa107c47"/>
                        <w:lock w:val="sdtLocked"/>
                        <w:richText/>
                      </w:sdtPr>
                      <w:sdtContent>
                        <w:p>
                          <w:pPr>
                            <w:ind w:firstLine="720"/>
                            <w:jc w:val="both"/>
                            <w:textAlignment w:val="baseline"/>
                            <w:rPr>
                              <w:szCs w:val="24"/>
                              <w:lang w:eastAsia="lt-LT"/>
                            </w:rPr>
                          </w:pPr>
                          <w:sdt>
                            <w:sdtPr>
                              <w:alias w:val="Numeris"/>
                              <w:tag w:val="nr_381bb904c2b14ad1893afce4fa107c47"/>
                              <w:lock w:val="sdtLocked"/>
                              <w:richText/>
                            </w:sdtPr>
                            <w:sdtContent>
                              <w:r>
                                <w:rPr>
                                  <w:szCs w:val="24"/>
                                  <w:lang w:eastAsia="lt-LT"/>
                                </w:rPr>
                                <w:t>37.1.1</w:t>
                              </w:r>
                            </w:sdtContent>
                          </w:sdt>
                          <w:r>
                            <w:rPr>
                              <w:szCs w:val="24"/>
                              <w:lang w:eastAsia="lt-LT"/>
                            </w:rPr>
                            <w:t>. padedamas – atlieka užduotį dalyvaujant ar procesui moderuojant mokytojui;</w:t>
                          </w:r>
                        </w:p>
                      </w:sdtContent>
                    </w:sdt>
                    <w:sdt>
                      <w:sdtPr>
                        <w:alias w:val="21 pr. 37.1.2 pp."/>
                        <w:tag w:val="part_60f558c4c41e4cf6bc61fed3602b4bdb"/>
                        <w:lock w:val="sdtLocked"/>
                        <w:richText/>
                      </w:sdtPr>
                      <w:sdtContent>
                        <w:p>
                          <w:pPr>
                            <w:ind w:firstLine="720"/>
                            <w:jc w:val="both"/>
                            <w:textAlignment w:val="baseline"/>
                            <w:rPr>
                              <w:szCs w:val="24"/>
                              <w:lang w:eastAsia="lt-LT"/>
                            </w:rPr>
                          </w:pPr>
                          <w:sdt>
                            <w:sdtPr>
                              <w:alias w:val="Numeris"/>
                              <w:tag w:val="nr_60f558c4c41e4cf6bc61fed3602b4bdb"/>
                              <w:lock w:val="sdtLocked"/>
                              <w:richText/>
                            </w:sdtPr>
                            <w:sdtContent>
                              <w:r>
                                <w:rPr>
                                  <w:szCs w:val="24"/>
                                  <w:lang w:eastAsia="lt-LT"/>
                                </w:rPr>
                                <w:t>37.1.2</w:t>
                              </w:r>
                            </w:sdtContent>
                          </w:sdt>
                          <w:r>
                            <w:rPr>
                              <w:szCs w:val="24"/>
                              <w:lang w:eastAsia="lt-LT"/>
                            </w:rPr>
                            <w:t>. naudodamasis netiesiogine pagalba – atsakydamas į nukreipiamuosius klausimus, naudodamasis papildomai pateikta medžiaga, vadovaudamasis pateiktais kriterijais;</w:t>
                          </w:r>
                        </w:p>
                      </w:sdtContent>
                    </w:sdt>
                    <w:sdt>
                      <w:sdtPr>
                        <w:alias w:val="21 pr. 37.1.3 pp."/>
                        <w:tag w:val="part_7b8d4dfb58db4770aa4fbab598f883aa"/>
                        <w:lock w:val="sdtLocked"/>
                        <w:richText/>
                      </w:sdtPr>
                      <w:sdtContent>
                        <w:p>
                          <w:pPr>
                            <w:ind w:firstLine="720"/>
                            <w:jc w:val="both"/>
                            <w:textAlignment w:val="baseline"/>
                            <w:rPr>
                              <w:szCs w:val="24"/>
                              <w:lang w:eastAsia="lt-LT"/>
                            </w:rPr>
                          </w:pPr>
                          <w:sdt>
                            <w:sdtPr>
                              <w:alias w:val="Numeris"/>
                              <w:tag w:val="nr_7b8d4dfb58db4770aa4fbab598f883aa"/>
                              <w:lock w:val="sdtLocked"/>
                              <w:richText/>
                            </w:sdtPr>
                            <w:sdtContent>
                              <w:r>
                                <w:rPr>
                                  <w:szCs w:val="24"/>
                                  <w:lang w:eastAsia="lt-LT"/>
                                </w:rPr>
                                <w:t>37.1.3</w:t>
                              </w:r>
                            </w:sdtContent>
                          </w:sdt>
                          <w:r>
                            <w:rPr>
                              <w:szCs w:val="24"/>
                              <w:lang w:eastAsia="lt-LT"/>
                            </w:rPr>
                            <w:t>. konsultuodamasis – atlieka užduotį tikslingai klausdamas ar prašydamas patarimų;</w:t>
                          </w:r>
                        </w:p>
                      </w:sdtContent>
                    </w:sdt>
                    <w:sdt>
                      <w:sdtPr>
                        <w:alias w:val="21 pr. 37.1.4 pp."/>
                        <w:tag w:val="part_2d49d0d84957405b9abb7fca1625ae6b"/>
                        <w:lock w:val="sdtLocked"/>
                        <w:richText/>
                      </w:sdtPr>
                      <w:sdtContent>
                        <w:p>
                          <w:pPr>
                            <w:ind w:firstLine="720"/>
                            <w:jc w:val="both"/>
                            <w:textAlignment w:val="baseline"/>
                            <w:rPr>
                              <w:szCs w:val="24"/>
                              <w:lang w:eastAsia="lt-LT"/>
                            </w:rPr>
                          </w:pPr>
                          <w:sdt>
                            <w:sdtPr>
                              <w:alias w:val="Numeris"/>
                              <w:tag w:val="nr_2d49d0d84957405b9abb7fca1625ae6b"/>
                              <w:lock w:val="sdtLocked"/>
                              <w:richText/>
                            </w:sdtPr>
                            <w:sdtContent>
                              <w:r>
                                <w:rPr>
                                  <w:szCs w:val="24"/>
                                  <w:lang w:eastAsia="lt-LT"/>
                                </w:rPr>
                                <w:t>37.1.4</w:t>
                              </w:r>
                            </w:sdtContent>
                          </w:sdt>
                          <w:r>
                            <w:rPr>
                              <w:szCs w:val="24"/>
                              <w:lang w:eastAsia="lt-LT"/>
                            </w:rPr>
                            <w:t>. savarankiškai – užduotį atlieka be pagalbos, susidūręs su kliūtimis, randa būdų jas įveikti.</w:t>
                          </w:r>
                        </w:p>
                      </w:sdtContent>
                    </w:sdt>
                  </w:sdtContent>
                </w:sdt>
                <w:sdt>
                  <w:sdtPr>
                    <w:alias w:val="21 pr. 37.2 pp."/>
                    <w:tag w:val="part_8d939cc4f4d84f9e8c47d9660d8dd6f7"/>
                    <w:lock w:val="sdtLocked"/>
                    <w:richText/>
                  </w:sdtPr>
                  <w:sdtContent>
                    <w:p>
                      <w:pPr>
                        <w:widowControl w:val="0"/>
                        <w:tabs>
                          <w:tab w:val="left" w:pos="2169"/>
                          <w:tab w:val="center" w:pos="4986"/>
                        </w:tabs>
                        <w:ind w:firstLine="720"/>
                        <w:jc w:val="both"/>
                        <w:rPr>
                          <w:bCs/>
                          <w:szCs w:val="24"/>
                          <w:lang w:eastAsia="ar-SA"/>
                        </w:rPr>
                      </w:pPr>
                      <w:sdt>
                        <w:sdtPr>
                          <w:alias w:val="Numeris"/>
                          <w:tag w:val="nr_8d939cc4f4d84f9e8c47d9660d8dd6f7"/>
                          <w:lock w:val="sdtLocked"/>
                          <w:richText/>
                        </w:sdtPr>
                        <w:sdtContent>
                          <w:r>
                            <w:rPr>
                              <w:szCs w:val="24"/>
                              <w:lang w:eastAsia="ar-SA"/>
                            </w:rPr>
                            <w:t>37</w:t>
                          </w:r>
                          <w:r>
                            <w:rPr>
                              <w:bCs/>
                              <w:szCs w:val="24"/>
                              <w:lang w:eastAsia="ar-SA"/>
                            </w:rPr>
                            <w:t>.2</w:t>
                          </w:r>
                        </w:sdtContent>
                      </w:sdt>
                      <w:r>
                        <w:rPr>
                          <w:bCs/>
                          <w:szCs w:val="24"/>
                          <w:lang w:eastAsia="ar-SA"/>
                        </w:rPr>
                        <w:t>. konteksto:</w:t>
                      </w:r>
                    </w:p>
                    <w:sdt>
                      <w:sdtPr>
                        <w:alias w:val="21 pr. 37.2.1 pp."/>
                        <w:tag w:val="part_637cedff7fc24f39a56e1970e8f9c745"/>
                        <w:lock w:val="sdtLocked"/>
                        <w:richText/>
                      </w:sdtPr>
                      <w:sdtContent>
                        <w:p>
                          <w:pPr>
                            <w:widowControl w:val="0"/>
                            <w:tabs>
                              <w:tab w:val="left" w:pos="2169"/>
                              <w:tab w:val="center" w:pos="4986"/>
                            </w:tabs>
                            <w:ind w:firstLine="720"/>
                            <w:jc w:val="both"/>
                            <w:rPr>
                              <w:bCs/>
                              <w:szCs w:val="24"/>
                              <w:lang w:eastAsia="ar-SA"/>
                            </w:rPr>
                          </w:pPr>
                          <w:sdt>
                            <w:sdtPr>
                              <w:alias w:val="Numeris"/>
                              <w:tag w:val="nr_637cedff7fc24f39a56e1970e8f9c745"/>
                              <w:lock w:val="sdtLocked"/>
                              <w:richText/>
                            </w:sdtPr>
                            <w:sdtContent>
                              <w:r>
                                <w:rPr>
                                  <w:szCs w:val="24"/>
                                  <w:lang w:eastAsia="ar-SA"/>
                                </w:rPr>
                                <w:t>37</w:t>
                              </w:r>
                              <w:r>
                                <w:rPr>
                                  <w:bCs/>
                                  <w:szCs w:val="24"/>
                                  <w:lang w:eastAsia="ar-SA"/>
                                </w:rPr>
                                <w:t>.2.1</w:t>
                              </w:r>
                            </w:sdtContent>
                          </w:sdt>
                          <w:r>
                            <w:rPr>
                              <w:bCs/>
                              <w:szCs w:val="24"/>
                              <w:lang w:eastAsia="ar-SA"/>
                            </w:rPr>
                            <w:t>. artima aplinka;</w:t>
                          </w:r>
                        </w:p>
                      </w:sdtContent>
                    </w:sdt>
                    <w:sdt>
                      <w:sdtPr>
                        <w:alias w:val="21 pr. 37.2.2 pp."/>
                        <w:tag w:val="part_7105b88e16bf40f980689aba6eafa25e"/>
                        <w:lock w:val="sdtLocked"/>
                        <w:richText/>
                      </w:sdtPr>
                      <w:sdtContent>
                        <w:p>
                          <w:pPr>
                            <w:widowControl w:val="0"/>
                            <w:tabs>
                              <w:tab w:val="left" w:pos="2169"/>
                              <w:tab w:val="center" w:pos="4986"/>
                            </w:tabs>
                            <w:ind w:firstLine="720"/>
                            <w:jc w:val="both"/>
                            <w:rPr>
                              <w:bCs/>
                              <w:szCs w:val="24"/>
                              <w:lang w:eastAsia="ar-SA"/>
                            </w:rPr>
                          </w:pPr>
                          <w:sdt>
                            <w:sdtPr>
                              <w:alias w:val="Numeris"/>
                              <w:tag w:val="nr_7105b88e16bf40f980689aba6eafa25e"/>
                              <w:lock w:val="sdtLocked"/>
                              <w:richText/>
                            </w:sdtPr>
                            <w:sdtContent>
                              <w:r>
                                <w:rPr>
                                  <w:szCs w:val="24"/>
                                  <w:lang w:eastAsia="ar-SA"/>
                                </w:rPr>
                                <w:t>37</w:t>
                              </w:r>
                              <w:r>
                                <w:rPr>
                                  <w:bCs/>
                                  <w:szCs w:val="24"/>
                                  <w:lang w:eastAsia="ar-SA"/>
                                </w:rPr>
                                <w:t>.2.2</w:t>
                              </w:r>
                            </w:sdtContent>
                          </w:sdt>
                          <w:r>
                            <w:rPr>
                              <w:bCs/>
                              <w:szCs w:val="24"/>
                              <w:lang w:eastAsia="ar-SA"/>
                            </w:rPr>
                            <w:t>. įprastas kontekstas (-ai);</w:t>
                          </w:r>
                        </w:p>
                      </w:sdtContent>
                    </w:sdt>
                    <w:sdt>
                      <w:sdtPr>
                        <w:alias w:val="21 pr. 37.2.3 pp."/>
                        <w:tag w:val="part_23a539db56104e8788039242e721abcb"/>
                        <w:lock w:val="sdtLocked"/>
                        <w:richText/>
                      </w:sdtPr>
                      <w:sdtContent>
                        <w:p>
                          <w:pPr>
                            <w:widowControl w:val="0"/>
                            <w:tabs>
                              <w:tab w:val="left" w:pos="2169"/>
                              <w:tab w:val="center" w:pos="4986"/>
                            </w:tabs>
                            <w:ind w:firstLine="720"/>
                            <w:jc w:val="both"/>
                            <w:rPr>
                              <w:bCs/>
                              <w:szCs w:val="24"/>
                              <w:lang w:eastAsia="ar-SA"/>
                            </w:rPr>
                          </w:pPr>
                          <w:sdt>
                            <w:sdtPr>
                              <w:alias w:val="Numeris"/>
                              <w:tag w:val="nr_23a539db56104e8788039242e721abcb"/>
                              <w:lock w:val="sdtLocked"/>
                              <w:richText/>
                            </w:sdtPr>
                            <w:sdtContent>
                              <w:r>
                                <w:rPr>
                                  <w:szCs w:val="24"/>
                                  <w:lang w:eastAsia="ar-SA"/>
                                </w:rPr>
                                <w:t>37</w:t>
                              </w:r>
                              <w:r>
                                <w:rPr>
                                  <w:bCs/>
                                  <w:szCs w:val="24"/>
                                  <w:lang w:eastAsia="ar-SA"/>
                                </w:rPr>
                                <w:t>.2.3</w:t>
                              </w:r>
                            </w:sdtContent>
                          </w:sdt>
                          <w:r>
                            <w:rPr>
                              <w:bCs/>
                              <w:szCs w:val="24"/>
                              <w:lang w:eastAsia="ar-SA"/>
                            </w:rPr>
                            <w:t>. naujas, neįprastas kontekstas (-ai).</w:t>
                          </w:r>
                        </w:p>
                      </w:sdtContent>
                    </w:sdt>
                  </w:sdtContent>
                </w:sdt>
              </w:sdtContent>
            </w:sdt>
            <w:sdt>
              <w:sdtPr>
                <w:alias w:val="21 pr. 38 p."/>
                <w:tag w:val="part_b95f36295a6d4b82b80ac676e5aff474"/>
                <w:lock w:val="sdtLocked"/>
                <w:richText/>
              </w:sdtPr>
              <w:sdtContent>
                <w:p>
                  <w:pPr>
                    <w:widowControl w:val="0"/>
                    <w:tabs>
                      <w:tab w:val="left" w:pos="2169"/>
                      <w:tab w:val="center" w:pos="4986"/>
                    </w:tabs>
                    <w:ind w:firstLine="720"/>
                    <w:jc w:val="both"/>
                    <w:rPr>
                      <w:iCs/>
                      <w:szCs w:val="24"/>
                      <w:lang w:eastAsia="ar-SA"/>
                    </w:rPr>
                  </w:pPr>
                  <w:sdt>
                    <w:sdtPr>
                      <w:alias w:val="Numeris"/>
                      <w:tag w:val="nr_b95f36295a6d4b82b80ac676e5aff474"/>
                      <w:lock w:val="sdtLocked"/>
                      <w:richText/>
                    </w:sdtPr>
                    <w:sdtContent>
                      <w:r>
                        <w:rPr>
                          <w:iCs/>
                          <w:szCs w:val="24"/>
                          <w:lang w:eastAsia="ar-SA"/>
                        </w:rPr>
                        <w:t>38</w:t>
                      </w:r>
                    </w:sdtContent>
                  </w:sdt>
                  <w:r>
                    <w:rPr>
                      <w:iCs/>
                      <w:szCs w:val="24"/>
                      <w:lang w:eastAsia="ar-SA"/>
                    </w:rPr>
                    <w:t>. Pasiekimų vertinimas pradiniame ugdyme</w:t>
                  </w:r>
                  <w:r>
                    <w:rPr>
                      <w:bCs/>
                      <w:szCs w:val="24"/>
                      <w:lang w:eastAsia="ar-SA"/>
                    </w:rPr>
                    <w:t xml:space="preserve">. </w:t>
                  </w:r>
                  <w:r>
                    <w:rPr>
                      <w:iCs/>
                      <w:szCs w:val="24"/>
                      <w:lang w:eastAsia="ar-SA"/>
                    </w:rPr>
                    <w:t xml:space="preserve">Pradiniame ugdyme naudojamas mokinių individualios pažangos </w:t>
                  </w:r>
                  <w:r>
                    <w:rPr>
                      <w:bCs/>
                      <w:szCs w:val="24"/>
                      <w:lang w:eastAsia="ar-SA"/>
                    </w:rPr>
                    <w:t>(idiografinis</w:t>
                  </w:r>
                  <w:r>
                    <w:rPr>
                      <w:bCs/>
                      <w:szCs w:val="24"/>
                      <w:vertAlign w:val="superscript"/>
                      <w:lang w:eastAsia="ar-SA"/>
                    </w:rPr>
                    <w:footnoteReference w:id="2"/>
                  </w:r>
                  <w:r>
                    <w:rPr>
                      <w:bCs/>
                      <w:szCs w:val="24"/>
                      <w:lang w:eastAsia="ar-SA"/>
                    </w:rPr>
                    <w:t xml:space="preserve">) </w:t>
                  </w:r>
                  <w:r>
                    <w:rPr>
                      <w:iCs/>
                      <w:szCs w:val="24"/>
                      <w:lang w:eastAsia="ar-SA"/>
                    </w:rPr>
                    <w:t>vertinimas – vertinimo principas, pagal kurį lyginant dabartinius mokinio pasiekimus su ankstesniaisiais stebima ir vertinama konkretaus mokinio daroma pažanga. Mokinių pasiekimai pradinėje mokykloje aprašomi trumpais komentarais, aprašais. Pasiekimai nevertinami pažymiais (balais) ar jų pakaitalais (raidėmis, ženklais, simboliais, procentais ir pan.). Mokinių pasiekimai viešai tarpusavyje nelyginami. Per visą mokymosi laikotarpį dominuoja ugdomasis (formuojamasis) vertinimas, kurio esmė – padėti mokiniui įsivertinti savo pasiekimus, tobulėti, siekti aukštesnių pasiekimų, tapti savarankišku ir atsakingu už mokymosi rezultatus, pasirinkti tinkamiausius veiklos būdus, spręsti iškilusias problemas, reflektuoti mokymosi rezultatus. Mokymosi laikotarpio (trimestro, pusmečio ar pan.) pradžioje ir eigoje rekomenduojama taikyti diagnostinio vertinimo užduotis, kurios padeda įvertinti nueitą etapą, numatyti perspektyvą, stebėti kiekvieno mokinio daromą pažangą. Apibendrinamasis vertinimas, atliekamas mokymosi laikotarpio pabaigoje. Jis padeda apžvelgti visą laikotarpį ir nustatyti mokinių pasiekimų lygius. Pasiekimų vertinimas nukreiptas į mokymosi rezultatų gerinimą ir asmeninės pažangos siekimą, o ne mokinio klaidų ar nesėkmių akcentavimą. Rekomenduojama vertinti ne tik galutinį mokymosi rezultatą (žinias, atliktas užduotis ir dalyko pasiekimus), bet ir patį  mokymosi procesą. Tokia vertinimo nuostata skatina mokinių saviugdą ir mokymosi motyvaciją, padeda augti jų savimonei ir savivertei, leidžia patirti mokymosi džiaugsmą ir kūrybinį pasitenkinimą.</w:t>
                  </w:r>
                </w:p>
              </w:sdtContent>
            </w:sdt>
            <w:sdt>
              <w:sdtPr>
                <w:alias w:val="21 pr. 39 p."/>
                <w:tag w:val="part_87fee3396c914d61929c3b7f06be6228"/>
                <w:lock w:val="sdtLocked"/>
                <w:richText/>
              </w:sdtPr>
              <w:sdtContent>
                <w:p>
                  <w:pPr>
                    <w:widowControl w:val="0"/>
                    <w:tabs>
                      <w:tab w:val="left" w:pos="2169"/>
                      <w:tab w:val="center" w:pos="4986"/>
                    </w:tabs>
                    <w:ind w:firstLine="720"/>
                    <w:jc w:val="both"/>
                    <w:rPr>
                      <w:iCs/>
                      <w:szCs w:val="24"/>
                      <w:lang w:eastAsia="ar-SA"/>
                    </w:rPr>
                  </w:pPr>
                  <w:sdt>
                    <w:sdtPr>
                      <w:alias w:val="Numeris"/>
                      <w:tag w:val="nr_87fee3396c914d61929c3b7f06be6228"/>
                      <w:lock w:val="sdtLocked"/>
                      <w:richText/>
                    </w:sdtPr>
                    <w:sdtContent>
                      <w:r>
                        <w:rPr>
                          <w:iCs/>
                          <w:szCs w:val="24"/>
                          <w:lang w:eastAsia="ar-SA"/>
                        </w:rPr>
                        <w:t>39</w:t>
                      </w:r>
                    </w:sdtContent>
                  </w:sdt>
                  <w:r>
                    <w:rPr>
                      <w:iCs/>
                      <w:szCs w:val="24"/>
                      <w:lang w:eastAsia="ar-SA"/>
                    </w:rPr>
                    <w:t>. Išorinis vertinimas viduriniame ugdyme:</w:t>
                  </w:r>
                </w:p>
                <w:sdt>
                  <w:sdtPr>
                    <w:alias w:val="21 pr. 39.1 pp."/>
                    <w:tag w:val="part_56eda1c853834aef933f5434d3487891"/>
                    <w:lock w:val="sdtLocked"/>
                    <w:richText/>
                  </w:sdtPr>
                  <w:sdtContent>
                    <w:p>
                      <w:pPr>
                        <w:ind w:firstLine="720"/>
                        <w:jc w:val="both"/>
                        <w:rPr>
                          <w:szCs w:val="24"/>
                          <w:lang w:eastAsia="ar-SA"/>
                        </w:rPr>
                      </w:pPr>
                      <w:sdt>
                        <w:sdtPr>
                          <w:alias w:val="Numeris"/>
                          <w:tag w:val="nr_56eda1c853834aef933f5434d3487891"/>
                          <w:lock w:val="sdtLocked"/>
                          <w:richText/>
                        </w:sdtPr>
                        <w:sdtContent>
                          <w:r>
                            <w:rPr>
                              <w:szCs w:val="24"/>
                              <w:lang w:eastAsia="ar-SA"/>
                            </w:rPr>
                            <w:t>39.1</w:t>
                          </w:r>
                        </w:sdtContent>
                      </w:sdt>
                      <w:r>
                        <w:rPr>
                          <w:szCs w:val="24"/>
                          <w:lang w:eastAsia="ar-SA"/>
                        </w:rPr>
                        <w:t>. III ar (ir) IV gimnazijos klasėje mokiniai gali pasirinkti rengti brandos darbą.</w:t>
                      </w:r>
                    </w:p>
                  </w:sdtContent>
                </w:sdt>
                <w:sdt>
                  <w:sdtPr>
                    <w:alias w:val="21 pr. 39.2 pp."/>
                    <w:tag w:val="part_17fdfd23edf94df086ffcbb97a066eff"/>
                    <w:lock w:val="sdtLocked"/>
                    <w:richText/>
                  </w:sdtPr>
                  <w:sdtContent>
                    <w:p>
                      <w:pPr>
                        <w:ind w:firstLine="720"/>
                        <w:jc w:val="both"/>
                        <w:rPr>
                          <w:szCs w:val="24"/>
                          <w:lang w:eastAsia="ar-SA"/>
                        </w:rPr>
                      </w:pPr>
                      <w:sdt>
                        <w:sdtPr>
                          <w:alias w:val="Numeris"/>
                          <w:tag w:val="nr_17fdfd23edf94df086ffcbb97a066eff"/>
                          <w:lock w:val="sdtLocked"/>
                          <w:richText/>
                        </w:sdtPr>
                        <w:sdtContent>
                          <w:r>
                            <w:rPr>
                              <w:szCs w:val="24"/>
                              <w:lang w:eastAsia="ar-SA"/>
                            </w:rPr>
                            <w:t>39.2</w:t>
                          </w:r>
                        </w:sdtContent>
                      </w:sdt>
                      <w:r>
                        <w:rPr>
                          <w:szCs w:val="24"/>
                          <w:lang w:eastAsia="ar-SA"/>
                        </w:rPr>
                        <w:t>. Išorinį vertinimą viduriniame ugdyme sudaro 2 dalys:</w:t>
                      </w:r>
                    </w:p>
                    <w:sdt>
                      <w:sdtPr>
                        <w:alias w:val="21 pr. 39.2.1 pp."/>
                        <w:tag w:val="part_e2afe3011c6f4a2ebff13c4833a7b227"/>
                        <w:lock w:val="sdtLocked"/>
                        <w:richText/>
                      </w:sdtPr>
                      <w:sdtContent>
                        <w:p>
                          <w:pPr>
                            <w:ind w:firstLine="720"/>
                            <w:jc w:val="both"/>
                            <w:rPr>
                              <w:szCs w:val="24"/>
                              <w:lang w:eastAsia="ar-SA"/>
                            </w:rPr>
                          </w:pPr>
                          <w:sdt>
                            <w:sdtPr>
                              <w:alias w:val="Numeris"/>
                              <w:tag w:val="nr_e2afe3011c6f4a2ebff13c4833a7b227"/>
                              <w:lock w:val="sdtLocked"/>
                              <w:richText/>
                            </w:sdtPr>
                            <w:sdtContent>
                              <w:r>
                                <w:rPr>
                                  <w:szCs w:val="24"/>
                                  <w:lang w:eastAsia="ar-SA"/>
                                </w:rPr>
                                <w:t>39.2.1</w:t>
                              </w:r>
                            </w:sdtContent>
                          </w:sdt>
                          <w:r>
                            <w:rPr>
                              <w:szCs w:val="24"/>
                              <w:lang w:eastAsia="ar-SA"/>
                            </w:rPr>
                            <w:t>. 1-oji dalis – tarpinis patikrinimas baigiant III gimnazijos klasę;</w:t>
                          </w:r>
                        </w:p>
                      </w:sdtContent>
                    </w:sdt>
                    <w:sdt>
                      <w:sdtPr>
                        <w:alias w:val="21 pr. 39.2.1 pp."/>
                        <w:tag w:val="part_7364aaeca8c748749f43a140eb694f0d"/>
                        <w:lock w:val="sdtLocked"/>
                        <w:richText/>
                      </w:sdtPr>
                      <w:sdtContent>
                        <w:p>
                          <w:pPr>
                            <w:ind w:firstLine="720"/>
                            <w:jc w:val="both"/>
                            <w:rPr>
                              <w:szCs w:val="24"/>
                              <w:lang w:eastAsia="ar-SA"/>
                            </w:rPr>
                          </w:pPr>
                          <w:sdt>
                            <w:sdtPr>
                              <w:alias w:val="Numeris"/>
                              <w:tag w:val="nr_7364aaeca8c748749f43a140eb694f0d"/>
                              <w:lock w:val="sdtLocked"/>
                              <w:richText/>
                            </w:sdtPr>
                            <w:sdtContent>
                              <w:r>
                                <w:rPr>
                                  <w:szCs w:val="24"/>
                                  <w:lang w:eastAsia="ar-SA"/>
                                </w:rPr>
                                <w:t>39.2.1</w:t>
                              </w:r>
                            </w:sdtContent>
                          </w:sdt>
                          <w:r>
                            <w:rPr>
                              <w:szCs w:val="24"/>
                              <w:lang w:eastAsia="ar-SA"/>
                            </w:rPr>
                            <w:t>. 2-oji dalis – valstybinis brandos egzaminas baigiant IV gimnazijos klasę.</w:t>
                          </w:r>
                        </w:p>
                      </w:sdtContent>
                    </w:sdt>
                  </w:sdtContent>
                </w:sdt>
                <w:sdt>
                  <w:sdtPr>
                    <w:alias w:val="21 pr. 39.3 pp."/>
                    <w:tag w:val="part_97b618cddc6c48829e6e7738975ca803"/>
                    <w:lock w:val="sdtLocked"/>
                    <w:richText/>
                  </w:sdtPr>
                  <w:sdtContent>
                    <w:p>
                      <w:pPr>
                        <w:ind w:firstLine="720"/>
                        <w:jc w:val="both"/>
                        <w:rPr>
                          <w:szCs w:val="24"/>
                          <w:lang w:eastAsia="ar-SA"/>
                        </w:rPr>
                      </w:pPr>
                      <w:sdt>
                        <w:sdtPr>
                          <w:alias w:val="Numeris"/>
                          <w:tag w:val="nr_97b618cddc6c48829e6e7738975ca803"/>
                          <w:lock w:val="sdtLocked"/>
                          <w:richText/>
                        </w:sdtPr>
                        <w:sdtContent>
                          <w:r>
                            <w:rPr>
                              <w:szCs w:val="24"/>
                              <w:lang w:eastAsia="ar-SA"/>
                            </w:rPr>
                            <w:t>39.3</w:t>
                          </w:r>
                        </w:sdtContent>
                      </w:sdt>
                      <w:r>
                        <w:rPr>
                          <w:szCs w:val="24"/>
                          <w:lang w:eastAsia="ar-SA"/>
                        </w:rPr>
                        <w:t xml:space="preserve">. Tarpinio </w:t>
                      </w:r>
                      <w:r>
                        <w:rPr>
                          <w:iCs/>
                          <w:szCs w:val="24"/>
                          <w:lang w:eastAsia="ar-SA"/>
                        </w:rPr>
                        <w:t xml:space="preserve">patikrinimo </w:t>
                      </w:r>
                      <w:r>
                        <w:rPr>
                          <w:szCs w:val="24"/>
                          <w:lang w:eastAsia="ar-SA"/>
                        </w:rPr>
                        <w:t>užduoties struktūra:</w:t>
                      </w:r>
                    </w:p>
                    <w:p>
                      <w:pPr>
                        <w:rPr>
                          <w:sz w:val="10"/>
                          <w:szCs w:val="10"/>
                        </w:rPr>
                      </w:pPr>
                    </w:p>
                    <w:tbl>
                      <w:tblPr>
                        <w:tblW w:w="103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644"/>
                        <w:gridCol w:w="850"/>
                        <w:gridCol w:w="851"/>
                        <w:gridCol w:w="850"/>
                        <w:gridCol w:w="851"/>
                        <w:gridCol w:w="850"/>
                        <w:gridCol w:w="851"/>
                        <w:gridCol w:w="567"/>
                      </w:tblGrid>
                      <w:tr>
                        <w:trPr>
                          <w:trHeight w:val="126"/>
                        </w:trPr>
                        <w:tc>
                          <w:tcPr>
                            <w:tcW w:w="4644" w:type="dxa"/>
                            <w:vMerge w:val="restart"/>
                            <w:tcMar>
                              <w:top w:w="28" w:type="dxa"/>
                              <w:left w:w="57" w:type="dxa"/>
                              <w:bottom w:w="28" w:type="dxa"/>
                              <w:right w:w="57" w:type="dxa"/>
                            </w:tcMar>
                            <w:vAlign w:val="center"/>
                          </w:tcPr>
                          <w:p>
                            <w:pPr>
                              <w:widowControl w:val="0"/>
                              <w:jc w:val="center"/>
                              <w:rPr>
                                <w:szCs w:val="24"/>
                                <w:lang w:eastAsia="ar-SA"/>
                              </w:rPr>
                            </w:pPr>
                            <w:r>
                              <w:rPr>
                                <w:szCs w:val="24"/>
                                <w:lang w:eastAsia="ar-SA"/>
                              </w:rPr>
                              <w:t>Mokymosi turinio sritys</w:t>
                            </w:r>
                          </w:p>
                        </w:tc>
                        <w:tc>
                          <w:tcPr>
                            <w:tcW w:w="5103" w:type="dxa"/>
                            <w:gridSpan w:val="6"/>
                            <w:tcMar>
                              <w:top w:w="28" w:type="dxa"/>
                              <w:left w:w="57" w:type="dxa"/>
                              <w:bottom w:w="28" w:type="dxa"/>
                              <w:right w:w="57" w:type="dxa"/>
                            </w:tcMar>
                            <w:vAlign w:val="center"/>
                          </w:tcPr>
                          <w:p>
                            <w:pPr>
                              <w:widowControl w:val="0"/>
                              <w:jc w:val="center"/>
                              <w:rPr>
                                <w:szCs w:val="24"/>
                                <w:lang w:eastAsia="ar-SA"/>
                              </w:rPr>
                            </w:pPr>
                            <w:r>
                              <w:rPr>
                                <w:szCs w:val="24"/>
                                <w:lang w:eastAsia="ar-SA"/>
                              </w:rPr>
                              <w:t>Pasiekimų sritys</w:t>
                            </w:r>
                          </w:p>
                        </w:tc>
                        <w:tc>
                          <w:tcPr>
                            <w:tcW w:w="567" w:type="dxa"/>
                            <w:vMerge w:val="restart"/>
                            <w:tcMar>
                              <w:top w:w="28" w:type="dxa"/>
                              <w:left w:w="57" w:type="dxa"/>
                              <w:bottom w:w="28" w:type="dxa"/>
                              <w:right w:w="57" w:type="dxa"/>
                            </w:tcMar>
                            <w:textDirection w:val="btLr"/>
                            <w:vAlign w:val="center"/>
                          </w:tcPr>
                          <w:p>
                            <w:pPr>
                              <w:widowControl w:val="0"/>
                              <w:ind w:left="113" w:right="113"/>
                              <w:jc w:val="center"/>
                              <w:rPr>
                                <w:szCs w:val="24"/>
                                <w:lang w:eastAsia="ar-SA"/>
                              </w:rPr>
                            </w:pPr>
                            <w:r>
                              <w:rPr>
                                <w:szCs w:val="24"/>
                                <w:lang w:eastAsia="ar-SA"/>
                              </w:rPr>
                              <w:t>Užduoties taškai*</w:t>
                            </w:r>
                          </w:p>
                        </w:tc>
                      </w:tr>
                      <w:tr>
                        <w:trPr>
                          <w:cantSplit/>
                          <w:trHeight w:val="3390"/>
                        </w:trPr>
                        <w:tc>
                          <w:tcPr>
                            <w:tcW w:w="4644" w:type="dxa"/>
                            <w:vMerge/>
                            <w:tcMar>
                              <w:top w:w="28" w:type="dxa"/>
                              <w:left w:w="57" w:type="dxa"/>
                              <w:bottom w:w="28" w:type="dxa"/>
                              <w:right w:w="57" w:type="dxa"/>
                            </w:tcMar>
                          </w:tcPr>
                          <w:p>
                            <w:pPr>
                              <w:widowControl w:val="0"/>
                              <w:rPr>
                                <w:szCs w:val="24"/>
                                <w:lang w:eastAsia="ar-SA"/>
                              </w:rPr>
                            </w:pPr>
                          </w:p>
                        </w:tc>
                        <w:tc>
                          <w:tcPr>
                            <w:tcW w:w="850" w:type="dxa"/>
                            <w:tcMar>
                              <w:top w:w="57" w:type="dxa"/>
                              <w:left w:w="57" w:type="dxa"/>
                              <w:bottom w:w="85" w:type="dxa"/>
                              <w:right w:w="57" w:type="dxa"/>
                            </w:tcMar>
                            <w:textDirection w:val="btLr"/>
                            <w:vAlign w:val="center"/>
                          </w:tcPr>
                          <w:p>
                            <w:pPr>
                              <w:widowControl w:val="0"/>
                              <w:rPr>
                                <w:szCs w:val="24"/>
                                <w:lang w:eastAsia="ar-SA"/>
                              </w:rPr>
                            </w:pPr>
                            <w:r>
                              <w:rPr>
                                <w:iCs/>
                                <w:szCs w:val="24"/>
                                <w:shd w:val="clear" w:color="auto" w:fill="FFFFFF"/>
                                <w:lang w:eastAsia="ar-SA"/>
                              </w:rPr>
                              <w:t>Skaitmeninio turinio kūrimas (A)</w:t>
                            </w:r>
                          </w:p>
                        </w:tc>
                        <w:tc>
                          <w:tcPr>
                            <w:tcW w:w="851" w:type="dxa"/>
                            <w:tcMar>
                              <w:top w:w="57" w:type="dxa"/>
                              <w:left w:w="57" w:type="dxa"/>
                              <w:bottom w:w="85" w:type="dxa"/>
                              <w:right w:w="57" w:type="dxa"/>
                            </w:tcMar>
                            <w:textDirection w:val="btLr"/>
                            <w:vAlign w:val="center"/>
                          </w:tcPr>
                          <w:p>
                            <w:pPr>
                              <w:widowControl w:val="0"/>
                              <w:rPr>
                                <w:szCs w:val="24"/>
                                <w:lang w:eastAsia="ar-SA"/>
                              </w:rPr>
                            </w:pPr>
                            <w:r>
                              <w:rPr>
                                <w:iCs/>
                                <w:szCs w:val="24"/>
                                <w:shd w:val="clear" w:color="auto" w:fill="FFFFFF"/>
                                <w:lang w:eastAsia="ar-SA"/>
                              </w:rPr>
                              <w:t>Algoritmai ir programavimas (B)</w:t>
                            </w:r>
                          </w:p>
                        </w:tc>
                        <w:tc>
                          <w:tcPr>
                            <w:tcW w:w="850" w:type="dxa"/>
                            <w:tcMar>
                              <w:top w:w="57" w:type="dxa"/>
                              <w:left w:w="57" w:type="dxa"/>
                              <w:bottom w:w="85" w:type="dxa"/>
                              <w:right w:w="57" w:type="dxa"/>
                            </w:tcMar>
                            <w:textDirection w:val="btLr"/>
                            <w:vAlign w:val="center"/>
                          </w:tcPr>
                          <w:p>
                            <w:pPr>
                              <w:widowControl w:val="0"/>
                              <w:rPr>
                                <w:szCs w:val="24"/>
                                <w:lang w:eastAsia="ar-SA"/>
                              </w:rPr>
                            </w:pPr>
                            <w:r>
                              <w:rPr>
                                <w:iCs/>
                                <w:szCs w:val="24"/>
                                <w:shd w:val="clear" w:color="auto" w:fill="FFFFFF"/>
                                <w:lang w:eastAsia="ar-SA"/>
                              </w:rPr>
                              <w:t>Duomenų tyryba ir informacija (C)</w:t>
                            </w:r>
                          </w:p>
                        </w:tc>
                        <w:tc>
                          <w:tcPr>
                            <w:tcW w:w="851" w:type="dxa"/>
                            <w:tcMar>
                              <w:top w:w="57" w:type="dxa"/>
                              <w:left w:w="57" w:type="dxa"/>
                              <w:bottom w:w="85" w:type="dxa"/>
                              <w:right w:w="57" w:type="dxa"/>
                            </w:tcMar>
                            <w:textDirection w:val="btLr"/>
                            <w:vAlign w:val="center"/>
                          </w:tcPr>
                          <w:p>
                            <w:pPr>
                              <w:widowControl w:val="0"/>
                              <w:rPr>
                                <w:szCs w:val="24"/>
                                <w:lang w:eastAsia="ar-SA"/>
                              </w:rPr>
                            </w:pPr>
                            <w:r>
                              <w:rPr>
                                <w:iCs/>
                                <w:szCs w:val="24"/>
                                <w:shd w:val="clear" w:color="auto" w:fill="FFFFFF"/>
                                <w:lang w:eastAsia="ar-SA"/>
                              </w:rPr>
                              <w:t>Technologinių problemų sprendimas (D)</w:t>
                            </w:r>
                          </w:p>
                        </w:tc>
                        <w:tc>
                          <w:tcPr>
                            <w:tcW w:w="850" w:type="dxa"/>
                            <w:tcMar>
                              <w:top w:w="57" w:type="dxa"/>
                              <w:left w:w="57" w:type="dxa"/>
                              <w:bottom w:w="85" w:type="dxa"/>
                              <w:right w:w="57" w:type="dxa"/>
                            </w:tcMar>
                            <w:textDirection w:val="btLr"/>
                            <w:vAlign w:val="center"/>
                          </w:tcPr>
                          <w:p>
                            <w:pPr>
                              <w:widowControl w:val="0"/>
                              <w:rPr>
                                <w:szCs w:val="24"/>
                                <w:lang w:eastAsia="ar-SA"/>
                              </w:rPr>
                            </w:pPr>
                            <w:r>
                              <w:rPr>
                                <w:iCs/>
                                <w:szCs w:val="24"/>
                                <w:shd w:val="clear" w:color="auto" w:fill="FFFFFF"/>
                                <w:lang w:eastAsia="ar-SA"/>
                              </w:rPr>
                              <w:t>Virtualioji komunikacija ir bendradarbiavimas (E)</w:t>
                            </w:r>
                          </w:p>
                        </w:tc>
                        <w:tc>
                          <w:tcPr>
                            <w:tcW w:w="851" w:type="dxa"/>
                            <w:tcMar>
                              <w:top w:w="57" w:type="dxa"/>
                              <w:left w:w="57" w:type="dxa"/>
                              <w:bottom w:w="85" w:type="dxa"/>
                              <w:right w:w="57" w:type="dxa"/>
                            </w:tcMar>
                            <w:textDirection w:val="btLr"/>
                            <w:vAlign w:val="center"/>
                          </w:tcPr>
                          <w:p>
                            <w:pPr>
                              <w:widowControl w:val="0"/>
                              <w:rPr>
                                <w:szCs w:val="24"/>
                                <w:lang w:eastAsia="ar-SA"/>
                              </w:rPr>
                            </w:pPr>
                            <w:r>
                              <w:rPr>
                                <w:iCs/>
                                <w:szCs w:val="24"/>
                                <w:shd w:val="clear" w:color="auto" w:fill="FFFFFF"/>
                                <w:lang w:eastAsia="ar-SA"/>
                              </w:rPr>
                              <w:t>Saugus elgesys (F)</w:t>
                            </w:r>
                          </w:p>
                        </w:tc>
                        <w:tc>
                          <w:tcPr>
                            <w:tcW w:w="567" w:type="dxa"/>
                            <w:vMerge/>
                            <w:tcMar>
                              <w:top w:w="28" w:type="dxa"/>
                              <w:left w:w="57" w:type="dxa"/>
                              <w:bottom w:w="28" w:type="dxa"/>
                              <w:right w:w="57" w:type="dxa"/>
                            </w:tcMar>
                          </w:tcPr>
                          <w:p>
                            <w:pPr>
                              <w:widowControl w:val="0"/>
                              <w:rPr>
                                <w:szCs w:val="24"/>
                                <w:lang w:eastAsia="ar-SA"/>
                              </w:rPr>
                            </w:pPr>
                          </w:p>
                        </w:tc>
                      </w:tr>
                      <w:tr>
                        <w:trPr>
                          <w:trHeight w:val="552"/>
                        </w:trPr>
                        <w:tc>
                          <w:tcPr>
                            <w:tcW w:w="4644" w:type="dxa"/>
                            <w:tcMar>
                              <w:top w:w="28" w:type="dxa"/>
                              <w:left w:w="57" w:type="dxa"/>
                              <w:bottom w:w="28" w:type="dxa"/>
                              <w:right w:w="57" w:type="dxa"/>
                            </w:tcMar>
                            <w:vAlign w:val="center"/>
                          </w:tcPr>
                          <w:p>
                            <w:pPr>
                              <w:widowControl w:val="0"/>
                              <w:rPr>
                                <w:szCs w:val="24"/>
                                <w:lang w:eastAsia="ar-SA"/>
                              </w:rPr>
                            </w:pPr>
                            <w:r>
                              <w:rPr>
                                <w:color w:val="000000"/>
                                <w:szCs w:val="24"/>
                                <w:lang w:eastAsia="ar-SA"/>
                              </w:rPr>
                              <w:t>29.1. </w:t>
                            </w:r>
                            <w:r>
                              <w:rPr>
                                <w:szCs w:val="24"/>
                                <w:lang w:eastAsia="ar-SA"/>
                              </w:rPr>
                              <w:t>Skaitmeninio turinio kūrimo mokymosi turinys</w:t>
                            </w:r>
                          </w:p>
                        </w:tc>
                        <w:tc>
                          <w:tcPr>
                            <w:tcW w:w="850" w:type="dxa"/>
                            <w:tcMar>
                              <w:top w:w="28" w:type="dxa"/>
                              <w:left w:w="57" w:type="dxa"/>
                              <w:bottom w:w="28" w:type="dxa"/>
                              <w:right w:w="57" w:type="dxa"/>
                            </w:tcMar>
                            <w:vAlign w:val="center"/>
                          </w:tcPr>
                          <w:p>
                            <w:pPr>
                              <w:widowControl w:val="0"/>
                              <w:jc w:val="center"/>
                              <w:rPr>
                                <w:szCs w:val="24"/>
                                <w:lang w:eastAsia="ar-SA"/>
                              </w:rPr>
                            </w:pPr>
                          </w:p>
                        </w:tc>
                        <w:tc>
                          <w:tcPr>
                            <w:tcW w:w="851" w:type="dxa"/>
                            <w:tcMar>
                              <w:top w:w="28" w:type="dxa"/>
                              <w:left w:w="57" w:type="dxa"/>
                              <w:bottom w:w="28" w:type="dxa"/>
                              <w:right w:w="57" w:type="dxa"/>
                            </w:tcMar>
                            <w:vAlign w:val="center"/>
                          </w:tcPr>
                          <w:p>
                            <w:pPr>
                              <w:widowControl w:val="0"/>
                              <w:jc w:val="center"/>
                              <w:rPr>
                                <w:szCs w:val="24"/>
                                <w:lang w:eastAsia="ar-SA"/>
                              </w:rPr>
                            </w:pPr>
                          </w:p>
                        </w:tc>
                        <w:tc>
                          <w:tcPr>
                            <w:tcW w:w="850" w:type="dxa"/>
                            <w:tcMar>
                              <w:top w:w="28" w:type="dxa"/>
                              <w:left w:w="57" w:type="dxa"/>
                              <w:bottom w:w="28" w:type="dxa"/>
                              <w:right w:w="57" w:type="dxa"/>
                            </w:tcMar>
                            <w:vAlign w:val="center"/>
                          </w:tcPr>
                          <w:p>
                            <w:pPr>
                              <w:widowControl w:val="0"/>
                              <w:jc w:val="center"/>
                              <w:rPr>
                                <w:szCs w:val="24"/>
                                <w:lang w:eastAsia="ar-SA"/>
                              </w:rPr>
                            </w:pPr>
                          </w:p>
                        </w:tc>
                        <w:tc>
                          <w:tcPr>
                            <w:tcW w:w="851" w:type="dxa"/>
                            <w:tcMar>
                              <w:top w:w="28" w:type="dxa"/>
                              <w:left w:w="57" w:type="dxa"/>
                              <w:bottom w:w="28" w:type="dxa"/>
                              <w:right w:w="57" w:type="dxa"/>
                            </w:tcMar>
                            <w:vAlign w:val="center"/>
                          </w:tcPr>
                          <w:p>
                            <w:pPr>
                              <w:widowControl w:val="0"/>
                              <w:jc w:val="center"/>
                              <w:rPr>
                                <w:szCs w:val="24"/>
                                <w:lang w:eastAsia="ar-SA"/>
                              </w:rPr>
                            </w:pPr>
                          </w:p>
                        </w:tc>
                        <w:tc>
                          <w:tcPr>
                            <w:tcW w:w="850" w:type="dxa"/>
                            <w:tcMar>
                              <w:top w:w="28" w:type="dxa"/>
                              <w:left w:w="57" w:type="dxa"/>
                              <w:bottom w:w="28" w:type="dxa"/>
                              <w:right w:w="57" w:type="dxa"/>
                            </w:tcMar>
                            <w:vAlign w:val="center"/>
                          </w:tcPr>
                          <w:p>
                            <w:pPr>
                              <w:widowControl w:val="0"/>
                              <w:jc w:val="center"/>
                              <w:rPr>
                                <w:szCs w:val="24"/>
                                <w:lang w:eastAsia="ar-SA"/>
                              </w:rPr>
                            </w:pPr>
                          </w:p>
                        </w:tc>
                        <w:tc>
                          <w:tcPr>
                            <w:tcW w:w="851" w:type="dxa"/>
                            <w:tcMar>
                              <w:top w:w="28" w:type="dxa"/>
                              <w:left w:w="57" w:type="dxa"/>
                              <w:bottom w:w="28" w:type="dxa"/>
                              <w:right w:w="57" w:type="dxa"/>
                            </w:tcMar>
                            <w:vAlign w:val="center"/>
                          </w:tcPr>
                          <w:p>
                            <w:pPr>
                              <w:widowControl w:val="0"/>
                              <w:jc w:val="center"/>
                              <w:rPr>
                                <w:szCs w:val="24"/>
                                <w:lang w:eastAsia="ar-SA"/>
                              </w:rPr>
                            </w:pPr>
                          </w:p>
                        </w:tc>
                        <w:tc>
                          <w:tcPr>
                            <w:tcW w:w="567" w:type="dxa"/>
                            <w:tcMar>
                              <w:top w:w="28" w:type="dxa"/>
                              <w:left w:w="57" w:type="dxa"/>
                              <w:bottom w:w="28" w:type="dxa"/>
                              <w:right w:w="57" w:type="dxa"/>
                            </w:tcMar>
                            <w:vAlign w:val="center"/>
                          </w:tcPr>
                          <w:p>
                            <w:pPr>
                              <w:widowControl w:val="0"/>
                              <w:jc w:val="center"/>
                              <w:rPr>
                                <w:szCs w:val="24"/>
                                <w:lang w:eastAsia="ar-SA"/>
                              </w:rPr>
                            </w:pPr>
                            <w:r>
                              <w:rPr>
                                <w:szCs w:val="24"/>
                                <w:lang w:eastAsia="ar-SA"/>
                              </w:rPr>
                              <w:t>7</w:t>
                            </w:r>
                          </w:p>
                        </w:tc>
                      </w:tr>
                      <w:tr>
                        <w:trPr>
                          <w:trHeight w:val="552"/>
                        </w:trPr>
                        <w:tc>
                          <w:tcPr>
                            <w:tcW w:w="4644" w:type="dxa"/>
                            <w:tcMar>
                              <w:top w:w="28" w:type="dxa"/>
                              <w:left w:w="57" w:type="dxa"/>
                              <w:bottom w:w="28" w:type="dxa"/>
                              <w:right w:w="57" w:type="dxa"/>
                            </w:tcMar>
                            <w:vAlign w:val="center"/>
                          </w:tcPr>
                          <w:p>
                            <w:pPr>
                              <w:widowControl w:val="0"/>
                              <w:rPr>
                                <w:szCs w:val="24"/>
                                <w:lang w:eastAsia="ar-SA"/>
                              </w:rPr>
                            </w:pPr>
                            <w:r>
                              <w:rPr>
                                <w:szCs w:val="24"/>
                                <w:lang w:eastAsia="ar-SA"/>
                              </w:rPr>
                              <w:t>29.2. Algoritmų ir programavimo mokymosi turinys</w:t>
                            </w:r>
                          </w:p>
                        </w:tc>
                        <w:tc>
                          <w:tcPr>
                            <w:tcW w:w="850" w:type="dxa"/>
                            <w:tcMar>
                              <w:top w:w="28" w:type="dxa"/>
                              <w:left w:w="57" w:type="dxa"/>
                              <w:bottom w:w="28" w:type="dxa"/>
                              <w:right w:w="57" w:type="dxa"/>
                            </w:tcMar>
                            <w:vAlign w:val="center"/>
                          </w:tcPr>
                          <w:p>
                            <w:pPr>
                              <w:widowControl w:val="0"/>
                              <w:jc w:val="center"/>
                              <w:rPr>
                                <w:szCs w:val="24"/>
                                <w:lang w:eastAsia="ar-SA"/>
                              </w:rPr>
                            </w:pPr>
                          </w:p>
                        </w:tc>
                        <w:tc>
                          <w:tcPr>
                            <w:tcW w:w="851" w:type="dxa"/>
                            <w:tcMar>
                              <w:top w:w="28" w:type="dxa"/>
                              <w:left w:w="57" w:type="dxa"/>
                              <w:bottom w:w="28" w:type="dxa"/>
                              <w:right w:w="57" w:type="dxa"/>
                            </w:tcMar>
                            <w:vAlign w:val="center"/>
                          </w:tcPr>
                          <w:p>
                            <w:pPr>
                              <w:widowControl w:val="0"/>
                              <w:jc w:val="center"/>
                              <w:rPr>
                                <w:szCs w:val="24"/>
                                <w:lang w:eastAsia="ar-SA"/>
                              </w:rPr>
                            </w:pPr>
                          </w:p>
                        </w:tc>
                        <w:tc>
                          <w:tcPr>
                            <w:tcW w:w="850" w:type="dxa"/>
                            <w:tcMar>
                              <w:top w:w="28" w:type="dxa"/>
                              <w:left w:w="57" w:type="dxa"/>
                              <w:bottom w:w="28" w:type="dxa"/>
                              <w:right w:w="57" w:type="dxa"/>
                            </w:tcMar>
                            <w:vAlign w:val="center"/>
                          </w:tcPr>
                          <w:p>
                            <w:pPr>
                              <w:widowControl w:val="0"/>
                              <w:jc w:val="center"/>
                              <w:rPr>
                                <w:szCs w:val="24"/>
                                <w:lang w:eastAsia="ar-SA"/>
                              </w:rPr>
                            </w:pPr>
                          </w:p>
                        </w:tc>
                        <w:tc>
                          <w:tcPr>
                            <w:tcW w:w="851" w:type="dxa"/>
                            <w:tcMar>
                              <w:top w:w="28" w:type="dxa"/>
                              <w:left w:w="57" w:type="dxa"/>
                              <w:bottom w:w="28" w:type="dxa"/>
                              <w:right w:w="57" w:type="dxa"/>
                            </w:tcMar>
                            <w:vAlign w:val="center"/>
                          </w:tcPr>
                          <w:p>
                            <w:pPr>
                              <w:widowControl w:val="0"/>
                              <w:jc w:val="center"/>
                              <w:rPr>
                                <w:szCs w:val="24"/>
                                <w:lang w:eastAsia="ar-SA"/>
                              </w:rPr>
                            </w:pPr>
                          </w:p>
                        </w:tc>
                        <w:tc>
                          <w:tcPr>
                            <w:tcW w:w="850" w:type="dxa"/>
                            <w:tcMar>
                              <w:top w:w="28" w:type="dxa"/>
                              <w:left w:w="57" w:type="dxa"/>
                              <w:bottom w:w="28" w:type="dxa"/>
                              <w:right w:w="57" w:type="dxa"/>
                            </w:tcMar>
                            <w:vAlign w:val="center"/>
                          </w:tcPr>
                          <w:p>
                            <w:pPr>
                              <w:widowControl w:val="0"/>
                              <w:jc w:val="center"/>
                              <w:rPr>
                                <w:szCs w:val="24"/>
                                <w:lang w:eastAsia="ar-SA"/>
                              </w:rPr>
                            </w:pPr>
                          </w:p>
                        </w:tc>
                        <w:tc>
                          <w:tcPr>
                            <w:tcW w:w="851" w:type="dxa"/>
                            <w:tcMar>
                              <w:top w:w="28" w:type="dxa"/>
                              <w:left w:w="57" w:type="dxa"/>
                              <w:bottom w:w="28" w:type="dxa"/>
                              <w:right w:w="57" w:type="dxa"/>
                            </w:tcMar>
                            <w:vAlign w:val="center"/>
                          </w:tcPr>
                          <w:p>
                            <w:pPr>
                              <w:widowControl w:val="0"/>
                              <w:jc w:val="center"/>
                              <w:rPr>
                                <w:szCs w:val="24"/>
                                <w:lang w:eastAsia="ar-SA"/>
                              </w:rPr>
                            </w:pPr>
                          </w:p>
                        </w:tc>
                        <w:tc>
                          <w:tcPr>
                            <w:tcW w:w="567" w:type="dxa"/>
                            <w:tcMar>
                              <w:top w:w="28" w:type="dxa"/>
                              <w:left w:w="57" w:type="dxa"/>
                              <w:bottom w:w="28" w:type="dxa"/>
                              <w:right w:w="57" w:type="dxa"/>
                            </w:tcMar>
                            <w:vAlign w:val="center"/>
                          </w:tcPr>
                          <w:p>
                            <w:pPr>
                              <w:widowControl w:val="0"/>
                              <w:jc w:val="center"/>
                              <w:rPr>
                                <w:szCs w:val="24"/>
                                <w:lang w:eastAsia="ar-SA"/>
                              </w:rPr>
                            </w:pPr>
                            <w:r>
                              <w:rPr>
                                <w:szCs w:val="24"/>
                                <w:lang w:eastAsia="ar-SA"/>
                              </w:rPr>
                              <w:t>10</w:t>
                            </w:r>
                          </w:p>
                        </w:tc>
                      </w:tr>
                      <w:tr>
                        <w:trPr>
                          <w:trHeight w:val="552"/>
                        </w:trPr>
                        <w:tc>
                          <w:tcPr>
                            <w:tcW w:w="4644" w:type="dxa"/>
                            <w:tcMar>
                              <w:top w:w="28" w:type="dxa"/>
                              <w:left w:w="57" w:type="dxa"/>
                              <w:bottom w:w="28" w:type="dxa"/>
                              <w:right w:w="57" w:type="dxa"/>
                            </w:tcMar>
                            <w:vAlign w:val="center"/>
                          </w:tcPr>
                          <w:p>
                            <w:pPr>
                              <w:widowControl w:val="0"/>
                              <w:rPr>
                                <w:szCs w:val="24"/>
                                <w:lang w:eastAsia="ar-SA"/>
                              </w:rPr>
                            </w:pPr>
                            <w:r>
                              <w:rPr>
                                <w:bCs/>
                                <w:szCs w:val="24"/>
                                <w:lang w:eastAsia="lt-LT"/>
                              </w:rPr>
                              <w:t>29.3. Duomenų tyrybos ir informacijos mokymosi turinys</w:t>
                            </w:r>
                          </w:p>
                        </w:tc>
                        <w:tc>
                          <w:tcPr>
                            <w:tcW w:w="850" w:type="dxa"/>
                            <w:tcMar>
                              <w:top w:w="28" w:type="dxa"/>
                              <w:left w:w="57" w:type="dxa"/>
                              <w:bottom w:w="28" w:type="dxa"/>
                              <w:right w:w="57" w:type="dxa"/>
                            </w:tcMar>
                            <w:vAlign w:val="center"/>
                          </w:tcPr>
                          <w:p>
                            <w:pPr>
                              <w:widowControl w:val="0"/>
                              <w:jc w:val="center"/>
                              <w:rPr>
                                <w:szCs w:val="24"/>
                                <w:lang w:eastAsia="ar-SA"/>
                              </w:rPr>
                            </w:pPr>
                          </w:p>
                        </w:tc>
                        <w:tc>
                          <w:tcPr>
                            <w:tcW w:w="851" w:type="dxa"/>
                            <w:tcMar>
                              <w:top w:w="28" w:type="dxa"/>
                              <w:left w:w="57" w:type="dxa"/>
                              <w:bottom w:w="28" w:type="dxa"/>
                              <w:right w:w="57" w:type="dxa"/>
                            </w:tcMar>
                            <w:vAlign w:val="center"/>
                          </w:tcPr>
                          <w:p>
                            <w:pPr>
                              <w:widowControl w:val="0"/>
                              <w:jc w:val="center"/>
                              <w:rPr>
                                <w:szCs w:val="24"/>
                                <w:lang w:eastAsia="ar-SA"/>
                              </w:rPr>
                            </w:pPr>
                          </w:p>
                        </w:tc>
                        <w:tc>
                          <w:tcPr>
                            <w:tcW w:w="850" w:type="dxa"/>
                            <w:tcMar>
                              <w:top w:w="28" w:type="dxa"/>
                              <w:left w:w="57" w:type="dxa"/>
                              <w:bottom w:w="28" w:type="dxa"/>
                              <w:right w:w="57" w:type="dxa"/>
                            </w:tcMar>
                            <w:vAlign w:val="center"/>
                          </w:tcPr>
                          <w:p>
                            <w:pPr>
                              <w:widowControl w:val="0"/>
                              <w:jc w:val="center"/>
                              <w:rPr>
                                <w:szCs w:val="24"/>
                                <w:lang w:eastAsia="ar-SA"/>
                              </w:rPr>
                            </w:pPr>
                          </w:p>
                        </w:tc>
                        <w:tc>
                          <w:tcPr>
                            <w:tcW w:w="851" w:type="dxa"/>
                            <w:tcMar>
                              <w:top w:w="28" w:type="dxa"/>
                              <w:left w:w="57" w:type="dxa"/>
                              <w:bottom w:w="28" w:type="dxa"/>
                              <w:right w:w="57" w:type="dxa"/>
                            </w:tcMar>
                            <w:vAlign w:val="center"/>
                          </w:tcPr>
                          <w:p>
                            <w:pPr>
                              <w:widowControl w:val="0"/>
                              <w:jc w:val="center"/>
                              <w:rPr>
                                <w:szCs w:val="24"/>
                                <w:lang w:eastAsia="ar-SA"/>
                              </w:rPr>
                            </w:pPr>
                          </w:p>
                        </w:tc>
                        <w:tc>
                          <w:tcPr>
                            <w:tcW w:w="850" w:type="dxa"/>
                            <w:tcMar>
                              <w:top w:w="28" w:type="dxa"/>
                              <w:left w:w="57" w:type="dxa"/>
                              <w:bottom w:w="28" w:type="dxa"/>
                              <w:right w:w="57" w:type="dxa"/>
                            </w:tcMar>
                            <w:vAlign w:val="center"/>
                          </w:tcPr>
                          <w:p>
                            <w:pPr>
                              <w:widowControl w:val="0"/>
                              <w:jc w:val="center"/>
                              <w:rPr>
                                <w:szCs w:val="24"/>
                                <w:lang w:eastAsia="ar-SA"/>
                              </w:rPr>
                            </w:pPr>
                          </w:p>
                        </w:tc>
                        <w:tc>
                          <w:tcPr>
                            <w:tcW w:w="851" w:type="dxa"/>
                            <w:tcMar>
                              <w:top w:w="28" w:type="dxa"/>
                              <w:left w:w="57" w:type="dxa"/>
                              <w:bottom w:w="28" w:type="dxa"/>
                              <w:right w:w="57" w:type="dxa"/>
                            </w:tcMar>
                            <w:vAlign w:val="center"/>
                          </w:tcPr>
                          <w:p>
                            <w:pPr>
                              <w:widowControl w:val="0"/>
                              <w:jc w:val="center"/>
                              <w:rPr>
                                <w:szCs w:val="24"/>
                                <w:lang w:eastAsia="ar-SA"/>
                              </w:rPr>
                            </w:pPr>
                          </w:p>
                        </w:tc>
                        <w:tc>
                          <w:tcPr>
                            <w:tcW w:w="567" w:type="dxa"/>
                            <w:tcMar>
                              <w:top w:w="28" w:type="dxa"/>
                              <w:left w:w="57" w:type="dxa"/>
                              <w:bottom w:w="28" w:type="dxa"/>
                              <w:right w:w="57" w:type="dxa"/>
                            </w:tcMar>
                            <w:vAlign w:val="center"/>
                          </w:tcPr>
                          <w:p>
                            <w:pPr>
                              <w:widowControl w:val="0"/>
                              <w:jc w:val="center"/>
                              <w:rPr>
                                <w:szCs w:val="24"/>
                                <w:lang w:eastAsia="ar-SA"/>
                              </w:rPr>
                            </w:pPr>
                            <w:r>
                              <w:rPr>
                                <w:szCs w:val="24"/>
                                <w:lang w:eastAsia="ar-SA"/>
                              </w:rPr>
                              <w:t>4</w:t>
                            </w:r>
                          </w:p>
                        </w:tc>
                      </w:tr>
                      <w:tr>
                        <w:trPr>
                          <w:trHeight w:val="552"/>
                        </w:trPr>
                        <w:tc>
                          <w:tcPr>
                            <w:tcW w:w="4644" w:type="dxa"/>
                            <w:tcMar>
                              <w:top w:w="28" w:type="dxa"/>
                              <w:left w:w="57" w:type="dxa"/>
                              <w:bottom w:w="28" w:type="dxa"/>
                              <w:right w:w="57" w:type="dxa"/>
                            </w:tcMar>
                            <w:vAlign w:val="center"/>
                          </w:tcPr>
                          <w:p>
                            <w:pPr>
                              <w:widowControl w:val="0"/>
                              <w:rPr>
                                <w:szCs w:val="24"/>
                                <w:lang w:eastAsia="ar-SA"/>
                              </w:rPr>
                            </w:pPr>
                            <w:r>
                              <w:rPr>
                                <w:szCs w:val="24"/>
                                <w:lang w:eastAsia="ar-SA"/>
                              </w:rPr>
                              <w:t>29.4. Technologinių problemų sprendimo mokymosi turinys</w:t>
                            </w:r>
                          </w:p>
                        </w:tc>
                        <w:tc>
                          <w:tcPr>
                            <w:tcW w:w="850" w:type="dxa"/>
                            <w:tcMar>
                              <w:top w:w="28" w:type="dxa"/>
                              <w:left w:w="57" w:type="dxa"/>
                              <w:bottom w:w="28" w:type="dxa"/>
                              <w:right w:w="57" w:type="dxa"/>
                            </w:tcMar>
                            <w:vAlign w:val="center"/>
                          </w:tcPr>
                          <w:p>
                            <w:pPr>
                              <w:widowControl w:val="0"/>
                              <w:jc w:val="center"/>
                              <w:rPr>
                                <w:szCs w:val="24"/>
                                <w:lang w:eastAsia="ar-SA"/>
                              </w:rPr>
                            </w:pPr>
                          </w:p>
                        </w:tc>
                        <w:tc>
                          <w:tcPr>
                            <w:tcW w:w="851" w:type="dxa"/>
                            <w:tcMar>
                              <w:top w:w="28" w:type="dxa"/>
                              <w:left w:w="57" w:type="dxa"/>
                              <w:bottom w:w="28" w:type="dxa"/>
                              <w:right w:w="57" w:type="dxa"/>
                            </w:tcMar>
                            <w:vAlign w:val="center"/>
                          </w:tcPr>
                          <w:p>
                            <w:pPr>
                              <w:widowControl w:val="0"/>
                              <w:jc w:val="center"/>
                              <w:rPr>
                                <w:szCs w:val="24"/>
                                <w:lang w:eastAsia="ar-SA"/>
                              </w:rPr>
                            </w:pPr>
                          </w:p>
                        </w:tc>
                        <w:tc>
                          <w:tcPr>
                            <w:tcW w:w="850" w:type="dxa"/>
                            <w:tcMar>
                              <w:top w:w="28" w:type="dxa"/>
                              <w:left w:w="57" w:type="dxa"/>
                              <w:bottom w:w="28" w:type="dxa"/>
                              <w:right w:w="57" w:type="dxa"/>
                            </w:tcMar>
                            <w:vAlign w:val="center"/>
                          </w:tcPr>
                          <w:p>
                            <w:pPr>
                              <w:widowControl w:val="0"/>
                              <w:jc w:val="center"/>
                              <w:rPr>
                                <w:szCs w:val="24"/>
                                <w:lang w:eastAsia="ar-SA"/>
                              </w:rPr>
                            </w:pPr>
                          </w:p>
                        </w:tc>
                        <w:tc>
                          <w:tcPr>
                            <w:tcW w:w="851" w:type="dxa"/>
                            <w:tcMar>
                              <w:top w:w="28" w:type="dxa"/>
                              <w:left w:w="57" w:type="dxa"/>
                              <w:bottom w:w="28" w:type="dxa"/>
                              <w:right w:w="57" w:type="dxa"/>
                            </w:tcMar>
                            <w:vAlign w:val="center"/>
                          </w:tcPr>
                          <w:p>
                            <w:pPr>
                              <w:widowControl w:val="0"/>
                              <w:jc w:val="center"/>
                              <w:rPr>
                                <w:szCs w:val="24"/>
                                <w:lang w:eastAsia="ar-SA"/>
                              </w:rPr>
                            </w:pPr>
                          </w:p>
                        </w:tc>
                        <w:tc>
                          <w:tcPr>
                            <w:tcW w:w="850" w:type="dxa"/>
                            <w:tcMar>
                              <w:top w:w="28" w:type="dxa"/>
                              <w:left w:w="57" w:type="dxa"/>
                              <w:bottom w:w="28" w:type="dxa"/>
                              <w:right w:w="57" w:type="dxa"/>
                            </w:tcMar>
                            <w:vAlign w:val="center"/>
                          </w:tcPr>
                          <w:p>
                            <w:pPr>
                              <w:widowControl w:val="0"/>
                              <w:jc w:val="center"/>
                              <w:rPr>
                                <w:szCs w:val="24"/>
                                <w:lang w:eastAsia="ar-SA"/>
                              </w:rPr>
                            </w:pPr>
                          </w:p>
                        </w:tc>
                        <w:tc>
                          <w:tcPr>
                            <w:tcW w:w="851" w:type="dxa"/>
                            <w:tcMar>
                              <w:top w:w="28" w:type="dxa"/>
                              <w:left w:w="57" w:type="dxa"/>
                              <w:bottom w:w="28" w:type="dxa"/>
                              <w:right w:w="57" w:type="dxa"/>
                            </w:tcMar>
                            <w:vAlign w:val="center"/>
                          </w:tcPr>
                          <w:p>
                            <w:pPr>
                              <w:widowControl w:val="0"/>
                              <w:jc w:val="center"/>
                              <w:rPr>
                                <w:szCs w:val="24"/>
                                <w:lang w:eastAsia="ar-SA"/>
                              </w:rPr>
                            </w:pPr>
                          </w:p>
                        </w:tc>
                        <w:tc>
                          <w:tcPr>
                            <w:tcW w:w="567" w:type="dxa"/>
                            <w:tcMar>
                              <w:top w:w="28" w:type="dxa"/>
                              <w:left w:w="57" w:type="dxa"/>
                              <w:bottom w:w="28" w:type="dxa"/>
                              <w:right w:w="57" w:type="dxa"/>
                            </w:tcMar>
                            <w:vAlign w:val="center"/>
                          </w:tcPr>
                          <w:p>
                            <w:pPr>
                              <w:widowControl w:val="0"/>
                              <w:jc w:val="center"/>
                              <w:rPr>
                                <w:szCs w:val="24"/>
                                <w:lang w:eastAsia="ar-SA"/>
                              </w:rPr>
                            </w:pPr>
                            <w:r>
                              <w:rPr>
                                <w:szCs w:val="24"/>
                                <w:lang w:eastAsia="ar-SA"/>
                              </w:rPr>
                              <w:t>7</w:t>
                            </w:r>
                          </w:p>
                        </w:tc>
                      </w:tr>
                      <w:tr>
                        <w:trPr>
                          <w:trHeight w:val="552"/>
                        </w:trPr>
                        <w:tc>
                          <w:tcPr>
                            <w:tcW w:w="4644" w:type="dxa"/>
                            <w:tcMar>
                              <w:top w:w="28" w:type="dxa"/>
                              <w:left w:w="57" w:type="dxa"/>
                              <w:bottom w:w="28" w:type="dxa"/>
                              <w:right w:w="57" w:type="dxa"/>
                            </w:tcMar>
                            <w:vAlign w:val="center"/>
                          </w:tcPr>
                          <w:p>
                            <w:pPr>
                              <w:widowControl w:val="0"/>
                              <w:rPr>
                                <w:szCs w:val="24"/>
                                <w:lang w:eastAsia="ar-SA"/>
                              </w:rPr>
                            </w:pPr>
                            <w:r>
                              <w:rPr>
                                <w:szCs w:val="24"/>
                                <w:lang w:eastAsia="ar-SA"/>
                              </w:rPr>
                              <w:t>29.5. Virtualiosios komunikacijos ir bendradarbiavimo mokymosi turinys</w:t>
                            </w:r>
                          </w:p>
                        </w:tc>
                        <w:tc>
                          <w:tcPr>
                            <w:tcW w:w="850" w:type="dxa"/>
                            <w:tcMar>
                              <w:top w:w="28" w:type="dxa"/>
                              <w:left w:w="57" w:type="dxa"/>
                              <w:bottom w:w="28" w:type="dxa"/>
                              <w:right w:w="57" w:type="dxa"/>
                            </w:tcMar>
                            <w:vAlign w:val="center"/>
                          </w:tcPr>
                          <w:p>
                            <w:pPr>
                              <w:widowControl w:val="0"/>
                              <w:jc w:val="center"/>
                              <w:rPr>
                                <w:szCs w:val="24"/>
                                <w:lang w:eastAsia="ar-SA"/>
                              </w:rPr>
                            </w:pPr>
                          </w:p>
                        </w:tc>
                        <w:tc>
                          <w:tcPr>
                            <w:tcW w:w="851" w:type="dxa"/>
                            <w:tcMar>
                              <w:top w:w="28" w:type="dxa"/>
                              <w:left w:w="57" w:type="dxa"/>
                              <w:bottom w:w="28" w:type="dxa"/>
                              <w:right w:w="57" w:type="dxa"/>
                            </w:tcMar>
                            <w:vAlign w:val="center"/>
                          </w:tcPr>
                          <w:p>
                            <w:pPr>
                              <w:widowControl w:val="0"/>
                              <w:jc w:val="center"/>
                              <w:rPr>
                                <w:szCs w:val="24"/>
                                <w:lang w:eastAsia="ar-SA"/>
                              </w:rPr>
                            </w:pPr>
                          </w:p>
                        </w:tc>
                        <w:tc>
                          <w:tcPr>
                            <w:tcW w:w="850" w:type="dxa"/>
                            <w:tcMar>
                              <w:top w:w="28" w:type="dxa"/>
                              <w:left w:w="57" w:type="dxa"/>
                              <w:bottom w:w="28" w:type="dxa"/>
                              <w:right w:w="57" w:type="dxa"/>
                            </w:tcMar>
                            <w:vAlign w:val="center"/>
                          </w:tcPr>
                          <w:p>
                            <w:pPr>
                              <w:widowControl w:val="0"/>
                              <w:jc w:val="center"/>
                              <w:rPr>
                                <w:szCs w:val="24"/>
                                <w:lang w:eastAsia="ar-SA"/>
                              </w:rPr>
                            </w:pPr>
                          </w:p>
                        </w:tc>
                        <w:tc>
                          <w:tcPr>
                            <w:tcW w:w="851" w:type="dxa"/>
                            <w:tcMar>
                              <w:top w:w="28" w:type="dxa"/>
                              <w:left w:w="57" w:type="dxa"/>
                              <w:bottom w:w="28" w:type="dxa"/>
                              <w:right w:w="57" w:type="dxa"/>
                            </w:tcMar>
                            <w:vAlign w:val="center"/>
                          </w:tcPr>
                          <w:p>
                            <w:pPr>
                              <w:widowControl w:val="0"/>
                              <w:jc w:val="center"/>
                              <w:rPr>
                                <w:szCs w:val="24"/>
                                <w:lang w:eastAsia="ar-SA"/>
                              </w:rPr>
                            </w:pPr>
                          </w:p>
                        </w:tc>
                        <w:tc>
                          <w:tcPr>
                            <w:tcW w:w="850" w:type="dxa"/>
                            <w:tcMar>
                              <w:top w:w="28" w:type="dxa"/>
                              <w:left w:w="57" w:type="dxa"/>
                              <w:bottom w:w="28" w:type="dxa"/>
                              <w:right w:w="57" w:type="dxa"/>
                            </w:tcMar>
                            <w:vAlign w:val="center"/>
                          </w:tcPr>
                          <w:p>
                            <w:pPr>
                              <w:widowControl w:val="0"/>
                              <w:jc w:val="center"/>
                              <w:rPr>
                                <w:szCs w:val="24"/>
                                <w:lang w:eastAsia="ar-SA"/>
                              </w:rPr>
                            </w:pPr>
                          </w:p>
                        </w:tc>
                        <w:tc>
                          <w:tcPr>
                            <w:tcW w:w="851" w:type="dxa"/>
                            <w:tcMar>
                              <w:top w:w="28" w:type="dxa"/>
                              <w:left w:w="57" w:type="dxa"/>
                              <w:bottom w:w="28" w:type="dxa"/>
                              <w:right w:w="57" w:type="dxa"/>
                            </w:tcMar>
                            <w:vAlign w:val="center"/>
                          </w:tcPr>
                          <w:p>
                            <w:pPr>
                              <w:widowControl w:val="0"/>
                              <w:jc w:val="center"/>
                              <w:rPr>
                                <w:szCs w:val="24"/>
                                <w:lang w:eastAsia="ar-SA"/>
                              </w:rPr>
                            </w:pPr>
                          </w:p>
                        </w:tc>
                        <w:tc>
                          <w:tcPr>
                            <w:tcW w:w="567" w:type="dxa"/>
                            <w:tcMar>
                              <w:top w:w="28" w:type="dxa"/>
                              <w:left w:w="57" w:type="dxa"/>
                              <w:bottom w:w="28" w:type="dxa"/>
                              <w:right w:w="57" w:type="dxa"/>
                            </w:tcMar>
                            <w:vAlign w:val="center"/>
                          </w:tcPr>
                          <w:p>
                            <w:pPr>
                              <w:widowControl w:val="0"/>
                              <w:jc w:val="center"/>
                              <w:rPr>
                                <w:szCs w:val="24"/>
                                <w:lang w:eastAsia="ar-SA"/>
                              </w:rPr>
                            </w:pPr>
                            <w:r>
                              <w:rPr>
                                <w:szCs w:val="24"/>
                                <w:lang w:eastAsia="ar-SA"/>
                              </w:rPr>
                              <w:t>4</w:t>
                            </w:r>
                          </w:p>
                        </w:tc>
                      </w:tr>
                      <w:tr>
                        <w:trPr>
                          <w:trHeight w:val="454"/>
                        </w:trPr>
                        <w:tc>
                          <w:tcPr>
                            <w:tcW w:w="4644" w:type="dxa"/>
                            <w:tcMar>
                              <w:top w:w="28" w:type="dxa"/>
                              <w:left w:w="57" w:type="dxa"/>
                              <w:bottom w:w="28" w:type="dxa"/>
                              <w:right w:w="57" w:type="dxa"/>
                            </w:tcMar>
                            <w:vAlign w:val="center"/>
                          </w:tcPr>
                          <w:p>
                            <w:pPr>
                              <w:widowControl w:val="0"/>
                              <w:rPr>
                                <w:szCs w:val="24"/>
                                <w:lang w:eastAsia="ar-SA"/>
                              </w:rPr>
                            </w:pPr>
                            <w:r>
                              <w:rPr>
                                <w:szCs w:val="24"/>
                                <w:lang w:eastAsia="ar-SA"/>
                              </w:rPr>
                              <w:t>29.6. Saugaus elgesio mokymosi turinys</w:t>
                            </w:r>
                          </w:p>
                        </w:tc>
                        <w:tc>
                          <w:tcPr>
                            <w:tcW w:w="850" w:type="dxa"/>
                            <w:tcMar>
                              <w:top w:w="28" w:type="dxa"/>
                              <w:left w:w="57" w:type="dxa"/>
                              <w:bottom w:w="28" w:type="dxa"/>
                              <w:right w:w="57" w:type="dxa"/>
                            </w:tcMar>
                            <w:vAlign w:val="center"/>
                          </w:tcPr>
                          <w:p>
                            <w:pPr>
                              <w:widowControl w:val="0"/>
                              <w:jc w:val="center"/>
                              <w:rPr>
                                <w:szCs w:val="24"/>
                                <w:lang w:eastAsia="ar-SA"/>
                              </w:rPr>
                            </w:pPr>
                          </w:p>
                        </w:tc>
                        <w:tc>
                          <w:tcPr>
                            <w:tcW w:w="851" w:type="dxa"/>
                            <w:tcMar>
                              <w:top w:w="28" w:type="dxa"/>
                              <w:left w:w="57" w:type="dxa"/>
                              <w:bottom w:w="28" w:type="dxa"/>
                              <w:right w:w="57" w:type="dxa"/>
                            </w:tcMar>
                            <w:vAlign w:val="center"/>
                          </w:tcPr>
                          <w:p>
                            <w:pPr>
                              <w:widowControl w:val="0"/>
                              <w:jc w:val="center"/>
                              <w:rPr>
                                <w:szCs w:val="24"/>
                                <w:lang w:eastAsia="ar-SA"/>
                              </w:rPr>
                            </w:pPr>
                          </w:p>
                        </w:tc>
                        <w:tc>
                          <w:tcPr>
                            <w:tcW w:w="850" w:type="dxa"/>
                            <w:tcMar>
                              <w:top w:w="28" w:type="dxa"/>
                              <w:left w:w="57" w:type="dxa"/>
                              <w:bottom w:w="28" w:type="dxa"/>
                              <w:right w:w="57" w:type="dxa"/>
                            </w:tcMar>
                            <w:vAlign w:val="center"/>
                          </w:tcPr>
                          <w:p>
                            <w:pPr>
                              <w:widowControl w:val="0"/>
                              <w:jc w:val="center"/>
                              <w:rPr>
                                <w:szCs w:val="24"/>
                                <w:lang w:eastAsia="ar-SA"/>
                              </w:rPr>
                            </w:pPr>
                          </w:p>
                        </w:tc>
                        <w:tc>
                          <w:tcPr>
                            <w:tcW w:w="851" w:type="dxa"/>
                            <w:tcMar>
                              <w:top w:w="28" w:type="dxa"/>
                              <w:left w:w="57" w:type="dxa"/>
                              <w:bottom w:w="28" w:type="dxa"/>
                              <w:right w:w="57" w:type="dxa"/>
                            </w:tcMar>
                            <w:vAlign w:val="center"/>
                          </w:tcPr>
                          <w:p>
                            <w:pPr>
                              <w:widowControl w:val="0"/>
                              <w:jc w:val="center"/>
                              <w:rPr>
                                <w:szCs w:val="24"/>
                                <w:lang w:eastAsia="ar-SA"/>
                              </w:rPr>
                            </w:pPr>
                          </w:p>
                        </w:tc>
                        <w:tc>
                          <w:tcPr>
                            <w:tcW w:w="850" w:type="dxa"/>
                            <w:tcMar>
                              <w:top w:w="28" w:type="dxa"/>
                              <w:left w:w="57" w:type="dxa"/>
                              <w:bottom w:w="28" w:type="dxa"/>
                              <w:right w:w="57" w:type="dxa"/>
                            </w:tcMar>
                            <w:vAlign w:val="center"/>
                          </w:tcPr>
                          <w:p>
                            <w:pPr>
                              <w:widowControl w:val="0"/>
                              <w:jc w:val="center"/>
                              <w:rPr>
                                <w:szCs w:val="24"/>
                                <w:lang w:eastAsia="ar-SA"/>
                              </w:rPr>
                            </w:pPr>
                          </w:p>
                        </w:tc>
                        <w:tc>
                          <w:tcPr>
                            <w:tcW w:w="851" w:type="dxa"/>
                            <w:tcMar>
                              <w:top w:w="28" w:type="dxa"/>
                              <w:left w:w="57" w:type="dxa"/>
                              <w:bottom w:w="28" w:type="dxa"/>
                              <w:right w:w="57" w:type="dxa"/>
                            </w:tcMar>
                            <w:vAlign w:val="center"/>
                          </w:tcPr>
                          <w:p>
                            <w:pPr>
                              <w:widowControl w:val="0"/>
                              <w:jc w:val="center"/>
                              <w:rPr>
                                <w:szCs w:val="24"/>
                                <w:lang w:eastAsia="ar-SA"/>
                              </w:rPr>
                            </w:pPr>
                          </w:p>
                        </w:tc>
                        <w:tc>
                          <w:tcPr>
                            <w:tcW w:w="567" w:type="dxa"/>
                            <w:tcMar>
                              <w:top w:w="28" w:type="dxa"/>
                              <w:left w:w="57" w:type="dxa"/>
                              <w:bottom w:w="28" w:type="dxa"/>
                              <w:right w:w="57" w:type="dxa"/>
                            </w:tcMar>
                            <w:vAlign w:val="center"/>
                          </w:tcPr>
                          <w:p>
                            <w:pPr>
                              <w:widowControl w:val="0"/>
                              <w:jc w:val="center"/>
                              <w:rPr>
                                <w:szCs w:val="24"/>
                                <w:lang w:eastAsia="ar-SA"/>
                              </w:rPr>
                            </w:pPr>
                            <w:r>
                              <w:rPr>
                                <w:szCs w:val="24"/>
                                <w:lang w:eastAsia="ar-SA"/>
                              </w:rPr>
                              <w:t>8</w:t>
                            </w:r>
                          </w:p>
                        </w:tc>
                      </w:tr>
                      <w:tr>
                        <w:trPr>
                          <w:trHeight w:val="427"/>
                        </w:trPr>
                        <w:tc>
                          <w:tcPr>
                            <w:tcW w:w="4644" w:type="dxa"/>
                            <w:tcMar>
                              <w:top w:w="28" w:type="dxa"/>
                              <w:left w:w="57" w:type="dxa"/>
                              <w:bottom w:w="28" w:type="dxa"/>
                              <w:right w:w="57" w:type="dxa"/>
                            </w:tcMar>
                            <w:vAlign w:val="center"/>
                          </w:tcPr>
                          <w:p>
                            <w:pPr>
                              <w:widowControl w:val="0"/>
                              <w:jc w:val="right"/>
                              <w:rPr>
                                <w:szCs w:val="24"/>
                                <w:lang w:eastAsia="ar-SA"/>
                              </w:rPr>
                            </w:pPr>
                            <w:r>
                              <w:rPr>
                                <w:szCs w:val="24"/>
                                <w:lang w:eastAsia="ar-SA"/>
                              </w:rPr>
                              <w:t>Iš viso:</w:t>
                            </w:r>
                          </w:p>
                        </w:tc>
                        <w:tc>
                          <w:tcPr>
                            <w:tcW w:w="850" w:type="dxa"/>
                            <w:tcMar>
                              <w:top w:w="28" w:type="dxa"/>
                              <w:left w:w="57" w:type="dxa"/>
                              <w:bottom w:w="28" w:type="dxa"/>
                              <w:right w:w="57" w:type="dxa"/>
                            </w:tcMar>
                            <w:vAlign w:val="center"/>
                          </w:tcPr>
                          <w:p>
                            <w:pPr>
                              <w:widowControl w:val="0"/>
                              <w:jc w:val="center"/>
                              <w:rPr>
                                <w:szCs w:val="24"/>
                                <w:lang w:eastAsia="ar-SA"/>
                              </w:rPr>
                            </w:pPr>
                            <w:r>
                              <w:rPr>
                                <w:szCs w:val="24"/>
                                <w:lang w:eastAsia="ar-SA"/>
                              </w:rPr>
                              <w:t>7</w:t>
                            </w:r>
                          </w:p>
                        </w:tc>
                        <w:tc>
                          <w:tcPr>
                            <w:tcW w:w="851" w:type="dxa"/>
                            <w:tcMar>
                              <w:top w:w="28" w:type="dxa"/>
                              <w:left w:w="57" w:type="dxa"/>
                              <w:bottom w:w="28" w:type="dxa"/>
                              <w:right w:w="57" w:type="dxa"/>
                            </w:tcMar>
                            <w:vAlign w:val="center"/>
                          </w:tcPr>
                          <w:p>
                            <w:pPr>
                              <w:widowControl w:val="0"/>
                              <w:jc w:val="center"/>
                              <w:rPr>
                                <w:szCs w:val="24"/>
                                <w:lang w:eastAsia="ar-SA"/>
                              </w:rPr>
                            </w:pPr>
                            <w:r>
                              <w:rPr>
                                <w:szCs w:val="24"/>
                                <w:lang w:eastAsia="ar-SA"/>
                              </w:rPr>
                              <w:t>10</w:t>
                            </w:r>
                          </w:p>
                        </w:tc>
                        <w:tc>
                          <w:tcPr>
                            <w:tcW w:w="850" w:type="dxa"/>
                            <w:tcMar>
                              <w:top w:w="28" w:type="dxa"/>
                              <w:left w:w="57" w:type="dxa"/>
                              <w:bottom w:w="28" w:type="dxa"/>
                              <w:right w:w="57" w:type="dxa"/>
                            </w:tcMar>
                            <w:vAlign w:val="center"/>
                          </w:tcPr>
                          <w:p>
                            <w:pPr>
                              <w:widowControl w:val="0"/>
                              <w:jc w:val="center"/>
                              <w:rPr>
                                <w:szCs w:val="24"/>
                                <w:lang w:eastAsia="ar-SA"/>
                              </w:rPr>
                            </w:pPr>
                            <w:r>
                              <w:rPr>
                                <w:szCs w:val="24"/>
                                <w:lang w:eastAsia="ar-SA"/>
                              </w:rPr>
                              <w:t>4</w:t>
                            </w:r>
                          </w:p>
                        </w:tc>
                        <w:tc>
                          <w:tcPr>
                            <w:tcW w:w="851" w:type="dxa"/>
                            <w:tcMar>
                              <w:top w:w="28" w:type="dxa"/>
                              <w:left w:w="57" w:type="dxa"/>
                              <w:bottom w:w="28" w:type="dxa"/>
                              <w:right w:w="57" w:type="dxa"/>
                            </w:tcMar>
                            <w:vAlign w:val="center"/>
                          </w:tcPr>
                          <w:p>
                            <w:pPr>
                              <w:widowControl w:val="0"/>
                              <w:jc w:val="center"/>
                              <w:rPr>
                                <w:szCs w:val="24"/>
                                <w:lang w:eastAsia="ar-SA"/>
                              </w:rPr>
                            </w:pPr>
                            <w:r>
                              <w:rPr>
                                <w:szCs w:val="24"/>
                                <w:lang w:eastAsia="ar-SA"/>
                              </w:rPr>
                              <w:t>7</w:t>
                            </w:r>
                          </w:p>
                        </w:tc>
                        <w:tc>
                          <w:tcPr>
                            <w:tcW w:w="850" w:type="dxa"/>
                            <w:tcMar>
                              <w:top w:w="28" w:type="dxa"/>
                              <w:left w:w="57" w:type="dxa"/>
                              <w:bottom w:w="28" w:type="dxa"/>
                              <w:right w:w="57" w:type="dxa"/>
                            </w:tcMar>
                            <w:vAlign w:val="center"/>
                          </w:tcPr>
                          <w:p>
                            <w:pPr>
                              <w:widowControl w:val="0"/>
                              <w:jc w:val="center"/>
                              <w:rPr>
                                <w:szCs w:val="24"/>
                                <w:lang w:eastAsia="ar-SA"/>
                              </w:rPr>
                            </w:pPr>
                            <w:r>
                              <w:rPr>
                                <w:szCs w:val="24"/>
                                <w:lang w:eastAsia="ar-SA"/>
                              </w:rPr>
                              <w:t>4</w:t>
                            </w:r>
                          </w:p>
                        </w:tc>
                        <w:tc>
                          <w:tcPr>
                            <w:tcW w:w="851" w:type="dxa"/>
                            <w:tcMar>
                              <w:top w:w="28" w:type="dxa"/>
                              <w:left w:w="57" w:type="dxa"/>
                              <w:bottom w:w="28" w:type="dxa"/>
                              <w:right w:w="57" w:type="dxa"/>
                            </w:tcMar>
                            <w:vAlign w:val="center"/>
                          </w:tcPr>
                          <w:p>
                            <w:pPr>
                              <w:widowControl w:val="0"/>
                              <w:jc w:val="center"/>
                              <w:rPr>
                                <w:szCs w:val="24"/>
                                <w:lang w:eastAsia="ar-SA"/>
                              </w:rPr>
                            </w:pPr>
                            <w:r>
                              <w:rPr>
                                <w:szCs w:val="24"/>
                                <w:lang w:eastAsia="ar-SA"/>
                              </w:rPr>
                              <w:t>8</w:t>
                            </w:r>
                          </w:p>
                        </w:tc>
                        <w:tc>
                          <w:tcPr>
                            <w:tcW w:w="567" w:type="dxa"/>
                            <w:tcMar>
                              <w:top w:w="28" w:type="dxa"/>
                              <w:left w:w="57" w:type="dxa"/>
                              <w:bottom w:w="28" w:type="dxa"/>
                              <w:right w:w="57" w:type="dxa"/>
                            </w:tcMar>
                            <w:vAlign w:val="center"/>
                          </w:tcPr>
                          <w:p>
                            <w:pPr>
                              <w:widowControl w:val="0"/>
                              <w:jc w:val="center"/>
                              <w:rPr>
                                <w:szCs w:val="24"/>
                                <w:lang w:eastAsia="ar-SA"/>
                              </w:rPr>
                            </w:pPr>
                            <w:r>
                              <w:rPr>
                                <w:szCs w:val="24"/>
                                <w:lang w:eastAsia="ar-SA"/>
                              </w:rPr>
                              <w:t>40</w:t>
                            </w:r>
                          </w:p>
                        </w:tc>
                      </w:tr>
                    </w:tbl>
                    <w:p>
                      <w:pPr>
                        <w:rPr>
                          <w:sz w:val="6"/>
                          <w:szCs w:val="6"/>
                        </w:rPr>
                      </w:pPr>
                    </w:p>
                    <w:p>
                      <w:pPr>
                        <w:rPr>
                          <w:szCs w:val="24"/>
                          <w:lang w:eastAsia="ar-SA"/>
                        </w:rPr>
                      </w:pPr>
                      <w:r>
                        <w:rPr>
                          <w:szCs w:val="24"/>
                          <w:lang w:eastAsia="ar-SA"/>
                        </w:rPr>
                        <w:t>*Lentelėje (matricoje) pateikti skaičiai yra orientaciniai, užduotyje galima iki 5 proc. paklaida.</w:t>
                      </w:r>
                    </w:p>
                    <w:p>
                      <w:pPr>
                        <w:rPr>
                          <w:sz w:val="10"/>
                          <w:szCs w:val="10"/>
                        </w:rPr>
                      </w:pPr>
                    </w:p>
                  </w:sdtContent>
                </w:sdt>
                <w:sdt>
                  <w:sdtPr>
                    <w:alias w:val="21 pr. 39.4 pp."/>
                    <w:tag w:val="part_bbcda24bb3b548b38cfcad72573b7ebf"/>
                    <w:lock w:val="sdtLocked"/>
                    <w:richText/>
                  </w:sdtPr>
                  <w:sdtContent>
                    <w:p>
                      <w:pPr>
                        <w:ind w:firstLine="720"/>
                        <w:rPr>
                          <w:szCs w:val="24"/>
                          <w:lang w:eastAsia="ar-SA"/>
                        </w:rPr>
                      </w:pPr>
                      <w:sdt>
                        <w:sdtPr>
                          <w:alias w:val="Numeris"/>
                          <w:tag w:val="nr_bbcda24bb3b548b38cfcad72573b7ebf"/>
                          <w:lock w:val="sdtLocked"/>
                          <w:richText/>
                        </w:sdtPr>
                        <w:sdtContent>
                          <w:r>
                            <w:rPr>
                              <w:szCs w:val="24"/>
                              <w:lang w:eastAsia="ar-SA"/>
                            </w:rPr>
                            <w:t>39.4</w:t>
                          </w:r>
                        </w:sdtContent>
                      </w:sdt>
                      <w:r>
                        <w:rPr>
                          <w:szCs w:val="24"/>
                          <w:lang w:eastAsia="ar-SA"/>
                        </w:rPr>
                        <w:t>. Tarpinio patikrinimo užduoties pobūdis:</w:t>
                      </w:r>
                    </w:p>
                    <w:p>
                      <w:pPr>
                        <w:rPr>
                          <w:sz w:val="10"/>
                          <w:szCs w:val="10"/>
                        </w:rPr>
                      </w:pPr>
                    </w:p>
                    <w:tbl>
                      <w:tblPr>
                        <w:tblW w:w="1034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370"/>
                        <w:gridCol w:w="7970"/>
                      </w:tblGrid>
                      <w:tr>
                        <w:trPr>
                          <w:trHeight w:val="420"/>
                          <w:tblHeader/>
                        </w:trPr>
                        <w:tc>
                          <w:tcPr>
                            <w:tcW w:w="2370" w:type="dxa"/>
                            <w:tcBorders>
                              <w:top w:val="single" w:sz="6" w:space="0" w:color="auto"/>
                              <w:left w:val="single" w:sz="6" w:space="0" w:color="auto"/>
                              <w:bottom w:val="single" w:sz="6" w:space="0" w:color="auto"/>
                              <w:right w:val="single" w:sz="6" w:space="0" w:color="auto"/>
                            </w:tcBorders>
                            <w:shd w:val="clear" w:color="auto" w:fill="auto"/>
                            <w:tcMar>
                              <w:top w:w="28" w:type="dxa"/>
                              <w:left w:w="57" w:type="dxa"/>
                              <w:bottom w:w="28" w:type="dxa"/>
                              <w:right w:w="57" w:type="dxa"/>
                            </w:tcMar>
                            <w:vAlign w:val="center"/>
                            <w:hideMark/>
                          </w:tcPr>
                          <w:p>
                            <w:pPr>
                              <w:textAlignment w:val="baseline"/>
                              <w:rPr>
                                <w:rFonts w:ascii="Segoe UI" w:hAnsi="Segoe UI" w:cs="Segoe UI"/>
                                <w:sz w:val="18"/>
                                <w:szCs w:val="18"/>
                                <w:lang w:eastAsia="lt-LT"/>
                              </w:rPr>
                            </w:pPr>
                            <w:r>
                              <w:rPr>
                                <w:szCs w:val="24"/>
                                <w:lang w:eastAsia="lt-LT"/>
                              </w:rPr>
                              <w:t>Užduoties struktūra</w:t>
                            </w:r>
                          </w:p>
                        </w:tc>
                        <w:tc>
                          <w:tcPr>
                            <w:tcW w:w="7970" w:type="dxa"/>
                            <w:tcBorders>
                              <w:top w:val="single" w:sz="6" w:space="0" w:color="auto"/>
                              <w:left w:val="single" w:sz="6" w:space="0" w:color="auto"/>
                              <w:bottom w:val="single" w:sz="6" w:space="0" w:color="auto"/>
                              <w:right w:val="single" w:sz="6" w:space="0" w:color="auto"/>
                            </w:tcBorders>
                            <w:shd w:val="clear" w:color="auto" w:fill="auto"/>
                            <w:tcMar>
                              <w:top w:w="28" w:type="dxa"/>
                              <w:left w:w="57" w:type="dxa"/>
                              <w:bottom w:w="28" w:type="dxa"/>
                              <w:right w:w="57" w:type="dxa"/>
                            </w:tcMar>
                            <w:vAlign w:val="center"/>
                            <w:hideMark/>
                          </w:tcPr>
                          <w:p>
                            <w:pPr>
                              <w:textAlignment w:val="baseline"/>
                              <w:rPr>
                                <w:rFonts w:ascii="Segoe UI" w:hAnsi="Segoe UI" w:cs="Segoe UI"/>
                                <w:sz w:val="18"/>
                                <w:szCs w:val="18"/>
                                <w:lang w:eastAsia="lt-LT"/>
                              </w:rPr>
                            </w:pPr>
                            <w:r>
                              <w:rPr>
                                <w:szCs w:val="24"/>
                                <w:lang w:eastAsia="lt-LT"/>
                              </w:rPr>
                              <w:t>Apibūdinimas</w:t>
                            </w:r>
                          </w:p>
                        </w:tc>
                      </w:tr>
                      <w:tr>
                        <w:tc>
                          <w:tcPr>
                            <w:tcW w:w="2370" w:type="dxa"/>
                            <w:tcBorders>
                              <w:top w:val="single" w:sz="6" w:space="0" w:color="auto"/>
                              <w:left w:val="single" w:sz="6" w:space="0" w:color="auto"/>
                              <w:bottom w:val="single" w:sz="6" w:space="0" w:color="auto"/>
                              <w:right w:val="single" w:sz="6" w:space="0" w:color="auto"/>
                            </w:tcBorders>
                            <w:shd w:val="clear" w:color="auto" w:fill="auto"/>
                            <w:tcMar>
                              <w:top w:w="28" w:type="dxa"/>
                              <w:left w:w="57" w:type="dxa"/>
                              <w:bottom w:w="28" w:type="dxa"/>
                              <w:right w:w="57" w:type="dxa"/>
                            </w:tcMar>
                            <w:hideMark/>
                          </w:tcPr>
                          <w:p>
                            <w:pPr>
                              <w:textAlignment w:val="baseline"/>
                              <w:rPr>
                                <w:rFonts w:ascii="Segoe UI" w:hAnsi="Segoe UI" w:cs="Segoe UI"/>
                                <w:sz w:val="18"/>
                                <w:szCs w:val="18"/>
                                <w:lang w:eastAsia="lt-LT"/>
                              </w:rPr>
                            </w:pPr>
                            <w:r>
                              <w:rPr>
                                <w:color w:val="000000"/>
                                <w:szCs w:val="24"/>
                                <w:lang w:eastAsia="lt-LT"/>
                              </w:rPr>
                              <w:t>Užduotį sudaro</w:t>
                            </w:r>
                          </w:p>
                        </w:tc>
                        <w:tc>
                          <w:tcPr>
                            <w:tcW w:w="7970" w:type="dxa"/>
                            <w:tcBorders>
                              <w:top w:val="single" w:sz="6" w:space="0" w:color="auto"/>
                              <w:left w:val="single" w:sz="6" w:space="0" w:color="auto"/>
                              <w:bottom w:val="single" w:sz="6" w:space="0" w:color="auto"/>
                              <w:right w:val="single" w:sz="6" w:space="0" w:color="auto"/>
                            </w:tcBorders>
                            <w:shd w:val="clear" w:color="auto" w:fill="auto"/>
                            <w:tcMar>
                              <w:top w:w="28" w:type="dxa"/>
                              <w:left w:w="57" w:type="dxa"/>
                              <w:bottom w:w="28" w:type="dxa"/>
                              <w:right w:w="57" w:type="dxa"/>
                            </w:tcMar>
                            <w:hideMark/>
                          </w:tcPr>
                          <w:p>
                            <w:pPr>
                              <w:jc w:val="both"/>
                              <w:textAlignment w:val="baseline"/>
                              <w:rPr>
                                <w:rFonts w:ascii="Segoe UI" w:hAnsi="Segoe UI" w:cs="Segoe UI"/>
                                <w:sz w:val="18"/>
                                <w:szCs w:val="18"/>
                                <w:lang w:eastAsia="lt-LT"/>
                              </w:rPr>
                            </w:pPr>
                            <w:r>
                              <w:rPr>
                                <w:szCs w:val="24"/>
                                <w:lang w:eastAsia="lt-LT"/>
                              </w:rPr>
                              <w:t>15–25 įvairaus tipo (įskaitant 3–4 struktūrinius) klausimų testas (40 taškų).</w:t>
                            </w:r>
                          </w:p>
                          <w:p>
                            <w:pPr>
                              <w:jc w:val="both"/>
                              <w:textAlignment w:val="baseline"/>
                              <w:rPr>
                                <w:rFonts w:ascii="Segoe UI" w:hAnsi="Segoe UI" w:cs="Segoe UI"/>
                                <w:sz w:val="18"/>
                                <w:szCs w:val="18"/>
                                <w:lang w:eastAsia="lt-LT"/>
                              </w:rPr>
                            </w:pPr>
                            <w:r>
                              <w:rPr>
                                <w:color w:val="000000"/>
                                <w:szCs w:val="24"/>
                                <w:lang w:eastAsia="lt-LT"/>
                              </w:rPr>
                              <w:t>Tarpinio patikrinimo užduotis rengiama, remiantis tik III gimnazijos klasės programa.</w:t>
                            </w:r>
                          </w:p>
                        </w:tc>
                      </w:tr>
                      <w:tr>
                        <w:tc>
                          <w:tcPr>
                            <w:tcW w:w="2370" w:type="dxa"/>
                            <w:tcBorders>
                              <w:top w:val="single" w:sz="6" w:space="0" w:color="auto"/>
                              <w:left w:val="single" w:sz="6" w:space="0" w:color="auto"/>
                              <w:bottom w:val="single" w:sz="6" w:space="0" w:color="auto"/>
                              <w:right w:val="single" w:sz="6" w:space="0" w:color="auto"/>
                            </w:tcBorders>
                            <w:shd w:val="clear" w:color="auto" w:fill="auto"/>
                            <w:tcMar>
                              <w:top w:w="28" w:type="dxa"/>
                              <w:left w:w="57" w:type="dxa"/>
                              <w:bottom w:w="28" w:type="dxa"/>
                              <w:right w:w="57" w:type="dxa"/>
                            </w:tcMar>
                            <w:hideMark/>
                          </w:tcPr>
                          <w:p>
                            <w:pPr>
                              <w:textAlignment w:val="baseline"/>
                              <w:rPr>
                                <w:rFonts w:ascii="Segoe UI" w:hAnsi="Segoe UI" w:cs="Segoe UI"/>
                                <w:sz w:val="18"/>
                                <w:szCs w:val="18"/>
                                <w:lang w:eastAsia="lt-LT"/>
                              </w:rPr>
                            </w:pPr>
                            <w:r>
                              <w:rPr>
                                <w:color w:val="000000"/>
                                <w:szCs w:val="24"/>
                                <w:lang w:eastAsia="lt-LT"/>
                              </w:rPr>
                              <w:t>Pasirenkamojo atsakymo klausimai</w:t>
                            </w:r>
                          </w:p>
                        </w:tc>
                        <w:tc>
                          <w:tcPr>
                            <w:tcW w:w="7970" w:type="dxa"/>
                            <w:tcBorders>
                              <w:top w:val="single" w:sz="6" w:space="0" w:color="auto"/>
                              <w:left w:val="single" w:sz="6" w:space="0" w:color="auto"/>
                              <w:bottom w:val="single" w:sz="6" w:space="0" w:color="auto"/>
                              <w:right w:val="single" w:sz="6" w:space="0" w:color="auto"/>
                            </w:tcBorders>
                            <w:shd w:val="clear" w:color="auto" w:fill="auto"/>
                            <w:tcMar>
                              <w:top w:w="28" w:type="dxa"/>
                              <w:left w:w="57" w:type="dxa"/>
                              <w:bottom w:w="28" w:type="dxa"/>
                              <w:right w:w="57" w:type="dxa"/>
                            </w:tcMar>
                            <w:hideMark/>
                          </w:tcPr>
                          <w:p>
                            <w:pPr>
                              <w:jc w:val="both"/>
                              <w:textAlignment w:val="baseline"/>
                              <w:rPr>
                                <w:rFonts w:ascii="Segoe UI" w:hAnsi="Segoe UI" w:cs="Segoe UI"/>
                                <w:sz w:val="18"/>
                                <w:szCs w:val="18"/>
                                <w:lang w:eastAsia="lt-LT"/>
                              </w:rPr>
                            </w:pPr>
                            <w:r>
                              <w:rPr>
                                <w:color w:val="000000"/>
                                <w:szCs w:val="24"/>
                                <w:lang w:eastAsia="lt-LT"/>
                              </w:rPr>
                              <w:t>Atsakant į šiuos klausimus, reikia (jei nenurodyta kitaip) pasirinkti iš pateiktų atsakymų (pavyzdžiui, sąvokų, terminų, apibrėžimų ir kt.) teisingą ir pažymėti (įrašyti, įkelti, sujungti ir kt.). Kiekvienas teisingas pasirenkamojo atsakymo klausimo atsakymas vertinamas 1 tašku.</w:t>
                            </w:r>
                          </w:p>
                        </w:tc>
                      </w:tr>
                      <w:tr>
                        <w:tc>
                          <w:tcPr>
                            <w:tcW w:w="2370" w:type="dxa"/>
                            <w:tcBorders>
                              <w:top w:val="single" w:sz="6" w:space="0" w:color="auto"/>
                              <w:left w:val="single" w:sz="6" w:space="0" w:color="auto"/>
                              <w:bottom w:val="single" w:sz="6" w:space="0" w:color="auto"/>
                              <w:right w:val="single" w:sz="6" w:space="0" w:color="auto"/>
                            </w:tcBorders>
                            <w:shd w:val="clear" w:color="auto" w:fill="auto"/>
                            <w:tcMar>
                              <w:top w:w="28" w:type="dxa"/>
                              <w:left w:w="57" w:type="dxa"/>
                              <w:bottom w:w="28" w:type="dxa"/>
                              <w:right w:w="57" w:type="dxa"/>
                            </w:tcMar>
                            <w:hideMark/>
                          </w:tcPr>
                          <w:p>
                            <w:pPr>
                              <w:textAlignment w:val="baseline"/>
                              <w:rPr>
                                <w:rFonts w:ascii="Segoe UI" w:hAnsi="Segoe UI" w:cs="Segoe UI"/>
                                <w:sz w:val="18"/>
                                <w:szCs w:val="18"/>
                                <w:lang w:eastAsia="lt-LT"/>
                              </w:rPr>
                            </w:pPr>
                            <w:r>
                              <w:rPr>
                                <w:color w:val="000000"/>
                                <w:szCs w:val="24"/>
                                <w:lang w:eastAsia="lt-LT"/>
                              </w:rPr>
                              <w:t>Trumpojo atsakymo klausimai</w:t>
                            </w:r>
                          </w:p>
                        </w:tc>
                        <w:tc>
                          <w:tcPr>
                            <w:tcW w:w="7970" w:type="dxa"/>
                            <w:tcBorders>
                              <w:top w:val="single" w:sz="6" w:space="0" w:color="auto"/>
                              <w:left w:val="single" w:sz="6" w:space="0" w:color="auto"/>
                              <w:bottom w:val="single" w:sz="6" w:space="0" w:color="auto"/>
                              <w:right w:val="single" w:sz="6" w:space="0" w:color="auto"/>
                            </w:tcBorders>
                            <w:shd w:val="clear" w:color="auto" w:fill="auto"/>
                            <w:tcMar>
                              <w:top w:w="28" w:type="dxa"/>
                              <w:left w:w="57" w:type="dxa"/>
                              <w:bottom w:w="28" w:type="dxa"/>
                              <w:right w:w="57" w:type="dxa"/>
                            </w:tcMar>
                            <w:hideMark/>
                          </w:tcPr>
                          <w:p>
                            <w:pPr>
                              <w:jc w:val="both"/>
                              <w:textAlignment w:val="baseline"/>
                              <w:rPr>
                                <w:rFonts w:ascii="Segoe UI" w:hAnsi="Segoe UI" w:cs="Segoe UI"/>
                                <w:sz w:val="18"/>
                                <w:szCs w:val="18"/>
                                <w:lang w:eastAsia="lt-LT"/>
                              </w:rPr>
                            </w:pPr>
                            <w:r>
                              <w:rPr>
                                <w:szCs w:val="24"/>
                                <w:lang w:eastAsia="lt-LT"/>
                              </w:rPr>
                              <w:t>Atsakant į šiuos klausimus, reikia (jei nenurodyta kitaip) pažymėti (įrašyti, įkelti, sujungti ir pan.) žodį, skaičių ar kt. Kiekvienas teisingas trumpojo atsakymo klausimo atsakymas vertinamas 1–2 taškais.</w:t>
                            </w:r>
                          </w:p>
                        </w:tc>
                      </w:tr>
                      <w:tr>
                        <w:tc>
                          <w:tcPr>
                            <w:tcW w:w="2370" w:type="dxa"/>
                            <w:tcBorders>
                              <w:top w:val="single" w:sz="6" w:space="0" w:color="auto"/>
                              <w:left w:val="single" w:sz="6" w:space="0" w:color="auto"/>
                              <w:bottom w:val="single" w:sz="6" w:space="0" w:color="auto"/>
                              <w:right w:val="single" w:sz="6" w:space="0" w:color="auto"/>
                            </w:tcBorders>
                            <w:shd w:val="clear" w:color="auto" w:fill="auto"/>
                            <w:tcMar>
                              <w:top w:w="28" w:type="dxa"/>
                              <w:left w:w="57" w:type="dxa"/>
                              <w:bottom w:w="28" w:type="dxa"/>
                              <w:right w:w="57" w:type="dxa"/>
                            </w:tcMar>
                            <w:hideMark/>
                          </w:tcPr>
                          <w:p>
                            <w:pPr>
                              <w:textAlignment w:val="baseline"/>
                              <w:rPr>
                                <w:rFonts w:ascii="Segoe UI" w:hAnsi="Segoe UI" w:cs="Segoe UI"/>
                                <w:sz w:val="18"/>
                                <w:szCs w:val="18"/>
                                <w:lang w:eastAsia="lt-LT"/>
                              </w:rPr>
                            </w:pPr>
                            <w:r>
                              <w:rPr>
                                <w:color w:val="000000"/>
                                <w:szCs w:val="24"/>
                                <w:lang w:eastAsia="lt-LT"/>
                              </w:rPr>
                              <w:t>Struktūriniai klausimai</w:t>
                            </w:r>
                          </w:p>
                        </w:tc>
                        <w:tc>
                          <w:tcPr>
                            <w:tcW w:w="7970" w:type="dxa"/>
                            <w:tcBorders>
                              <w:top w:val="single" w:sz="6" w:space="0" w:color="auto"/>
                              <w:left w:val="single" w:sz="6" w:space="0" w:color="auto"/>
                              <w:bottom w:val="single" w:sz="6" w:space="0" w:color="auto"/>
                              <w:right w:val="single" w:sz="6" w:space="0" w:color="auto"/>
                            </w:tcBorders>
                            <w:shd w:val="clear" w:color="auto" w:fill="auto"/>
                            <w:tcMar>
                              <w:top w:w="28" w:type="dxa"/>
                              <w:left w:w="57" w:type="dxa"/>
                              <w:bottom w:w="28" w:type="dxa"/>
                              <w:right w:w="57" w:type="dxa"/>
                            </w:tcMar>
                            <w:hideMark/>
                          </w:tcPr>
                          <w:p>
                            <w:pPr>
                              <w:jc w:val="both"/>
                              <w:textAlignment w:val="baseline"/>
                              <w:rPr>
                                <w:rFonts w:ascii="Segoe UI" w:hAnsi="Segoe UI" w:cs="Segoe UI"/>
                                <w:sz w:val="18"/>
                                <w:szCs w:val="18"/>
                                <w:lang w:eastAsia="lt-LT"/>
                              </w:rPr>
                            </w:pPr>
                            <w:r>
                              <w:rPr>
                                <w:szCs w:val="24"/>
                                <w:lang w:eastAsia="lt-LT"/>
                              </w:rPr>
                              <w:t>Juos sudaro skirtingo tipo klausimai, susiję su pagrindine bendra informacija, pateikta klausimo pradžioje. Įvadinė informacija pateikiama tekstu, bet gali būti papildoma diagramomis, paveikslais, schemomis, lentelėmis ir pan. Struktūrinį klausimą sudarantys klausimai skirti BP numatytiems pasiekimams vertinti ir turi būti nepriklausomi vienas nuo kito, nesusiję su prieš tai pateiktais atsakymais.</w:t>
                            </w:r>
                          </w:p>
                        </w:tc>
                      </w:tr>
                      <w:tr>
                        <w:tc>
                          <w:tcPr>
                            <w:tcW w:w="2370" w:type="dxa"/>
                            <w:tcBorders>
                              <w:top w:val="single" w:sz="6" w:space="0" w:color="auto"/>
                              <w:left w:val="single" w:sz="6" w:space="0" w:color="auto"/>
                              <w:bottom w:val="single" w:sz="6" w:space="0" w:color="auto"/>
                              <w:right w:val="single" w:sz="6" w:space="0" w:color="auto"/>
                            </w:tcBorders>
                            <w:shd w:val="clear" w:color="auto" w:fill="auto"/>
                            <w:tcMar>
                              <w:top w:w="28" w:type="dxa"/>
                              <w:left w:w="57" w:type="dxa"/>
                              <w:bottom w:w="28" w:type="dxa"/>
                              <w:right w:w="57" w:type="dxa"/>
                            </w:tcMar>
                            <w:hideMark/>
                          </w:tcPr>
                          <w:p>
                            <w:pPr>
                              <w:textAlignment w:val="baseline"/>
                              <w:rPr>
                                <w:rFonts w:ascii="Segoe UI" w:hAnsi="Segoe UI" w:cs="Segoe UI"/>
                                <w:sz w:val="18"/>
                                <w:szCs w:val="18"/>
                                <w:lang w:eastAsia="lt-LT"/>
                              </w:rPr>
                            </w:pPr>
                            <w:r>
                              <w:rPr>
                                <w:szCs w:val="24"/>
                                <w:lang w:eastAsia="lt-LT"/>
                              </w:rPr>
                              <w:t>Iš viso taškų</w:t>
                            </w:r>
                          </w:p>
                        </w:tc>
                        <w:tc>
                          <w:tcPr>
                            <w:tcW w:w="7970" w:type="dxa"/>
                            <w:tcBorders>
                              <w:top w:val="single" w:sz="6" w:space="0" w:color="auto"/>
                              <w:left w:val="single" w:sz="6" w:space="0" w:color="auto"/>
                              <w:bottom w:val="single" w:sz="6" w:space="0" w:color="auto"/>
                              <w:right w:val="single" w:sz="6" w:space="0" w:color="auto"/>
                            </w:tcBorders>
                            <w:shd w:val="clear" w:color="auto" w:fill="auto"/>
                            <w:tcMar>
                              <w:top w:w="28" w:type="dxa"/>
                              <w:left w:w="57" w:type="dxa"/>
                              <w:bottom w:w="28" w:type="dxa"/>
                              <w:right w:w="57" w:type="dxa"/>
                            </w:tcMar>
                            <w:hideMark/>
                          </w:tcPr>
                          <w:p>
                            <w:pPr>
                              <w:textAlignment w:val="baseline"/>
                              <w:rPr>
                                <w:rFonts w:ascii="Segoe UI" w:hAnsi="Segoe UI" w:cs="Segoe UI"/>
                                <w:sz w:val="18"/>
                                <w:szCs w:val="18"/>
                                <w:lang w:eastAsia="lt-LT"/>
                              </w:rPr>
                            </w:pPr>
                            <w:r>
                              <w:rPr>
                                <w:szCs w:val="24"/>
                                <w:lang w:eastAsia="lt-LT"/>
                              </w:rPr>
                              <w:t>40</w:t>
                            </w:r>
                          </w:p>
                        </w:tc>
                      </w:tr>
                      <w:tr>
                        <w:trPr>
                          <w:trHeight w:val="340"/>
                        </w:trPr>
                        <w:tc>
                          <w:tcPr>
                            <w:tcW w:w="2370" w:type="dxa"/>
                            <w:tcBorders>
                              <w:top w:val="single" w:sz="6" w:space="0" w:color="auto"/>
                              <w:left w:val="single" w:sz="6" w:space="0" w:color="auto"/>
                              <w:bottom w:val="single" w:sz="6" w:space="0" w:color="auto"/>
                              <w:right w:val="single" w:sz="6" w:space="0" w:color="auto"/>
                            </w:tcBorders>
                            <w:shd w:val="clear" w:color="auto" w:fill="auto"/>
                            <w:tcMar>
                              <w:top w:w="28" w:type="dxa"/>
                              <w:left w:w="57" w:type="dxa"/>
                              <w:bottom w:w="28" w:type="dxa"/>
                              <w:right w:w="57" w:type="dxa"/>
                            </w:tcMar>
                            <w:hideMark/>
                          </w:tcPr>
                          <w:p>
                            <w:pPr>
                              <w:textAlignment w:val="baseline"/>
                              <w:rPr>
                                <w:rFonts w:ascii="Segoe UI" w:hAnsi="Segoe UI" w:cs="Segoe UI"/>
                                <w:sz w:val="18"/>
                                <w:szCs w:val="18"/>
                                <w:lang w:eastAsia="lt-LT"/>
                              </w:rPr>
                            </w:pPr>
                            <w:r>
                              <w:rPr>
                                <w:szCs w:val="24"/>
                                <w:lang w:eastAsia="lt-LT"/>
                              </w:rPr>
                              <w:t>Trukmė</w:t>
                            </w:r>
                          </w:p>
                        </w:tc>
                        <w:tc>
                          <w:tcPr>
                            <w:tcW w:w="7970" w:type="dxa"/>
                            <w:tcBorders>
                              <w:top w:val="single" w:sz="6" w:space="0" w:color="auto"/>
                              <w:left w:val="single" w:sz="6" w:space="0" w:color="auto"/>
                              <w:bottom w:val="single" w:sz="6" w:space="0" w:color="auto"/>
                              <w:right w:val="single" w:sz="6" w:space="0" w:color="auto"/>
                            </w:tcBorders>
                            <w:shd w:val="clear" w:color="auto" w:fill="auto"/>
                            <w:tcMar>
                              <w:top w:w="28" w:type="dxa"/>
                              <w:left w:w="57" w:type="dxa"/>
                              <w:bottom w:w="28" w:type="dxa"/>
                              <w:right w:w="57" w:type="dxa"/>
                            </w:tcMar>
                            <w:hideMark/>
                          </w:tcPr>
                          <w:p>
                            <w:pPr>
                              <w:textAlignment w:val="baseline"/>
                              <w:rPr>
                                <w:rFonts w:ascii="Segoe UI" w:hAnsi="Segoe UI" w:cs="Segoe UI"/>
                                <w:sz w:val="18"/>
                                <w:szCs w:val="18"/>
                                <w:lang w:eastAsia="lt-LT"/>
                              </w:rPr>
                            </w:pPr>
                            <w:r>
                              <w:rPr>
                                <w:szCs w:val="24"/>
                                <w:lang w:eastAsia="lt-LT"/>
                              </w:rPr>
                              <w:t>2 val. (120 min.) / 1,5 val. (90 min.) </w:t>
                            </w:r>
                          </w:p>
                        </w:tc>
                      </w:tr>
                      <w:tr>
                        <w:tc>
                          <w:tcPr>
                            <w:tcW w:w="2370" w:type="dxa"/>
                            <w:tcBorders>
                              <w:top w:val="single" w:sz="6" w:space="0" w:color="auto"/>
                              <w:left w:val="single" w:sz="6" w:space="0" w:color="auto"/>
                              <w:bottom w:val="single" w:sz="6" w:space="0" w:color="auto"/>
                              <w:right w:val="single" w:sz="6" w:space="0" w:color="auto"/>
                            </w:tcBorders>
                            <w:shd w:val="clear" w:color="auto" w:fill="auto"/>
                            <w:tcMar>
                              <w:top w:w="28" w:type="dxa"/>
                              <w:left w:w="57" w:type="dxa"/>
                              <w:bottom w:w="28" w:type="dxa"/>
                              <w:right w:w="57" w:type="dxa"/>
                            </w:tcMar>
                            <w:hideMark/>
                          </w:tcPr>
                          <w:p>
                            <w:pPr>
                              <w:textAlignment w:val="baseline"/>
                              <w:rPr>
                                <w:rFonts w:ascii="Segoe UI" w:hAnsi="Segoe UI" w:cs="Segoe UI"/>
                                <w:sz w:val="18"/>
                                <w:szCs w:val="18"/>
                                <w:lang w:eastAsia="lt-LT"/>
                              </w:rPr>
                            </w:pPr>
                            <w:r>
                              <w:rPr>
                                <w:szCs w:val="24"/>
                                <w:lang w:eastAsia="lt-LT"/>
                              </w:rPr>
                              <w:t>Užduoties rengimas, pateikimas ir vertinimas</w:t>
                            </w:r>
                          </w:p>
                        </w:tc>
                        <w:tc>
                          <w:tcPr>
                            <w:tcW w:w="7970" w:type="dxa"/>
                            <w:tcBorders>
                              <w:top w:val="single" w:sz="6" w:space="0" w:color="auto"/>
                              <w:left w:val="single" w:sz="6" w:space="0" w:color="auto"/>
                              <w:bottom w:val="single" w:sz="6" w:space="0" w:color="auto"/>
                              <w:right w:val="single" w:sz="6" w:space="0" w:color="auto"/>
                            </w:tcBorders>
                            <w:shd w:val="clear" w:color="auto" w:fill="auto"/>
                            <w:tcMar>
                              <w:top w:w="28" w:type="dxa"/>
                              <w:left w:w="57" w:type="dxa"/>
                              <w:bottom w:w="28" w:type="dxa"/>
                              <w:right w:w="57" w:type="dxa"/>
                            </w:tcMar>
                            <w:hideMark/>
                          </w:tcPr>
                          <w:p>
                            <w:pPr>
                              <w:jc w:val="both"/>
                              <w:textAlignment w:val="baseline"/>
                              <w:rPr>
                                <w:szCs w:val="24"/>
                                <w:lang w:eastAsia="lt-LT"/>
                              </w:rPr>
                            </w:pPr>
                            <w:r>
                              <w:rPr>
                                <w:szCs w:val="24"/>
                                <w:lang w:eastAsia="lt-LT"/>
                              </w:rPr>
                              <w:t>Užduotis rengiama centralizuotai, pateikiama ir atliekama elektroninėje užduoties atlikimo sistemoje, vertinama elektroninėje užduoties vertinimo sistemoje.</w:t>
                            </w:r>
                          </w:p>
                          <w:p>
                            <w:pPr>
                              <w:jc w:val="both"/>
                              <w:textAlignment w:val="baseline"/>
                              <w:rPr>
                                <w:szCs w:val="24"/>
                                <w:lang w:eastAsia="lt-LT"/>
                              </w:rPr>
                            </w:pPr>
                            <w:r>
                              <w:rPr>
                                <w:szCs w:val="24"/>
                                <w:lang w:eastAsia="lt-LT"/>
                              </w:rPr>
                              <w:t>Užduotis rengiama remiantis programos III gimnazijos klasės mokymosi turiniu atsižvelgiant į numatytą tarpinio patikrinimo datą (dar nenagrinėtas mokymosi turinys neįtraukiamas).</w:t>
                            </w:r>
                          </w:p>
                        </w:tc>
                      </w:tr>
                      <w:tr>
                        <w:tc>
                          <w:tcPr>
                            <w:tcW w:w="2370" w:type="dxa"/>
                            <w:tcBorders>
                              <w:top w:val="single" w:sz="6" w:space="0" w:color="auto"/>
                              <w:left w:val="single" w:sz="6" w:space="0" w:color="auto"/>
                              <w:bottom w:val="single" w:sz="6" w:space="0" w:color="auto"/>
                              <w:right w:val="single" w:sz="6" w:space="0" w:color="auto"/>
                            </w:tcBorders>
                            <w:shd w:val="clear" w:color="auto" w:fill="auto"/>
                            <w:tcMar>
                              <w:top w:w="28" w:type="dxa"/>
                              <w:left w:w="57" w:type="dxa"/>
                              <w:bottom w:w="28" w:type="dxa"/>
                              <w:right w:w="57" w:type="dxa"/>
                            </w:tcMar>
                            <w:hideMark/>
                          </w:tcPr>
                          <w:p>
                            <w:pPr>
                              <w:textAlignment w:val="baseline"/>
                              <w:rPr>
                                <w:rFonts w:ascii="Segoe UI" w:hAnsi="Segoe UI" w:cs="Segoe UI"/>
                                <w:sz w:val="18"/>
                                <w:szCs w:val="18"/>
                                <w:lang w:eastAsia="lt-LT"/>
                              </w:rPr>
                            </w:pPr>
                            <w:r>
                              <w:rPr>
                                <w:szCs w:val="24"/>
                                <w:lang w:eastAsia="lt-LT"/>
                              </w:rPr>
                              <w:t>Priedai</w:t>
                            </w:r>
                          </w:p>
                        </w:tc>
                        <w:tc>
                          <w:tcPr>
                            <w:tcW w:w="7970" w:type="dxa"/>
                            <w:tcBorders>
                              <w:top w:val="single" w:sz="6" w:space="0" w:color="auto"/>
                              <w:left w:val="single" w:sz="6" w:space="0" w:color="auto"/>
                              <w:bottom w:val="single" w:sz="6" w:space="0" w:color="auto"/>
                              <w:right w:val="single" w:sz="6" w:space="0" w:color="auto"/>
                            </w:tcBorders>
                            <w:shd w:val="clear" w:color="auto" w:fill="auto"/>
                            <w:tcMar>
                              <w:top w:w="28" w:type="dxa"/>
                              <w:left w:w="57" w:type="dxa"/>
                              <w:bottom w:w="28" w:type="dxa"/>
                              <w:right w:w="57" w:type="dxa"/>
                            </w:tcMar>
                            <w:hideMark/>
                          </w:tcPr>
                          <w:p>
                            <w:pPr>
                              <w:textAlignment w:val="baseline"/>
                              <w:rPr>
                                <w:rFonts w:ascii="Segoe UI" w:hAnsi="Segoe UI" w:cs="Segoe UI"/>
                                <w:sz w:val="18"/>
                                <w:szCs w:val="18"/>
                                <w:lang w:eastAsia="lt-LT"/>
                              </w:rPr>
                            </w:pPr>
                            <w:r>
                              <w:rPr>
                                <w:rFonts w:eastAsia="+mn-ea"/>
                                <w:color w:val="000000"/>
                                <w:kern w:val="24"/>
                                <w:szCs w:val="24"/>
                                <w:lang w:eastAsia="lt-LT"/>
                              </w:rPr>
                              <w:t xml:space="preserve">Užduoties sąsiuvinis, </w:t>
                            </w:r>
                            <w:r>
                              <w:rPr>
                                <w:color w:val="000000"/>
                                <w:szCs w:val="24"/>
                                <w:lang w:eastAsia="lt-LT"/>
                              </w:rPr>
                              <w:t>lapas užrašams (</w:t>
                            </w:r>
                            <w:r>
                              <w:rPr>
                                <w:rFonts w:eastAsia="+mn-ea"/>
                                <w:color w:val="000000"/>
                                <w:kern w:val="24"/>
                                <w:szCs w:val="24"/>
                                <w:lang w:eastAsia="lt-LT"/>
                              </w:rPr>
                              <w:t>juodraštis).</w:t>
                            </w:r>
                          </w:p>
                        </w:tc>
                      </w:tr>
                    </w:tbl>
                    <w:p>
                      <w:pPr>
                        <w:rPr>
                          <w:sz w:val="8"/>
                          <w:szCs w:val="8"/>
                        </w:rPr>
                      </w:pPr>
                    </w:p>
                  </w:sdtContent>
                </w:sdt>
                <w:sdt>
                  <w:sdtPr>
                    <w:alias w:val="21 pr. 39.5 pp."/>
                    <w:tag w:val="part_8c932694c86e43ec89af0c75b22cdb08"/>
                    <w:lock w:val="sdtLocked"/>
                    <w:richText/>
                  </w:sdtPr>
                  <w:sdtContent>
                    <w:p>
                      <w:pPr>
                        <w:ind w:firstLine="709"/>
                        <w:rPr>
                          <w:szCs w:val="24"/>
                          <w:lang w:eastAsia="ar-SA"/>
                        </w:rPr>
                      </w:pPr>
                      <w:sdt>
                        <w:sdtPr>
                          <w:alias w:val="Numeris"/>
                          <w:tag w:val="nr_8c932694c86e43ec89af0c75b22cdb08"/>
                          <w:lock w:val="sdtLocked"/>
                          <w:richText/>
                        </w:sdtPr>
                        <w:sdtContent>
                          <w:r>
                            <w:rPr>
                              <w:szCs w:val="24"/>
                              <w:lang w:eastAsia="ar-SA"/>
                            </w:rPr>
                            <w:t>39.5</w:t>
                          </w:r>
                        </w:sdtContent>
                      </w:sdt>
                      <w:r>
                        <w:rPr>
                          <w:szCs w:val="24"/>
                          <w:lang w:eastAsia="ar-SA"/>
                        </w:rPr>
                        <w:t>. Valstybinio brandos egzamino užduoties struktūra:</w:t>
                      </w:r>
                    </w:p>
                    <w:p>
                      <w:pPr>
                        <w:rPr>
                          <w:sz w:val="10"/>
                          <w:szCs w:val="10"/>
                        </w:rPr>
                      </w:pPr>
                    </w:p>
                    <w:tbl>
                      <w:tblPr>
                        <w:tblW w:w="103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644"/>
                        <w:gridCol w:w="803"/>
                        <w:gridCol w:w="898"/>
                        <w:gridCol w:w="709"/>
                        <w:gridCol w:w="803"/>
                        <w:gridCol w:w="803"/>
                        <w:gridCol w:w="804"/>
                        <w:gridCol w:w="850"/>
                      </w:tblGrid>
                      <w:tr>
                        <w:trPr>
                          <w:tblHeader/>
                        </w:trPr>
                        <w:tc>
                          <w:tcPr>
                            <w:tcW w:w="4644" w:type="dxa"/>
                            <w:vMerge w:val="restart"/>
                            <w:vAlign w:val="center"/>
                          </w:tcPr>
                          <w:p>
                            <w:pPr>
                              <w:jc w:val="center"/>
                              <w:rPr>
                                <w:szCs w:val="24"/>
                                <w:lang w:eastAsia="ar-SA"/>
                              </w:rPr>
                            </w:pPr>
                            <w:r>
                              <w:rPr>
                                <w:szCs w:val="24"/>
                                <w:lang w:eastAsia="ar-SA"/>
                              </w:rPr>
                              <w:t>Mokymosi turinio sritys</w:t>
                            </w:r>
                          </w:p>
                        </w:tc>
                        <w:tc>
                          <w:tcPr>
                            <w:tcW w:w="4820" w:type="dxa"/>
                            <w:gridSpan w:val="6"/>
                          </w:tcPr>
                          <w:p>
                            <w:pPr>
                              <w:jc w:val="center"/>
                              <w:rPr>
                                <w:szCs w:val="24"/>
                                <w:lang w:eastAsia="ar-SA"/>
                              </w:rPr>
                            </w:pPr>
                            <w:r>
                              <w:rPr>
                                <w:szCs w:val="24"/>
                                <w:lang w:eastAsia="ar-SA"/>
                              </w:rPr>
                              <w:t>Pasiekimų sritys</w:t>
                            </w:r>
                          </w:p>
                        </w:tc>
                        <w:tc>
                          <w:tcPr>
                            <w:tcW w:w="850" w:type="dxa"/>
                            <w:vMerge w:val="restart"/>
                            <w:textDirection w:val="btLr"/>
                            <w:vAlign w:val="center"/>
                          </w:tcPr>
                          <w:p>
                            <w:pPr>
                              <w:rPr>
                                <w:szCs w:val="24"/>
                                <w:lang w:eastAsia="ar-SA"/>
                              </w:rPr>
                            </w:pPr>
                            <w:r>
                              <w:rPr>
                                <w:i/>
                                <w:iCs/>
                                <w:szCs w:val="24"/>
                                <w:shd w:val="clear" w:color="auto" w:fill="FFFFFF"/>
                                <w:lang w:eastAsia="ar-SA"/>
                              </w:rPr>
                              <w:t>Užduoties</w:t>
                            </w:r>
                            <w:r>
                              <w:rPr>
                                <w:szCs w:val="24"/>
                                <w:lang w:eastAsia="ar-SA"/>
                              </w:rPr>
                              <w:t xml:space="preserve"> taškai*</w:t>
                            </w:r>
                          </w:p>
                        </w:tc>
                      </w:tr>
                      <w:tr>
                        <w:trPr>
                          <w:cantSplit/>
                          <w:trHeight w:val="3510"/>
                          <w:tblHeader/>
                        </w:trPr>
                        <w:tc>
                          <w:tcPr>
                            <w:tcW w:w="4644" w:type="dxa"/>
                            <w:vMerge/>
                          </w:tcPr>
                          <w:p>
                            <w:pPr>
                              <w:rPr>
                                <w:szCs w:val="24"/>
                                <w:lang w:eastAsia="ar-SA"/>
                              </w:rPr>
                            </w:pPr>
                          </w:p>
                        </w:tc>
                        <w:tc>
                          <w:tcPr>
                            <w:tcW w:w="803" w:type="dxa"/>
                            <w:tcMar>
                              <w:top w:w="57" w:type="dxa"/>
                              <w:left w:w="28" w:type="dxa"/>
                              <w:bottom w:w="57" w:type="dxa"/>
                              <w:right w:w="28" w:type="dxa"/>
                            </w:tcMar>
                            <w:textDirection w:val="btLr"/>
                            <w:vAlign w:val="center"/>
                          </w:tcPr>
                          <w:p>
                            <w:pPr>
                              <w:rPr>
                                <w:szCs w:val="24"/>
                                <w:lang w:eastAsia="ar-SA"/>
                              </w:rPr>
                            </w:pPr>
                            <w:r>
                              <w:rPr>
                                <w:iCs/>
                                <w:szCs w:val="24"/>
                                <w:shd w:val="clear" w:color="auto" w:fill="FFFFFF"/>
                                <w:lang w:eastAsia="ar-SA"/>
                              </w:rPr>
                              <w:t>Skaitmeninio turinio kūrimas (A)</w:t>
                            </w:r>
                          </w:p>
                        </w:tc>
                        <w:tc>
                          <w:tcPr>
                            <w:tcW w:w="898" w:type="dxa"/>
                            <w:tcMar>
                              <w:top w:w="57" w:type="dxa"/>
                              <w:left w:w="28" w:type="dxa"/>
                              <w:bottom w:w="57" w:type="dxa"/>
                              <w:right w:w="28" w:type="dxa"/>
                            </w:tcMar>
                            <w:textDirection w:val="btLr"/>
                            <w:vAlign w:val="center"/>
                          </w:tcPr>
                          <w:p>
                            <w:pPr>
                              <w:rPr>
                                <w:szCs w:val="24"/>
                                <w:lang w:eastAsia="ar-SA"/>
                              </w:rPr>
                            </w:pPr>
                            <w:r>
                              <w:rPr>
                                <w:iCs/>
                                <w:szCs w:val="24"/>
                                <w:shd w:val="clear" w:color="auto" w:fill="FFFFFF"/>
                                <w:lang w:eastAsia="ar-SA"/>
                              </w:rPr>
                              <w:t>Algoritmai ir programavimas (B)</w:t>
                            </w:r>
                          </w:p>
                        </w:tc>
                        <w:tc>
                          <w:tcPr>
                            <w:tcW w:w="709" w:type="dxa"/>
                            <w:tcMar>
                              <w:top w:w="57" w:type="dxa"/>
                              <w:left w:w="28" w:type="dxa"/>
                              <w:bottom w:w="57" w:type="dxa"/>
                              <w:right w:w="28" w:type="dxa"/>
                            </w:tcMar>
                            <w:textDirection w:val="btLr"/>
                            <w:vAlign w:val="center"/>
                          </w:tcPr>
                          <w:p>
                            <w:pPr>
                              <w:rPr>
                                <w:szCs w:val="24"/>
                                <w:lang w:eastAsia="ar-SA"/>
                              </w:rPr>
                            </w:pPr>
                            <w:r>
                              <w:rPr>
                                <w:iCs/>
                                <w:szCs w:val="24"/>
                                <w:shd w:val="clear" w:color="auto" w:fill="FFFFFF"/>
                                <w:lang w:eastAsia="ar-SA"/>
                              </w:rPr>
                              <w:t>Duomenų tyryba ir informacija (C)</w:t>
                            </w:r>
                          </w:p>
                        </w:tc>
                        <w:tc>
                          <w:tcPr>
                            <w:tcW w:w="803" w:type="dxa"/>
                            <w:tcMar>
                              <w:top w:w="57" w:type="dxa"/>
                              <w:left w:w="28" w:type="dxa"/>
                              <w:bottom w:w="57" w:type="dxa"/>
                              <w:right w:w="28" w:type="dxa"/>
                            </w:tcMar>
                            <w:textDirection w:val="btLr"/>
                            <w:vAlign w:val="center"/>
                          </w:tcPr>
                          <w:p>
                            <w:pPr>
                              <w:rPr>
                                <w:szCs w:val="24"/>
                                <w:lang w:eastAsia="ar-SA"/>
                              </w:rPr>
                            </w:pPr>
                            <w:r>
                              <w:rPr>
                                <w:iCs/>
                                <w:szCs w:val="24"/>
                                <w:shd w:val="clear" w:color="auto" w:fill="FFFFFF"/>
                                <w:lang w:eastAsia="ar-SA"/>
                              </w:rPr>
                              <w:t>Technologinių problemų sprendimas (D)</w:t>
                            </w:r>
                          </w:p>
                        </w:tc>
                        <w:tc>
                          <w:tcPr>
                            <w:tcW w:w="803" w:type="dxa"/>
                            <w:tcMar>
                              <w:top w:w="57" w:type="dxa"/>
                              <w:left w:w="28" w:type="dxa"/>
                              <w:bottom w:w="57" w:type="dxa"/>
                              <w:right w:w="28" w:type="dxa"/>
                            </w:tcMar>
                            <w:textDirection w:val="btLr"/>
                            <w:vAlign w:val="center"/>
                          </w:tcPr>
                          <w:p>
                            <w:pPr>
                              <w:rPr>
                                <w:szCs w:val="24"/>
                                <w:lang w:eastAsia="ar-SA"/>
                              </w:rPr>
                            </w:pPr>
                            <w:r>
                              <w:rPr>
                                <w:iCs/>
                                <w:szCs w:val="24"/>
                                <w:shd w:val="clear" w:color="auto" w:fill="FFFFFF"/>
                                <w:lang w:eastAsia="ar-SA"/>
                              </w:rPr>
                              <w:t>Virtualioji komunikacija ir bendradarbiavimas (E)</w:t>
                            </w:r>
                          </w:p>
                        </w:tc>
                        <w:tc>
                          <w:tcPr>
                            <w:tcW w:w="804" w:type="dxa"/>
                            <w:tcMar>
                              <w:top w:w="57" w:type="dxa"/>
                              <w:left w:w="28" w:type="dxa"/>
                              <w:bottom w:w="57" w:type="dxa"/>
                              <w:right w:w="28" w:type="dxa"/>
                            </w:tcMar>
                            <w:textDirection w:val="btLr"/>
                            <w:vAlign w:val="center"/>
                          </w:tcPr>
                          <w:p>
                            <w:pPr>
                              <w:rPr>
                                <w:szCs w:val="24"/>
                                <w:lang w:eastAsia="ar-SA"/>
                              </w:rPr>
                            </w:pPr>
                            <w:r>
                              <w:rPr>
                                <w:iCs/>
                                <w:szCs w:val="24"/>
                                <w:shd w:val="clear" w:color="auto" w:fill="FFFFFF"/>
                                <w:lang w:eastAsia="ar-SA"/>
                              </w:rPr>
                              <w:t>Saugus elgesys (F)</w:t>
                            </w:r>
                          </w:p>
                        </w:tc>
                        <w:tc>
                          <w:tcPr>
                            <w:tcW w:w="850" w:type="dxa"/>
                            <w:vMerge/>
                          </w:tcPr>
                          <w:p>
                            <w:pPr>
                              <w:rPr>
                                <w:szCs w:val="24"/>
                                <w:lang w:eastAsia="ar-SA"/>
                              </w:rPr>
                            </w:pPr>
                          </w:p>
                        </w:tc>
                      </w:tr>
                      <w:tr>
                        <w:trPr>
                          <w:trHeight w:val="552"/>
                        </w:trPr>
                        <w:tc>
                          <w:tcPr>
                            <w:tcW w:w="4644" w:type="dxa"/>
                            <w:vAlign w:val="center"/>
                          </w:tcPr>
                          <w:p>
                            <w:pPr>
                              <w:rPr>
                                <w:szCs w:val="24"/>
                                <w:lang w:eastAsia="ar-SA"/>
                              </w:rPr>
                            </w:pPr>
                            <w:r>
                              <w:rPr>
                                <w:szCs w:val="24"/>
                                <w:lang w:eastAsia="ar-SA"/>
                              </w:rPr>
                              <w:t>30.1. Skaitmeninio turinio kūrimo mokymosi turinys</w:t>
                            </w:r>
                          </w:p>
                        </w:tc>
                        <w:tc>
                          <w:tcPr>
                            <w:tcW w:w="803" w:type="dxa"/>
                            <w:vAlign w:val="center"/>
                          </w:tcPr>
                          <w:p>
                            <w:pPr>
                              <w:jc w:val="center"/>
                              <w:rPr>
                                <w:szCs w:val="24"/>
                                <w:lang w:eastAsia="ar-SA"/>
                              </w:rPr>
                            </w:pPr>
                          </w:p>
                        </w:tc>
                        <w:tc>
                          <w:tcPr>
                            <w:tcW w:w="898" w:type="dxa"/>
                            <w:vAlign w:val="center"/>
                          </w:tcPr>
                          <w:p>
                            <w:pPr>
                              <w:jc w:val="center"/>
                              <w:rPr>
                                <w:szCs w:val="24"/>
                                <w:lang w:eastAsia="ar-SA"/>
                              </w:rPr>
                            </w:pPr>
                          </w:p>
                        </w:tc>
                        <w:tc>
                          <w:tcPr>
                            <w:tcW w:w="709" w:type="dxa"/>
                            <w:vAlign w:val="center"/>
                          </w:tcPr>
                          <w:p>
                            <w:pPr>
                              <w:jc w:val="center"/>
                              <w:rPr>
                                <w:szCs w:val="24"/>
                                <w:lang w:eastAsia="ar-SA"/>
                              </w:rPr>
                            </w:pPr>
                          </w:p>
                        </w:tc>
                        <w:tc>
                          <w:tcPr>
                            <w:tcW w:w="803" w:type="dxa"/>
                            <w:vAlign w:val="center"/>
                          </w:tcPr>
                          <w:p>
                            <w:pPr>
                              <w:jc w:val="center"/>
                              <w:rPr>
                                <w:szCs w:val="24"/>
                                <w:lang w:eastAsia="ar-SA"/>
                              </w:rPr>
                            </w:pPr>
                          </w:p>
                        </w:tc>
                        <w:tc>
                          <w:tcPr>
                            <w:tcW w:w="803" w:type="dxa"/>
                            <w:vAlign w:val="center"/>
                          </w:tcPr>
                          <w:p>
                            <w:pPr>
                              <w:jc w:val="center"/>
                              <w:rPr>
                                <w:szCs w:val="24"/>
                                <w:lang w:eastAsia="ar-SA"/>
                              </w:rPr>
                            </w:pPr>
                          </w:p>
                        </w:tc>
                        <w:tc>
                          <w:tcPr>
                            <w:tcW w:w="804" w:type="dxa"/>
                            <w:vAlign w:val="center"/>
                          </w:tcPr>
                          <w:p>
                            <w:pPr>
                              <w:jc w:val="center"/>
                              <w:rPr>
                                <w:szCs w:val="24"/>
                                <w:lang w:eastAsia="ar-SA"/>
                              </w:rPr>
                            </w:pPr>
                          </w:p>
                        </w:tc>
                        <w:tc>
                          <w:tcPr>
                            <w:tcW w:w="850" w:type="dxa"/>
                            <w:vAlign w:val="center"/>
                          </w:tcPr>
                          <w:p>
                            <w:pPr>
                              <w:jc w:val="center"/>
                              <w:rPr>
                                <w:szCs w:val="24"/>
                                <w:lang w:eastAsia="ar-SA"/>
                              </w:rPr>
                            </w:pPr>
                            <w:r>
                              <w:rPr>
                                <w:szCs w:val="24"/>
                                <w:lang w:eastAsia="ar-SA"/>
                              </w:rPr>
                              <w:t>5–10</w:t>
                            </w:r>
                          </w:p>
                        </w:tc>
                      </w:tr>
                      <w:tr>
                        <w:trPr>
                          <w:trHeight w:val="552"/>
                        </w:trPr>
                        <w:tc>
                          <w:tcPr>
                            <w:tcW w:w="4644" w:type="dxa"/>
                            <w:vAlign w:val="center"/>
                          </w:tcPr>
                          <w:p>
                            <w:pPr>
                              <w:rPr>
                                <w:szCs w:val="24"/>
                                <w:lang w:eastAsia="ar-SA"/>
                              </w:rPr>
                            </w:pPr>
                            <w:r>
                              <w:rPr>
                                <w:szCs w:val="24"/>
                                <w:lang w:eastAsia="ar-SA"/>
                              </w:rPr>
                              <w:t>30.2. Algoritmų ir programavimo mokymosi turinys</w:t>
                            </w:r>
                          </w:p>
                        </w:tc>
                        <w:tc>
                          <w:tcPr>
                            <w:tcW w:w="803" w:type="dxa"/>
                            <w:vAlign w:val="center"/>
                          </w:tcPr>
                          <w:p>
                            <w:pPr>
                              <w:jc w:val="center"/>
                              <w:rPr>
                                <w:szCs w:val="24"/>
                                <w:lang w:eastAsia="ar-SA"/>
                              </w:rPr>
                            </w:pPr>
                          </w:p>
                        </w:tc>
                        <w:tc>
                          <w:tcPr>
                            <w:tcW w:w="898" w:type="dxa"/>
                            <w:vAlign w:val="center"/>
                          </w:tcPr>
                          <w:p>
                            <w:pPr>
                              <w:jc w:val="center"/>
                              <w:rPr>
                                <w:szCs w:val="24"/>
                                <w:lang w:eastAsia="ar-SA"/>
                              </w:rPr>
                            </w:pPr>
                          </w:p>
                        </w:tc>
                        <w:tc>
                          <w:tcPr>
                            <w:tcW w:w="709" w:type="dxa"/>
                            <w:vAlign w:val="center"/>
                          </w:tcPr>
                          <w:p>
                            <w:pPr>
                              <w:jc w:val="center"/>
                              <w:rPr>
                                <w:szCs w:val="24"/>
                                <w:lang w:eastAsia="ar-SA"/>
                              </w:rPr>
                            </w:pPr>
                          </w:p>
                        </w:tc>
                        <w:tc>
                          <w:tcPr>
                            <w:tcW w:w="803" w:type="dxa"/>
                            <w:vAlign w:val="center"/>
                          </w:tcPr>
                          <w:p>
                            <w:pPr>
                              <w:jc w:val="center"/>
                              <w:rPr>
                                <w:szCs w:val="24"/>
                                <w:lang w:eastAsia="ar-SA"/>
                              </w:rPr>
                            </w:pPr>
                          </w:p>
                        </w:tc>
                        <w:tc>
                          <w:tcPr>
                            <w:tcW w:w="803" w:type="dxa"/>
                            <w:vAlign w:val="center"/>
                          </w:tcPr>
                          <w:p>
                            <w:pPr>
                              <w:jc w:val="center"/>
                              <w:rPr>
                                <w:szCs w:val="24"/>
                                <w:lang w:eastAsia="ar-SA"/>
                              </w:rPr>
                            </w:pPr>
                          </w:p>
                        </w:tc>
                        <w:tc>
                          <w:tcPr>
                            <w:tcW w:w="804" w:type="dxa"/>
                            <w:vAlign w:val="center"/>
                          </w:tcPr>
                          <w:p>
                            <w:pPr>
                              <w:jc w:val="center"/>
                              <w:rPr>
                                <w:szCs w:val="24"/>
                                <w:lang w:eastAsia="ar-SA"/>
                              </w:rPr>
                            </w:pPr>
                          </w:p>
                        </w:tc>
                        <w:tc>
                          <w:tcPr>
                            <w:tcW w:w="850" w:type="dxa"/>
                            <w:vAlign w:val="center"/>
                          </w:tcPr>
                          <w:p>
                            <w:pPr>
                              <w:jc w:val="center"/>
                              <w:rPr>
                                <w:szCs w:val="24"/>
                                <w:lang w:eastAsia="ar-SA"/>
                              </w:rPr>
                            </w:pPr>
                            <w:r>
                              <w:rPr>
                                <w:szCs w:val="24"/>
                                <w:lang w:eastAsia="ar-SA"/>
                              </w:rPr>
                              <w:t>35–45</w:t>
                            </w:r>
                          </w:p>
                        </w:tc>
                      </w:tr>
                      <w:tr>
                        <w:trPr>
                          <w:trHeight w:val="552"/>
                        </w:trPr>
                        <w:tc>
                          <w:tcPr>
                            <w:tcW w:w="4644" w:type="dxa"/>
                            <w:vAlign w:val="center"/>
                          </w:tcPr>
                          <w:p>
                            <w:pPr>
                              <w:rPr>
                                <w:szCs w:val="24"/>
                                <w:lang w:eastAsia="ar-SA"/>
                              </w:rPr>
                            </w:pPr>
                            <w:r>
                              <w:rPr>
                                <w:bCs/>
                                <w:szCs w:val="24"/>
                                <w:lang w:eastAsia="lt-LT"/>
                              </w:rPr>
                              <w:t>30.3. Duomenų tyrybos ir informacijos mokymosi turinys</w:t>
                            </w:r>
                          </w:p>
                        </w:tc>
                        <w:tc>
                          <w:tcPr>
                            <w:tcW w:w="803" w:type="dxa"/>
                            <w:vAlign w:val="center"/>
                          </w:tcPr>
                          <w:p>
                            <w:pPr>
                              <w:jc w:val="center"/>
                              <w:rPr>
                                <w:szCs w:val="24"/>
                                <w:lang w:eastAsia="ar-SA"/>
                              </w:rPr>
                            </w:pPr>
                          </w:p>
                        </w:tc>
                        <w:tc>
                          <w:tcPr>
                            <w:tcW w:w="898" w:type="dxa"/>
                            <w:vAlign w:val="center"/>
                          </w:tcPr>
                          <w:p>
                            <w:pPr>
                              <w:jc w:val="center"/>
                              <w:rPr>
                                <w:szCs w:val="24"/>
                                <w:lang w:eastAsia="ar-SA"/>
                              </w:rPr>
                            </w:pPr>
                          </w:p>
                        </w:tc>
                        <w:tc>
                          <w:tcPr>
                            <w:tcW w:w="709" w:type="dxa"/>
                            <w:vAlign w:val="center"/>
                          </w:tcPr>
                          <w:p>
                            <w:pPr>
                              <w:jc w:val="center"/>
                              <w:rPr>
                                <w:szCs w:val="24"/>
                                <w:lang w:eastAsia="ar-SA"/>
                              </w:rPr>
                            </w:pPr>
                          </w:p>
                        </w:tc>
                        <w:tc>
                          <w:tcPr>
                            <w:tcW w:w="803" w:type="dxa"/>
                            <w:vAlign w:val="center"/>
                          </w:tcPr>
                          <w:p>
                            <w:pPr>
                              <w:jc w:val="center"/>
                              <w:rPr>
                                <w:szCs w:val="24"/>
                                <w:lang w:eastAsia="ar-SA"/>
                              </w:rPr>
                            </w:pPr>
                          </w:p>
                        </w:tc>
                        <w:tc>
                          <w:tcPr>
                            <w:tcW w:w="803" w:type="dxa"/>
                            <w:vAlign w:val="center"/>
                          </w:tcPr>
                          <w:p>
                            <w:pPr>
                              <w:jc w:val="center"/>
                              <w:rPr>
                                <w:szCs w:val="24"/>
                                <w:lang w:eastAsia="ar-SA"/>
                              </w:rPr>
                            </w:pPr>
                          </w:p>
                        </w:tc>
                        <w:tc>
                          <w:tcPr>
                            <w:tcW w:w="804" w:type="dxa"/>
                            <w:vAlign w:val="center"/>
                          </w:tcPr>
                          <w:p>
                            <w:pPr>
                              <w:jc w:val="center"/>
                              <w:rPr>
                                <w:szCs w:val="24"/>
                                <w:lang w:eastAsia="ar-SA"/>
                              </w:rPr>
                            </w:pPr>
                          </w:p>
                        </w:tc>
                        <w:tc>
                          <w:tcPr>
                            <w:tcW w:w="850" w:type="dxa"/>
                            <w:vAlign w:val="center"/>
                          </w:tcPr>
                          <w:p>
                            <w:pPr>
                              <w:jc w:val="center"/>
                              <w:rPr>
                                <w:szCs w:val="24"/>
                                <w:lang w:eastAsia="ar-SA"/>
                              </w:rPr>
                            </w:pPr>
                            <w:r>
                              <w:rPr>
                                <w:szCs w:val="24"/>
                                <w:lang w:eastAsia="ar-SA"/>
                              </w:rPr>
                              <w:t>5–10</w:t>
                            </w:r>
                          </w:p>
                        </w:tc>
                      </w:tr>
                      <w:tr>
                        <w:trPr>
                          <w:trHeight w:val="552"/>
                        </w:trPr>
                        <w:tc>
                          <w:tcPr>
                            <w:tcW w:w="4644" w:type="dxa"/>
                            <w:vAlign w:val="center"/>
                          </w:tcPr>
                          <w:p>
                            <w:pPr>
                              <w:rPr>
                                <w:szCs w:val="24"/>
                                <w:lang w:eastAsia="ar-SA"/>
                              </w:rPr>
                            </w:pPr>
                            <w:r>
                              <w:rPr>
                                <w:szCs w:val="24"/>
                                <w:lang w:eastAsia="ar-SA"/>
                              </w:rPr>
                              <w:t>30.4. Technologinių problemų sprendimo mokymosi turinys</w:t>
                            </w:r>
                          </w:p>
                        </w:tc>
                        <w:tc>
                          <w:tcPr>
                            <w:tcW w:w="803" w:type="dxa"/>
                            <w:vAlign w:val="center"/>
                          </w:tcPr>
                          <w:p>
                            <w:pPr>
                              <w:jc w:val="center"/>
                              <w:rPr>
                                <w:szCs w:val="24"/>
                                <w:lang w:eastAsia="ar-SA"/>
                              </w:rPr>
                            </w:pPr>
                          </w:p>
                        </w:tc>
                        <w:tc>
                          <w:tcPr>
                            <w:tcW w:w="898" w:type="dxa"/>
                            <w:vAlign w:val="center"/>
                          </w:tcPr>
                          <w:p>
                            <w:pPr>
                              <w:jc w:val="center"/>
                              <w:rPr>
                                <w:szCs w:val="24"/>
                                <w:lang w:eastAsia="ar-SA"/>
                              </w:rPr>
                            </w:pPr>
                          </w:p>
                        </w:tc>
                        <w:tc>
                          <w:tcPr>
                            <w:tcW w:w="709" w:type="dxa"/>
                            <w:vAlign w:val="center"/>
                          </w:tcPr>
                          <w:p>
                            <w:pPr>
                              <w:jc w:val="center"/>
                              <w:rPr>
                                <w:szCs w:val="24"/>
                                <w:lang w:eastAsia="ar-SA"/>
                              </w:rPr>
                            </w:pPr>
                          </w:p>
                        </w:tc>
                        <w:tc>
                          <w:tcPr>
                            <w:tcW w:w="803" w:type="dxa"/>
                            <w:vAlign w:val="center"/>
                          </w:tcPr>
                          <w:p>
                            <w:pPr>
                              <w:jc w:val="center"/>
                              <w:rPr>
                                <w:szCs w:val="24"/>
                                <w:lang w:eastAsia="ar-SA"/>
                              </w:rPr>
                            </w:pPr>
                          </w:p>
                        </w:tc>
                        <w:tc>
                          <w:tcPr>
                            <w:tcW w:w="803" w:type="dxa"/>
                            <w:vAlign w:val="center"/>
                          </w:tcPr>
                          <w:p>
                            <w:pPr>
                              <w:jc w:val="center"/>
                              <w:rPr>
                                <w:szCs w:val="24"/>
                                <w:lang w:eastAsia="ar-SA"/>
                              </w:rPr>
                            </w:pPr>
                          </w:p>
                        </w:tc>
                        <w:tc>
                          <w:tcPr>
                            <w:tcW w:w="804" w:type="dxa"/>
                            <w:vAlign w:val="center"/>
                          </w:tcPr>
                          <w:p>
                            <w:pPr>
                              <w:jc w:val="center"/>
                              <w:rPr>
                                <w:szCs w:val="24"/>
                                <w:lang w:eastAsia="ar-SA"/>
                              </w:rPr>
                            </w:pPr>
                          </w:p>
                        </w:tc>
                        <w:tc>
                          <w:tcPr>
                            <w:tcW w:w="850" w:type="dxa"/>
                            <w:vAlign w:val="center"/>
                          </w:tcPr>
                          <w:p>
                            <w:pPr>
                              <w:jc w:val="center"/>
                              <w:rPr>
                                <w:szCs w:val="24"/>
                                <w:lang w:eastAsia="ar-SA"/>
                              </w:rPr>
                            </w:pPr>
                            <w:r>
                              <w:rPr>
                                <w:szCs w:val="24"/>
                                <w:lang w:eastAsia="ar-SA"/>
                              </w:rPr>
                              <w:t>–</w:t>
                            </w:r>
                          </w:p>
                        </w:tc>
                      </w:tr>
                      <w:tr>
                        <w:trPr>
                          <w:trHeight w:val="552"/>
                        </w:trPr>
                        <w:tc>
                          <w:tcPr>
                            <w:tcW w:w="4644" w:type="dxa"/>
                            <w:vAlign w:val="center"/>
                          </w:tcPr>
                          <w:p>
                            <w:pPr>
                              <w:rPr>
                                <w:szCs w:val="24"/>
                                <w:lang w:eastAsia="ar-SA"/>
                              </w:rPr>
                            </w:pPr>
                            <w:r>
                              <w:rPr>
                                <w:szCs w:val="24"/>
                                <w:lang w:eastAsia="ar-SA"/>
                              </w:rPr>
                              <w:t>30.5. Virtualiosios komunikacijos ir bendradarbiavimo mokymosi turinys</w:t>
                            </w:r>
                          </w:p>
                        </w:tc>
                        <w:tc>
                          <w:tcPr>
                            <w:tcW w:w="803" w:type="dxa"/>
                            <w:vAlign w:val="center"/>
                          </w:tcPr>
                          <w:p>
                            <w:pPr>
                              <w:jc w:val="center"/>
                              <w:rPr>
                                <w:szCs w:val="24"/>
                                <w:lang w:eastAsia="ar-SA"/>
                              </w:rPr>
                            </w:pPr>
                          </w:p>
                        </w:tc>
                        <w:tc>
                          <w:tcPr>
                            <w:tcW w:w="898" w:type="dxa"/>
                            <w:vAlign w:val="center"/>
                          </w:tcPr>
                          <w:p>
                            <w:pPr>
                              <w:jc w:val="center"/>
                              <w:rPr>
                                <w:szCs w:val="24"/>
                                <w:lang w:eastAsia="ar-SA"/>
                              </w:rPr>
                            </w:pPr>
                          </w:p>
                        </w:tc>
                        <w:tc>
                          <w:tcPr>
                            <w:tcW w:w="709" w:type="dxa"/>
                            <w:vAlign w:val="center"/>
                          </w:tcPr>
                          <w:p>
                            <w:pPr>
                              <w:jc w:val="center"/>
                              <w:rPr>
                                <w:szCs w:val="24"/>
                                <w:lang w:eastAsia="ar-SA"/>
                              </w:rPr>
                            </w:pPr>
                          </w:p>
                        </w:tc>
                        <w:tc>
                          <w:tcPr>
                            <w:tcW w:w="803" w:type="dxa"/>
                            <w:vAlign w:val="center"/>
                          </w:tcPr>
                          <w:p>
                            <w:pPr>
                              <w:jc w:val="center"/>
                              <w:rPr>
                                <w:szCs w:val="24"/>
                                <w:lang w:eastAsia="ar-SA"/>
                              </w:rPr>
                            </w:pPr>
                          </w:p>
                        </w:tc>
                        <w:tc>
                          <w:tcPr>
                            <w:tcW w:w="803" w:type="dxa"/>
                            <w:vAlign w:val="center"/>
                          </w:tcPr>
                          <w:p>
                            <w:pPr>
                              <w:jc w:val="center"/>
                              <w:rPr>
                                <w:szCs w:val="24"/>
                                <w:lang w:eastAsia="ar-SA"/>
                              </w:rPr>
                            </w:pPr>
                          </w:p>
                        </w:tc>
                        <w:tc>
                          <w:tcPr>
                            <w:tcW w:w="804" w:type="dxa"/>
                            <w:vAlign w:val="center"/>
                          </w:tcPr>
                          <w:p>
                            <w:pPr>
                              <w:jc w:val="center"/>
                              <w:rPr>
                                <w:szCs w:val="24"/>
                                <w:lang w:eastAsia="ar-SA"/>
                              </w:rPr>
                            </w:pPr>
                          </w:p>
                        </w:tc>
                        <w:tc>
                          <w:tcPr>
                            <w:tcW w:w="850" w:type="dxa"/>
                            <w:vAlign w:val="center"/>
                          </w:tcPr>
                          <w:p>
                            <w:pPr>
                              <w:jc w:val="center"/>
                              <w:rPr>
                                <w:szCs w:val="24"/>
                                <w:lang w:eastAsia="ar-SA"/>
                              </w:rPr>
                            </w:pPr>
                            <w:r>
                              <w:rPr>
                                <w:szCs w:val="24"/>
                                <w:lang w:eastAsia="ar-SA"/>
                              </w:rPr>
                              <w:t>–</w:t>
                            </w:r>
                          </w:p>
                        </w:tc>
                      </w:tr>
                      <w:tr>
                        <w:trPr>
                          <w:trHeight w:val="567"/>
                        </w:trPr>
                        <w:tc>
                          <w:tcPr>
                            <w:tcW w:w="4644" w:type="dxa"/>
                            <w:vAlign w:val="center"/>
                          </w:tcPr>
                          <w:p>
                            <w:pPr>
                              <w:rPr>
                                <w:szCs w:val="24"/>
                                <w:lang w:eastAsia="ar-SA"/>
                              </w:rPr>
                            </w:pPr>
                            <w:r>
                              <w:rPr>
                                <w:szCs w:val="24"/>
                                <w:lang w:eastAsia="ar-SA"/>
                              </w:rPr>
                              <w:t>30.6. Saugaus elgesio mokymosi turinys</w:t>
                            </w:r>
                          </w:p>
                        </w:tc>
                        <w:tc>
                          <w:tcPr>
                            <w:tcW w:w="803" w:type="dxa"/>
                            <w:vAlign w:val="center"/>
                          </w:tcPr>
                          <w:p>
                            <w:pPr>
                              <w:jc w:val="center"/>
                              <w:rPr>
                                <w:szCs w:val="24"/>
                                <w:lang w:eastAsia="ar-SA"/>
                              </w:rPr>
                            </w:pPr>
                          </w:p>
                        </w:tc>
                        <w:tc>
                          <w:tcPr>
                            <w:tcW w:w="898" w:type="dxa"/>
                            <w:vAlign w:val="center"/>
                          </w:tcPr>
                          <w:p>
                            <w:pPr>
                              <w:jc w:val="center"/>
                              <w:rPr>
                                <w:szCs w:val="24"/>
                                <w:lang w:eastAsia="ar-SA"/>
                              </w:rPr>
                            </w:pPr>
                          </w:p>
                        </w:tc>
                        <w:tc>
                          <w:tcPr>
                            <w:tcW w:w="709" w:type="dxa"/>
                            <w:vAlign w:val="center"/>
                          </w:tcPr>
                          <w:p>
                            <w:pPr>
                              <w:jc w:val="center"/>
                              <w:rPr>
                                <w:szCs w:val="24"/>
                                <w:lang w:eastAsia="ar-SA"/>
                              </w:rPr>
                            </w:pPr>
                          </w:p>
                        </w:tc>
                        <w:tc>
                          <w:tcPr>
                            <w:tcW w:w="803" w:type="dxa"/>
                            <w:vAlign w:val="center"/>
                          </w:tcPr>
                          <w:p>
                            <w:pPr>
                              <w:jc w:val="center"/>
                              <w:rPr>
                                <w:szCs w:val="24"/>
                                <w:lang w:eastAsia="ar-SA"/>
                              </w:rPr>
                            </w:pPr>
                          </w:p>
                        </w:tc>
                        <w:tc>
                          <w:tcPr>
                            <w:tcW w:w="803" w:type="dxa"/>
                            <w:vAlign w:val="center"/>
                          </w:tcPr>
                          <w:p>
                            <w:pPr>
                              <w:jc w:val="center"/>
                              <w:rPr>
                                <w:szCs w:val="24"/>
                                <w:lang w:eastAsia="ar-SA"/>
                              </w:rPr>
                            </w:pPr>
                          </w:p>
                        </w:tc>
                        <w:tc>
                          <w:tcPr>
                            <w:tcW w:w="804" w:type="dxa"/>
                            <w:vAlign w:val="center"/>
                          </w:tcPr>
                          <w:p>
                            <w:pPr>
                              <w:jc w:val="center"/>
                              <w:rPr>
                                <w:szCs w:val="24"/>
                                <w:lang w:eastAsia="ar-SA"/>
                              </w:rPr>
                            </w:pPr>
                          </w:p>
                        </w:tc>
                        <w:tc>
                          <w:tcPr>
                            <w:tcW w:w="850" w:type="dxa"/>
                            <w:vAlign w:val="center"/>
                          </w:tcPr>
                          <w:p>
                            <w:pPr>
                              <w:jc w:val="center"/>
                              <w:rPr>
                                <w:szCs w:val="24"/>
                                <w:lang w:eastAsia="ar-SA"/>
                              </w:rPr>
                            </w:pPr>
                            <w:r>
                              <w:rPr>
                                <w:szCs w:val="24"/>
                                <w:lang w:eastAsia="ar-SA"/>
                              </w:rPr>
                              <w:t>5–10</w:t>
                            </w:r>
                          </w:p>
                        </w:tc>
                      </w:tr>
                      <w:tr>
                        <w:trPr>
                          <w:trHeight w:val="567"/>
                        </w:trPr>
                        <w:tc>
                          <w:tcPr>
                            <w:tcW w:w="4644" w:type="dxa"/>
                            <w:vAlign w:val="center"/>
                          </w:tcPr>
                          <w:p>
                            <w:pPr>
                              <w:jc w:val="right"/>
                              <w:rPr>
                                <w:bCs/>
                                <w:szCs w:val="24"/>
                                <w:lang w:eastAsia="lt-LT"/>
                              </w:rPr>
                            </w:pPr>
                            <w:r>
                              <w:rPr>
                                <w:bCs/>
                                <w:szCs w:val="24"/>
                                <w:lang w:eastAsia="lt-LT"/>
                              </w:rPr>
                              <w:t>Iš viso:</w:t>
                            </w:r>
                          </w:p>
                        </w:tc>
                        <w:tc>
                          <w:tcPr>
                            <w:tcW w:w="803" w:type="dxa"/>
                            <w:vAlign w:val="center"/>
                          </w:tcPr>
                          <w:p>
                            <w:pPr>
                              <w:jc w:val="center"/>
                              <w:rPr>
                                <w:szCs w:val="24"/>
                                <w:lang w:eastAsia="ar-SA"/>
                              </w:rPr>
                            </w:pPr>
                            <w:r>
                              <w:rPr>
                                <w:szCs w:val="24"/>
                                <w:lang w:eastAsia="ar-SA"/>
                              </w:rPr>
                              <w:t>5–10</w:t>
                            </w:r>
                          </w:p>
                        </w:tc>
                        <w:tc>
                          <w:tcPr>
                            <w:tcW w:w="898" w:type="dxa"/>
                            <w:vAlign w:val="center"/>
                          </w:tcPr>
                          <w:p>
                            <w:pPr>
                              <w:jc w:val="center"/>
                              <w:rPr>
                                <w:szCs w:val="24"/>
                                <w:lang w:eastAsia="ar-SA"/>
                              </w:rPr>
                            </w:pPr>
                            <w:r>
                              <w:rPr>
                                <w:szCs w:val="24"/>
                                <w:lang w:eastAsia="ar-SA"/>
                              </w:rPr>
                              <w:t>35–45</w:t>
                            </w:r>
                          </w:p>
                        </w:tc>
                        <w:tc>
                          <w:tcPr>
                            <w:tcW w:w="709" w:type="dxa"/>
                            <w:vAlign w:val="center"/>
                          </w:tcPr>
                          <w:p>
                            <w:pPr>
                              <w:jc w:val="center"/>
                              <w:rPr>
                                <w:szCs w:val="24"/>
                                <w:lang w:eastAsia="ar-SA"/>
                              </w:rPr>
                            </w:pPr>
                            <w:r>
                              <w:rPr>
                                <w:szCs w:val="24"/>
                                <w:lang w:eastAsia="ar-SA"/>
                              </w:rPr>
                              <w:t>5–10</w:t>
                            </w:r>
                          </w:p>
                        </w:tc>
                        <w:tc>
                          <w:tcPr>
                            <w:tcW w:w="803" w:type="dxa"/>
                            <w:vAlign w:val="center"/>
                          </w:tcPr>
                          <w:p>
                            <w:pPr>
                              <w:jc w:val="center"/>
                              <w:rPr>
                                <w:szCs w:val="24"/>
                                <w:lang w:eastAsia="ar-SA"/>
                              </w:rPr>
                            </w:pPr>
                            <w:r>
                              <w:rPr>
                                <w:szCs w:val="24"/>
                                <w:lang w:eastAsia="ar-SA"/>
                              </w:rPr>
                              <w:t>–</w:t>
                            </w:r>
                          </w:p>
                        </w:tc>
                        <w:tc>
                          <w:tcPr>
                            <w:tcW w:w="803" w:type="dxa"/>
                            <w:vAlign w:val="center"/>
                          </w:tcPr>
                          <w:p>
                            <w:pPr>
                              <w:jc w:val="center"/>
                              <w:rPr>
                                <w:szCs w:val="24"/>
                                <w:lang w:eastAsia="ar-SA"/>
                              </w:rPr>
                            </w:pPr>
                            <w:r>
                              <w:rPr>
                                <w:szCs w:val="24"/>
                                <w:lang w:eastAsia="ar-SA"/>
                              </w:rPr>
                              <w:t>–</w:t>
                            </w:r>
                          </w:p>
                        </w:tc>
                        <w:tc>
                          <w:tcPr>
                            <w:tcW w:w="804" w:type="dxa"/>
                            <w:vAlign w:val="center"/>
                          </w:tcPr>
                          <w:p>
                            <w:pPr>
                              <w:jc w:val="center"/>
                              <w:rPr>
                                <w:szCs w:val="24"/>
                                <w:lang w:eastAsia="ar-SA"/>
                              </w:rPr>
                            </w:pPr>
                            <w:r>
                              <w:rPr>
                                <w:szCs w:val="24"/>
                                <w:lang w:eastAsia="ar-SA"/>
                              </w:rPr>
                              <w:t>5–10</w:t>
                            </w:r>
                          </w:p>
                        </w:tc>
                        <w:tc>
                          <w:tcPr>
                            <w:tcW w:w="850" w:type="dxa"/>
                            <w:vAlign w:val="center"/>
                          </w:tcPr>
                          <w:p>
                            <w:pPr>
                              <w:jc w:val="center"/>
                              <w:rPr>
                                <w:szCs w:val="24"/>
                                <w:lang w:eastAsia="ar-SA"/>
                              </w:rPr>
                            </w:pPr>
                            <w:r>
                              <w:rPr>
                                <w:szCs w:val="24"/>
                                <w:lang w:eastAsia="ar-SA"/>
                              </w:rPr>
                              <w:t>60</w:t>
                            </w:r>
                          </w:p>
                        </w:tc>
                      </w:tr>
                    </w:tbl>
                    <w:p>
                      <w:pPr>
                        <w:rPr>
                          <w:sz w:val="6"/>
                          <w:szCs w:val="6"/>
                        </w:rPr>
                      </w:pPr>
                    </w:p>
                    <w:p>
                      <w:pPr>
                        <w:rPr>
                          <w:szCs w:val="24"/>
                          <w:lang w:eastAsia="ar-SA"/>
                        </w:rPr>
                      </w:pPr>
                      <w:r>
                        <w:rPr>
                          <w:szCs w:val="24"/>
                          <w:lang w:eastAsia="ar-SA"/>
                        </w:rPr>
                        <w:t>*Lentelėje (matricoje) pateikti skaičiai yra orientaciniai, užduotyje galima iki 10 proc. paklaida.</w:t>
                      </w:r>
                    </w:p>
                    <w:p>
                      <w:pPr>
                        <w:rPr>
                          <w:sz w:val="10"/>
                          <w:szCs w:val="10"/>
                        </w:rPr>
                      </w:pPr>
                    </w:p>
                  </w:sdtContent>
                </w:sdt>
                <w:sdt>
                  <w:sdtPr>
                    <w:alias w:val="21 pr. 39.6 pp."/>
                    <w:tag w:val="part_0283e3cc25fa4aba98cf8e7526f30559"/>
                    <w:lock w:val="sdtLocked"/>
                    <w:richText/>
                  </w:sdtPr>
                  <w:sdtContent>
                    <w:p>
                      <w:pPr>
                        <w:ind w:firstLine="720"/>
                        <w:rPr>
                          <w:szCs w:val="24"/>
                          <w:lang w:eastAsia="ar-SA"/>
                        </w:rPr>
                      </w:pPr>
                      <w:sdt>
                        <w:sdtPr>
                          <w:alias w:val="Numeris"/>
                          <w:tag w:val="nr_0283e3cc25fa4aba98cf8e7526f30559"/>
                          <w:lock w:val="sdtLocked"/>
                          <w:richText/>
                        </w:sdtPr>
                        <w:sdtContent>
                          <w:r>
                            <w:rPr>
                              <w:szCs w:val="24"/>
                              <w:lang w:eastAsia="ar-SA"/>
                            </w:rPr>
                            <w:t>39.6</w:t>
                          </w:r>
                        </w:sdtContent>
                      </w:sdt>
                      <w:r>
                        <w:rPr>
                          <w:szCs w:val="24"/>
                          <w:lang w:eastAsia="ar-SA"/>
                        </w:rPr>
                        <w:t>. Valstybinio brandos egzamino užduoties pobūdis:</w:t>
                      </w:r>
                    </w:p>
                    <w:p>
                      <w:pPr>
                        <w:rPr>
                          <w:sz w:val="10"/>
                          <w:szCs w:val="10"/>
                        </w:rPr>
                      </w:pPr>
                    </w:p>
                    <w:tbl>
                      <w:tblPr>
                        <w:tblW w:w="1034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190"/>
                        <w:gridCol w:w="8150"/>
                      </w:tblGrid>
                      <w:tr>
                        <w:trPr>
                          <w:trHeight w:val="420"/>
                          <w:tblHeader/>
                        </w:trPr>
                        <w:tc>
                          <w:tcPr>
                            <w:tcW w:w="2190" w:type="dxa"/>
                            <w:tcBorders>
                              <w:top w:val="single" w:sz="6" w:space="0" w:color="auto"/>
                              <w:left w:val="single" w:sz="6" w:space="0" w:color="auto"/>
                              <w:bottom w:val="single" w:sz="6" w:space="0" w:color="auto"/>
                              <w:right w:val="single" w:sz="6" w:space="0" w:color="auto"/>
                            </w:tcBorders>
                            <w:shd w:val="clear" w:color="auto" w:fill="auto"/>
                            <w:tcMar>
                              <w:top w:w="28" w:type="dxa"/>
                              <w:left w:w="57" w:type="dxa"/>
                              <w:bottom w:w="28" w:type="dxa"/>
                              <w:right w:w="57" w:type="dxa"/>
                            </w:tcMar>
                            <w:vAlign w:val="center"/>
                            <w:hideMark/>
                          </w:tcPr>
                          <w:p>
                            <w:pPr>
                              <w:textAlignment w:val="baseline"/>
                              <w:rPr>
                                <w:rFonts w:ascii="Segoe UI" w:hAnsi="Segoe UI" w:cs="Segoe UI"/>
                                <w:sz w:val="18"/>
                                <w:szCs w:val="18"/>
                                <w:lang w:eastAsia="lt-LT"/>
                              </w:rPr>
                            </w:pPr>
                            <w:r>
                              <w:rPr>
                                <w:szCs w:val="24"/>
                                <w:lang w:eastAsia="lt-LT"/>
                              </w:rPr>
                              <w:t>Užduoties struktūra</w:t>
                            </w:r>
                          </w:p>
                        </w:tc>
                        <w:tc>
                          <w:tcPr>
                            <w:tcW w:w="8150" w:type="dxa"/>
                            <w:tcBorders>
                              <w:top w:val="single" w:sz="6" w:space="0" w:color="auto"/>
                              <w:left w:val="single" w:sz="6" w:space="0" w:color="auto"/>
                              <w:bottom w:val="single" w:sz="6" w:space="0" w:color="auto"/>
                              <w:right w:val="single" w:sz="6" w:space="0" w:color="auto"/>
                            </w:tcBorders>
                            <w:shd w:val="clear" w:color="auto" w:fill="auto"/>
                            <w:tcMar>
                              <w:top w:w="28" w:type="dxa"/>
                              <w:left w:w="57" w:type="dxa"/>
                              <w:bottom w:w="28" w:type="dxa"/>
                              <w:right w:w="57" w:type="dxa"/>
                            </w:tcMar>
                            <w:vAlign w:val="center"/>
                            <w:hideMark/>
                          </w:tcPr>
                          <w:p>
                            <w:pPr>
                              <w:textAlignment w:val="baseline"/>
                              <w:rPr>
                                <w:rFonts w:ascii="Segoe UI" w:hAnsi="Segoe UI" w:cs="Segoe UI"/>
                                <w:sz w:val="18"/>
                                <w:szCs w:val="18"/>
                                <w:lang w:eastAsia="lt-LT"/>
                              </w:rPr>
                            </w:pPr>
                            <w:r>
                              <w:rPr>
                                <w:szCs w:val="24"/>
                                <w:lang w:eastAsia="lt-LT"/>
                              </w:rPr>
                              <w:t>Apibūdinimas</w:t>
                            </w:r>
                          </w:p>
                        </w:tc>
                      </w:tr>
                      <w:tr>
                        <w:tc>
                          <w:tcPr>
                            <w:tcW w:w="2190" w:type="dxa"/>
                            <w:tcBorders>
                              <w:top w:val="single" w:sz="6" w:space="0" w:color="auto"/>
                              <w:left w:val="single" w:sz="6" w:space="0" w:color="auto"/>
                              <w:bottom w:val="single" w:sz="6" w:space="0" w:color="auto"/>
                              <w:right w:val="single" w:sz="6" w:space="0" w:color="auto"/>
                            </w:tcBorders>
                            <w:shd w:val="clear" w:color="auto" w:fill="auto"/>
                            <w:tcMar>
                              <w:top w:w="28" w:type="dxa"/>
                              <w:left w:w="57" w:type="dxa"/>
                              <w:bottom w:w="28" w:type="dxa"/>
                              <w:right w:w="57" w:type="dxa"/>
                            </w:tcMar>
                            <w:hideMark/>
                          </w:tcPr>
                          <w:p>
                            <w:pPr>
                              <w:textAlignment w:val="baseline"/>
                              <w:rPr>
                                <w:rFonts w:ascii="Segoe UI" w:hAnsi="Segoe UI" w:cs="Segoe UI"/>
                                <w:sz w:val="18"/>
                                <w:szCs w:val="18"/>
                                <w:lang w:eastAsia="lt-LT"/>
                              </w:rPr>
                            </w:pPr>
                            <w:r>
                              <w:rPr>
                                <w:color w:val="000000"/>
                                <w:szCs w:val="24"/>
                                <w:lang w:eastAsia="lt-LT"/>
                              </w:rPr>
                              <w:t>Užduotį sudaro</w:t>
                            </w:r>
                          </w:p>
                        </w:tc>
                        <w:tc>
                          <w:tcPr>
                            <w:tcW w:w="8150" w:type="dxa"/>
                            <w:tcBorders>
                              <w:top w:val="single" w:sz="6" w:space="0" w:color="auto"/>
                              <w:left w:val="single" w:sz="6" w:space="0" w:color="auto"/>
                              <w:bottom w:val="single" w:sz="6" w:space="0" w:color="auto"/>
                              <w:right w:val="single" w:sz="6" w:space="0" w:color="auto"/>
                            </w:tcBorders>
                            <w:shd w:val="clear" w:color="auto" w:fill="auto"/>
                            <w:tcMar>
                              <w:top w:w="28" w:type="dxa"/>
                              <w:left w:w="57" w:type="dxa"/>
                              <w:bottom w:w="28" w:type="dxa"/>
                              <w:right w:w="57" w:type="dxa"/>
                            </w:tcMar>
                            <w:hideMark/>
                          </w:tcPr>
                          <w:p>
                            <w:pPr>
                              <w:jc w:val="both"/>
                              <w:textAlignment w:val="baseline"/>
                              <w:rPr>
                                <w:rFonts w:ascii="Segoe UI" w:hAnsi="Segoe UI" w:cs="Segoe UI"/>
                                <w:sz w:val="18"/>
                                <w:szCs w:val="18"/>
                                <w:lang w:eastAsia="lt-LT"/>
                              </w:rPr>
                            </w:pPr>
                            <w:r>
                              <w:rPr>
                                <w:color w:val="000000"/>
                                <w:szCs w:val="24"/>
                                <w:lang w:eastAsia="lt-LT"/>
                              </w:rPr>
                              <w:t>10–20 įvairaus tipo (įskaitant ir struktūrinius) klausimų testas (15–20 taškų).</w:t>
                            </w:r>
                          </w:p>
                        </w:tc>
                      </w:tr>
                      <w:tr>
                        <w:tc>
                          <w:tcPr>
                            <w:tcW w:w="2190" w:type="dxa"/>
                            <w:tcBorders>
                              <w:top w:val="single" w:sz="6" w:space="0" w:color="auto"/>
                              <w:left w:val="single" w:sz="6" w:space="0" w:color="auto"/>
                              <w:bottom w:val="single" w:sz="6" w:space="0" w:color="auto"/>
                              <w:right w:val="single" w:sz="6" w:space="0" w:color="auto"/>
                            </w:tcBorders>
                            <w:shd w:val="clear" w:color="auto" w:fill="auto"/>
                            <w:tcMar>
                              <w:top w:w="28" w:type="dxa"/>
                              <w:left w:w="57" w:type="dxa"/>
                              <w:bottom w:w="28" w:type="dxa"/>
                              <w:right w:w="57" w:type="dxa"/>
                            </w:tcMar>
                            <w:hideMark/>
                          </w:tcPr>
                          <w:p>
                            <w:pPr>
                              <w:textAlignment w:val="baseline"/>
                              <w:rPr>
                                <w:rFonts w:ascii="Segoe UI" w:hAnsi="Segoe UI" w:cs="Segoe UI"/>
                                <w:sz w:val="18"/>
                                <w:szCs w:val="18"/>
                                <w:lang w:eastAsia="lt-LT"/>
                              </w:rPr>
                            </w:pPr>
                            <w:r>
                              <w:rPr>
                                <w:color w:val="000000"/>
                                <w:szCs w:val="24"/>
                                <w:lang w:eastAsia="lt-LT"/>
                              </w:rPr>
                              <w:t>Pasirenkamojo atsakymo klausimai</w:t>
                            </w:r>
                          </w:p>
                        </w:tc>
                        <w:tc>
                          <w:tcPr>
                            <w:tcW w:w="8150" w:type="dxa"/>
                            <w:tcBorders>
                              <w:top w:val="single" w:sz="6" w:space="0" w:color="auto"/>
                              <w:left w:val="single" w:sz="6" w:space="0" w:color="auto"/>
                              <w:bottom w:val="single" w:sz="6" w:space="0" w:color="auto"/>
                              <w:right w:val="single" w:sz="6" w:space="0" w:color="auto"/>
                            </w:tcBorders>
                            <w:shd w:val="clear" w:color="auto" w:fill="auto"/>
                            <w:tcMar>
                              <w:top w:w="28" w:type="dxa"/>
                              <w:left w:w="57" w:type="dxa"/>
                              <w:bottom w:w="28" w:type="dxa"/>
                              <w:right w:w="57" w:type="dxa"/>
                            </w:tcMar>
                            <w:hideMark/>
                          </w:tcPr>
                          <w:p>
                            <w:pPr>
                              <w:jc w:val="both"/>
                              <w:textAlignment w:val="baseline"/>
                              <w:rPr>
                                <w:rFonts w:ascii="Segoe UI" w:hAnsi="Segoe UI" w:cs="Segoe UI"/>
                                <w:sz w:val="18"/>
                                <w:szCs w:val="18"/>
                                <w:lang w:eastAsia="lt-LT"/>
                              </w:rPr>
                            </w:pPr>
                            <w:r>
                              <w:rPr>
                                <w:color w:val="000000"/>
                                <w:szCs w:val="24"/>
                                <w:lang w:eastAsia="lt-LT"/>
                              </w:rPr>
                              <w:t>Atsakant į šiuos klausimus, reikia (jei nenurodyta kitaip) pasirinkti iš pateiktų atsakymų (pavyzdžiui, sąvokų, terminų, apibrėžimų, programos fragmentų ir kt.) teisingą ir įrašyti į tam skirtą vietą. Kiekvienas teisingas pasirenkamojo atsakymo klausimo atsakymas vertinamas 1 tašku.</w:t>
                            </w:r>
                          </w:p>
                        </w:tc>
                      </w:tr>
                      <w:tr>
                        <w:tc>
                          <w:tcPr>
                            <w:tcW w:w="2190" w:type="dxa"/>
                            <w:tcBorders>
                              <w:top w:val="single" w:sz="6" w:space="0" w:color="auto"/>
                              <w:left w:val="single" w:sz="6" w:space="0" w:color="auto"/>
                              <w:bottom w:val="single" w:sz="6" w:space="0" w:color="auto"/>
                              <w:right w:val="single" w:sz="6" w:space="0" w:color="auto"/>
                            </w:tcBorders>
                            <w:shd w:val="clear" w:color="auto" w:fill="auto"/>
                            <w:tcMar>
                              <w:top w:w="28" w:type="dxa"/>
                              <w:left w:w="57" w:type="dxa"/>
                              <w:bottom w:w="28" w:type="dxa"/>
                              <w:right w:w="57" w:type="dxa"/>
                            </w:tcMar>
                            <w:hideMark/>
                          </w:tcPr>
                          <w:p>
                            <w:pPr>
                              <w:textAlignment w:val="baseline"/>
                              <w:rPr>
                                <w:rFonts w:ascii="Segoe UI" w:hAnsi="Segoe UI" w:cs="Segoe UI"/>
                                <w:sz w:val="18"/>
                                <w:szCs w:val="18"/>
                                <w:lang w:eastAsia="lt-LT"/>
                              </w:rPr>
                            </w:pPr>
                            <w:r>
                              <w:rPr>
                                <w:color w:val="000000"/>
                                <w:szCs w:val="24"/>
                                <w:lang w:eastAsia="lt-LT"/>
                              </w:rPr>
                              <w:t>Trumpojo atsakymo klausimai</w:t>
                            </w:r>
                          </w:p>
                        </w:tc>
                        <w:tc>
                          <w:tcPr>
                            <w:tcW w:w="8150" w:type="dxa"/>
                            <w:tcBorders>
                              <w:top w:val="single" w:sz="6" w:space="0" w:color="auto"/>
                              <w:left w:val="single" w:sz="6" w:space="0" w:color="auto"/>
                              <w:bottom w:val="single" w:sz="6" w:space="0" w:color="auto"/>
                              <w:right w:val="single" w:sz="6" w:space="0" w:color="auto"/>
                            </w:tcBorders>
                            <w:shd w:val="clear" w:color="auto" w:fill="auto"/>
                            <w:tcMar>
                              <w:top w:w="28" w:type="dxa"/>
                              <w:left w:w="57" w:type="dxa"/>
                              <w:bottom w:w="28" w:type="dxa"/>
                              <w:right w:w="57" w:type="dxa"/>
                            </w:tcMar>
                            <w:hideMark/>
                          </w:tcPr>
                          <w:p>
                            <w:pPr>
                              <w:jc w:val="both"/>
                              <w:textAlignment w:val="baseline"/>
                              <w:rPr>
                                <w:rFonts w:ascii="Segoe UI" w:hAnsi="Segoe UI" w:cs="Segoe UI"/>
                                <w:sz w:val="18"/>
                                <w:szCs w:val="18"/>
                                <w:lang w:eastAsia="lt-LT"/>
                              </w:rPr>
                            </w:pPr>
                            <w:r>
                              <w:rPr>
                                <w:color w:val="000000"/>
                                <w:szCs w:val="24"/>
                                <w:lang w:eastAsia="lt-LT"/>
                              </w:rPr>
                              <w:t>Atsakant į šiuos klausimus, reikia (jei nenurodyta kitaip) pažymėti (įrašyti, įkelti, sujungti ir pan.) žodį, skaičių, trumpą frazę ar kt.. Kiekvienas teisingas trumpojo atsakymo klausimo atsakymas vertinamas 1–2 taškais.</w:t>
                            </w:r>
                          </w:p>
                        </w:tc>
                      </w:tr>
                      <w:tr>
                        <w:tc>
                          <w:tcPr>
                            <w:tcW w:w="2190" w:type="dxa"/>
                            <w:tcBorders>
                              <w:top w:val="single" w:sz="6" w:space="0" w:color="auto"/>
                              <w:left w:val="single" w:sz="6" w:space="0" w:color="auto"/>
                              <w:bottom w:val="single" w:sz="6" w:space="0" w:color="auto"/>
                              <w:right w:val="single" w:sz="6" w:space="0" w:color="auto"/>
                            </w:tcBorders>
                            <w:shd w:val="clear" w:color="auto" w:fill="auto"/>
                            <w:tcMar>
                              <w:top w:w="28" w:type="dxa"/>
                              <w:left w:w="57" w:type="dxa"/>
                              <w:bottom w:w="28" w:type="dxa"/>
                              <w:right w:w="57" w:type="dxa"/>
                            </w:tcMar>
                            <w:hideMark/>
                          </w:tcPr>
                          <w:p>
                            <w:pPr>
                              <w:textAlignment w:val="baseline"/>
                              <w:rPr>
                                <w:rFonts w:ascii="Segoe UI" w:hAnsi="Segoe UI" w:cs="Segoe UI"/>
                                <w:sz w:val="18"/>
                                <w:szCs w:val="18"/>
                                <w:lang w:eastAsia="lt-LT"/>
                              </w:rPr>
                            </w:pPr>
                            <w:r>
                              <w:rPr>
                                <w:color w:val="000000"/>
                                <w:szCs w:val="24"/>
                                <w:lang w:eastAsia="lt-LT"/>
                              </w:rPr>
                              <w:t>Atvirojo atsakymo klausimai</w:t>
                            </w:r>
                          </w:p>
                        </w:tc>
                        <w:tc>
                          <w:tcPr>
                            <w:tcW w:w="8150" w:type="dxa"/>
                            <w:tcBorders>
                              <w:top w:val="single" w:sz="6" w:space="0" w:color="auto"/>
                              <w:left w:val="single" w:sz="6" w:space="0" w:color="auto"/>
                              <w:bottom w:val="single" w:sz="6" w:space="0" w:color="auto"/>
                              <w:right w:val="single" w:sz="6" w:space="0" w:color="auto"/>
                            </w:tcBorders>
                            <w:shd w:val="clear" w:color="auto" w:fill="auto"/>
                            <w:tcMar>
                              <w:top w:w="28" w:type="dxa"/>
                              <w:left w:w="57" w:type="dxa"/>
                              <w:bottom w:w="28" w:type="dxa"/>
                              <w:right w:w="57" w:type="dxa"/>
                            </w:tcMar>
                            <w:hideMark/>
                          </w:tcPr>
                          <w:p>
                            <w:pPr>
                              <w:jc w:val="both"/>
                              <w:textAlignment w:val="baseline"/>
                              <w:rPr>
                                <w:rFonts w:ascii="Segoe UI" w:hAnsi="Segoe UI" w:cs="Segoe UI"/>
                                <w:sz w:val="18"/>
                                <w:szCs w:val="18"/>
                                <w:lang w:eastAsia="lt-LT"/>
                              </w:rPr>
                            </w:pPr>
                            <w:r>
                              <w:rPr>
                                <w:color w:val="000000"/>
                                <w:szCs w:val="24"/>
                                <w:lang w:eastAsia="lt-LT"/>
                              </w:rPr>
                              <w:t>Atsakant į šiuos klausimus, reikia (jei nenurodyta kitaip) pateikti argumentuotą kelių sakinių atsakymą, pateikti pavyzdžių. Kiekvienas teisingas atvirojo atsakymo klausimo atsakymas vertinamas 1–3 taškais.</w:t>
                            </w:r>
                          </w:p>
                        </w:tc>
                      </w:tr>
                      <w:tr>
                        <w:tc>
                          <w:tcPr>
                            <w:tcW w:w="2190" w:type="dxa"/>
                            <w:tcBorders>
                              <w:top w:val="single" w:sz="6" w:space="0" w:color="auto"/>
                              <w:left w:val="single" w:sz="6" w:space="0" w:color="auto"/>
                              <w:bottom w:val="single" w:sz="6" w:space="0" w:color="auto"/>
                              <w:right w:val="single" w:sz="6" w:space="0" w:color="auto"/>
                            </w:tcBorders>
                            <w:shd w:val="clear" w:color="auto" w:fill="auto"/>
                            <w:tcMar>
                              <w:top w:w="28" w:type="dxa"/>
                              <w:left w:w="57" w:type="dxa"/>
                              <w:bottom w:w="28" w:type="dxa"/>
                              <w:right w:w="57" w:type="dxa"/>
                            </w:tcMar>
                            <w:hideMark/>
                          </w:tcPr>
                          <w:p>
                            <w:pPr>
                              <w:textAlignment w:val="baseline"/>
                              <w:rPr>
                                <w:rFonts w:ascii="Segoe UI" w:hAnsi="Segoe UI" w:cs="Segoe UI"/>
                                <w:sz w:val="18"/>
                                <w:szCs w:val="18"/>
                                <w:lang w:eastAsia="lt-LT"/>
                              </w:rPr>
                            </w:pPr>
                            <w:r>
                              <w:rPr>
                                <w:color w:val="000000"/>
                                <w:szCs w:val="24"/>
                                <w:lang w:eastAsia="lt-LT"/>
                              </w:rPr>
                              <w:t>Struktūriniai klausimai</w:t>
                            </w:r>
                          </w:p>
                        </w:tc>
                        <w:tc>
                          <w:tcPr>
                            <w:tcW w:w="8150" w:type="dxa"/>
                            <w:tcBorders>
                              <w:top w:val="single" w:sz="6" w:space="0" w:color="auto"/>
                              <w:left w:val="single" w:sz="6" w:space="0" w:color="auto"/>
                              <w:bottom w:val="single" w:sz="6" w:space="0" w:color="auto"/>
                              <w:right w:val="single" w:sz="6" w:space="0" w:color="auto"/>
                            </w:tcBorders>
                            <w:shd w:val="clear" w:color="auto" w:fill="auto"/>
                            <w:tcMar>
                              <w:top w:w="28" w:type="dxa"/>
                              <w:left w:w="57" w:type="dxa"/>
                              <w:bottom w:w="28" w:type="dxa"/>
                              <w:right w:w="57" w:type="dxa"/>
                            </w:tcMar>
                            <w:hideMark/>
                          </w:tcPr>
                          <w:p>
                            <w:pPr>
                              <w:jc w:val="both"/>
                              <w:textAlignment w:val="baseline"/>
                              <w:rPr>
                                <w:rFonts w:ascii="Segoe UI" w:hAnsi="Segoe UI" w:cs="Segoe UI"/>
                                <w:sz w:val="18"/>
                                <w:szCs w:val="18"/>
                                <w:lang w:eastAsia="lt-LT"/>
                              </w:rPr>
                            </w:pPr>
                            <w:r>
                              <w:rPr>
                                <w:color w:val="000000"/>
                                <w:szCs w:val="24"/>
                                <w:lang w:eastAsia="lt-LT"/>
                              </w:rPr>
                              <w:t>Juos sudaro skirtingo tipo klausimai, susiję su pagrindine bendra informacija, pateikta klausimo pradžioje. Įvadinė informacija pateikiama tekstu, bet gali būti papildoma diagramomis, paveikslais, schemomis, lentelėmis ir pan. Struktūrinį klausimą sudarantys klausimai skirti BP numatytiems pasiekimams vertinti ir turi būti nepriklausomi vienas nuo kito, nesusiję su prieš tai pateiktais atsakymais.</w:t>
                            </w:r>
                          </w:p>
                        </w:tc>
                      </w:tr>
                      <w:tr>
                        <w:tc>
                          <w:tcPr>
                            <w:tcW w:w="2190" w:type="dxa"/>
                            <w:tcBorders>
                              <w:top w:val="single" w:sz="6" w:space="0" w:color="auto"/>
                              <w:left w:val="single" w:sz="6" w:space="0" w:color="auto"/>
                              <w:bottom w:val="single" w:sz="6" w:space="0" w:color="auto"/>
                              <w:right w:val="single" w:sz="6" w:space="0" w:color="auto"/>
                            </w:tcBorders>
                            <w:shd w:val="clear" w:color="auto" w:fill="auto"/>
                            <w:tcMar>
                              <w:top w:w="28" w:type="dxa"/>
                              <w:left w:w="57" w:type="dxa"/>
                              <w:bottom w:w="28" w:type="dxa"/>
                              <w:right w:w="57" w:type="dxa"/>
                            </w:tcMar>
                            <w:hideMark/>
                          </w:tcPr>
                          <w:p>
                            <w:pPr>
                              <w:textAlignment w:val="baseline"/>
                              <w:rPr>
                                <w:rFonts w:ascii="Segoe UI" w:hAnsi="Segoe UI" w:cs="Segoe UI"/>
                                <w:sz w:val="18"/>
                                <w:szCs w:val="18"/>
                                <w:lang w:eastAsia="lt-LT"/>
                              </w:rPr>
                            </w:pPr>
                            <w:r>
                              <w:rPr>
                                <w:szCs w:val="24"/>
                                <w:lang w:eastAsia="lt-LT"/>
                              </w:rPr>
                              <w:t>Praktinė užduotis</w:t>
                            </w:r>
                          </w:p>
                        </w:tc>
                        <w:tc>
                          <w:tcPr>
                            <w:tcW w:w="8150" w:type="dxa"/>
                            <w:tcBorders>
                              <w:top w:val="single" w:sz="6" w:space="0" w:color="auto"/>
                              <w:left w:val="single" w:sz="6" w:space="0" w:color="auto"/>
                              <w:bottom w:val="single" w:sz="6" w:space="0" w:color="auto"/>
                              <w:right w:val="single" w:sz="6" w:space="0" w:color="auto"/>
                            </w:tcBorders>
                            <w:shd w:val="clear" w:color="auto" w:fill="auto"/>
                            <w:tcMar>
                              <w:top w:w="28" w:type="dxa"/>
                              <w:left w:w="57" w:type="dxa"/>
                              <w:bottom w:w="28" w:type="dxa"/>
                              <w:right w:w="57" w:type="dxa"/>
                            </w:tcMar>
                            <w:hideMark/>
                          </w:tcPr>
                          <w:p>
                            <w:pPr>
                              <w:jc w:val="both"/>
                              <w:textAlignment w:val="baseline"/>
                              <w:rPr>
                                <w:rFonts w:ascii="Segoe UI" w:hAnsi="Segoe UI" w:cs="Segoe UI"/>
                                <w:sz w:val="18"/>
                                <w:szCs w:val="18"/>
                                <w:lang w:eastAsia="lt-LT"/>
                              </w:rPr>
                            </w:pPr>
                            <w:r>
                              <w:rPr>
                                <w:szCs w:val="24"/>
                                <w:lang w:eastAsia="lt-LT"/>
                              </w:rPr>
                              <w:t>1 praktinė užduotis (10–15 taškų)</w:t>
                            </w:r>
                          </w:p>
                          <w:p>
                            <w:pPr>
                              <w:jc w:val="both"/>
                              <w:textAlignment w:val="baseline"/>
                              <w:rPr>
                                <w:rFonts w:ascii="Segoe UI" w:hAnsi="Segoe UI" w:cs="Segoe UI"/>
                                <w:sz w:val="18"/>
                                <w:szCs w:val="18"/>
                                <w:lang w:eastAsia="lt-LT"/>
                              </w:rPr>
                            </w:pPr>
                            <w:r>
                              <w:rPr>
                                <w:szCs w:val="24"/>
                                <w:lang w:eastAsia="lt-LT"/>
                              </w:rPr>
                              <w:t>Atliekant šią užduotį kompiuteriu, reikia (jei nenurodyta kitaip) pagal pateiktą sąlygą laikantis nurodymų atlikti pateiktų duomenų tyrybos veiksmus (pavyzdžiui, rikiuoti, atrinkti, grupuoti, pavaizduoti ir kt.) ir pateikti išvadas. Kiekvienas teisingai atliktas veiksmas vertinamas 1–3 taškais.</w:t>
                            </w:r>
                          </w:p>
                        </w:tc>
                      </w:tr>
                      <w:tr>
                        <w:tc>
                          <w:tcPr>
                            <w:tcW w:w="2190" w:type="dxa"/>
                            <w:tcBorders>
                              <w:top w:val="single" w:sz="6" w:space="0" w:color="auto"/>
                              <w:left w:val="single" w:sz="6" w:space="0" w:color="auto"/>
                              <w:bottom w:val="single" w:sz="6" w:space="0" w:color="auto"/>
                              <w:right w:val="single" w:sz="6" w:space="0" w:color="auto"/>
                            </w:tcBorders>
                            <w:shd w:val="clear" w:color="auto" w:fill="auto"/>
                            <w:tcMar>
                              <w:top w:w="28" w:type="dxa"/>
                              <w:left w:w="57" w:type="dxa"/>
                              <w:bottom w:w="28" w:type="dxa"/>
                              <w:right w:w="57" w:type="dxa"/>
                            </w:tcMar>
                            <w:hideMark/>
                          </w:tcPr>
                          <w:p>
                            <w:pPr>
                              <w:textAlignment w:val="baseline"/>
                              <w:rPr>
                                <w:rFonts w:ascii="Segoe UI" w:hAnsi="Segoe UI" w:cs="Segoe UI"/>
                                <w:sz w:val="18"/>
                                <w:szCs w:val="18"/>
                                <w:lang w:eastAsia="lt-LT"/>
                              </w:rPr>
                            </w:pPr>
                            <w:r>
                              <w:rPr>
                                <w:szCs w:val="24"/>
                                <w:lang w:eastAsia="lt-LT"/>
                              </w:rPr>
                              <w:t>Programavimo praktinė užduotis</w:t>
                            </w:r>
                          </w:p>
                        </w:tc>
                        <w:tc>
                          <w:tcPr>
                            <w:tcW w:w="8150" w:type="dxa"/>
                            <w:tcBorders>
                              <w:top w:val="single" w:sz="6" w:space="0" w:color="auto"/>
                              <w:left w:val="single" w:sz="6" w:space="0" w:color="auto"/>
                              <w:bottom w:val="single" w:sz="6" w:space="0" w:color="auto"/>
                              <w:right w:val="single" w:sz="6" w:space="0" w:color="auto"/>
                            </w:tcBorders>
                            <w:shd w:val="clear" w:color="auto" w:fill="auto"/>
                            <w:tcMar>
                              <w:top w:w="28" w:type="dxa"/>
                              <w:left w:w="57" w:type="dxa"/>
                              <w:bottom w:w="28" w:type="dxa"/>
                              <w:right w:w="57" w:type="dxa"/>
                            </w:tcMar>
                            <w:hideMark/>
                          </w:tcPr>
                          <w:p>
                            <w:pPr>
                              <w:jc w:val="both"/>
                              <w:textAlignment w:val="baseline"/>
                              <w:rPr>
                                <w:rFonts w:ascii="Segoe UI" w:hAnsi="Segoe UI" w:cs="Segoe UI"/>
                                <w:sz w:val="18"/>
                                <w:szCs w:val="18"/>
                                <w:lang w:eastAsia="lt-LT"/>
                              </w:rPr>
                            </w:pPr>
                            <w:r>
                              <w:rPr>
                                <w:szCs w:val="24"/>
                                <w:lang w:eastAsia="lt-LT"/>
                              </w:rPr>
                              <w:t>1–2 praktinės programavimo užduotys (30–35 taškai)</w:t>
                            </w:r>
                          </w:p>
                          <w:p>
                            <w:pPr>
                              <w:jc w:val="both"/>
                              <w:textAlignment w:val="baseline"/>
                              <w:rPr>
                                <w:rFonts w:ascii="Segoe UI" w:hAnsi="Segoe UI" w:cs="Segoe UI"/>
                                <w:sz w:val="18"/>
                                <w:szCs w:val="18"/>
                                <w:lang w:eastAsia="lt-LT"/>
                              </w:rPr>
                            </w:pPr>
                            <w:r>
                              <w:rPr>
                                <w:szCs w:val="24"/>
                                <w:lang w:eastAsia="lt-LT"/>
                              </w:rPr>
                              <w:t>Atliekant šią užduotį kompiuteriu, reikia (jei nenurodyta kitaip) pagal pateiktą sąlygą laikantis nurodymų sukurti programą. Kiekviena teisingai suprogramuota užduoties dalis vertinama 1–3 taškais.</w:t>
                            </w:r>
                          </w:p>
                        </w:tc>
                      </w:tr>
                      <w:tr>
                        <w:tc>
                          <w:tcPr>
                            <w:tcW w:w="2190" w:type="dxa"/>
                            <w:tcBorders>
                              <w:top w:val="single" w:sz="6" w:space="0" w:color="auto"/>
                              <w:left w:val="single" w:sz="6" w:space="0" w:color="auto"/>
                              <w:bottom w:val="single" w:sz="6" w:space="0" w:color="auto"/>
                              <w:right w:val="single" w:sz="6" w:space="0" w:color="auto"/>
                            </w:tcBorders>
                            <w:shd w:val="clear" w:color="auto" w:fill="auto"/>
                            <w:tcMar>
                              <w:top w:w="28" w:type="dxa"/>
                              <w:left w:w="57" w:type="dxa"/>
                              <w:bottom w:w="28" w:type="dxa"/>
                              <w:right w:w="57" w:type="dxa"/>
                            </w:tcMar>
                            <w:hideMark/>
                          </w:tcPr>
                          <w:p>
                            <w:pPr>
                              <w:textAlignment w:val="baseline"/>
                              <w:rPr>
                                <w:rFonts w:ascii="Segoe UI" w:hAnsi="Segoe UI" w:cs="Segoe UI"/>
                                <w:sz w:val="18"/>
                                <w:szCs w:val="18"/>
                                <w:lang w:eastAsia="lt-LT"/>
                              </w:rPr>
                            </w:pPr>
                            <w:r>
                              <w:rPr>
                                <w:szCs w:val="24"/>
                                <w:lang w:eastAsia="lt-LT"/>
                              </w:rPr>
                              <w:t>Užduoties rengimas, pateikimas ir vertinimas</w:t>
                            </w:r>
                          </w:p>
                        </w:tc>
                        <w:tc>
                          <w:tcPr>
                            <w:tcW w:w="8150" w:type="dxa"/>
                            <w:tcBorders>
                              <w:top w:val="single" w:sz="6" w:space="0" w:color="auto"/>
                              <w:left w:val="single" w:sz="6" w:space="0" w:color="auto"/>
                              <w:bottom w:val="single" w:sz="6" w:space="0" w:color="auto"/>
                              <w:right w:val="single" w:sz="6" w:space="0" w:color="auto"/>
                            </w:tcBorders>
                            <w:shd w:val="clear" w:color="auto" w:fill="auto"/>
                            <w:tcMar>
                              <w:top w:w="28" w:type="dxa"/>
                              <w:left w:w="57" w:type="dxa"/>
                              <w:bottom w:w="28" w:type="dxa"/>
                              <w:right w:w="57" w:type="dxa"/>
                            </w:tcMar>
                            <w:hideMark/>
                          </w:tcPr>
                          <w:p>
                            <w:pPr>
                              <w:jc w:val="both"/>
                              <w:textAlignment w:val="baseline"/>
                              <w:rPr>
                                <w:szCs w:val="24"/>
                                <w:lang w:eastAsia="lt-LT"/>
                              </w:rPr>
                            </w:pPr>
                            <w:r>
                              <w:rPr>
                                <w:szCs w:val="24"/>
                                <w:lang w:eastAsia="lt-LT"/>
                              </w:rPr>
                              <w:t>Užduotis rengiama centralizuotai, pateikiama ir atliekama elektroninėje egzamino užduoties atlikimo sistemoje, vertinama elektroninėje egzamino užduoties vertinimo sistemoje.</w:t>
                            </w:r>
                          </w:p>
                          <w:p>
                            <w:pPr>
                              <w:jc w:val="both"/>
                              <w:textAlignment w:val="baseline"/>
                              <w:rPr>
                                <w:rFonts w:ascii="Segoe UI" w:hAnsi="Segoe UI" w:cs="Segoe UI"/>
                                <w:sz w:val="18"/>
                                <w:szCs w:val="18"/>
                                <w:lang w:eastAsia="lt-LT"/>
                              </w:rPr>
                            </w:pPr>
                            <w:r>
                              <w:rPr>
                                <w:szCs w:val="24"/>
                                <w:lang w:eastAsia="lt-LT"/>
                              </w:rPr>
                              <w:t>Užduotis rengiama remiantis programos IV gimnazijos klasės mokymosi turiniu atsižvelgiant į numatytą egzamino datą (dar nenagrinėtas mokymosi turinys neįtraukiamas).</w:t>
                            </w:r>
                          </w:p>
                        </w:tc>
                      </w:tr>
                      <w:tr>
                        <w:tc>
                          <w:tcPr>
                            <w:tcW w:w="2190" w:type="dxa"/>
                            <w:tcBorders>
                              <w:top w:val="single" w:sz="6" w:space="0" w:color="auto"/>
                              <w:left w:val="single" w:sz="6" w:space="0" w:color="auto"/>
                              <w:bottom w:val="single" w:sz="6" w:space="0" w:color="auto"/>
                              <w:right w:val="single" w:sz="6" w:space="0" w:color="auto"/>
                            </w:tcBorders>
                            <w:shd w:val="clear" w:color="auto" w:fill="auto"/>
                            <w:tcMar>
                              <w:top w:w="28" w:type="dxa"/>
                              <w:left w:w="57" w:type="dxa"/>
                              <w:bottom w:w="28" w:type="dxa"/>
                              <w:right w:w="57" w:type="dxa"/>
                            </w:tcMar>
                            <w:hideMark/>
                          </w:tcPr>
                          <w:p>
                            <w:pPr>
                              <w:textAlignment w:val="baseline"/>
                              <w:rPr>
                                <w:rFonts w:ascii="Segoe UI" w:hAnsi="Segoe UI" w:cs="Segoe UI"/>
                                <w:sz w:val="18"/>
                                <w:szCs w:val="18"/>
                                <w:lang w:eastAsia="lt-LT"/>
                              </w:rPr>
                            </w:pPr>
                            <w:r>
                              <w:rPr>
                                <w:szCs w:val="24"/>
                                <w:lang w:eastAsia="lt-LT"/>
                              </w:rPr>
                              <w:t>Iš viso taškų</w:t>
                            </w:r>
                          </w:p>
                        </w:tc>
                        <w:tc>
                          <w:tcPr>
                            <w:tcW w:w="8150" w:type="dxa"/>
                            <w:tcBorders>
                              <w:top w:val="single" w:sz="6" w:space="0" w:color="auto"/>
                              <w:left w:val="single" w:sz="6" w:space="0" w:color="auto"/>
                              <w:bottom w:val="single" w:sz="6" w:space="0" w:color="auto"/>
                              <w:right w:val="single" w:sz="6" w:space="0" w:color="auto"/>
                            </w:tcBorders>
                            <w:shd w:val="clear" w:color="auto" w:fill="auto"/>
                            <w:tcMar>
                              <w:top w:w="28" w:type="dxa"/>
                              <w:left w:w="57" w:type="dxa"/>
                              <w:bottom w:w="28" w:type="dxa"/>
                              <w:right w:w="57" w:type="dxa"/>
                            </w:tcMar>
                            <w:hideMark/>
                          </w:tcPr>
                          <w:p>
                            <w:pPr>
                              <w:jc w:val="both"/>
                              <w:textAlignment w:val="baseline"/>
                              <w:rPr>
                                <w:rFonts w:ascii="Segoe UI" w:hAnsi="Segoe UI" w:cs="Segoe UI"/>
                                <w:sz w:val="18"/>
                                <w:szCs w:val="18"/>
                                <w:lang w:eastAsia="lt-LT"/>
                              </w:rPr>
                            </w:pPr>
                            <w:r>
                              <w:rPr>
                                <w:szCs w:val="24"/>
                                <w:lang w:eastAsia="lt-LT"/>
                              </w:rPr>
                              <w:t>60</w:t>
                            </w:r>
                          </w:p>
                        </w:tc>
                      </w:tr>
                      <w:tr>
                        <w:tc>
                          <w:tcPr>
                            <w:tcW w:w="2190" w:type="dxa"/>
                            <w:tcBorders>
                              <w:top w:val="single" w:sz="6" w:space="0" w:color="auto"/>
                              <w:left w:val="single" w:sz="6" w:space="0" w:color="auto"/>
                              <w:bottom w:val="single" w:sz="6" w:space="0" w:color="auto"/>
                              <w:right w:val="single" w:sz="6" w:space="0" w:color="auto"/>
                            </w:tcBorders>
                            <w:shd w:val="clear" w:color="auto" w:fill="auto"/>
                            <w:tcMar>
                              <w:top w:w="28" w:type="dxa"/>
                              <w:left w:w="57" w:type="dxa"/>
                              <w:bottom w:w="28" w:type="dxa"/>
                              <w:right w:w="57" w:type="dxa"/>
                            </w:tcMar>
                            <w:hideMark/>
                          </w:tcPr>
                          <w:p>
                            <w:pPr>
                              <w:textAlignment w:val="baseline"/>
                              <w:rPr>
                                <w:rFonts w:ascii="Segoe UI" w:hAnsi="Segoe UI" w:cs="Segoe UI"/>
                                <w:sz w:val="18"/>
                                <w:szCs w:val="18"/>
                                <w:lang w:eastAsia="lt-LT"/>
                              </w:rPr>
                            </w:pPr>
                            <w:r>
                              <w:rPr>
                                <w:szCs w:val="24"/>
                                <w:lang w:eastAsia="lt-LT"/>
                              </w:rPr>
                              <w:t>Trukmė</w:t>
                            </w:r>
                          </w:p>
                        </w:tc>
                        <w:tc>
                          <w:tcPr>
                            <w:tcW w:w="8150" w:type="dxa"/>
                            <w:tcBorders>
                              <w:top w:val="single" w:sz="6" w:space="0" w:color="auto"/>
                              <w:left w:val="single" w:sz="6" w:space="0" w:color="auto"/>
                              <w:bottom w:val="single" w:sz="6" w:space="0" w:color="auto"/>
                              <w:right w:val="single" w:sz="6" w:space="0" w:color="auto"/>
                            </w:tcBorders>
                            <w:shd w:val="clear" w:color="auto" w:fill="auto"/>
                            <w:tcMar>
                              <w:top w:w="28" w:type="dxa"/>
                              <w:left w:w="57" w:type="dxa"/>
                              <w:bottom w:w="28" w:type="dxa"/>
                              <w:right w:w="57" w:type="dxa"/>
                            </w:tcMar>
                            <w:hideMark/>
                          </w:tcPr>
                          <w:p>
                            <w:pPr>
                              <w:jc w:val="both"/>
                              <w:textAlignment w:val="baseline"/>
                              <w:rPr>
                                <w:rFonts w:ascii="Segoe UI" w:hAnsi="Segoe UI" w:cs="Segoe UI"/>
                                <w:sz w:val="18"/>
                                <w:szCs w:val="18"/>
                                <w:lang w:eastAsia="lt-LT"/>
                              </w:rPr>
                            </w:pPr>
                            <w:r>
                              <w:rPr>
                                <w:szCs w:val="24"/>
                                <w:lang w:eastAsia="lt-LT"/>
                              </w:rPr>
                              <w:t>3 val. (180 min.) / 2 val. (120 min.)</w:t>
                            </w:r>
                          </w:p>
                        </w:tc>
                      </w:tr>
                      <w:tr>
                        <w:tc>
                          <w:tcPr>
                            <w:tcW w:w="2190" w:type="dxa"/>
                            <w:tcBorders>
                              <w:top w:val="single" w:sz="6" w:space="0" w:color="auto"/>
                              <w:left w:val="single" w:sz="6" w:space="0" w:color="auto"/>
                              <w:bottom w:val="single" w:sz="6" w:space="0" w:color="auto"/>
                              <w:right w:val="single" w:sz="6" w:space="0" w:color="auto"/>
                            </w:tcBorders>
                            <w:shd w:val="clear" w:color="auto" w:fill="auto"/>
                            <w:tcMar>
                              <w:top w:w="28" w:type="dxa"/>
                              <w:left w:w="57" w:type="dxa"/>
                              <w:bottom w:w="28" w:type="dxa"/>
                              <w:right w:w="57" w:type="dxa"/>
                            </w:tcMar>
                            <w:hideMark/>
                          </w:tcPr>
                          <w:p>
                            <w:pPr>
                              <w:textAlignment w:val="baseline"/>
                              <w:rPr>
                                <w:rFonts w:ascii="Segoe UI" w:hAnsi="Segoe UI" w:cs="Segoe UI"/>
                                <w:sz w:val="18"/>
                                <w:szCs w:val="18"/>
                                <w:lang w:eastAsia="lt-LT"/>
                              </w:rPr>
                            </w:pPr>
                            <w:r>
                              <w:rPr>
                                <w:szCs w:val="24"/>
                                <w:lang w:eastAsia="lt-LT"/>
                              </w:rPr>
                              <w:t>Priedai</w:t>
                            </w:r>
                          </w:p>
                        </w:tc>
                        <w:tc>
                          <w:tcPr>
                            <w:tcW w:w="8150" w:type="dxa"/>
                            <w:tcBorders>
                              <w:top w:val="single" w:sz="6" w:space="0" w:color="auto"/>
                              <w:left w:val="single" w:sz="6" w:space="0" w:color="auto"/>
                              <w:bottom w:val="single" w:sz="6" w:space="0" w:color="auto"/>
                              <w:right w:val="single" w:sz="6" w:space="0" w:color="auto"/>
                            </w:tcBorders>
                            <w:shd w:val="clear" w:color="auto" w:fill="auto"/>
                            <w:tcMar>
                              <w:top w:w="28" w:type="dxa"/>
                              <w:left w:w="57" w:type="dxa"/>
                              <w:bottom w:w="28" w:type="dxa"/>
                              <w:right w:w="57" w:type="dxa"/>
                            </w:tcMar>
                            <w:hideMark/>
                          </w:tcPr>
                          <w:p>
                            <w:pPr>
                              <w:jc w:val="both"/>
                              <w:textAlignment w:val="baseline"/>
                              <w:rPr>
                                <w:rFonts w:ascii="Segoe UI" w:hAnsi="Segoe UI" w:cs="Segoe UI"/>
                                <w:sz w:val="18"/>
                                <w:szCs w:val="18"/>
                                <w:lang w:eastAsia="lt-LT"/>
                              </w:rPr>
                            </w:pPr>
                            <w:r>
                              <w:rPr>
                                <w:rFonts w:eastAsia="+mn-ea"/>
                                <w:color w:val="000000"/>
                                <w:kern w:val="24"/>
                                <w:szCs w:val="24"/>
                                <w:lang w:eastAsia="lt-LT"/>
                              </w:rPr>
                              <w:t xml:space="preserve">Užduoties sąsiuvinis, </w:t>
                            </w:r>
                            <w:r>
                              <w:rPr>
                                <w:color w:val="000000"/>
                                <w:szCs w:val="24"/>
                                <w:lang w:eastAsia="lt-LT"/>
                              </w:rPr>
                              <w:t>lapas užrašams (</w:t>
                            </w:r>
                            <w:r>
                              <w:rPr>
                                <w:rFonts w:eastAsia="+mn-ea"/>
                                <w:color w:val="000000"/>
                                <w:kern w:val="24"/>
                                <w:szCs w:val="24"/>
                                <w:lang w:eastAsia="lt-LT"/>
                              </w:rPr>
                              <w:t>juodraštis).</w:t>
                            </w:r>
                          </w:p>
                        </w:tc>
                      </w:tr>
                    </w:tbl>
                    <w:p>
                      <w:pPr>
                        <w:tabs>
                          <w:tab w:val="left" w:pos="2169"/>
                          <w:tab w:val="center" w:pos="4986"/>
                        </w:tabs>
                        <w:ind w:firstLine="720"/>
                        <w:jc w:val="both"/>
                        <w:rPr>
                          <w:bCs/>
                          <w:szCs w:val="24"/>
                          <w:lang w:eastAsia="ar-SA"/>
                        </w:rPr>
                      </w:pPr>
                    </w:p>
                    <w:p>
                      <w:pPr>
                        <w:tabs>
                          <w:tab w:val="left" w:pos="2169"/>
                          <w:tab w:val="center" w:pos="4986"/>
                        </w:tabs>
                        <w:ind w:firstLine="720"/>
                        <w:jc w:val="both"/>
                        <w:rPr>
                          <w:bCs/>
                          <w:szCs w:val="24"/>
                          <w:lang w:eastAsia="ar-SA"/>
                        </w:rPr>
                        <w:sectPr>
                          <w:headerReference w:type="default" r:id="rId16"/>
                          <w:headerReference w:type="first" r:id="rId17"/>
                          <w:pgSz w:w="11906" w:h="16838" w:code="9"/>
                          <w:pgMar w:top="1134" w:right="567" w:bottom="851" w:left="1134" w:header="567" w:footer="567" w:gutter="0"/>
                          <w:cols w:space="567"/>
                          <w:titlePg/>
                          <w:docGrid w:linePitch="360"/>
                        </w:sectPr>
                      </w:pPr>
                    </w:p>
                    <w:p>
                      <w:pPr>
                        <w:tabs>
                          <w:tab w:val="center" w:pos="4153"/>
                          <w:tab w:val="right" w:pos="8306"/>
                        </w:tabs>
                        <w:rPr>
                          <w:szCs w:val="24"/>
                          <w:lang w:eastAsia="ar-SA"/>
                        </w:rPr>
                      </w:pPr>
                    </w:p>
                  </w:sdtContent>
                </w:sdt>
              </w:sdtContent>
            </w:sdt>
          </w:sdtContent>
        </w:sdt>
        <w:sdt>
          <w:sdtPr>
            <w:alias w:val="skirsnis"/>
            <w:tag w:val="part_4e4702fe338e4ac0a8d0fc5b4a24c6f7"/>
            <w:lock w:val="sdtLocked"/>
            <w:richText/>
          </w:sdtPr>
          <w:sdtContent>
            <w:p>
              <w:pPr>
                <w:keepNext/>
                <w:jc w:val="center"/>
                <w:rPr>
                  <w:b/>
                  <w:bCs/>
                  <w:color w:val="000000"/>
                  <w:szCs w:val="24"/>
                  <w:lang w:eastAsia="ar-SA"/>
                </w:rPr>
              </w:pPr>
              <w:sdt>
                <w:sdtPr>
                  <w:alias w:val="Pavadinimas"/>
                  <w:tag w:val="title_4e4702fe338e4ac0a8d0fc5b4a24c6f7"/>
                  <w:lock w:val="sdtLocked"/>
                  <w:richText/>
                </w:sdtPr>
                <w:sdtContent>
                  <w:r>
                    <w:rPr>
                      <w:b/>
                      <w:bCs/>
                      <w:color w:val="000000"/>
                      <w:szCs w:val="24"/>
                      <w:lang w:eastAsia="ar-SA"/>
                    </w:rPr>
                    <w:t>VII SKYRIUS</w:t>
                    <w:br/>
                    <w:t>MOKINIŲ PASIEKIMŲ LYGIŲ POŽYMIAI PAGAL PASIEKIMŲ SRITIS</w:t>
                  </w:r>
                </w:sdtContent>
              </w:sdt>
            </w:p>
            <w:p>
              <w:pPr>
                <w:rPr>
                  <w:sz w:val="8"/>
                  <w:szCs w:val="8"/>
                </w:rPr>
              </w:pPr>
            </w:p>
            <w:sdt>
              <w:sdtPr>
                <w:alias w:val="21 pr. 40 p."/>
                <w:tag w:val="part_f2118b50031f4b73bfa2f3c91a5e52ab"/>
                <w:lock w:val="sdtLocked"/>
                <w:richText/>
              </w:sdtPr>
              <w:sdtContent>
                <w:p>
                  <w:pPr>
                    <w:ind w:firstLine="720"/>
                    <w:rPr>
                      <w:i/>
                      <w:iCs/>
                      <w:color w:val="404040"/>
                      <w:szCs w:val="24"/>
                      <w:lang w:eastAsia="ar-SA"/>
                    </w:rPr>
                  </w:pPr>
                  <w:sdt>
                    <w:sdtPr>
                      <w:alias w:val="Numeris"/>
                      <w:tag w:val="nr_f2118b50031f4b73bfa2f3c91a5e52ab"/>
                      <w:lock w:val="sdtLocked"/>
                      <w:richText/>
                    </w:sdtPr>
                    <w:sdtContent>
                      <w:r>
                        <w:rPr>
                          <w:iCs/>
                          <w:szCs w:val="24"/>
                          <w:lang w:eastAsia="ar-SA"/>
                        </w:rPr>
                        <w:t>40</w:t>
                      </w:r>
                    </w:sdtContent>
                  </w:sdt>
                  <w:r>
                    <w:rPr>
                      <w:iCs/>
                      <w:szCs w:val="24"/>
                      <w:lang w:eastAsia="ar-SA"/>
                    </w:rPr>
                    <w:t>. Pasiekimų lygių požymiai. 1–2 klasės</w:t>
                  </w:r>
                  <w:r>
                    <w:rPr>
                      <w:szCs w:val="24"/>
                      <w:lang w:eastAsia="ar-SA"/>
                    </w:rPr>
                    <w:t>:</w:t>
                  </w:r>
                </w:p>
                <w:p>
                  <w:pPr>
                    <w:rPr>
                      <w:sz w:val="10"/>
                      <w:szCs w:val="10"/>
                    </w:rPr>
                  </w:pPr>
                </w:p>
                <w:tbl>
                  <w:tblPr>
                    <w:tblW w:w="15160" w:type="dxa"/>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3790"/>
                    <w:gridCol w:w="3790"/>
                    <w:gridCol w:w="3790"/>
                    <w:gridCol w:w="3790"/>
                  </w:tblGrid>
                  <w:tr>
                    <w:trPr>
                      <w:trHeight w:val="340"/>
                      <w:tblHeader/>
                    </w:trPr>
                    <w:tc>
                      <w:tcPr>
                        <w:tcW w:w="15160" w:type="dxa"/>
                        <w:gridSpan w:val="4"/>
                        <w:shd w:val="clear" w:color="auto" w:fill="auto"/>
                        <w:vAlign w:val="center"/>
                      </w:tcPr>
                      <w:p>
                        <w:pPr>
                          <w:pBdr>
                            <w:top w:val="nil"/>
                            <w:left w:val="nil"/>
                            <w:bottom w:val="nil"/>
                            <w:right w:val="nil"/>
                            <w:between w:val="nil"/>
                          </w:pBdr>
                          <w:jc w:val="center"/>
                          <w:rPr>
                            <w:szCs w:val="24"/>
                            <w:lang w:eastAsia="ar-SA"/>
                          </w:rPr>
                        </w:pPr>
                        <w:r>
                          <w:rPr>
                            <w:szCs w:val="24"/>
                            <w:lang w:eastAsia="ar-SA"/>
                          </w:rPr>
                          <w:t>Pasiekimų lygiai</w:t>
                        </w:r>
                      </w:p>
                    </w:tc>
                  </w:tr>
                  <w:tr>
                    <w:trPr>
                      <w:trHeight w:val="340"/>
                      <w:tblHeader/>
                    </w:trPr>
                    <w:tc>
                      <w:tcPr>
                        <w:tcW w:w="3790" w:type="dxa"/>
                        <w:shd w:val="clear" w:color="auto" w:fill="auto"/>
                        <w:vAlign w:val="center"/>
                      </w:tcPr>
                      <w:p>
                        <w:pPr>
                          <w:pBdr>
                            <w:top w:val="nil"/>
                            <w:left w:val="nil"/>
                            <w:bottom w:val="nil"/>
                            <w:right w:val="nil"/>
                            <w:between w:val="nil"/>
                          </w:pBdr>
                          <w:jc w:val="center"/>
                          <w:rPr>
                            <w:szCs w:val="24"/>
                            <w:lang w:eastAsia="ar-SA"/>
                          </w:rPr>
                        </w:pPr>
                        <w:r>
                          <w:rPr>
                            <w:szCs w:val="24"/>
                            <w:lang w:eastAsia="ar-SA"/>
                          </w:rPr>
                          <w:t>Slenkstinis (I)</w:t>
                        </w:r>
                      </w:p>
                    </w:tc>
                    <w:tc>
                      <w:tcPr>
                        <w:tcW w:w="3790" w:type="dxa"/>
                        <w:shd w:val="clear" w:color="auto" w:fill="auto"/>
                        <w:vAlign w:val="center"/>
                      </w:tcPr>
                      <w:p>
                        <w:pPr>
                          <w:pBdr>
                            <w:top w:val="nil"/>
                            <w:left w:val="nil"/>
                            <w:bottom w:val="nil"/>
                            <w:right w:val="nil"/>
                            <w:between w:val="nil"/>
                          </w:pBdr>
                          <w:jc w:val="center"/>
                          <w:rPr>
                            <w:szCs w:val="24"/>
                            <w:lang w:eastAsia="ar-SA"/>
                          </w:rPr>
                        </w:pPr>
                        <w:r>
                          <w:rPr>
                            <w:szCs w:val="24"/>
                            <w:lang w:eastAsia="ar-SA"/>
                          </w:rPr>
                          <w:t>Patenkinamas (II)</w:t>
                        </w:r>
                      </w:p>
                    </w:tc>
                    <w:tc>
                      <w:tcPr>
                        <w:tcW w:w="3790" w:type="dxa"/>
                        <w:shd w:val="clear" w:color="auto" w:fill="auto"/>
                        <w:vAlign w:val="center"/>
                      </w:tcPr>
                      <w:p>
                        <w:pPr>
                          <w:pBdr>
                            <w:top w:val="nil"/>
                            <w:left w:val="nil"/>
                            <w:bottom w:val="nil"/>
                            <w:right w:val="nil"/>
                            <w:between w:val="nil"/>
                          </w:pBdr>
                          <w:jc w:val="center"/>
                          <w:rPr>
                            <w:szCs w:val="24"/>
                            <w:lang w:eastAsia="ar-SA"/>
                          </w:rPr>
                        </w:pPr>
                        <w:r>
                          <w:rPr>
                            <w:szCs w:val="24"/>
                            <w:lang w:eastAsia="ar-SA"/>
                          </w:rPr>
                          <w:t>Pagrindinis (III)</w:t>
                        </w:r>
                      </w:p>
                    </w:tc>
                    <w:tc>
                      <w:tcPr>
                        <w:tcW w:w="3790" w:type="dxa"/>
                        <w:shd w:val="clear" w:color="auto" w:fill="auto"/>
                        <w:vAlign w:val="center"/>
                      </w:tcPr>
                      <w:p>
                        <w:pPr>
                          <w:pBdr>
                            <w:top w:val="nil"/>
                            <w:left w:val="nil"/>
                            <w:bottom w:val="nil"/>
                            <w:right w:val="nil"/>
                            <w:between w:val="nil"/>
                          </w:pBdr>
                          <w:jc w:val="center"/>
                          <w:rPr>
                            <w:szCs w:val="24"/>
                            <w:lang w:eastAsia="ar-SA"/>
                          </w:rPr>
                        </w:pPr>
                        <w:r>
                          <w:rPr>
                            <w:szCs w:val="24"/>
                            <w:lang w:eastAsia="ar-SA"/>
                          </w:rPr>
                          <w:t>Aukštesnysis (IV)</w:t>
                        </w:r>
                      </w:p>
                    </w:tc>
                  </w:tr>
                  <w:tr>
                    <w:trPr>
                      <w:trHeight w:val="283"/>
                    </w:trPr>
                    <w:tc>
                      <w:tcPr>
                        <w:tcW w:w="15160" w:type="dxa"/>
                        <w:gridSpan w:val="4"/>
                        <w:shd w:val="clear" w:color="auto" w:fill="auto"/>
                        <w:vAlign w:val="center"/>
                      </w:tcPr>
                      <w:p>
                        <w:pPr>
                          <w:jc w:val="center"/>
                          <w:rPr>
                            <w:bCs/>
                            <w:szCs w:val="24"/>
                            <w:lang w:eastAsia="ar-SA"/>
                          </w:rPr>
                        </w:pPr>
                        <w:r>
                          <w:rPr>
                            <w:bCs/>
                            <w:szCs w:val="24"/>
                            <w:lang w:eastAsia="ar-SA"/>
                          </w:rPr>
                          <w:t>1. Skaitmeninio turinio kūrimas (A)</w:t>
                        </w:r>
                      </w:p>
                    </w:tc>
                  </w:tr>
                  <w:tr>
                    <w:trPr>
                      <w:trHeight w:val="283"/>
                    </w:trPr>
                    <w:tc>
                      <w:tcPr>
                        <w:tcW w:w="3790" w:type="dxa"/>
                        <w:shd w:val="clear" w:color="auto" w:fill="auto"/>
                      </w:tcPr>
                      <w:p>
                        <w:pPr>
                          <w:pBdr>
                            <w:top w:val="nil"/>
                            <w:left w:val="nil"/>
                            <w:bottom w:val="nil"/>
                            <w:right w:val="nil"/>
                            <w:between w:val="nil"/>
                          </w:pBdr>
                          <w:rPr>
                            <w:szCs w:val="24"/>
                            <w:lang w:eastAsia="ar-SA"/>
                          </w:rPr>
                        </w:pPr>
                        <w:r>
                          <w:rPr>
                            <w:szCs w:val="24"/>
                            <w:lang w:eastAsia="ar-SA"/>
                          </w:rPr>
                          <w:t>Naudojasi pateiktu vienos rūšies skaitmeniniu turiniu (A1.1.).</w:t>
                        </w:r>
                      </w:p>
                    </w:tc>
                    <w:tc>
                      <w:tcPr>
                        <w:tcW w:w="3790" w:type="dxa"/>
                        <w:shd w:val="clear" w:color="auto" w:fill="auto"/>
                      </w:tcPr>
                      <w:p>
                        <w:pPr>
                          <w:pBdr>
                            <w:top w:val="nil"/>
                            <w:left w:val="nil"/>
                            <w:bottom w:val="nil"/>
                            <w:right w:val="nil"/>
                            <w:between w:val="nil"/>
                          </w:pBdr>
                          <w:rPr>
                            <w:strike/>
                            <w:szCs w:val="24"/>
                            <w:lang w:eastAsia="ar-SA"/>
                          </w:rPr>
                        </w:pPr>
                        <w:r>
                          <w:rPr>
                            <w:szCs w:val="24"/>
                            <w:lang w:eastAsia="ar-SA"/>
                          </w:rPr>
                          <w:t>Naudojasi pateiktu kelių rūšių skaitmeniniu turiniu (A1.2.).</w:t>
                        </w:r>
                      </w:p>
                    </w:tc>
                    <w:tc>
                      <w:tcPr>
                        <w:tcW w:w="3790" w:type="dxa"/>
                        <w:shd w:val="clear" w:color="auto" w:fill="auto"/>
                      </w:tcPr>
                      <w:p>
                        <w:pPr>
                          <w:rPr>
                            <w:szCs w:val="24"/>
                            <w:lang w:eastAsia="ar-SA"/>
                          </w:rPr>
                        </w:pPr>
                        <w:r>
                          <w:rPr>
                            <w:szCs w:val="24"/>
                            <w:lang w:eastAsia="ar-SA"/>
                          </w:rPr>
                          <w:t>Atpažįsta ir naudojasi įvairių rūšių skaitmeniniu turiniu: tekstu, garsu, vaizdu (A1.3.).</w:t>
                        </w:r>
                      </w:p>
                    </w:tc>
                    <w:tc>
                      <w:tcPr>
                        <w:tcW w:w="3790" w:type="dxa"/>
                        <w:shd w:val="clear" w:color="auto" w:fill="auto"/>
                      </w:tcPr>
                      <w:p>
                        <w:pPr>
                          <w:pBdr>
                            <w:top w:val="nil"/>
                            <w:left w:val="nil"/>
                            <w:bottom w:val="nil"/>
                            <w:right w:val="nil"/>
                            <w:between w:val="nil"/>
                          </w:pBdr>
                          <w:rPr>
                            <w:szCs w:val="24"/>
                            <w:lang w:eastAsia="ar-SA"/>
                          </w:rPr>
                        </w:pPr>
                        <w:r>
                          <w:rPr>
                            <w:szCs w:val="24"/>
                            <w:lang w:eastAsia="ar-SA"/>
                          </w:rPr>
                          <w:t>Atpažįsta ir kūrybiškai naudojasi skaitmeniniu turiniu įvairiems dalykams mokytis (A1.4.).</w:t>
                        </w:r>
                      </w:p>
                    </w:tc>
                  </w:tr>
                  <w:tr>
                    <w:trPr>
                      <w:trHeight w:val="283"/>
                    </w:trPr>
                    <w:tc>
                      <w:tcPr>
                        <w:tcW w:w="3790" w:type="dxa"/>
                        <w:shd w:val="clear" w:color="auto" w:fill="auto"/>
                      </w:tcPr>
                      <w:p>
                        <w:pPr>
                          <w:pBdr>
                            <w:top w:val="nil"/>
                            <w:left w:val="nil"/>
                            <w:bottom w:val="nil"/>
                            <w:right w:val="nil"/>
                            <w:between w:val="nil"/>
                          </w:pBdr>
                          <w:rPr>
                            <w:szCs w:val="24"/>
                            <w:lang w:eastAsia="ar-SA"/>
                          </w:rPr>
                        </w:pPr>
                        <w:r>
                          <w:rPr>
                            <w:szCs w:val="24"/>
                            <w:lang w:eastAsia="ar-SA"/>
                          </w:rPr>
                          <w:t>Kuria skaitmeninį turinį: piešia, rašo (A2.1.).</w:t>
                        </w:r>
                      </w:p>
                    </w:tc>
                    <w:tc>
                      <w:tcPr>
                        <w:tcW w:w="3790" w:type="dxa"/>
                        <w:shd w:val="clear" w:color="auto" w:fill="auto"/>
                      </w:tcPr>
                      <w:p>
                        <w:pPr>
                          <w:pBdr>
                            <w:top w:val="nil"/>
                            <w:left w:val="nil"/>
                            <w:bottom w:val="nil"/>
                            <w:right w:val="nil"/>
                            <w:between w:val="nil"/>
                          </w:pBdr>
                          <w:rPr>
                            <w:szCs w:val="24"/>
                            <w:lang w:eastAsia="ar-SA"/>
                          </w:rPr>
                        </w:pPr>
                        <w:r>
                          <w:rPr>
                            <w:szCs w:val="24"/>
                            <w:lang w:eastAsia="ar-SA"/>
                          </w:rPr>
                          <w:t>Kuria įvairų skaitmeninį turinį: piešia, rašo, fotografuoja (A2.2.).</w:t>
                        </w:r>
                      </w:p>
                    </w:tc>
                    <w:tc>
                      <w:tcPr>
                        <w:tcW w:w="3790" w:type="dxa"/>
                        <w:shd w:val="clear" w:color="auto" w:fill="auto"/>
                      </w:tcPr>
                      <w:p>
                        <w:pPr>
                          <w:rPr>
                            <w:szCs w:val="24"/>
                            <w:lang w:eastAsia="ar-SA"/>
                          </w:rPr>
                        </w:pPr>
                        <w:r>
                          <w:rPr>
                            <w:szCs w:val="24"/>
                            <w:lang w:eastAsia="ar-SA"/>
                          </w:rPr>
                          <w:t>Kuria įvairų skaitmeninį turinį: piešia, rašo, fotografuoja, filmuoja (A2.3.).</w:t>
                        </w:r>
                      </w:p>
                    </w:tc>
                    <w:tc>
                      <w:tcPr>
                        <w:tcW w:w="3790" w:type="dxa"/>
                        <w:shd w:val="clear" w:color="auto" w:fill="auto"/>
                      </w:tcPr>
                      <w:p>
                        <w:pPr>
                          <w:widowControl w:val="0"/>
                          <w:pBdr>
                            <w:top w:val="nil"/>
                            <w:left w:val="nil"/>
                            <w:bottom w:val="nil"/>
                            <w:right w:val="nil"/>
                            <w:between w:val="nil"/>
                          </w:pBdr>
                          <w:rPr>
                            <w:szCs w:val="24"/>
                            <w:lang w:eastAsia="ar-SA"/>
                          </w:rPr>
                        </w:pPr>
                        <w:r>
                          <w:rPr>
                            <w:szCs w:val="24"/>
                            <w:lang w:eastAsia="ar-SA"/>
                          </w:rPr>
                          <w:t>Kuria ir derina skirtingą skaitmeninį turinį: rašo iliustruotą tekstą, taiso fotografuotą ar filmuotą vaizdą (A2.4.).</w:t>
                        </w:r>
                      </w:p>
                    </w:tc>
                  </w:tr>
                  <w:tr>
                    <w:trPr>
                      <w:trHeight w:val="283"/>
                    </w:trPr>
                    <w:tc>
                      <w:tcPr>
                        <w:tcW w:w="3790" w:type="dxa"/>
                        <w:shd w:val="clear" w:color="auto" w:fill="auto"/>
                      </w:tcPr>
                      <w:p>
                        <w:pPr>
                          <w:pBdr>
                            <w:top w:val="nil"/>
                            <w:left w:val="nil"/>
                            <w:bottom w:val="nil"/>
                            <w:right w:val="nil"/>
                            <w:between w:val="nil"/>
                          </w:pBdr>
                          <w:rPr>
                            <w:szCs w:val="24"/>
                            <w:lang w:eastAsia="ar-SA"/>
                          </w:rPr>
                        </w:pPr>
                        <w:r>
                          <w:rPr>
                            <w:szCs w:val="24"/>
                            <w:lang w:eastAsia="ar-SA"/>
                          </w:rPr>
                          <w:t>Pasakoja apie kuriamą ar naudojamą skaitmeninį turinį (A3.1.).</w:t>
                        </w:r>
                      </w:p>
                    </w:tc>
                    <w:tc>
                      <w:tcPr>
                        <w:tcW w:w="3790" w:type="dxa"/>
                        <w:shd w:val="clear" w:color="auto" w:fill="auto"/>
                      </w:tcPr>
                      <w:p>
                        <w:pPr>
                          <w:pBdr>
                            <w:top w:val="nil"/>
                            <w:left w:val="nil"/>
                            <w:bottom w:val="nil"/>
                            <w:right w:val="nil"/>
                            <w:between w:val="nil"/>
                          </w:pBdr>
                          <w:rPr>
                            <w:szCs w:val="24"/>
                            <w:lang w:eastAsia="ar-SA"/>
                          </w:rPr>
                        </w:pPr>
                        <w:r>
                          <w:rPr>
                            <w:szCs w:val="24"/>
                            <w:lang w:eastAsia="ar-SA"/>
                          </w:rPr>
                          <w:t>Pristato savo sukurtą ar naudojamą skaitmeninį turinį (A3.2.).</w:t>
                        </w:r>
                      </w:p>
                    </w:tc>
                    <w:tc>
                      <w:tcPr>
                        <w:tcW w:w="3790" w:type="dxa"/>
                        <w:shd w:val="clear" w:color="auto" w:fill="auto"/>
                      </w:tcPr>
                      <w:p>
                        <w:pPr>
                          <w:rPr>
                            <w:szCs w:val="24"/>
                            <w:lang w:eastAsia="ar-SA"/>
                          </w:rPr>
                        </w:pPr>
                        <w:r>
                          <w:rPr>
                            <w:szCs w:val="24"/>
                            <w:lang w:eastAsia="ar-SA"/>
                          </w:rPr>
                          <w:t>Aptaria savo sukurtą ar naudojamą skaitmeninį turinį (A3.3.).</w:t>
                        </w:r>
                      </w:p>
                    </w:tc>
                    <w:tc>
                      <w:tcPr>
                        <w:tcW w:w="3790" w:type="dxa"/>
                        <w:shd w:val="clear" w:color="auto" w:fill="auto"/>
                      </w:tcPr>
                      <w:p>
                        <w:pPr>
                          <w:pBdr>
                            <w:top w:val="nil"/>
                            <w:left w:val="nil"/>
                            <w:bottom w:val="nil"/>
                            <w:right w:val="nil"/>
                            <w:between w:val="nil"/>
                          </w:pBdr>
                          <w:rPr>
                            <w:szCs w:val="24"/>
                            <w:lang w:eastAsia="ar-SA"/>
                          </w:rPr>
                        </w:pPr>
                        <w:r>
                          <w:rPr>
                            <w:szCs w:val="24"/>
                            <w:lang w:eastAsia="ar-SA"/>
                          </w:rPr>
                          <w:t>Aptaria, vertina ir tobulina savo ir kitų sukurtą skaitmeninį turinį (A3.4.).</w:t>
                        </w:r>
                      </w:p>
                    </w:tc>
                  </w:tr>
                  <w:tr>
                    <w:trPr>
                      <w:trHeight w:val="283"/>
                    </w:trPr>
                    <w:tc>
                      <w:tcPr>
                        <w:tcW w:w="15160" w:type="dxa"/>
                        <w:gridSpan w:val="4"/>
                        <w:shd w:val="clear" w:color="auto" w:fill="auto"/>
                        <w:tcMar>
                          <w:top w:w="0" w:type="dxa"/>
                          <w:left w:w="45" w:type="dxa"/>
                          <w:bottom w:w="0" w:type="dxa"/>
                          <w:right w:w="45" w:type="dxa"/>
                        </w:tcMar>
                        <w:vAlign w:val="center"/>
                      </w:tcPr>
                      <w:p>
                        <w:pPr>
                          <w:jc w:val="center"/>
                          <w:rPr>
                            <w:bCs/>
                            <w:szCs w:val="24"/>
                            <w:lang w:eastAsia="ar-SA"/>
                          </w:rPr>
                        </w:pPr>
                        <w:r>
                          <w:rPr>
                            <w:bCs/>
                            <w:szCs w:val="24"/>
                            <w:lang w:eastAsia="ar-SA"/>
                          </w:rPr>
                          <w:t>2. Algoritmai ir programavimas (B)</w:t>
                        </w:r>
                      </w:p>
                    </w:tc>
                  </w:tr>
                  <w:tr>
                    <w:trPr>
                      <w:trHeight w:val="283"/>
                    </w:trPr>
                    <w:tc>
                      <w:tcPr>
                        <w:tcW w:w="3790" w:type="dxa"/>
                        <w:shd w:val="clear" w:color="auto" w:fill="auto"/>
                      </w:tcPr>
                      <w:p>
                        <w:pPr>
                          <w:pBdr>
                            <w:top w:val="nil"/>
                            <w:left w:val="nil"/>
                            <w:bottom w:val="nil"/>
                            <w:right w:val="nil"/>
                            <w:between w:val="nil"/>
                          </w:pBdr>
                          <w:rPr>
                            <w:szCs w:val="24"/>
                            <w:lang w:eastAsia="ar-SA"/>
                          </w:rPr>
                        </w:pPr>
                        <w:r>
                          <w:rPr>
                            <w:szCs w:val="24"/>
                            <w:lang w:eastAsia="ar-SA"/>
                          </w:rPr>
                          <w:t>Įžvelgia žingsnius kasdienio gyvenimo pavyzdžiuose (B1.1.).</w:t>
                        </w:r>
                      </w:p>
                    </w:tc>
                    <w:tc>
                      <w:tcPr>
                        <w:tcW w:w="3790" w:type="dxa"/>
                        <w:shd w:val="clear" w:color="auto" w:fill="auto"/>
                      </w:tcPr>
                      <w:p>
                        <w:pPr>
                          <w:pBdr>
                            <w:top w:val="nil"/>
                            <w:left w:val="nil"/>
                            <w:bottom w:val="nil"/>
                            <w:right w:val="nil"/>
                            <w:between w:val="nil"/>
                          </w:pBdr>
                          <w:rPr>
                            <w:strike/>
                            <w:szCs w:val="24"/>
                            <w:lang w:eastAsia="ar-SA"/>
                          </w:rPr>
                        </w:pPr>
                        <w:r>
                          <w:rPr>
                            <w:szCs w:val="24"/>
                            <w:lang w:eastAsia="ar-SA"/>
                          </w:rPr>
                          <w:t>Nusako kasdienio gyvenimo veiksmus, įvardija juos žingsniais ar komandomis (B1.2.).</w:t>
                        </w:r>
                      </w:p>
                    </w:tc>
                    <w:tc>
                      <w:tcPr>
                        <w:tcW w:w="3790" w:type="dxa"/>
                        <w:shd w:val="clear" w:color="auto" w:fill="auto"/>
                      </w:tcPr>
                      <w:p>
                        <w:pPr>
                          <w:rPr>
                            <w:szCs w:val="24"/>
                            <w:lang w:eastAsia="ar-SA"/>
                          </w:rPr>
                        </w:pPr>
                        <w:r>
                          <w:rPr>
                            <w:szCs w:val="24"/>
                            <w:lang w:eastAsia="lt-LT"/>
                          </w:rPr>
                          <w:t>Įvardija</w:t>
                        </w:r>
                        <w:r>
                          <w:rPr>
                            <w:szCs w:val="24"/>
                            <w:lang w:eastAsia="ar-SA"/>
                          </w:rPr>
                          <w:t xml:space="preserve">, </w:t>
                        </w:r>
                        <w:r>
                          <w:rPr>
                            <w:szCs w:val="24"/>
                            <w:lang w:eastAsia="lt-LT"/>
                          </w:rPr>
                          <w:t>kaip atliekami kasdieniai veiksmai</w:t>
                        </w:r>
                        <w:r>
                          <w:rPr>
                            <w:szCs w:val="24"/>
                            <w:lang w:eastAsia="ar-SA"/>
                          </w:rPr>
                          <w:t>, nusako juos žingsniais ar komandomis (B1.3.).</w:t>
                        </w:r>
                      </w:p>
                    </w:tc>
                    <w:tc>
                      <w:tcPr>
                        <w:tcW w:w="3790" w:type="dxa"/>
                        <w:shd w:val="clear" w:color="auto" w:fill="auto"/>
                      </w:tcPr>
                      <w:p>
                        <w:pPr>
                          <w:pBdr>
                            <w:top w:val="nil"/>
                            <w:left w:val="nil"/>
                            <w:bottom w:val="nil"/>
                            <w:right w:val="nil"/>
                            <w:between w:val="nil"/>
                          </w:pBdr>
                          <w:rPr>
                            <w:strike/>
                            <w:szCs w:val="24"/>
                            <w:lang w:eastAsia="ar-SA"/>
                          </w:rPr>
                        </w:pPr>
                        <w:r>
                          <w:rPr>
                            <w:szCs w:val="24"/>
                            <w:lang w:eastAsia="ar-SA"/>
                          </w:rPr>
                          <w:t>Susieja kasdienius veiksmus su algoritmo samprata, išskiria ir paaiškina žingsnius ir komandas (B1.4.).</w:t>
                        </w:r>
                      </w:p>
                    </w:tc>
                  </w:tr>
                  <w:tr>
                    <w:trPr>
                      <w:trHeight w:val="283"/>
                    </w:trPr>
                    <w:tc>
                      <w:tcPr>
                        <w:tcW w:w="3790" w:type="dxa"/>
                        <w:shd w:val="clear" w:color="auto" w:fill="auto"/>
                      </w:tcPr>
                      <w:p>
                        <w:pPr>
                          <w:pBdr>
                            <w:top w:val="nil"/>
                            <w:left w:val="nil"/>
                            <w:bottom w:val="nil"/>
                            <w:right w:val="nil"/>
                            <w:between w:val="nil"/>
                          </w:pBdr>
                          <w:rPr>
                            <w:szCs w:val="24"/>
                            <w:lang w:eastAsia="ar-SA"/>
                          </w:rPr>
                        </w:pPr>
                        <w:r>
                          <w:rPr>
                            <w:szCs w:val="24"/>
                            <w:lang w:eastAsia="ar-SA"/>
                          </w:rPr>
                          <w:t>Pateiktuose algoritmų pavyzdžiuose randa komandas, logines operacijas (B2.1.).</w:t>
                        </w:r>
                      </w:p>
                    </w:tc>
                    <w:tc>
                      <w:tcPr>
                        <w:tcW w:w="3790" w:type="dxa"/>
                        <w:shd w:val="clear" w:color="auto" w:fill="auto"/>
                      </w:tcPr>
                      <w:p>
                        <w:pPr>
                          <w:pBdr>
                            <w:top w:val="nil"/>
                            <w:left w:val="nil"/>
                            <w:bottom w:val="nil"/>
                            <w:right w:val="nil"/>
                            <w:between w:val="nil"/>
                          </w:pBdr>
                          <w:rPr>
                            <w:szCs w:val="24"/>
                            <w:lang w:eastAsia="ar-SA"/>
                          </w:rPr>
                        </w:pPr>
                        <w:r>
                          <w:rPr>
                            <w:szCs w:val="24"/>
                            <w:lang w:eastAsia="ar-SA"/>
                          </w:rPr>
                          <w:t>Atpažįsta ir skyria komandų sekas, pasirinkimo komandą, logines operacijas: NE, IR, ARBA (B2.2.).</w:t>
                        </w:r>
                      </w:p>
                    </w:tc>
                    <w:tc>
                      <w:tcPr>
                        <w:tcW w:w="3790" w:type="dxa"/>
                        <w:shd w:val="clear" w:color="auto" w:fill="auto"/>
                      </w:tcPr>
                      <w:p>
                        <w:pPr>
                          <w:rPr>
                            <w:szCs w:val="24"/>
                            <w:lang w:eastAsia="ar-SA"/>
                          </w:rPr>
                        </w:pPr>
                        <w:r>
                          <w:rPr>
                            <w:szCs w:val="24"/>
                            <w:lang w:eastAsia="ar-SA"/>
                          </w:rPr>
                          <w:t>Atpažįsta ir vykdo komandų sekas, pasirinkimo komandą, skiria logines operacijas: NE, IR, ARBA (B2.3.).</w:t>
                        </w:r>
                      </w:p>
                    </w:tc>
                    <w:tc>
                      <w:tcPr>
                        <w:tcW w:w="3790" w:type="dxa"/>
                        <w:shd w:val="clear" w:color="auto" w:fill="auto"/>
                      </w:tcPr>
                      <w:p>
                        <w:pPr>
                          <w:pBdr>
                            <w:top w:val="nil"/>
                            <w:left w:val="nil"/>
                            <w:bottom w:val="nil"/>
                            <w:right w:val="nil"/>
                            <w:between w:val="nil"/>
                          </w:pBdr>
                          <w:rPr>
                            <w:szCs w:val="24"/>
                            <w:lang w:eastAsia="ar-SA"/>
                          </w:rPr>
                        </w:pPr>
                        <w:r>
                          <w:rPr>
                            <w:szCs w:val="24"/>
                            <w:lang w:eastAsia="ar-SA"/>
                          </w:rPr>
                          <w:t>Atrenka ir taiko tinkamas komandas, logines operacijas kasdieniams uždaviniams spręsti, paaiškina gautus rezultatus ir vykdymo eigą (B2.4.).</w:t>
                        </w:r>
                      </w:p>
                    </w:tc>
                  </w:tr>
                  <w:tr>
                    <w:trPr>
                      <w:trHeight w:val="709"/>
                    </w:trPr>
                    <w:tc>
                      <w:tcPr>
                        <w:tcW w:w="3790" w:type="dxa"/>
                        <w:shd w:val="clear" w:color="auto" w:fill="auto"/>
                      </w:tcPr>
                      <w:p>
                        <w:pPr>
                          <w:pBdr>
                            <w:top w:val="nil"/>
                            <w:left w:val="nil"/>
                            <w:bottom w:val="nil"/>
                            <w:right w:val="nil"/>
                            <w:between w:val="nil"/>
                          </w:pBdr>
                          <w:rPr>
                            <w:szCs w:val="24"/>
                            <w:lang w:eastAsia="ar-SA"/>
                          </w:rPr>
                        </w:pPr>
                        <w:r>
                          <w:rPr>
                            <w:szCs w:val="24"/>
                            <w:lang w:eastAsia="ar-SA"/>
                          </w:rPr>
                          <w:t>Stebi pateiktų komandų vykdymą, nusako jų rezultatus (B3.1.).</w:t>
                        </w:r>
                      </w:p>
                    </w:tc>
                    <w:tc>
                      <w:tcPr>
                        <w:tcW w:w="3790" w:type="dxa"/>
                        <w:shd w:val="clear" w:color="auto" w:fill="auto"/>
                      </w:tcPr>
                      <w:p>
                        <w:pPr>
                          <w:rPr>
                            <w:szCs w:val="24"/>
                            <w:lang w:eastAsia="ar-SA"/>
                          </w:rPr>
                        </w:pPr>
                        <w:r>
                          <w:rPr>
                            <w:szCs w:val="24"/>
                            <w:lang w:eastAsia="ar-SA"/>
                          </w:rPr>
                          <w:t>Pagal pateiktus pavyzdžius sudaro ir vykdo komandų sekas, naudojasi žaidybinėmis programavimo priemonėmis (B3.2.).</w:t>
                        </w:r>
                      </w:p>
                    </w:tc>
                    <w:tc>
                      <w:tcPr>
                        <w:tcW w:w="3790" w:type="dxa"/>
                        <w:shd w:val="clear" w:color="auto" w:fill="auto"/>
                      </w:tcPr>
                      <w:p>
                        <w:pPr>
                          <w:rPr>
                            <w:szCs w:val="24"/>
                            <w:lang w:eastAsia="ar-SA"/>
                          </w:rPr>
                        </w:pPr>
                        <w:r>
                          <w:rPr>
                            <w:szCs w:val="24"/>
                            <w:lang w:eastAsia="ar-SA"/>
                          </w:rPr>
                          <w:t>Sudaro ir vykdo komandų sekas, naudojasi žaidybinėmis programavimo priemonėmis (B3.3.).</w:t>
                        </w:r>
                      </w:p>
                    </w:tc>
                    <w:tc>
                      <w:tcPr>
                        <w:tcW w:w="3790" w:type="dxa"/>
                        <w:shd w:val="clear" w:color="auto" w:fill="auto"/>
                      </w:tcPr>
                      <w:p>
                        <w:pPr>
                          <w:rPr>
                            <w:szCs w:val="24"/>
                            <w:lang w:eastAsia="ar-SA"/>
                          </w:rPr>
                        </w:pPr>
                        <w:r>
                          <w:rPr>
                            <w:szCs w:val="24"/>
                            <w:lang w:eastAsia="ar-SA"/>
                          </w:rPr>
                          <w:t>Sudaro, tobulina ir vykdo komandų sekas, paaiškina žaidybinių programavimo priemonių naudojimą (B3.4.).</w:t>
                        </w:r>
                      </w:p>
                    </w:tc>
                  </w:tr>
                  <w:tr>
                    <w:trPr>
                      <w:trHeight w:val="242"/>
                    </w:trPr>
                    <w:tc>
                      <w:tcPr>
                        <w:tcW w:w="3790" w:type="dxa"/>
                        <w:shd w:val="clear" w:color="auto" w:fill="auto"/>
                      </w:tcPr>
                      <w:p>
                        <w:pPr>
                          <w:pBdr>
                            <w:top w:val="nil"/>
                            <w:left w:val="nil"/>
                            <w:bottom w:val="nil"/>
                            <w:right w:val="nil"/>
                            <w:between w:val="nil"/>
                          </w:pBdr>
                          <w:rPr>
                            <w:szCs w:val="24"/>
                            <w:lang w:eastAsia="ar-SA"/>
                          </w:rPr>
                        </w:pPr>
                        <w:r>
                          <w:rPr>
                            <w:szCs w:val="24"/>
                            <w:lang w:eastAsia="ar-SA"/>
                          </w:rPr>
                          <w:t>Pagal pateiktą pavyzdį atpažįsta nurodytas klaidas komandų sekose (B4.1.).</w:t>
                        </w:r>
                      </w:p>
                    </w:tc>
                    <w:tc>
                      <w:tcPr>
                        <w:tcW w:w="3790" w:type="dxa"/>
                        <w:shd w:val="clear" w:color="auto" w:fill="auto"/>
                      </w:tcPr>
                      <w:p>
                        <w:pPr>
                          <w:rPr>
                            <w:szCs w:val="24"/>
                            <w:lang w:eastAsia="ar-SA"/>
                          </w:rPr>
                        </w:pPr>
                        <w:r>
                          <w:rPr>
                            <w:szCs w:val="24"/>
                            <w:lang w:eastAsia="ar-SA"/>
                          </w:rPr>
                          <w:t>Ieško apibūdintų klaidų komandų sekose ir bando taisyti (B4.2.).</w:t>
                        </w:r>
                      </w:p>
                    </w:tc>
                    <w:tc>
                      <w:tcPr>
                        <w:tcW w:w="3790" w:type="dxa"/>
                        <w:shd w:val="clear" w:color="auto" w:fill="auto"/>
                      </w:tcPr>
                      <w:p>
                        <w:pPr>
                          <w:widowControl w:val="0"/>
                          <w:rPr>
                            <w:szCs w:val="24"/>
                            <w:lang w:eastAsia="ar-SA"/>
                          </w:rPr>
                        </w:pPr>
                        <w:r>
                          <w:rPr>
                            <w:szCs w:val="24"/>
                            <w:lang w:eastAsia="lt-LT"/>
                          </w:rPr>
                          <w:t>Randa nurodytas klaidas komandų sekose ir jas taiso (</w:t>
                        </w:r>
                        <w:r>
                          <w:rPr>
                            <w:szCs w:val="24"/>
                            <w:lang w:eastAsia="ar-SA"/>
                          </w:rPr>
                          <w:t>B4.3.</w:t>
                        </w:r>
                        <w:r>
                          <w:rPr>
                            <w:szCs w:val="24"/>
                            <w:lang w:eastAsia="lt-LT"/>
                          </w:rPr>
                          <w:t>).</w:t>
                        </w:r>
                      </w:p>
                    </w:tc>
                    <w:tc>
                      <w:tcPr>
                        <w:tcW w:w="3790" w:type="dxa"/>
                        <w:shd w:val="clear" w:color="auto" w:fill="auto"/>
                      </w:tcPr>
                      <w:p>
                        <w:pPr>
                          <w:rPr>
                            <w:szCs w:val="24"/>
                            <w:lang w:eastAsia="ar-SA"/>
                          </w:rPr>
                        </w:pPr>
                        <w:r>
                          <w:rPr>
                            <w:szCs w:val="24"/>
                            <w:lang w:eastAsia="ar-SA"/>
                          </w:rPr>
                          <w:t>Paaiškina surastas klaidas komandų sekose, ieško kelių taisymo būdų, įsitikina pataisytos komandų sekos teisingumu (B4.4.).</w:t>
                        </w:r>
                      </w:p>
                    </w:tc>
                  </w:tr>
                  <w:tr>
                    <w:trPr>
                      <w:trHeight w:val="283"/>
                    </w:trPr>
                    <w:tc>
                      <w:tcPr>
                        <w:tcW w:w="15160" w:type="dxa"/>
                        <w:gridSpan w:val="4"/>
                        <w:shd w:val="clear" w:color="auto" w:fill="auto"/>
                        <w:tcMar>
                          <w:top w:w="0" w:type="dxa"/>
                          <w:left w:w="45" w:type="dxa"/>
                          <w:bottom w:w="0" w:type="dxa"/>
                          <w:right w:w="45" w:type="dxa"/>
                        </w:tcMar>
                        <w:vAlign w:val="center"/>
                      </w:tcPr>
                      <w:p>
                        <w:pPr>
                          <w:jc w:val="center"/>
                          <w:rPr>
                            <w:bCs/>
                            <w:szCs w:val="24"/>
                            <w:lang w:eastAsia="ar-SA"/>
                          </w:rPr>
                        </w:pPr>
                        <w:r>
                          <w:rPr>
                            <w:bCs/>
                            <w:szCs w:val="24"/>
                            <w:lang w:eastAsia="ar-SA"/>
                          </w:rPr>
                          <w:t>3. Duomenų tyryba ir informacija (C)</w:t>
                        </w:r>
                      </w:p>
                    </w:tc>
                  </w:tr>
                  <w:tr>
                    <w:trPr>
                      <w:trHeight w:val="283"/>
                    </w:trPr>
                    <w:tc>
                      <w:tcPr>
                        <w:tcW w:w="3790" w:type="dxa"/>
                        <w:shd w:val="clear" w:color="auto" w:fill="auto"/>
                      </w:tcPr>
                      <w:p>
                        <w:pPr>
                          <w:widowControl w:val="0"/>
                          <w:pBdr>
                            <w:top w:val="nil"/>
                            <w:left w:val="nil"/>
                            <w:bottom w:val="nil"/>
                            <w:right w:val="nil"/>
                            <w:between w:val="nil"/>
                          </w:pBdr>
                          <w:rPr>
                            <w:szCs w:val="24"/>
                            <w:lang w:eastAsia="ar-SA"/>
                          </w:rPr>
                        </w:pPr>
                        <w:r>
                          <w:rPr>
                            <w:szCs w:val="24"/>
                            <w:lang w:eastAsia="ar-SA"/>
                          </w:rPr>
                          <w:t>Skiria duomenis: skaičius, raides, žodžius, tekstą (C1.1.).</w:t>
                        </w:r>
                      </w:p>
                    </w:tc>
                    <w:tc>
                      <w:tcPr>
                        <w:tcW w:w="3790" w:type="dxa"/>
                        <w:shd w:val="clear" w:color="auto" w:fill="auto"/>
                      </w:tcPr>
                      <w:p>
                        <w:pPr>
                          <w:widowControl w:val="0"/>
                          <w:pBdr>
                            <w:top w:val="nil"/>
                            <w:left w:val="nil"/>
                            <w:bottom w:val="nil"/>
                            <w:right w:val="nil"/>
                            <w:between w:val="nil"/>
                          </w:pBdr>
                          <w:rPr>
                            <w:strike/>
                            <w:szCs w:val="24"/>
                            <w:lang w:eastAsia="ar-SA"/>
                          </w:rPr>
                        </w:pPr>
                        <w:r>
                          <w:rPr>
                            <w:szCs w:val="24"/>
                            <w:lang w:eastAsia="ar-SA"/>
                          </w:rPr>
                          <w:t>Atpažįsta kelių rūšių duomenis: skaičius, raides, žodžius, tekstą, simbolius, vaizdus, garsus (C1.2.).</w:t>
                        </w:r>
                      </w:p>
                    </w:tc>
                    <w:tc>
                      <w:tcPr>
                        <w:tcW w:w="3790" w:type="dxa"/>
                        <w:shd w:val="clear" w:color="auto" w:fill="auto"/>
                      </w:tcPr>
                      <w:p>
                        <w:pPr>
                          <w:rPr>
                            <w:szCs w:val="24"/>
                            <w:lang w:eastAsia="ar-SA"/>
                          </w:rPr>
                        </w:pPr>
                        <w:r>
                          <w:rPr>
                            <w:szCs w:val="24"/>
                            <w:lang w:eastAsia="ar-SA"/>
                          </w:rPr>
                          <w:t>Pateikia įvairių rūšių duomenų pavyzdžių, juos apibūdina (C1.3.).</w:t>
                        </w:r>
                      </w:p>
                    </w:tc>
                    <w:tc>
                      <w:tcPr>
                        <w:tcW w:w="3790" w:type="dxa"/>
                        <w:shd w:val="clear" w:color="auto" w:fill="auto"/>
                      </w:tcPr>
                      <w:p>
                        <w:pPr>
                          <w:widowControl w:val="0"/>
                          <w:pBdr>
                            <w:top w:val="nil"/>
                            <w:left w:val="nil"/>
                            <w:bottom w:val="nil"/>
                            <w:right w:val="nil"/>
                            <w:between w:val="nil"/>
                          </w:pBdr>
                          <w:rPr>
                            <w:szCs w:val="24"/>
                            <w:lang w:eastAsia="ar-SA"/>
                          </w:rPr>
                        </w:pPr>
                        <w:r>
                          <w:rPr>
                            <w:szCs w:val="24"/>
                            <w:lang w:eastAsia="ar-SA"/>
                          </w:rPr>
                          <w:t>Apibūdina pateiktus duomenis, nusako jų savybes (C1.4.).</w:t>
                        </w:r>
                      </w:p>
                    </w:tc>
                  </w:tr>
                  <w:tr>
                    <w:trPr>
                      <w:trHeight w:val="283"/>
                    </w:trPr>
                    <w:tc>
                      <w:tcPr>
                        <w:tcW w:w="3790" w:type="dxa"/>
                        <w:shd w:val="clear" w:color="auto" w:fill="auto"/>
                      </w:tcPr>
                      <w:p>
                        <w:pPr>
                          <w:pBdr>
                            <w:top w:val="nil"/>
                            <w:left w:val="nil"/>
                            <w:bottom w:val="nil"/>
                            <w:right w:val="nil"/>
                            <w:between w:val="nil"/>
                          </w:pBdr>
                          <w:rPr>
                            <w:szCs w:val="24"/>
                            <w:lang w:eastAsia="ar-SA"/>
                          </w:rPr>
                        </w:pPr>
                        <w:r>
                          <w:rPr>
                            <w:szCs w:val="24"/>
                            <w:lang w:eastAsia="ar-SA"/>
                          </w:rPr>
                          <w:t>Pagal pavyzdį grupuoja ir rūšiuoja pateiktus duomenis (C2.1.).</w:t>
                        </w:r>
                      </w:p>
                    </w:tc>
                    <w:tc>
                      <w:tcPr>
                        <w:tcW w:w="3790" w:type="dxa"/>
                        <w:shd w:val="clear" w:color="auto" w:fill="auto"/>
                      </w:tcPr>
                      <w:p>
                        <w:pPr>
                          <w:pBdr>
                            <w:top w:val="nil"/>
                            <w:left w:val="nil"/>
                            <w:bottom w:val="nil"/>
                            <w:right w:val="nil"/>
                            <w:between w:val="nil"/>
                          </w:pBdr>
                          <w:rPr>
                            <w:szCs w:val="24"/>
                            <w:lang w:eastAsia="ar-SA"/>
                          </w:rPr>
                        </w:pPr>
                        <w:r>
                          <w:rPr>
                            <w:szCs w:val="24"/>
                            <w:lang w:eastAsia="ar-SA"/>
                          </w:rPr>
                          <w:t>Pagal pavyzdį papildo pateiktus duomenis, juos grupuoja ir rūšiuoja. Paaiškina piešiniais pavaizduotų duomenų pavyzdžius (C2.2.).</w:t>
                        </w:r>
                      </w:p>
                    </w:tc>
                    <w:tc>
                      <w:tcPr>
                        <w:tcW w:w="3790" w:type="dxa"/>
                        <w:shd w:val="clear" w:color="auto" w:fill="auto"/>
                      </w:tcPr>
                      <w:p>
                        <w:pPr>
                          <w:rPr>
                            <w:szCs w:val="24"/>
                            <w:lang w:eastAsia="ar-SA"/>
                          </w:rPr>
                        </w:pPr>
                        <w:r>
                          <w:rPr>
                            <w:szCs w:val="24"/>
                            <w:lang w:eastAsia="ar-SA"/>
                          </w:rPr>
                          <w:t>Renka, grupuoja, rūšiuoja, tyrinėja duomenis. Paaiškina piešiniais ar diagramomis pavaizduotus duomenis (C2.3.).</w:t>
                        </w:r>
                      </w:p>
                    </w:tc>
                    <w:tc>
                      <w:tcPr>
                        <w:tcW w:w="3790" w:type="dxa"/>
                        <w:shd w:val="clear" w:color="auto" w:fill="auto"/>
                      </w:tcPr>
                      <w:p>
                        <w:pPr>
                          <w:pBdr>
                            <w:top w:val="nil"/>
                            <w:left w:val="nil"/>
                            <w:bottom w:val="nil"/>
                            <w:right w:val="nil"/>
                            <w:between w:val="nil"/>
                          </w:pBdr>
                          <w:rPr>
                            <w:szCs w:val="24"/>
                            <w:lang w:eastAsia="ar-SA"/>
                          </w:rPr>
                        </w:pPr>
                        <w:r>
                          <w:rPr>
                            <w:szCs w:val="24"/>
                            <w:lang w:eastAsia="ar-SA"/>
                          </w:rPr>
                          <w:t>Tyrinėja ir apibendrina įvairių rūšių duomenis pasirinktai problemai spręsti. Pavaizduoja juos piešiniais ar diagramomis (C2.4.).</w:t>
                        </w:r>
                      </w:p>
                    </w:tc>
                  </w:tr>
                  <w:tr>
                    <w:trPr>
                      <w:trHeight w:val="283"/>
                    </w:trPr>
                    <w:tc>
                      <w:tcPr>
                        <w:tcW w:w="3790" w:type="dxa"/>
                        <w:shd w:val="clear" w:color="auto" w:fill="auto"/>
                      </w:tcPr>
                      <w:p>
                        <w:pPr>
                          <w:pBdr>
                            <w:top w:val="nil"/>
                            <w:left w:val="nil"/>
                            <w:bottom w:val="nil"/>
                            <w:right w:val="nil"/>
                            <w:between w:val="nil"/>
                          </w:pBdr>
                          <w:rPr>
                            <w:szCs w:val="24"/>
                            <w:lang w:eastAsia="ar-SA"/>
                          </w:rPr>
                        </w:pPr>
                        <w:r>
                          <w:rPr>
                            <w:szCs w:val="24"/>
                            <w:lang w:eastAsia="ar-SA"/>
                          </w:rPr>
                          <w:t>Padedamas pateikia duomenų ir informacijos patikimumo pavyzdžių (C3.1.).</w:t>
                        </w:r>
                      </w:p>
                    </w:tc>
                    <w:tc>
                      <w:tcPr>
                        <w:tcW w:w="3790" w:type="dxa"/>
                        <w:shd w:val="clear" w:color="auto" w:fill="auto"/>
                      </w:tcPr>
                      <w:p>
                        <w:pPr>
                          <w:pBdr>
                            <w:top w:val="nil"/>
                            <w:left w:val="nil"/>
                            <w:bottom w:val="nil"/>
                            <w:right w:val="nil"/>
                            <w:between w:val="nil"/>
                          </w:pBdr>
                          <w:rPr>
                            <w:szCs w:val="24"/>
                            <w:lang w:eastAsia="ar-SA"/>
                          </w:rPr>
                        </w:pPr>
                        <w:r>
                          <w:rPr>
                            <w:szCs w:val="24"/>
                            <w:lang w:eastAsia="ar-SA"/>
                          </w:rPr>
                          <w:t>Nusako duomenų ir informacijos patikimumo problemas, pateikia pavyzdžių (C3.2.).</w:t>
                        </w:r>
                      </w:p>
                    </w:tc>
                    <w:tc>
                      <w:tcPr>
                        <w:tcW w:w="3790" w:type="dxa"/>
                        <w:shd w:val="clear" w:color="auto" w:fill="auto"/>
                      </w:tcPr>
                      <w:p>
                        <w:pPr>
                          <w:rPr>
                            <w:szCs w:val="24"/>
                            <w:lang w:eastAsia="ar-SA"/>
                          </w:rPr>
                        </w:pPr>
                        <w:r>
                          <w:rPr>
                            <w:szCs w:val="24"/>
                            <w:lang w:eastAsia="ar-SA"/>
                          </w:rPr>
                          <w:t>Vertina duomenų ir informacijos patikimumą pagal pateiktus kriterijus (C3.3.).</w:t>
                        </w:r>
                      </w:p>
                    </w:tc>
                    <w:tc>
                      <w:tcPr>
                        <w:tcW w:w="3790" w:type="dxa"/>
                        <w:shd w:val="clear" w:color="auto" w:fill="auto"/>
                      </w:tcPr>
                      <w:p>
                        <w:pPr>
                          <w:pBdr>
                            <w:top w:val="nil"/>
                            <w:left w:val="nil"/>
                            <w:bottom w:val="nil"/>
                            <w:right w:val="nil"/>
                            <w:between w:val="nil"/>
                          </w:pBdr>
                          <w:rPr>
                            <w:szCs w:val="24"/>
                            <w:lang w:eastAsia="ar-SA"/>
                          </w:rPr>
                        </w:pPr>
                        <w:r>
                          <w:rPr>
                            <w:szCs w:val="24"/>
                            <w:lang w:eastAsia="ar-SA"/>
                          </w:rPr>
                          <w:t>Vertina ir apibendrina duomenų ir informacijos privatumo, patikimumo, klaidų atpažinimo problemas (C3.4.).</w:t>
                        </w:r>
                      </w:p>
                    </w:tc>
                  </w:tr>
                  <w:tr>
                    <w:trPr>
                      <w:trHeight w:val="283"/>
                    </w:trPr>
                    <w:tc>
                      <w:tcPr>
                        <w:tcW w:w="15160" w:type="dxa"/>
                        <w:gridSpan w:val="4"/>
                        <w:shd w:val="clear" w:color="auto" w:fill="auto"/>
                        <w:tcMar>
                          <w:top w:w="0" w:type="dxa"/>
                          <w:left w:w="45" w:type="dxa"/>
                          <w:bottom w:w="0" w:type="dxa"/>
                          <w:right w:w="45" w:type="dxa"/>
                        </w:tcMar>
                        <w:vAlign w:val="center"/>
                      </w:tcPr>
                      <w:p>
                        <w:pPr>
                          <w:jc w:val="center"/>
                          <w:rPr>
                            <w:bCs/>
                            <w:szCs w:val="24"/>
                            <w:lang w:eastAsia="ar-SA"/>
                          </w:rPr>
                        </w:pPr>
                        <w:r>
                          <w:rPr>
                            <w:bCs/>
                            <w:szCs w:val="24"/>
                            <w:lang w:eastAsia="ar-SA"/>
                          </w:rPr>
                          <w:t>4. Technologinių problemų sprendimas (D)</w:t>
                        </w:r>
                      </w:p>
                    </w:tc>
                  </w:tr>
                  <w:tr>
                    <w:trPr>
                      <w:trHeight w:val="283"/>
                    </w:trPr>
                    <w:tc>
                      <w:tcPr>
                        <w:tcW w:w="3790" w:type="dxa"/>
                        <w:shd w:val="clear" w:color="auto" w:fill="auto"/>
                      </w:tcPr>
                      <w:p>
                        <w:pPr>
                          <w:pBdr>
                            <w:top w:val="nil"/>
                            <w:left w:val="nil"/>
                            <w:bottom w:val="nil"/>
                            <w:right w:val="nil"/>
                            <w:between w:val="nil"/>
                          </w:pBdr>
                          <w:rPr>
                            <w:szCs w:val="24"/>
                            <w:lang w:eastAsia="ar-SA"/>
                          </w:rPr>
                        </w:pPr>
                        <w:r>
                          <w:rPr>
                            <w:szCs w:val="24"/>
                            <w:lang w:eastAsia="ar-SA"/>
                          </w:rPr>
                          <w:t>Atpažįsta pateiktus skaitmeninių įrenginių pavyzdžius (D1.1.).</w:t>
                        </w:r>
                      </w:p>
                    </w:tc>
                    <w:tc>
                      <w:tcPr>
                        <w:tcW w:w="3790" w:type="dxa"/>
                        <w:shd w:val="clear" w:color="auto" w:fill="auto"/>
                      </w:tcPr>
                      <w:p>
                        <w:pPr>
                          <w:pBdr>
                            <w:top w:val="nil"/>
                            <w:left w:val="nil"/>
                            <w:bottom w:val="nil"/>
                            <w:right w:val="nil"/>
                            <w:between w:val="nil"/>
                          </w:pBdr>
                          <w:rPr>
                            <w:strike/>
                            <w:szCs w:val="24"/>
                            <w:lang w:eastAsia="ar-SA"/>
                          </w:rPr>
                        </w:pPr>
                        <w:r>
                          <w:rPr>
                            <w:szCs w:val="24"/>
                            <w:lang w:eastAsia="ar-SA"/>
                          </w:rPr>
                          <w:t>Įvardija pateiktus skaitmeninių įrenginių pavyzdžius (D1.2.).</w:t>
                        </w:r>
                      </w:p>
                    </w:tc>
                    <w:tc>
                      <w:tcPr>
                        <w:tcW w:w="3790" w:type="dxa"/>
                        <w:shd w:val="clear" w:color="auto" w:fill="auto"/>
                      </w:tcPr>
                      <w:p>
                        <w:pPr>
                          <w:widowControl w:val="0"/>
                          <w:rPr>
                            <w:szCs w:val="24"/>
                            <w:highlight w:val="yellow"/>
                            <w:lang w:eastAsia="ar-SA"/>
                          </w:rPr>
                        </w:pPr>
                        <w:r>
                          <w:rPr>
                            <w:szCs w:val="24"/>
                            <w:lang w:eastAsia="lt-LT"/>
                          </w:rPr>
                          <w:t>Pateikia ir aptaria keletą skaitmeninių įrenginių (D1.3.).</w:t>
                        </w:r>
                      </w:p>
                    </w:tc>
                    <w:tc>
                      <w:tcPr>
                        <w:tcW w:w="3790" w:type="dxa"/>
                        <w:shd w:val="clear" w:color="auto" w:fill="auto"/>
                      </w:tcPr>
                      <w:p>
                        <w:pPr>
                          <w:pBdr>
                            <w:top w:val="nil"/>
                            <w:left w:val="nil"/>
                            <w:bottom w:val="nil"/>
                            <w:right w:val="nil"/>
                            <w:between w:val="nil"/>
                          </w:pBdr>
                          <w:rPr>
                            <w:szCs w:val="24"/>
                            <w:lang w:eastAsia="ar-SA"/>
                          </w:rPr>
                        </w:pPr>
                        <w:r>
                          <w:rPr>
                            <w:szCs w:val="24"/>
                            <w:lang w:eastAsia="ar-SA"/>
                          </w:rPr>
                          <w:t>Paaiškina pasirinktų skaitmeninių įrenginių galimybes, vartoja tikslias sąvokas (D1.4.).</w:t>
                        </w:r>
                      </w:p>
                    </w:tc>
                  </w:tr>
                  <w:tr>
                    <w:trPr>
                      <w:trHeight w:val="283"/>
                    </w:trPr>
                    <w:tc>
                      <w:tcPr>
                        <w:tcW w:w="3790" w:type="dxa"/>
                        <w:shd w:val="clear" w:color="auto" w:fill="auto"/>
                      </w:tcPr>
                      <w:p>
                        <w:pPr>
                          <w:pBdr>
                            <w:top w:val="nil"/>
                            <w:left w:val="nil"/>
                            <w:bottom w:val="nil"/>
                            <w:right w:val="nil"/>
                            <w:between w:val="nil"/>
                          </w:pBdr>
                          <w:rPr>
                            <w:szCs w:val="24"/>
                            <w:lang w:eastAsia="ar-SA"/>
                          </w:rPr>
                        </w:pPr>
                        <w:r>
                          <w:rPr>
                            <w:szCs w:val="24"/>
                            <w:lang w:eastAsia="ar-SA"/>
                          </w:rPr>
                          <w:t>Naudojasi pateikta programa ar programėle nurodytai užduočiai atlikti (D2.1.).</w:t>
                        </w:r>
                      </w:p>
                    </w:tc>
                    <w:tc>
                      <w:tcPr>
                        <w:tcW w:w="3790" w:type="dxa"/>
                        <w:shd w:val="clear" w:color="auto" w:fill="auto"/>
                      </w:tcPr>
                      <w:p>
                        <w:pPr>
                          <w:pBdr>
                            <w:top w:val="nil"/>
                            <w:left w:val="nil"/>
                            <w:bottom w:val="nil"/>
                            <w:right w:val="nil"/>
                            <w:between w:val="nil"/>
                          </w:pBdr>
                          <w:rPr>
                            <w:szCs w:val="24"/>
                            <w:lang w:eastAsia="ar-SA"/>
                          </w:rPr>
                        </w:pPr>
                        <w:r>
                          <w:rPr>
                            <w:szCs w:val="24"/>
                            <w:lang w:eastAsia="ar-SA"/>
                          </w:rPr>
                          <w:t>Naudojasi nurodytomis programomis ir programėlėmis (D2.2.).</w:t>
                        </w:r>
                      </w:p>
                    </w:tc>
                    <w:tc>
                      <w:tcPr>
                        <w:tcW w:w="3790" w:type="dxa"/>
                        <w:shd w:val="clear" w:color="auto" w:fill="auto"/>
                      </w:tcPr>
                      <w:p>
                        <w:pPr>
                          <w:rPr>
                            <w:szCs w:val="24"/>
                            <w:lang w:eastAsia="ar-SA"/>
                          </w:rPr>
                        </w:pPr>
                        <w:r>
                          <w:rPr>
                            <w:szCs w:val="24"/>
                            <w:lang w:eastAsia="ar-SA"/>
                          </w:rPr>
                          <w:t>Pasirenka ir atsakingai naudojasi programomis ir programėlėmis (D2.3.).</w:t>
                        </w:r>
                      </w:p>
                    </w:tc>
                    <w:tc>
                      <w:tcPr>
                        <w:tcW w:w="3790" w:type="dxa"/>
                        <w:shd w:val="clear" w:color="auto" w:fill="auto"/>
                      </w:tcPr>
                      <w:p>
                        <w:pPr>
                          <w:pBdr>
                            <w:top w:val="nil"/>
                            <w:left w:val="nil"/>
                            <w:bottom w:val="nil"/>
                            <w:right w:val="nil"/>
                            <w:between w:val="nil"/>
                          </w:pBdr>
                          <w:rPr>
                            <w:szCs w:val="24"/>
                            <w:lang w:eastAsia="ar-SA"/>
                          </w:rPr>
                        </w:pPr>
                        <w:r>
                          <w:rPr>
                            <w:szCs w:val="24"/>
                            <w:lang w:eastAsia="ar-SA"/>
                          </w:rPr>
                          <w:t>Ieško tinkamų skaitmeninių priemonių problemai spręsti, naudojasi jų galimybėmis (D2.4.).</w:t>
                        </w:r>
                      </w:p>
                    </w:tc>
                  </w:tr>
                  <w:tr>
                    <w:trPr>
                      <w:trHeight w:val="283"/>
                    </w:trPr>
                    <w:tc>
                      <w:tcPr>
                        <w:tcW w:w="15160" w:type="dxa"/>
                        <w:gridSpan w:val="4"/>
                        <w:shd w:val="clear" w:color="auto" w:fill="auto"/>
                        <w:tcMar>
                          <w:top w:w="0" w:type="dxa"/>
                          <w:left w:w="45" w:type="dxa"/>
                          <w:bottom w:w="0" w:type="dxa"/>
                          <w:right w:w="45" w:type="dxa"/>
                        </w:tcMar>
                        <w:vAlign w:val="center"/>
                      </w:tcPr>
                      <w:p>
                        <w:pPr>
                          <w:jc w:val="center"/>
                          <w:rPr>
                            <w:bCs/>
                            <w:szCs w:val="24"/>
                            <w:lang w:eastAsia="ar-SA"/>
                          </w:rPr>
                        </w:pPr>
                        <w:r>
                          <w:rPr>
                            <w:bCs/>
                            <w:szCs w:val="24"/>
                            <w:lang w:eastAsia="ar-SA"/>
                          </w:rPr>
                          <w:t>Virtualioji komunikacija ir bendradarbiavimas (E)</w:t>
                        </w:r>
                      </w:p>
                    </w:tc>
                  </w:tr>
                  <w:tr>
                    <w:trPr>
                      <w:trHeight w:val="283"/>
                    </w:trPr>
                    <w:tc>
                      <w:tcPr>
                        <w:tcW w:w="3790" w:type="dxa"/>
                        <w:shd w:val="clear" w:color="auto" w:fill="auto"/>
                      </w:tcPr>
                      <w:p>
                        <w:pPr>
                          <w:pBdr>
                            <w:top w:val="nil"/>
                            <w:left w:val="nil"/>
                            <w:bottom w:val="nil"/>
                            <w:right w:val="nil"/>
                            <w:between w:val="nil"/>
                          </w:pBdr>
                          <w:rPr>
                            <w:szCs w:val="24"/>
                            <w:lang w:eastAsia="ar-SA"/>
                          </w:rPr>
                        </w:pPr>
                        <w:r>
                          <w:rPr>
                            <w:szCs w:val="24"/>
                            <w:lang w:eastAsia="ar-SA"/>
                          </w:rPr>
                          <w:t>Bendrauja naudodamasis pateikta skaitmenine technologija (E1.1.).</w:t>
                        </w:r>
                      </w:p>
                    </w:tc>
                    <w:tc>
                      <w:tcPr>
                        <w:tcW w:w="3790" w:type="dxa"/>
                        <w:shd w:val="clear" w:color="auto" w:fill="auto"/>
                      </w:tcPr>
                      <w:p>
                        <w:pPr>
                          <w:pBdr>
                            <w:top w:val="nil"/>
                            <w:left w:val="nil"/>
                            <w:bottom w:val="nil"/>
                            <w:right w:val="nil"/>
                            <w:between w:val="nil"/>
                          </w:pBdr>
                          <w:rPr>
                            <w:strike/>
                            <w:szCs w:val="24"/>
                            <w:lang w:eastAsia="ar-SA"/>
                          </w:rPr>
                        </w:pPr>
                        <w:r>
                          <w:rPr>
                            <w:szCs w:val="24"/>
                            <w:lang w:eastAsia="ar-SA"/>
                          </w:rPr>
                          <w:t>Bendrauja nurodytomis skaitmeninėmis technologijomis (E1.2.).</w:t>
                        </w:r>
                      </w:p>
                    </w:tc>
                    <w:tc>
                      <w:tcPr>
                        <w:tcW w:w="3790" w:type="dxa"/>
                        <w:shd w:val="clear" w:color="auto" w:fill="auto"/>
                      </w:tcPr>
                      <w:p>
                        <w:pPr>
                          <w:rPr>
                            <w:szCs w:val="24"/>
                            <w:lang w:eastAsia="ar-SA"/>
                          </w:rPr>
                        </w:pPr>
                        <w:r>
                          <w:rPr>
                            <w:szCs w:val="24"/>
                            <w:lang w:eastAsia="ar-SA"/>
                          </w:rPr>
                          <w:t>Bendrauja pasitelkdamas skaitmenines technologijas (E1.3.).</w:t>
                        </w:r>
                      </w:p>
                    </w:tc>
                    <w:tc>
                      <w:tcPr>
                        <w:tcW w:w="3790" w:type="dxa"/>
                        <w:shd w:val="clear" w:color="auto" w:fill="auto"/>
                      </w:tcPr>
                      <w:p>
                        <w:pPr>
                          <w:pBdr>
                            <w:top w:val="nil"/>
                            <w:left w:val="nil"/>
                            <w:bottom w:val="nil"/>
                            <w:right w:val="nil"/>
                            <w:between w:val="nil"/>
                          </w:pBdr>
                          <w:rPr>
                            <w:strike/>
                            <w:szCs w:val="24"/>
                            <w:lang w:eastAsia="ar-SA"/>
                          </w:rPr>
                        </w:pPr>
                        <w:r>
                          <w:rPr>
                            <w:szCs w:val="24"/>
                            <w:lang w:eastAsia="ar-SA"/>
                          </w:rPr>
                          <w:t>Atsakingai, iniciatyviai bendrauja pasitelkdamas įvairias skaitmenines technologijas (E1.4.).</w:t>
                        </w:r>
                      </w:p>
                    </w:tc>
                  </w:tr>
                  <w:tr>
                    <w:trPr>
                      <w:trHeight w:val="283"/>
                    </w:trPr>
                    <w:tc>
                      <w:tcPr>
                        <w:tcW w:w="3790" w:type="dxa"/>
                        <w:shd w:val="clear" w:color="auto" w:fill="auto"/>
                      </w:tcPr>
                      <w:p>
                        <w:pPr>
                          <w:pBdr>
                            <w:top w:val="nil"/>
                            <w:left w:val="nil"/>
                            <w:bottom w:val="nil"/>
                            <w:right w:val="nil"/>
                            <w:between w:val="nil"/>
                          </w:pBdr>
                          <w:rPr>
                            <w:szCs w:val="24"/>
                            <w:lang w:eastAsia="ar-SA"/>
                          </w:rPr>
                        </w:pPr>
                        <w:r>
                          <w:rPr>
                            <w:szCs w:val="24"/>
                            <w:lang w:eastAsia="ar-SA"/>
                          </w:rPr>
                          <w:t>Aptaria pateiktus virtualiojo mokymosi etikos taisyklių pavyzdžius (E2.1.).</w:t>
                        </w:r>
                      </w:p>
                    </w:tc>
                    <w:tc>
                      <w:tcPr>
                        <w:tcW w:w="3790" w:type="dxa"/>
                        <w:shd w:val="clear" w:color="auto" w:fill="auto"/>
                      </w:tcPr>
                      <w:p>
                        <w:pPr>
                          <w:pBdr>
                            <w:top w:val="nil"/>
                            <w:left w:val="nil"/>
                            <w:bottom w:val="nil"/>
                            <w:right w:val="nil"/>
                            <w:between w:val="nil"/>
                          </w:pBdr>
                          <w:rPr>
                            <w:szCs w:val="24"/>
                            <w:lang w:eastAsia="ar-SA"/>
                          </w:rPr>
                        </w:pPr>
                        <w:r>
                          <w:rPr>
                            <w:szCs w:val="24"/>
                            <w:lang w:eastAsia="ar-SA"/>
                          </w:rPr>
                          <w:t>Aptaria pateiktas virtualiojo mokymosi etikos taisykles (E2.2.).</w:t>
                        </w:r>
                      </w:p>
                    </w:tc>
                    <w:tc>
                      <w:tcPr>
                        <w:tcW w:w="3790" w:type="dxa"/>
                        <w:shd w:val="clear" w:color="auto" w:fill="auto"/>
                      </w:tcPr>
                      <w:p>
                        <w:pPr>
                          <w:rPr>
                            <w:szCs w:val="24"/>
                            <w:lang w:eastAsia="ar-SA"/>
                          </w:rPr>
                        </w:pPr>
                        <w:r>
                          <w:rPr>
                            <w:szCs w:val="24"/>
                            <w:lang w:eastAsia="ar-SA"/>
                          </w:rPr>
                          <w:t>Nusako virtualiojo mokymosi etikos taisykles (E2.3.).</w:t>
                        </w:r>
                      </w:p>
                    </w:tc>
                    <w:tc>
                      <w:tcPr>
                        <w:tcW w:w="3790" w:type="dxa"/>
                        <w:shd w:val="clear" w:color="auto" w:fill="auto"/>
                      </w:tcPr>
                      <w:p>
                        <w:pPr>
                          <w:pBdr>
                            <w:top w:val="nil"/>
                            <w:left w:val="nil"/>
                            <w:bottom w:val="nil"/>
                            <w:right w:val="nil"/>
                            <w:between w:val="nil"/>
                          </w:pBdr>
                          <w:rPr>
                            <w:szCs w:val="24"/>
                            <w:lang w:eastAsia="ar-SA"/>
                          </w:rPr>
                        </w:pPr>
                        <w:r>
                          <w:rPr>
                            <w:szCs w:val="24"/>
                            <w:lang w:eastAsia="ar-SA"/>
                          </w:rPr>
                          <w:t>Paaiškina virtualiojo mokymosi etikos taisykles (E2.4.).</w:t>
                        </w:r>
                      </w:p>
                    </w:tc>
                  </w:tr>
                  <w:tr>
                    <w:trPr>
                      <w:trHeight w:val="283"/>
                    </w:trPr>
                    <w:tc>
                      <w:tcPr>
                        <w:tcW w:w="15160" w:type="dxa"/>
                        <w:gridSpan w:val="4"/>
                        <w:shd w:val="clear" w:color="auto" w:fill="auto"/>
                        <w:tcMar>
                          <w:top w:w="0" w:type="dxa"/>
                          <w:left w:w="45" w:type="dxa"/>
                          <w:bottom w:w="0" w:type="dxa"/>
                          <w:right w:w="45" w:type="dxa"/>
                        </w:tcMar>
                        <w:vAlign w:val="center"/>
                      </w:tcPr>
                      <w:p>
                        <w:pPr>
                          <w:jc w:val="center"/>
                          <w:rPr>
                            <w:bCs/>
                            <w:szCs w:val="24"/>
                            <w:lang w:eastAsia="ar-SA"/>
                          </w:rPr>
                        </w:pPr>
                        <w:r>
                          <w:rPr>
                            <w:bCs/>
                            <w:szCs w:val="24"/>
                            <w:lang w:eastAsia="ar-SA"/>
                          </w:rPr>
                          <w:t>5. Saugus elgesys (F)</w:t>
                        </w:r>
                      </w:p>
                    </w:tc>
                  </w:tr>
                  <w:tr>
                    <w:trPr>
                      <w:trHeight w:val="283"/>
                    </w:trPr>
                    <w:tc>
                      <w:tcPr>
                        <w:tcW w:w="3790" w:type="dxa"/>
                        <w:shd w:val="clear" w:color="auto" w:fill="auto"/>
                      </w:tcPr>
                      <w:p>
                        <w:pPr>
                          <w:pBdr>
                            <w:top w:val="nil"/>
                            <w:left w:val="nil"/>
                            <w:bottom w:val="nil"/>
                            <w:right w:val="nil"/>
                            <w:between w:val="nil"/>
                          </w:pBdr>
                          <w:rPr>
                            <w:szCs w:val="24"/>
                            <w:lang w:eastAsia="ar-SA"/>
                          </w:rPr>
                        </w:pPr>
                        <w:r>
                          <w:rPr>
                            <w:szCs w:val="24"/>
                            <w:lang w:eastAsia="ar-SA"/>
                          </w:rPr>
                          <w:t>Aptaria pateiktus sveikatą tausojančio darbo skaitmeninėmis technologijomis pavyzdžius (F1.1.).</w:t>
                        </w:r>
                      </w:p>
                    </w:tc>
                    <w:tc>
                      <w:tcPr>
                        <w:tcW w:w="3790" w:type="dxa"/>
                        <w:shd w:val="clear" w:color="auto" w:fill="auto"/>
                      </w:tcPr>
                      <w:p>
                        <w:pPr>
                          <w:pBdr>
                            <w:top w:val="nil"/>
                            <w:left w:val="nil"/>
                            <w:bottom w:val="nil"/>
                            <w:right w:val="nil"/>
                            <w:between w:val="nil"/>
                          </w:pBdr>
                          <w:rPr>
                            <w:szCs w:val="24"/>
                            <w:lang w:eastAsia="ar-SA"/>
                          </w:rPr>
                        </w:pPr>
                        <w:r>
                          <w:rPr>
                            <w:szCs w:val="24"/>
                            <w:lang w:eastAsia="ar-SA"/>
                          </w:rPr>
                          <w:t>Paaiškina pateiktus sveikatą tausojančio darbo skaitmeninėmis technologijomis pavyzdžius (F1.2.).</w:t>
                        </w:r>
                      </w:p>
                    </w:tc>
                    <w:tc>
                      <w:tcPr>
                        <w:tcW w:w="3790" w:type="dxa"/>
                        <w:shd w:val="clear" w:color="auto" w:fill="auto"/>
                      </w:tcPr>
                      <w:p>
                        <w:pPr>
                          <w:rPr>
                            <w:szCs w:val="24"/>
                            <w:lang w:eastAsia="ar-SA"/>
                          </w:rPr>
                        </w:pPr>
                        <w:r>
                          <w:rPr>
                            <w:szCs w:val="24"/>
                            <w:lang w:eastAsia="ar-SA"/>
                          </w:rPr>
                          <w:t>Pateikia sveikatą tausojančio darbo skaitmeninėmis technologijomis pavyzdžių (F1.3.).</w:t>
                        </w:r>
                      </w:p>
                    </w:tc>
                    <w:tc>
                      <w:tcPr>
                        <w:tcW w:w="3790" w:type="dxa"/>
                        <w:shd w:val="clear" w:color="auto" w:fill="auto"/>
                      </w:tcPr>
                      <w:p>
                        <w:pPr>
                          <w:pBdr>
                            <w:top w:val="nil"/>
                            <w:left w:val="nil"/>
                            <w:bottom w:val="nil"/>
                            <w:right w:val="nil"/>
                            <w:between w:val="nil"/>
                          </w:pBdr>
                          <w:rPr>
                            <w:szCs w:val="24"/>
                            <w:lang w:eastAsia="ar-SA"/>
                          </w:rPr>
                        </w:pPr>
                        <w:r>
                          <w:rPr>
                            <w:szCs w:val="24"/>
                            <w:lang w:eastAsia="ar-SA"/>
                          </w:rPr>
                          <w:t>Apibūdina saugaus elgesio kompiuterių klasėje taisykles (F1.4.).</w:t>
                        </w:r>
                      </w:p>
                    </w:tc>
                  </w:tr>
                  <w:tr>
                    <w:trPr>
                      <w:trHeight w:val="283"/>
                    </w:trPr>
                    <w:tc>
                      <w:tcPr>
                        <w:tcW w:w="3790" w:type="dxa"/>
                        <w:shd w:val="clear" w:color="auto" w:fill="auto"/>
                      </w:tcPr>
                      <w:p>
                        <w:pPr>
                          <w:pBdr>
                            <w:top w:val="nil"/>
                            <w:left w:val="nil"/>
                            <w:bottom w:val="nil"/>
                            <w:right w:val="nil"/>
                            <w:between w:val="nil"/>
                          </w:pBdr>
                          <w:rPr>
                            <w:szCs w:val="24"/>
                            <w:lang w:eastAsia="ar-SA"/>
                          </w:rPr>
                        </w:pPr>
                        <w:r>
                          <w:rPr>
                            <w:szCs w:val="24"/>
                            <w:lang w:eastAsia="ar-SA"/>
                          </w:rPr>
                          <w:t xml:space="preserve">Paaiškina pateiktus pavyzdžius, kaip galima mažinti </w:t>
                        </w:r>
                        <w:r>
                          <w:rPr>
                            <w:szCs w:val="24"/>
                            <w:lang w:eastAsia="lt-LT"/>
                          </w:rPr>
                          <w:t xml:space="preserve">įrenginių </w:t>
                        </w:r>
                        <w:r>
                          <w:rPr>
                            <w:szCs w:val="24"/>
                            <w:lang w:eastAsia="ar-SA"/>
                          </w:rPr>
                          <w:t xml:space="preserve">neigiamą </w:t>
                        </w:r>
                        <w:r>
                          <w:rPr>
                            <w:szCs w:val="24"/>
                            <w:lang w:eastAsia="lt-LT"/>
                          </w:rPr>
                          <w:t>poveikį</w:t>
                        </w:r>
                        <w:r>
                          <w:rPr>
                            <w:szCs w:val="24"/>
                            <w:lang w:eastAsia="ar-SA"/>
                          </w:rPr>
                          <w:t xml:space="preserve"> aplinkai (F2.1.).</w:t>
                        </w:r>
                      </w:p>
                    </w:tc>
                    <w:tc>
                      <w:tcPr>
                        <w:tcW w:w="3790" w:type="dxa"/>
                        <w:shd w:val="clear" w:color="auto" w:fill="auto"/>
                      </w:tcPr>
                      <w:p>
                        <w:pPr>
                          <w:pBdr>
                            <w:top w:val="nil"/>
                            <w:left w:val="nil"/>
                            <w:bottom w:val="nil"/>
                            <w:right w:val="nil"/>
                            <w:between w:val="nil"/>
                          </w:pBdr>
                          <w:rPr>
                            <w:szCs w:val="24"/>
                            <w:lang w:eastAsia="ar-SA"/>
                          </w:rPr>
                        </w:pPr>
                        <w:r>
                          <w:rPr>
                            <w:szCs w:val="24"/>
                            <w:lang w:eastAsia="ar-SA"/>
                          </w:rPr>
                          <w:t xml:space="preserve">Pateikia pavyzdžių, kaip galima mažinti skaitmeninių </w:t>
                        </w:r>
                        <w:r>
                          <w:rPr>
                            <w:szCs w:val="24"/>
                            <w:lang w:eastAsia="lt-LT"/>
                          </w:rPr>
                          <w:t xml:space="preserve">įrenginių </w:t>
                        </w:r>
                        <w:r>
                          <w:rPr>
                            <w:szCs w:val="24"/>
                            <w:lang w:eastAsia="ar-SA"/>
                          </w:rPr>
                          <w:t>neigiamą poveikį aplinkai (F2.2.).</w:t>
                        </w:r>
                      </w:p>
                    </w:tc>
                    <w:tc>
                      <w:tcPr>
                        <w:tcW w:w="3790" w:type="dxa"/>
                        <w:shd w:val="clear" w:color="auto" w:fill="auto"/>
                      </w:tcPr>
                      <w:p>
                        <w:pPr>
                          <w:rPr>
                            <w:szCs w:val="24"/>
                            <w:lang w:eastAsia="ar-SA"/>
                          </w:rPr>
                        </w:pPr>
                        <w:r>
                          <w:rPr>
                            <w:szCs w:val="24"/>
                            <w:lang w:eastAsia="lt-LT"/>
                          </w:rPr>
                          <w:t>Kalba apie skaitmeninių įrenginių poveikį aplinkai (F2.3.).</w:t>
                        </w:r>
                      </w:p>
                    </w:tc>
                    <w:tc>
                      <w:tcPr>
                        <w:tcW w:w="3790" w:type="dxa"/>
                        <w:shd w:val="clear" w:color="auto" w:fill="auto"/>
                      </w:tcPr>
                      <w:p>
                        <w:pPr>
                          <w:pBdr>
                            <w:top w:val="nil"/>
                            <w:left w:val="nil"/>
                            <w:bottom w:val="nil"/>
                            <w:right w:val="nil"/>
                            <w:between w:val="nil"/>
                          </w:pBdr>
                          <w:rPr>
                            <w:szCs w:val="24"/>
                            <w:lang w:eastAsia="ar-SA"/>
                          </w:rPr>
                        </w:pPr>
                        <w:r>
                          <w:rPr>
                            <w:szCs w:val="24"/>
                            <w:lang w:eastAsia="ar-SA"/>
                          </w:rPr>
                          <w:t xml:space="preserve">Įvardija ir aptaria veiksmus, kurie mažina skaitmeninių </w:t>
                        </w:r>
                        <w:r>
                          <w:rPr>
                            <w:szCs w:val="24"/>
                            <w:lang w:eastAsia="lt-LT"/>
                          </w:rPr>
                          <w:t xml:space="preserve">įrenginių </w:t>
                        </w:r>
                        <w:r>
                          <w:rPr>
                            <w:szCs w:val="24"/>
                            <w:lang w:eastAsia="ar-SA"/>
                          </w:rPr>
                          <w:t>neigiamą poveikį aplinkai (F2.4.).</w:t>
                        </w:r>
                      </w:p>
                    </w:tc>
                  </w:tr>
                  <w:tr>
                    <w:trPr>
                      <w:trHeight w:val="283"/>
                    </w:trPr>
                    <w:tc>
                      <w:tcPr>
                        <w:tcW w:w="3790" w:type="dxa"/>
                        <w:shd w:val="clear" w:color="auto" w:fill="auto"/>
                      </w:tcPr>
                      <w:p>
                        <w:pPr>
                          <w:pBdr>
                            <w:top w:val="nil"/>
                            <w:left w:val="nil"/>
                            <w:bottom w:val="nil"/>
                            <w:right w:val="nil"/>
                            <w:between w:val="nil"/>
                          </w:pBdr>
                          <w:rPr>
                            <w:szCs w:val="24"/>
                            <w:lang w:eastAsia="ar-SA"/>
                          </w:rPr>
                        </w:pPr>
                        <w:r>
                          <w:rPr>
                            <w:szCs w:val="24"/>
                            <w:lang w:eastAsia="ar-SA"/>
                          </w:rPr>
                          <w:t>Paaiškina, kodėl negalima atskleisti savo asmens duomenų pašaliniams žmonėms (F3.1.).</w:t>
                        </w:r>
                      </w:p>
                    </w:tc>
                    <w:tc>
                      <w:tcPr>
                        <w:tcW w:w="3790" w:type="dxa"/>
                        <w:shd w:val="clear" w:color="auto" w:fill="auto"/>
                      </w:tcPr>
                      <w:p>
                        <w:pPr>
                          <w:pBdr>
                            <w:top w:val="nil"/>
                            <w:left w:val="nil"/>
                            <w:bottom w:val="nil"/>
                            <w:right w:val="nil"/>
                            <w:between w:val="nil"/>
                          </w:pBdr>
                          <w:rPr>
                            <w:szCs w:val="24"/>
                            <w:lang w:eastAsia="ar-SA"/>
                          </w:rPr>
                        </w:pPr>
                        <w:r>
                          <w:rPr>
                            <w:szCs w:val="24"/>
                            <w:lang w:eastAsia="ar-SA"/>
                          </w:rPr>
                          <w:t>Paaiškina, kodėl negalima dalintis savo ir kitų asmeniniais duomenimis virtualioje erdvėje (F3.2.).</w:t>
                        </w:r>
                      </w:p>
                    </w:tc>
                    <w:tc>
                      <w:tcPr>
                        <w:tcW w:w="3790" w:type="dxa"/>
                        <w:shd w:val="clear" w:color="auto" w:fill="auto"/>
                      </w:tcPr>
                      <w:p>
                        <w:pPr>
                          <w:rPr>
                            <w:szCs w:val="24"/>
                            <w:lang w:eastAsia="ar-SA"/>
                          </w:rPr>
                        </w:pPr>
                        <w:r>
                          <w:rPr>
                            <w:szCs w:val="24"/>
                            <w:lang w:eastAsia="ar-SA"/>
                          </w:rPr>
                          <w:t>Saugo asmens duomenis ir skaitmeninę tapatybę, pateikia ir aptaria pavyzdžius (F3.3.).</w:t>
                        </w:r>
                      </w:p>
                    </w:tc>
                    <w:tc>
                      <w:tcPr>
                        <w:tcW w:w="3790" w:type="dxa"/>
                        <w:shd w:val="clear" w:color="auto" w:fill="auto"/>
                      </w:tcPr>
                      <w:p>
                        <w:pPr>
                          <w:pBdr>
                            <w:top w:val="nil"/>
                            <w:left w:val="nil"/>
                            <w:bottom w:val="nil"/>
                            <w:right w:val="nil"/>
                            <w:between w:val="nil"/>
                          </w:pBdr>
                          <w:rPr>
                            <w:szCs w:val="24"/>
                            <w:lang w:eastAsia="ar-SA"/>
                          </w:rPr>
                        </w:pPr>
                        <w:r>
                          <w:rPr>
                            <w:szCs w:val="24"/>
                            <w:lang w:eastAsia="ar-SA"/>
                          </w:rPr>
                          <w:t>Saugo savo ir kitų asmens duomenis, savo ir kitų privatumą virtualiojoje erdvėje (F3.4.).</w:t>
                        </w:r>
                      </w:p>
                    </w:tc>
                  </w:tr>
                </w:tbl>
                <w:p>
                  <w:pPr>
                    <w:rPr>
                      <w:sz w:val="8"/>
                      <w:szCs w:val="8"/>
                    </w:rPr>
                  </w:pPr>
                </w:p>
              </w:sdtContent>
            </w:sdt>
            <w:sdt>
              <w:sdtPr>
                <w:alias w:val="21 pr. 41 p."/>
                <w:tag w:val="part_a2a6332169024ed0b8e0206714d5cd40"/>
                <w:lock w:val="sdtLocked"/>
                <w:richText/>
              </w:sdtPr>
              <w:sdtContent>
                <w:p>
                  <w:pPr>
                    <w:ind w:firstLine="720"/>
                    <w:rPr>
                      <w:szCs w:val="24"/>
                      <w:lang w:eastAsia="ar-SA"/>
                    </w:rPr>
                  </w:pPr>
                  <w:sdt>
                    <w:sdtPr>
                      <w:alias w:val="Numeris"/>
                      <w:tag w:val="nr_a2a6332169024ed0b8e0206714d5cd40"/>
                      <w:lock w:val="sdtLocked"/>
                      <w:richText/>
                    </w:sdtPr>
                    <w:sdtContent>
                      <w:r>
                        <w:rPr>
                          <w:iCs/>
                          <w:szCs w:val="24"/>
                          <w:lang w:eastAsia="ar-SA"/>
                        </w:rPr>
                        <w:t>41</w:t>
                      </w:r>
                    </w:sdtContent>
                  </w:sdt>
                  <w:r>
                    <w:rPr>
                      <w:iCs/>
                      <w:szCs w:val="24"/>
                      <w:lang w:eastAsia="ar-SA"/>
                    </w:rPr>
                    <w:t>. Pasiekimų lygių požymiai. 3–4 klasės</w:t>
                  </w:r>
                  <w:r>
                    <w:rPr>
                      <w:szCs w:val="24"/>
                      <w:lang w:eastAsia="ar-SA"/>
                    </w:rPr>
                    <w:t>:</w:t>
                  </w:r>
                </w:p>
                <w:p>
                  <w:pPr>
                    <w:rPr>
                      <w:sz w:val="10"/>
                      <w:szCs w:val="10"/>
                    </w:rPr>
                  </w:pPr>
                </w:p>
                <w:tbl>
                  <w:tblPr>
                    <w:tblW w:w="15160" w:type="dxa"/>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3790"/>
                    <w:gridCol w:w="3790"/>
                    <w:gridCol w:w="3790"/>
                    <w:gridCol w:w="3790"/>
                  </w:tblGrid>
                  <w:tr>
                    <w:trPr>
                      <w:trHeight w:val="340"/>
                      <w:tblHeader/>
                    </w:trPr>
                    <w:tc>
                      <w:tcPr>
                        <w:tcW w:w="15160" w:type="dxa"/>
                        <w:gridSpan w:val="4"/>
                        <w:shd w:val="clear" w:color="auto" w:fill="auto"/>
                        <w:vAlign w:val="center"/>
                      </w:tcPr>
                      <w:p>
                        <w:pPr>
                          <w:pBdr>
                            <w:top w:val="nil"/>
                            <w:left w:val="nil"/>
                            <w:bottom w:val="nil"/>
                            <w:right w:val="nil"/>
                            <w:between w:val="nil"/>
                          </w:pBdr>
                          <w:jc w:val="center"/>
                          <w:rPr>
                            <w:color w:val="000000"/>
                            <w:szCs w:val="24"/>
                            <w:lang w:eastAsia="ar-SA"/>
                          </w:rPr>
                        </w:pPr>
                        <w:r>
                          <w:rPr>
                            <w:color w:val="000000"/>
                            <w:szCs w:val="24"/>
                            <w:lang w:eastAsia="ar-SA"/>
                          </w:rPr>
                          <w:t>Pasiekimų lygiai</w:t>
                        </w:r>
                      </w:p>
                    </w:tc>
                  </w:tr>
                  <w:tr>
                    <w:trPr>
                      <w:trHeight w:val="340"/>
                      <w:tblHeader/>
                    </w:trPr>
                    <w:tc>
                      <w:tcPr>
                        <w:tcW w:w="3790" w:type="dxa"/>
                        <w:shd w:val="clear" w:color="auto" w:fill="auto"/>
                        <w:vAlign w:val="center"/>
                      </w:tcPr>
                      <w:p>
                        <w:pPr>
                          <w:pBdr>
                            <w:top w:val="nil"/>
                            <w:left w:val="nil"/>
                            <w:bottom w:val="nil"/>
                            <w:right w:val="nil"/>
                            <w:between w:val="nil"/>
                          </w:pBdr>
                          <w:jc w:val="center"/>
                          <w:rPr>
                            <w:color w:val="000000"/>
                            <w:szCs w:val="24"/>
                            <w:lang w:eastAsia="ar-SA"/>
                          </w:rPr>
                        </w:pPr>
                        <w:r>
                          <w:rPr>
                            <w:color w:val="000000"/>
                            <w:szCs w:val="24"/>
                            <w:lang w:eastAsia="ar-SA"/>
                          </w:rPr>
                          <w:t>Slenkstinis (I)</w:t>
                        </w:r>
                      </w:p>
                    </w:tc>
                    <w:tc>
                      <w:tcPr>
                        <w:tcW w:w="3790" w:type="dxa"/>
                        <w:shd w:val="clear" w:color="auto" w:fill="auto"/>
                        <w:vAlign w:val="center"/>
                      </w:tcPr>
                      <w:p>
                        <w:pPr>
                          <w:pBdr>
                            <w:top w:val="nil"/>
                            <w:left w:val="nil"/>
                            <w:bottom w:val="nil"/>
                            <w:right w:val="nil"/>
                            <w:between w:val="nil"/>
                          </w:pBdr>
                          <w:jc w:val="center"/>
                          <w:rPr>
                            <w:color w:val="000000"/>
                            <w:szCs w:val="24"/>
                            <w:lang w:eastAsia="ar-SA"/>
                          </w:rPr>
                        </w:pPr>
                        <w:r>
                          <w:rPr>
                            <w:color w:val="000000"/>
                            <w:szCs w:val="24"/>
                            <w:lang w:eastAsia="ar-SA"/>
                          </w:rPr>
                          <w:t>Patenkinamas (II)</w:t>
                        </w:r>
                      </w:p>
                    </w:tc>
                    <w:tc>
                      <w:tcPr>
                        <w:tcW w:w="3790" w:type="dxa"/>
                        <w:shd w:val="clear" w:color="auto" w:fill="auto"/>
                        <w:vAlign w:val="center"/>
                      </w:tcPr>
                      <w:p>
                        <w:pPr>
                          <w:pBdr>
                            <w:top w:val="nil"/>
                            <w:left w:val="nil"/>
                            <w:bottom w:val="nil"/>
                            <w:right w:val="nil"/>
                            <w:between w:val="nil"/>
                          </w:pBdr>
                          <w:jc w:val="center"/>
                          <w:rPr>
                            <w:color w:val="000000"/>
                            <w:szCs w:val="24"/>
                            <w:lang w:eastAsia="ar-SA"/>
                          </w:rPr>
                        </w:pPr>
                        <w:r>
                          <w:rPr>
                            <w:color w:val="000000"/>
                            <w:szCs w:val="24"/>
                            <w:lang w:eastAsia="ar-SA"/>
                          </w:rPr>
                          <w:t>Pagrindinis (III)</w:t>
                        </w:r>
                      </w:p>
                    </w:tc>
                    <w:tc>
                      <w:tcPr>
                        <w:tcW w:w="3790" w:type="dxa"/>
                        <w:shd w:val="clear" w:color="auto" w:fill="auto"/>
                        <w:vAlign w:val="center"/>
                      </w:tcPr>
                      <w:p>
                        <w:pPr>
                          <w:pBdr>
                            <w:top w:val="nil"/>
                            <w:left w:val="nil"/>
                            <w:bottom w:val="nil"/>
                            <w:right w:val="nil"/>
                            <w:between w:val="nil"/>
                          </w:pBdr>
                          <w:jc w:val="center"/>
                          <w:rPr>
                            <w:color w:val="000000"/>
                            <w:szCs w:val="24"/>
                            <w:lang w:eastAsia="ar-SA"/>
                          </w:rPr>
                        </w:pPr>
                        <w:r>
                          <w:rPr>
                            <w:color w:val="000000"/>
                            <w:szCs w:val="24"/>
                            <w:lang w:eastAsia="ar-SA"/>
                          </w:rPr>
                          <w:t>Aukštesnysis (IV)</w:t>
                        </w:r>
                      </w:p>
                    </w:tc>
                  </w:tr>
                  <w:tr>
                    <w:trPr>
                      <w:trHeight w:val="283"/>
                    </w:trPr>
                    <w:tc>
                      <w:tcPr>
                        <w:tcW w:w="15160" w:type="dxa"/>
                        <w:gridSpan w:val="4"/>
                        <w:shd w:val="clear" w:color="auto" w:fill="auto"/>
                        <w:vAlign w:val="center"/>
                      </w:tcPr>
                      <w:p>
                        <w:pPr>
                          <w:jc w:val="center"/>
                          <w:rPr>
                            <w:bCs/>
                            <w:szCs w:val="24"/>
                            <w:lang w:eastAsia="ar-SA"/>
                          </w:rPr>
                        </w:pPr>
                        <w:r>
                          <w:rPr>
                            <w:bCs/>
                            <w:szCs w:val="24"/>
                            <w:lang w:eastAsia="ar-SA"/>
                          </w:rPr>
                          <w:t>1. Skaitmeninio turinio kūrimas (A)</w:t>
                        </w:r>
                      </w:p>
                    </w:tc>
                  </w:tr>
                  <w:tr>
                    <w:trPr>
                      <w:trHeight w:val="283"/>
                    </w:trPr>
                    <w:tc>
                      <w:tcPr>
                        <w:tcW w:w="3790" w:type="dxa"/>
                        <w:shd w:val="clear" w:color="auto" w:fill="auto"/>
                      </w:tcPr>
                      <w:p>
                        <w:pPr>
                          <w:pBdr>
                            <w:top w:val="nil"/>
                            <w:left w:val="nil"/>
                            <w:bottom w:val="nil"/>
                            <w:right w:val="nil"/>
                            <w:between w:val="nil"/>
                          </w:pBdr>
                          <w:rPr>
                            <w:szCs w:val="24"/>
                            <w:lang w:eastAsia="ar-SA"/>
                          </w:rPr>
                        </w:pPr>
                        <w:r>
                          <w:rPr>
                            <w:szCs w:val="24"/>
                            <w:lang w:eastAsia="ar-SA"/>
                          </w:rPr>
                          <w:t>Naudojasi nurodytu skaitmeniniu turiniu vienam kitam dalykui mokytis (A1.1.).</w:t>
                        </w:r>
                      </w:p>
                    </w:tc>
                    <w:tc>
                      <w:tcPr>
                        <w:tcW w:w="3790" w:type="dxa"/>
                        <w:shd w:val="clear" w:color="auto" w:fill="auto"/>
                      </w:tcPr>
                      <w:p>
                        <w:pPr>
                          <w:pBdr>
                            <w:top w:val="nil"/>
                            <w:left w:val="nil"/>
                            <w:bottom w:val="nil"/>
                            <w:right w:val="nil"/>
                            <w:between w:val="nil"/>
                          </w:pBdr>
                          <w:rPr>
                            <w:strike/>
                            <w:szCs w:val="24"/>
                            <w:lang w:eastAsia="ar-SA"/>
                          </w:rPr>
                        </w:pPr>
                        <w:r>
                          <w:rPr>
                            <w:szCs w:val="24"/>
                            <w:lang w:eastAsia="ar-SA"/>
                          </w:rPr>
                          <w:t>Naudojasi ir pritaiko nurodytą skaitmeninį turinį kai kurių dalykų mokymuisi, nurodo atliekamus veiksmus (A1.2.).</w:t>
                        </w:r>
                      </w:p>
                    </w:tc>
                    <w:tc>
                      <w:tcPr>
                        <w:tcW w:w="3790" w:type="dxa"/>
                        <w:shd w:val="clear" w:color="auto" w:fill="auto"/>
                      </w:tcPr>
                      <w:p>
                        <w:pPr>
                          <w:rPr>
                            <w:szCs w:val="24"/>
                            <w:lang w:eastAsia="ar-SA"/>
                          </w:rPr>
                        </w:pPr>
                        <w:r>
                          <w:rPr>
                            <w:szCs w:val="24"/>
                            <w:lang w:eastAsia="lt-LT"/>
                          </w:rPr>
                          <w:t>Ieško ir pritaiko skaitmeninį turinį įvairiems dalykams mokytis, tinkamai vartoja sąvokas (A1.3.).</w:t>
                        </w:r>
                      </w:p>
                    </w:tc>
                    <w:tc>
                      <w:tcPr>
                        <w:tcW w:w="3790" w:type="dxa"/>
                        <w:shd w:val="clear" w:color="auto" w:fill="auto"/>
                      </w:tcPr>
                      <w:p>
                        <w:pPr>
                          <w:pBdr>
                            <w:top w:val="nil"/>
                            <w:left w:val="nil"/>
                            <w:bottom w:val="nil"/>
                            <w:right w:val="nil"/>
                            <w:between w:val="nil"/>
                          </w:pBdr>
                          <w:rPr>
                            <w:szCs w:val="24"/>
                            <w:lang w:eastAsia="ar-SA"/>
                          </w:rPr>
                        </w:pPr>
                        <w:r>
                          <w:rPr>
                            <w:szCs w:val="24"/>
                            <w:lang w:eastAsia="ar-SA"/>
                          </w:rPr>
                          <w:t>Atrenka ir kūrybiškai pritaiko skaitmeninį turinį įvairiems dalykams mokytis, tinkamai, taisyklingai vartoja ir paaiškina sąvokas (A1.4.).</w:t>
                        </w:r>
                      </w:p>
                    </w:tc>
                  </w:tr>
                  <w:tr>
                    <w:trPr>
                      <w:trHeight w:val="283"/>
                    </w:trPr>
                    <w:tc>
                      <w:tcPr>
                        <w:tcW w:w="3790" w:type="dxa"/>
                        <w:shd w:val="clear" w:color="auto" w:fill="auto"/>
                      </w:tcPr>
                      <w:p>
                        <w:pPr>
                          <w:pBdr>
                            <w:top w:val="nil"/>
                            <w:left w:val="nil"/>
                            <w:bottom w:val="nil"/>
                            <w:right w:val="nil"/>
                            <w:between w:val="nil"/>
                          </w:pBdr>
                          <w:rPr>
                            <w:szCs w:val="24"/>
                            <w:lang w:eastAsia="ar-SA"/>
                          </w:rPr>
                        </w:pPr>
                        <w:r>
                          <w:rPr>
                            <w:szCs w:val="24"/>
                            <w:lang w:eastAsia="ar-SA"/>
                          </w:rPr>
                          <w:t>Pagal pavyzdį pertvarko nurodytą skaitmeninį turinį, naudoja pateiktą priemonę (A2.1.).</w:t>
                        </w:r>
                      </w:p>
                    </w:tc>
                    <w:tc>
                      <w:tcPr>
                        <w:tcW w:w="3790" w:type="dxa"/>
                        <w:shd w:val="clear" w:color="auto" w:fill="auto"/>
                      </w:tcPr>
                      <w:p>
                        <w:pPr>
                          <w:pBdr>
                            <w:top w:val="nil"/>
                            <w:left w:val="nil"/>
                            <w:bottom w:val="nil"/>
                            <w:right w:val="nil"/>
                            <w:between w:val="nil"/>
                          </w:pBdr>
                          <w:rPr>
                            <w:szCs w:val="24"/>
                            <w:lang w:eastAsia="ar-SA"/>
                          </w:rPr>
                        </w:pPr>
                        <w:r>
                          <w:rPr>
                            <w:szCs w:val="24"/>
                            <w:lang w:eastAsia="ar-SA"/>
                          </w:rPr>
                          <w:t>Pertvarko, papildo nurodytą skaitmeninį turinį, naudojasi pateiktomis priemonėmis (A2.2.).</w:t>
                        </w:r>
                      </w:p>
                    </w:tc>
                    <w:tc>
                      <w:tcPr>
                        <w:tcW w:w="3790" w:type="dxa"/>
                        <w:shd w:val="clear" w:color="auto" w:fill="auto"/>
                      </w:tcPr>
                      <w:p>
                        <w:pPr>
                          <w:rPr>
                            <w:szCs w:val="24"/>
                            <w:lang w:eastAsia="ar-SA"/>
                          </w:rPr>
                        </w:pPr>
                        <w:r>
                          <w:rPr>
                            <w:szCs w:val="24"/>
                            <w:lang w:eastAsia="ar-SA"/>
                          </w:rPr>
                          <w:t>Pasirenka priemones ir kuria skaitmeninį turinį (A2.3.).</w:t>
                        </w:r>
                      </w:p>
                    </w:tc>
                    <w:tc>
                      <w:tcPr>
                        <w:tcW w:w="3790" w:type="dxa"/>
                        <w:shd w:val="clear" w:color="auto" w:fill="auto"/>
                      </w:tcPr>
                      <w:p>
                        <w:pPr>
                          <w:widowControl w:val="0"/>
                          <w:pBdr>
                            <w:top w:val="nil"/>
                            <w:left w:val="nil"/>
                            <w:bottom w:val="nil"/>
                            <w:right w:val="nil"/>
                            <w:between w:val="nil"/>
                          </w:pBdr>
                          <w:rPr>
                            <w:szCs w:val="24"/>
                            <w:lang w:eastAsia="ar-SA"/>
                          </w:rPr>
                        </w:pPr>
                        <w:r>
                          <w:rPr>
                            <w:szCs w:val="24"/>
                            <w:lang w:eastAsia="ar-SA"/>
                          </w:rPr>
                          <w:t>Kuria ir derina skirtingą skaitmeninį turinį, pasirenka tinkamas priemones (A2.4.).</w:t>
                        </w:r>
                      </w:p>
                    </w:tc>
                  </w:tr>
                  <w:tr>
                    <w:trPr>
                      <w:trHeight w:val="283"/>
                    </w:trPr>
                    <w:tc>
                      <w:tcPr>
                        <w:tcW w:w="3790" w:type="dxa"/>
                        <w:shd w:val="clear" w:color="auto" w:fill="auto"/>
                      </w:tcPr>
                      <w:p>
                        <w:pPr>
                          <w:pBdr>
                            <w:top w:val="nil"/>
                            <w:left w:val="nil"/>
                            <w:bottom w:val="nil"/>
                            <w:right w:val="nil"/>
                            <w:between w:val="nil"/>
                          </w:pBdr>
                          <w:rPr>
                            <w:szCs w:val="24"/>
                            <w:lang w:eastAsia="ar-SA"/>
                          </w:rPr>
                        </w:pPr>
                        <w:r>
                          <w:rPr>
                            <w:szCs w:val="24"/>
                            <w:lang w:eastAsia="ar-SA"/>
                          </w:rPr>
                          <w:t>Pagal pastabas taiso sukurtą skaitmeninį turinį (A3.1.).</w:t>
                        </w:r>
                      </w:p>
                    </w:tc>
                    <w:tc>
                      <w:tcPr>
                        <w:tcW w:w="3790" w:type="dxa"/>
                        <w:shd w:val="clear" w:color="auto" w:fill="auto"/>
                      </w:tcPr>
                      <w:p>
                        <w:pPr>
                          <w:pBdr>
                            <w:top w:val="nil"/>
                            <w:left w:val="nil"/>
                            <w:bottom w:val="nil"/>
                            <w:right w:val="nil"/>
                            <w:between w:val="nil"/>
                          </w:pBdr>
                          <w:rPr>
                            <w:szCs w:val="24"/>
                            <w:lang w:eastAsia="ar-SA"/>
                          </w:rPr>
                        </w:pPr>
                        <w:r>
                          <w:rPr>
                            <w:szCs w:val="24"/>
                            <w:lang w:eastAsia="ar-SA"/>
                          </w:rPr>
                          <w:t>Pagal nurodymus tobulina sukurtą skaitmeninį turinį, apibūdina norimą rezultatą (A3.2.).</w:t>
                        </w:r>
                      </w:p>
                    </w:tc>
                    <w:tc>
                      <w:tcPr>
                        <w:tcW w:w="3790" w:type="dxa"/>
                        <w:shd w:val="clear" w:color="auto" w:fill="auto"/>
                      </w:tcPr>
                      <w:p>
                        <w:pPr>
                          <w:rPr>
                            <w:szCs w:val="24"/>
                            <w:lang w:eastAsia="ar-SA"/>
                          </w:rPr>
                        </w:pPr>
                        <w:r>
                          <w:rPr>
                            <w:szCs w:val="24"/>
                            <w:lang w:eastAsia="ar-SA"/>
                          </w:rPr>
                          <w:t>Tobulina sukurtą skaitmeninį turinį, siekia išbaigto rezultato (A3.3.).</w:t>
                        </w:r>
                      </w:p>
                    </w:tc>
                    <w:tc>
                      <w:tcPr>
                        <w:tcW w:w="3790" w:type="dxa"/>
                        <w:shd w:val="clear" w:color="auto" w:fill="auto"/>
                      </w:tcPr>
                      <w:p>
                        <w:pPr>
                          <w:pBdr>
                            <w:top w:val="nil"/>
                            <w:left w:val="nil"/>
                            <w:bottom w:val="nil"/>
                            <w:right w:val="nil"/>
                            <w:between w:val="nil"/>
                          </w:pBdr>
                          <w:rPr>
                            <w:szCs w:val="24"/>
                            <w:lang w:eastAsia="ar-SA"/>
                          </w:rPr>
                        </w:pPr>
                        <w:r>
                          <w:rPr>
                            <w:szCs w:val="24"/>
                            <w:lang w:eastAsia="ar-SA"/>
                          </w:rPr>
                          <w:t>Kūrybiškai tobulina savo ir kitų sukurtą skaitmeninį turinį, pateikia išbaigtą rezultatą (A3.4.).</w:t>
                        </w:r>
                      </w:p>
                    </w:tc>
                  </w:tr>
                  <w:tr>
                    <w:trPr>
                      <w:trHeight w:val="283"/>
                    </w:trPr>
                    <w:tc>
                      <w:tcPr>
                        <w:tcW w:w="15160" w:type="dxa"/>
                        <w:gridSpan w:val="4"/>
                        <w:shd w:val="clear" w:color="auto" w:fill="auto"/>
                        <w:tcMar>
                          <w:top w:w="0" w:type="dxa"/>
                          <w:left w:w="45" w:type="dxa"/>
                          <w:bottom w:w="0" w:type="dxa"/>
                          <w:right w:w="45" w:type="dxa"/>
                        </w:tcMar>
                        <w:vAlign w:val="center"/>
                      </w:tcPr>
                      <w:p>
                        <w:pPr>
                          <w:jc w:val="center"/>
                          <w:rPr>
                            <w:bCs/>
                            <w:szCs w:val="24"/>
                            <w:lang w:eastAsia="ar-SA"/>
                          </w:rPr>
                        </w:pPr>
                        <w:r>
                          <w:rPr>
                            <w:bCs/>
                            <w:szCs w:val="24"/>
                            <w:lang w:eastAsia="ar-SA"/>
                          </w:rPr>
                          <w:t>2. Algoritmai ir programavimas (B)</w:t>
                        </w:r>
                      </w:p>
                    </w:tc>
                  </w:tr>
                  <w:tr>
                    <w:trPr>
                      <w:trHeight w:val="283"/>
                    </w:trPr>
                    <w:tc>
                      <w:tcPr>
                        <w:tcW w:w="3790" w:type="dxa"/>
                        <w:shd w:val="clear" w:color="auto" w:fill="auto"/>
                      </w:tcPr>
                      <w:p>
                        <w:pPr>
                          <w:pBdr>
                            <w:top w:val="nil"/>
                            <w:left w:val="nil"/>
                            <w:bottom w:val="nil"/>
                            <w:right w:val="nil"/>
                            <w:between w:val="nil"/>
                          </w:pBdr>
                          <w:rPr>
                            <w:szCs w:val="24"/>
                            <w:lang w:eastAsia="ar-SA"/>
                          </w:rPr>
                        </w:pPr>
                        <w:r>
                          <w:rPr>
                            <w:szCs w:val="24"/>
                            <w:lang w:eastAsia="ar-SA"/>
                          </w:rPr>
                          <w:t>Nusako, ką atlieka vienas ar kitas nurodytas kasdienės aplinkos algoritmas ar programa (B1.1.).</w:t>
                        </w:r>
                      </w:p>
                    </w:tc>
                    <w:tc>
                      <w:tcPr>
                        <w:tcW w:w="3790" w:type="dxa"/>
                        <w:shd w:val="clear" w:color="auto" w:fill="auto"/>
                      </w:tcPr>
                      <w:p>
                        <w:pPr>
                          <w:pBdr>
                            <w:top w:val="nil"/>
                            <w:left w:val="nil"/>
                            <w:bottom w:val="nil"/>
                            <w:right w:val="nil"/>
                            <w:between w:val="nil"/>
                          </w:pBdr>
                          <w:rPr>
                            <w:strike/>
                            <w:szCs w:val="24"/>
                            <w:lang w:eastAsia="ar-SA"/>
                          </w:rPr>
                        </w:pPr>
                        <w:r>
                          <w:rPr>
                            <w:szCs w:val="24"/>
                            <w:lang w:eastAsia="ar-SA"/>
                          </w:rPr>
                          <w:t>Aptaria nurodytus algoritmų, programų pavyzdžius iš kasdienės aplinkos (B1.2.).</w:t>
                        </w:r>
                      </w:p>
                    </w:tc>
                    <w:tc>
                      <w:tcPr>
                        <w:tcW w:w="3790" w:type="dxa"/>
                        <w:shd w:val="clear" w:color="auto" w:fill="auto"/>
                      </w:tcPr>
                      <w:p>
                        <w:pPr>
                          <w:rPr>
                            <w:szCs w:val="24"/>
                            <w:lang w:eastAsia="ar-SA"/>
                          </w:rPr>
                        </w:pPr>
                        <w:r>
                          <w:rPr>
                            <w:szCs w:val="24"/>
                            <w:lang w:eastAsia="ar-SA"/>
                          </w:rPr>
                          <w:t>Pateikia ir apibūdina algoritmų, programų pavyzdžius iš kasdienės aplinkos (B1.3.).</w:t>
                        </w:r>
                      </w:p>
                    </w:tc>
                    <w:tc>
                      <w:tcPr>
                        <w:tcW w:w="3790" w:type="dxa"/>
                        <w:shd w:val="clear" w:color="auto" w:fill="auto"/>
                      </w:tcPr>
                      <w:p>
                        <w:pPr>
                          <w:pBdr>
                            <w:top w:val="nil"/>
                            <w:left w:val="nil"/>
                            <w:bottom w:val="nil"/>
                            <w:right w:val="nil"/>
                            <w:between w:val="nil"/>
                          </w:pBdr>
                          <w:rPr>
                            <w:strike/>
                            <w:szCs w:val="24"/>
                            <w:lang w:eastAsia="ar-SA"/>
                          </w:rPr>
                        </w:pPr>
                        <w:r>
                          <w:rPr>
                            <w:szCs w:val="24"/>
                            <w:lang w:eastAsia="ar-SA"/>
                          </w:rPr>
                          <w:t>Suranda, paaiškina ir palygina kasdienės aplinkos algoritmų, programų pavyzdžius, įžvelgia jų naudą (B1.4.).</w:t>
                        </w:r>
                      </w:p>
                    </w:tc>
                  </w:tr>
                  <w:tr>
                    <w:trPr>
                      <w:trHeight w:val="283"/>
                    </w:trPr>
                    <w:tc>
                      <w:tcPr>
                        <w:tcW w:w="3790" w:type="dxa"/>
                        <w:shd w:val="clear" w:color="auto" w:fill="auto"/>
                      </w:tcPr>
                      <w:p>
                        <w:pPr>
                          <w:pBdr>
                            <w:top w:val="nil"/>
                            <w:left w:val="nil"/>
                            <w:bottom w:val="nil"/>
                            <w:right w:val="nil"/>
                            <w:between w:val="nil"/>
                          </w:pBdr>
                          <w:rPr>
                            <w:szCs w:val="24"/>
                            <w:lang w:eastAsia="ar-SA"/>
                          </w:rPr>
                        </w:pPr>
                        <w:r>
                          <w:rPr>
                            <w:szCs w:val="24"/>
                            <w:lang w:eastAsia="ar-SA"/>
                          </w:rPr>
                          <w:t>Pateiktuose pavyzdžiuose atpažįsta ir įvardija pasirinkimo (šakojimo) ir kartojimo komandas (B2.1.).</w:t>
                        </w:r>
                      </w:p>
                    </w:tc>
                    <w:tc>
                      <w:tcPr>
                        <w:tcW w:w="3790" w:type="dxa"/>
                        <w:shd w:val="clear" w:color="auto" w:fill="auto"/>
                      </w:tcPr>
                      <w:p>
                        <w:pPr>
                          <w:pBdr>
                            <w:top w:val="nil"/>
                            <w:left w:val="nil"/>
                            <w:bottom w:val="nil"/>
                            <w:right w:val="nil"/>
                            <w:between w:val="nil"/>
                          </w:pBdr>
                          <w:rPr>
                            <w:szCs w:val="24"/>
                            <w:lang w:eastAsia="ar-SA"/>
                          </w:rPr>
                        </w:pPr>
                        <w:r>
                          <w:rPr>
                            <w:szCs w:val="24"/>
                            <w:lang w:eastAsia="ar-SA"/>
                          </w:rPr>
                          <w:t>Atpažįsta ir naudoja pasirinkimo (šakojimo) ir kartojimo komandas (B2.2.).</w:t>
                        </w:r>
                      </w:p>
                    </w:tc>
                    <w:tc>
                      <w:tcPr>
                        <w:tcW w:w="3790" w:type="dxa"/>
                        <w:shd w:val="clear" w:color="auto" w:fill="auto"/>
                      </w:tcPr>
                      <w:p>
                        <w:pPr>
                          <w:rPr>
                            <w:szCs w:val="24"/>
                            <w:lang w:eastAsia="ar-SA"/>
                          </w:rPr>
                        </w:pPr>
                        <w:r>
                          <w:rPr>
                            <w:szCs w:val="24"/>
                            <w:lang w:eastAsia="ar-SA"/>
                          </w:rPr>
                          <w:t>Taiko ir paaiškina pasirinkimo (šakojimo) ir kartojimo komandas (B2.3.).</w:t>
                        </w:r>
                      </w:p>
                    </w:tc>
                    <w:tc>
                      <w:tcPr>
                        <w:tcW w:w="3790" w:type="dxa"/>
                        <w:shd w:val="clear" w:color="auto" w:fill="auto"/>
                      </w:tcPr>
                      <w:p>
                        <w:pPr>
                          <w:pBdr>
                            <w:top w:val="nil"/>
                            <w:left w:val="nil"/>
                            <w:bottom w:val="nil"/>
                            <w:right w:val="nil"/>
                            <w:between w:val="nil"/>
                          </w:pBdr>
                          <w:rPr>
                            <w:szCs w:val="24"/>
                            <w:lang w:eastAsia="ar-SA"/>
                          </w:rPr>
                        </w:pPr>
                        <w:r>
                          <w:rPr>
                            <w:szCs w:val="24"/>
                            <w:lang w:eastAsia="ar-SA"/>
                          </w:rPr>
                          <w:t>Pastebi ir naudoja pasirinkimo (šakojimo) ir kartojimo komandas, taiko jas įvairiose žaidybinėse programose (B2.4.).</w:t>
                        </w:r>
                      </w:p>
                    </w:tc>
                  </w:tr>
                  <w:tr>
                    <w:trPr>
                      <w:trHeight w:val="567"/>
                    </w:trPr>
                    <w:tc>
                      <w:tcPr>
                        <w:tcW w:w="3790" w:type="dxa"/>
                        <w:shd w:val="clear" w:color="auto" w:fill="auto"/>
                      </w:tcPr>
                      <w:p>
                        <w:pPr>
                          <w:pBdr>
                            <w:top w:val="nil"/>
                            <w:left w:val="nil"/>
                            <w:bottom w:val="nil"/>
                            <w:right w:val="nil"/>
                            <w:between w:val="nil"/>
                          </w:pBdr>
                          <w:rPr>
                            <w:szCs w:val="24"/>
                            <w:lang w:eastAsia="ar-SA"/>
                          </w:rPr>
                        </w:pPr>
                        <w:r>
                          <w:rPr>
                            <w:szCs w:val="24"/>
                            <w:lang w:eastAsia="ar-SA"/>
                          </w:rPr>
                          <w:t>Pagal pateiktą pavyzdį sprendžia uždavinį, pritaiko nurodytą algoritmą, skaido į mažesnes dalis (B3.1.).</w:t>
                        </w:r>
                      </w:p>
                    </w:tc>
                    <w:tc>
                      <w:tcPr>
                        <w:tcW w:w="3790" w:type="dxa"/>
                        <w:shd w:val="clear" w:color="auto" w:fill="auto"/>
                      </w:tcPr>
                      <w:p>
                        <w:pPr>
                          <w:rPr>
                            <w:szCs w:val="24"/>
                            <w:lang w:eastAsia="ar-SA"/>
                          </w:rPr>
                        </w:pPr>
                        <w:r>
                          <w:rPr>
                            <w:szCs w:val="24"/>
                            <w:lang w:eastAsia="ar-SA"/>
                          </w:rPr>
                          <w:t>Pagal nurodymus sprendžia uždavinį, pritaiko algoritmą, skaido į mažesnes dalis (B3.2.).</w:t>
                        </w:r>
                      </w:p>
                    </w:tc>
                    <w:tc>
                      <w:tcPr>
                        <w:tcW w:w="3790" w:type="dxa"/>
                        <w:shd w:val="clear" w:color="auto" w:fill="auto"/>
                      </w:tcPr>
                      <w:p>
                        <w:pPr>
                          <w:rPr>
                            <w:strike/>
                            <w:szCs w:val="24"/>
                            <w:lang w:eastAsia="ar-SA"/>
                          </w:rPr>
                        </w:pPr>
                        <w:r>
                          <w:rPr>
                            <w:szCs w:val="24"/>
                            <w:lang w:eastAsia="ar-SA"/>
                          </w:rPr>
                          <w:t>Sprendžia uždavinį, sudaro ar pritaiko algoritmą, skaido į mažesnes dalis (B3.3.).</w:t>
                        </w:r>
                      </w:p>
                    </w:tc>
                    <w:tc>
                      <w:tcPr>
                        <w:tcW w:w="3790" w:type="dxa"/>
                        <w:shd w:val="clear" w:color="auto" w:fill="auto"/>
                      </w:tcPr>
                      <w:p>
                        <w:pPr>
                          <w:rPr>
                            <w:szCs w:val="24"/>
                            <w:lang w:eastAsia="ar-SA"/>
                          </w:rPr>
                        </w:pPr>
                        <w:r>
                          <w:rPr>
                            <w:szCs w:val="24"/>
                            <w:lang w:eastAsia="ar-SA"/>
                          </w:rPr>
                          <w:t>Savarankiškai pasirenka ir sprendžia uždavinius, sudaro ar pritaiko įvairius algoritmus, skaido ir išreiškia mažesnėmis dalimis (B3.4.).</w:t>
                        </w:r>
                      </w:p>
                    </w:tc>
                  </w:tr>
                  <w:tr>
                    <w:trPr>
                      <w:trHeight w:val="808"/>
                    </w:trPr>
                    <w:tc>
                      <w:tcPr>
                        <w:tcW w:w="3790" w:type="dxa"/>
                        <w:shd w:val="clear" w:color="auto" w:fill="auto"/>
                      </w:tcPr>
                      <w:p>
                        <w:pPr>
                          <w:widowControl w:val="0"/>
                          <w:rPr>
                            <w:szCs w:val="24"/>
                            <w:lang w:eastAsia="ar-SA"/>
                          </w:rPr>
                        </w:pPr>
                        <w:r>
                          <w:rPr>
                            <w:szCs w:val="24"/>
                            <w:lang w:eastAsia="ar-SA"/>
                          </w:rPr>
                          <w:t>Tikrina, kaip veikia algoritmas: atlieka veiksmus ir gauna rezultatą.</w:t>
                        </w:r>
                      </w:p>
                      <w:p>
                        <w:pPr>
                          <w:pBdr>
                            <w:top w:val="nil"/>
                            <w:left w:val="nil"/>
                            <w:bottom w:val="nil"/>
                            <w:right w:val="nil"/>
                            <w:between w:val="nil"/>
                          </w:pBdr>
                          <w:rPr>
                            <w:szCs w:val="24"/>
                            <w:lang w:eastAsia="ar-SA"/>
                          </w:rPr>
                        </w:pPr>
                        <w:r>
                          <w:rPr>
                            <w:szCs w:val="24"/>
                            <w:lang w:eastAsia="ar-SA"/>
                          </w:rPr>
                          <w:t>Padedamas taiso nurodytas klaidas komandų sekose, algoritmuose (B4.1.).</w:t>
                        </w:r>
                      </w:p>
                    </w:tc>
                    <w:tc>
                      <w:tcPr>
                        <w:tcW w:w="3790" w:type="dxa"/>
                        <w:shd w:val="clear" w:color="auto" w:fill="auto"/>
                      </w:tcPr>
                      <w:p>
                        <w:pPr>
                          <w:widowControl w:val="0"/>
                          <w:rPr>
                            <w:szCs w:val="24"/>
                            <w:lang w:eastAsia="ar-SA"/>
                          </w:rPr>
                        </w:pPr>
                        <w:r>
                          <w:rPr>
                            <w:szCs w:val="24"/>
                            <w:lang w:eastAsia="ar-SA"/>
                          </w:rPr>
                          <w:t>Pagal nurodymus tikrina, ar algoritmas, programa pateikia numatytus rezultatus.</w:t>
                        </w:r>
                      </w:p>
                      <w:p>
                        <w:pPr>
                          <w:rPr>
                            <w:szCs w:val="24"/>
                            <w:lang w:eastAsia="ar-SA"/>
                          </w:rPr>
                        </w:pPr>
                        <w:r>
                          <w:rPr>
                            <w:szCs w:val="24"/>
                            <w:lang w:eastAsia="ar-SA"/>
                          </w:rPr>
                          <w:t>Taiso ir paaiškina nurodytas klaidas komandų sekose, algoritmuose (B4.2.).</w:t>
                        </w:r>
                      </w:p>
                    </w:tc>
                    <w:tc>
                      <w:tcPr>
                        <w:tcW w:w="3790" w:type="dxa"/>
                        <w:shd w:val="clear" w:color="auto" w:fill="auto"/>
                      </w:tcPr>
                      <w:p>
                        <w:pPr>
                          <w:widowControl w:val="0"/>
                          <w:rPr>
                            <w:szCs w:val="24"/>
                            <w:lang w:eastAsia="ar-SA"/>
                          </w:rPr>
                        </w:pPr>
                        <w:r>
                          <w:rPr>
                            <w:szCs w:val="24"/>
                            <w:lang w:eastAsia="ar-SA"/>
                          </w:rPr>
                          <w:t>Tikrina, ar algoritmas, programa pateikia numatytus rezultatus.</w:t>
                        </w:r>
                      </w:p>
                      <w:p>
                        <w:pPr>
                          <w:widowControl w:val="0"/>
                          <w:rPr>
                            <w:szCs w:val="24"/>
                            <w:lang w:eastAsia="ar-SA"/>
                          </w:rPr>
                        </w:pPr>
                        <w:r>
                          <w:rPr>
                            <w:szCs w:val="24"/>
                            <w:lang w:eastAsia="ar-SA"/>
                          </w:rPr>
                          <w:t>Aptinka ir taiso klaidas komandų sekose, algoritmuose (B4.3.).</w:t>
                        </w:r>
                      </w:p>
                    </w:tc>
                    <w:tc>
                      <w:tcPr>
                        <w:tcW w:w="3790" w:type="dxa"/>
                        <w:shd w:val="clear" w:color="auto" w:fill="auto"/>
                      </w:tcPr>
                      <w:p>
                        <w:pPr>
                          <w:widowControl w:val="0"/>
                          <w:rPr>
                            <w:szCs w:val="24"/>
                            <w:lang w:eastAsia="ar-SA"/>
                          </w:rPr>
                        </w:pPr>
                        <w:r>
                          <w:rPr>
                            <w:szCs w:val="24"/>
                            <w:lang w:eastAsia="ar-SA"/>
                          </w:rPr>
                          <w:t>Parengia testus ir tikrina, ar algoritmas, programa atlieka norimus veiksmus ir pateikia numatytus rezultatus.</w:t>
                        </w:r>
                      </w:p>
                      <w:p>
                        <w:pPr>
                          <w:rPr>
                            <w:szCs w:val="24"/>
                            <w:lang w:eastAsia="ar-SA"/>
                          </w:rPr>
                        </w:pPr>
                        <w:r>
                          <w:rPr>
                            <w:szCs w:val="24"/>
                            <w:lang w:eastAsia="ar-SA"/>
                          </w:rPr>
                          <w:t>Ieško, aptinka ir taiso klaidas komandų sekose, algoritmuose, atsižvelgia į kontekstą (B4.4.).</w:t>
                        </w:r>
                      </w:p>
                    </w:tc>
                  </w:tr>
                  <w:tr>
                    <w:trPr>
                      <w:trHeight w:val="283"/>
                    </w:trPr>
                    <w:tc>
                      <w:tcPr>
                        <w:tcW w:w="15160" w:type="dxa"/>
                        <w:gridSpan w:val="4"/>
                        <w:shd w:val="clear" w:color="auto" w:fill="auto"/>
                        <w:tcMar>
                          <w:top w:w="0" w:type="dxa"/>
                          <w:left w:w="45" w:type="dxa"/>
                          <w:bottom w:w="0" w:type="dxa"/>
                          <w:right w:w="45" w:type="dxa"/>
                        </w:tcMar>
                        <w:vAlign w:val="center"/>
                      </w:tcPr>
                      <w:p>
                        <w:pPr>
                          <w:jc w:val="center"/>
                          <w:rPr>
                            <w:bCs/>
                            <w:szCs w:val="24"/>
                            <w:lang w:eastAsia="ar-SA"/>
                          </w:rPr>
                        </w:pPr>
                        <w:r>
                          <w:rPr>
                            <w:bCs/>
                            <w:szCs w:val="24"/>
                            <w:lang w:eastAsia="ar-SA"/>
                          </w:rPr>
                          <w:t>3. Duomenų tyryba ir informacija (C)</w:t>
                        </w:r>
                      </w:p>
                    </w:tc>
                  </w:tr>
                  <w:tr>
                    <w:trPr>
                      <w:trHeight w:val="283"/>
                    </w:trPr>
                    <w:tc>
                      <w:tcPr>
                        <w:tcW w:w="3790" w:type="dxa"/>
                        <w:shd w:val="clear" w:color="auto" w:fill="auto"/>
                      </w:tcPr>
                      <w:p>
                        <w:pPr>
                          <w:rPr>
                            <w:szCs w:val="24"/>
                            <w:lang w:eastAsia="ar-SA"/>
                          </w:rPr>
                        </w:pPr>
                        <w:r>
                          <w:rPr>
                            <w:szCs w:val="24"/>
                            <w:lang w:eastAsia="ar-SA"/>
                          </w:rPr>
                          <w:t>Aptaria pateiktus duomenų ir informacijos pavyzdžius.</w:t>
                        </w:r>
                      </w:p>
                      <w:p>
                        <w:pPr>
                          <w:widowControl w:val="0"/>
                          <w:pBdr>
                            <w:top w:val="nil"/>
                            <w:left w:val="nil"/>
                            <w:bottom w:val="nil"/>
                            <w:right w:val="nil"/>
                            <w:between w:val="nil"/>
                          </w:pBdr>
                          <w:rPr>
                            <w:szCs w:val="24"/>
                            <w:lang w:eastAsia="ar-SA"/>
                          </w:rPr>
                        </w:pPr>
                        <w:r>
                          <w:rPr>
                            <w:szCs w:val="24"/>
                            <w:lang w:eastAsia="ar-SA"/>
                          </w:rPr>
                          <w:t>Nusako duomenų vaizdavimo kompiuteriuose pavyzdžius (C1.1.).</w:t>
                        </w:r>
                      </w:p>
                    </w:tc>
                    <w:tc>
                      <w:tcPr>
                        <w:tcW w:w="3790" w:type="dxa"/>
                        <w:shd w:val="clear" w:color="auto" w:fill="auto"/>
                      </w:tcPr>
                      <w:p>
                        <w:pPr>
                          <w:rPr>
                            <w:szCs w:val="24"/>
                            <w:lang w:eastAsia="ar-SA"/>
                          </w:rPr>
                        </w:pPr>
                        <w:r>
                          <w:rPr>
                            <w:szCs w:val="24"/>
                            <w:lang w:eastAsia="ar-SA"/>
                          </w:rPr>
                          <w:t>Nagrinėja nurodytus įvairių duomenų pavyzdžius ir nusako skaitmeninių technologijų taikymą duomenis verčiant informacija.</w:t>
                        </w:r>
                      </w:p>
                      <w:p>
                        <w:pPr>
                          <w:widowControl w:val="0"/>
                          <w:pBdr>
                            <w:top w:val="nil"/>
                            <w:left w:val="nil"/>
                            <w:bottom w:val="nil"/>
                            <w:right w:val="nil"/>
                            <w:between w:val="nil"/>
                          </w:pBdr>
                          <w:rPr>
                            <w:strike/>
                            <w:szCs w:val="24"/>
                            <w:lang w:eastAsia="ar-SA"/>
                          </w:rPr>
                        </w:pPr>
                        <w:r>
                          <w:rPr>
                            <w:szCs w:val="24"/>
                            <w:lang w:eastAsia="ar-SA"/>
                          </w:rPr>
                          <w:t>Aptaria duomenų vaizdavimo kompiuteriuose pavyzdžius (C1.2.).</w:t>
                        </w:r>
                      </w:p>
                    </w:tc>
                    <w:tc>
                      <w:tcPr>
                        <w:tcW w:w="3790" w:type="dxa"/>
                        <w:shd w:val="clear" w:color="auto" w:fill="auto"/>
                      </w:tcPr>
                      <w:p>
                        <w:pPr>
                          <w:rPr>
                            <w:szCs w:val="24"/>
                            <w:lang w:eastAsia="lt-LT"/>
                          </w:rPr>
                        </w:pPr>
                        <w:r>
                          <w:rPr>
                            <w:szCs w:val="24"/>
                            <w:lang w:eastAsia="lt-LT"/>
                          </w:rPr>
                          <w:t xml:space="preserve">Pateikia įvairių rūšių </w:t>
                        </w:r>
                        <w:r>
                          <w:rPr>
                            <w:szCs w:val="24"/>
                            <w:lang w:eastAsia="ar-SA"/>
                          </w:rPr>
                          <w:t>duomenų</w:t>
                        </w:r>
                        <w:r>
                          <w:rPr>
                            <w:szCs w:val="24"/>
                            <w:lang w:eastAsia="lt-LT"/>
                          </w:rPr>
                          <w:t xml:space="preserve"> pavyzdžių, susieja su </w:t>
                        </w:r>
                        <w:r>
                          <w:rPr>
                            <w:szCs w:val="24"/>
                            <w:lang w:eastAsia="ar-SA"/>
                          </w:rPr>
                          <w:t>i</w:t>
                        </w:r>
                        <w:r>
                          <w:rPr>
                            <w:szCs w:val="24"/>
                            <w:lang w:eastAsia="lt-LT"/>
                          </w:rPr>
                          <w:t>nformacija.</w:t>
                        </w:r>
                      </w:p>
                      <w:p>
                        <w:pPr>
                          <w:rPr>
                            <w:szCs w:val="24"/>
                            <w:lang w:eastAsia="ar-SA"/>
                          </w:rPr>
                        </w:pPr>
                        <w:r>
                          <w:rPr>
                            <w:szCs w:val="24"/>
                            <w:lang w:eastAsia="lt-LT"/>
                          </w:rPr>
                          <w:t>Nagrinėja duomenų vaizdavimo kompiuteryje pavyzdžius (</w:t>
                        </w:r>
                        <w:r>
                          <w:rPr>
                            <w:szCs w:val="24"/>
                            <w:lang w:eastAsia="ar-SA"/>
                          </w:rPr>
                          <w:t>C1.3.</w:t>
                        </w:r>
                        <w:r>
                          <w:rPr>
                            <w:szCs w:val="24"/>
                            <w:lang w:eastAsia="lt-LT"/>
                          </w:rPr>
                          <w:t>).</w:t>
                        </w:r>
                      </w:p>
                    </w:tc>
                    <w:tc>
                      <w:tcPr>
                        <w:tcW w:w="3790" w:type="dxa"/>
                        <w:shd w:val="clear" w:color="auto" w:fill="auto"/>
                      </w:tcPr>
                      <w:p>
                        <w:pPr>
                          <w:rPr>
                            <w:szCs w:val="24"/>
                            <w:lang w:eastAsia="ar-SA"/>
                          </w:rPr>
                        </w:pPr>
                        <w:r>
                          <w:rPr>
                            <w:szCs w:val="24"/>
                            <w:lang w:eastAsia="ar-SA"/>
                          </w:rPr>
                          <w:t>Parenka ir apibūdina duomenų pavyzdžius, aptaria informacijos gavimą, skaitmeninių technologijų taikymą duomenis verčiant informacija.</w:t>
                        </w:r>
                      </w:p>
                      <w:p>
                        <w:pPr>
                          <w:widowControl w:val="0"/>
                          <w:pBdr>
                            <w:top w:val="nil"/>
                            <w:left w:val="nil"/>
                            <w:bottom w:val="nil"/>
                            <w:right w:val="nil"/>
                            <w:between w:val="nil"/>
                          </w:pBdr>
                          <w:rPr>
                            <w:szCs w:val="24"/>
                            <w:lang w:eastAsia="ar-SA"/>
                          </w:rPr>
                        </w:pPr>
                        <w:r>
                          <w:rPr>
                            <w:szCs w:val="24"/>
                            <w:lang w:eastAsia="ar-SA"/>
                          </w:rPr>
                          <w:t>Nagrinėja ir paaiškina duomenų vaizdavimą kompiuteriuose (C1.4.).</w:t>
                        </w:r>
                      </w:p>
                      <w:p>
                        <w:pPr>
                          <w:widowControl w:val="0"/>
                          <w:pBdr>
                            <w:top w:val="nil"/>
                            <w:left w:val="nil"/>
                            <w:bottom w:val="nil"/>
                            <w:right w:val="nil"/>
                            <w:between w:val="nil"/>
                          </w:pBdr>
                          <w:rPr>
                            <w:szCs w:val="24"/>
                            <w:lang w:eastAsia="ar-SA"/>
                          </w:rPr>
                        </w:pPr>
                      </w:p>
                    </w:tc>
                  </w:tr>
                  <w:tr>
                    <w:trPr>
                      <w:trHeight w:val="283"/>
                    </w:trPr>
                    <w:tc>
                      <w:tcPr>
                        <w:tcW w:w="3790" w:type="dxa"/>
                        <w:shd w:val="clear" w:color="auto" w:fill="auto"/>
                      </w:tcPr>
                      <w:p>
                        <w:pPr>
                          <w:rPr>
                            <w:szCs w:val="24"/>
                            <w:lang w:eastAsia="ar-SA"/>
                          </w:rPr>
                        </w:pPr>
                        <w:r>
                          <w:rPr>
                            <w:szCs w:val="24"/>
                            <w:lang w:eastAsia="ar-SA"/>
                          </w:rPr>
                          <w:t>Pagal pateiktus nurodymus suranda duomenų dėsningumus, pastebi pasikartojimus ar duomenų trūkumą.</w:t>
                        </w:r>
                      </w:p>
                      <w:p>
                        <w:pPr>
                          <w:pBdr>
                            <w:top w:val="nil"/>
                            <w:left w:val="nil"/>
                            <w:bottom w:val="nil"/>
                            <w:right w:val="nil"/>
                            <w:between w:val="nil"/>
                          </w:pBdr>
                          <w:rPr>
                            <w:szCs w:val="24"/>
                            <w:lang w:eastAsia="ar-SA"/>
                          </w:rPr>
                        </w:pPr>
                        <w:r>
                          <w:rPr>
                            <w:szCs w:val="24"/>
                            <w:lang w:eastAsia="ar-SA"/>
                          </w:rPr>
                          <w:t>Bando vaizduoti duomenis piešiniais (C2.1.).</w:t>
                        </w:r>
                      </w:p>
                    </w:tc>
                    <w:tc>
                      <w:tcPr>
                        <w:tcW w:w="3790" w:type="dxa"/>
                        <w:shd w:val="clear" w:color="auto" w:fill="auto"/>
                      </w:tcPr>
                      <w:p>
                        <w:pPr>
                          <w:rPr>
                            <w:szCs w:val="24"/>
                            <w:lang w:eastAsia="ar-SA"/>
                          </w:rPr>
                        </w:pPr>
                        <w:r>
                          <w:rPr>
                            <w:szCs w:val="24"/>
                            <w:lang w:eastAsia="ar-SA"/>
                          </w:rPr>
                          <w:t>Pastebi duomenų dėsningumus, atpažįsta pasikartojimus, nustato trūkstamus duomenis.</w:t>
                        </w:r>
                      </w:p>
                      <w:p>
                        <w:pPr>
                          <w:pBdr>
                            <w:top w:val="nil"/>
                            <w:left w:val="nil"/>
                            <w:bottom w:val="nil"/>
                            <w:right w:val="nil"/>
                            <w:between w:val="nil"/>
                          </w:pBdr>
                          <w:rPr>
                            <w:szCs w:val="24"/>
                            <w:lang w:eastAsia="ar-SA"/>
                          </w:rPr>
                        </w:pPr>
                        <w:r>
                          <w:rPr>
                            <w:szCs w:val="24"/>
                            <w:lang w:eastAsia="ar-SA"/>
                          </w:rPr>
                          <w:t>Vaizduoja duomenis įvairiais piešiniais, stulpeline diagrama (C2.2.).</w:t>
                        </w:r>
                      </w:p>
                    </w:tc>
                    <w:tc>
                      <w:tcPr>
                        <w:tcW w:w="3790" w:type="dxa"/>
                        <w:shd w:val="clear" w:color="auto" w:fill="auto"/>
                      </w:tcPr>
                      <w:p>
                        <w:pPr>
                          <w:rPr>
                            <w:szCs w:val="24"/>
                            <w:lang w:eastAsia="lt-LT"/>
                          </w:rPr>
                        </w:pPr>
                        <w:r>
                          <w:rPr>
                            <w:szCs w:val="24"/>
                            <w:lang w:eastAsia="lt-LT"/>
                          </w:rPr>
                          <w:t xml:space="preserve">Pastebi </w:t>
                        </w:r>
                        <w:r>
                          <w:rPr>
                            <w:szCs w:val="24"/>
                            <w:lang w:eastAsia="ar-SA"/>
                          </w:rPr>
                          <w:t xml:space="preserve">duomenų </w:t>
                        </w:r>
                        <w:r>
                          <w:rPr>
                            <w:szCs w:val="24"/>
                            <w:lang w:eastAsia="lt-LT"/>
                          </w:rPr>
                          <w:t>dėsningumus, nustato pasikartojimus ir trūkstamus duomenis.</w:t>
                        </w:r>
                      </w:p>
                      <w:p>
                        <w:pPr>
                          <w:rPr>
                            <w:szCs w:val="24"/>
                            <w:lang w:eastAsia="lt-LT"/>
                          </w:rPr>
                        </w:pPr>
                        <w:r>
                          <w:rPr>
                            <w:szCs w:val="24"/>
                            <w:lang w:eastAsia="lt-LT"/>
                          </w:rPr>
                          <w:t>Duomenis pavaizduoja piešiniais, lentelėmis, diagramomis, schemomis (</w:t>
                        </w:r>
                        <w:r>
                          <w:rPr>
                            <w:szCs w:val="24"/>
                            <w:lang w:eastAsia="ar-SA"/>
                          </w:rPr>
                          <w:t>C2.3.</w:t>
                        </w:r>
                        <w:r>
                          <w:rPr>
                            <w:szCs w:val="24"/>
                            <w:lang w:eastAsia="lt-LT"/>
                          </w:rPr>
                          <w:t>).</w:t>
                        </w:r>
                      </w:p>
                    </w:tc>
                    <w:tc>
                      <w:tcPr>
                        <w:tcW w:w="3790" w:type="dxa"/>
                        <w:shd w:val="clear" w:color="auto" w:fill="auto"/>
                      </w:tcPr>
                      <w:p>
                        <w:pPr>
                          <w:rPr>
                            <w:szCs w:val="24"/>
                            <w:lang w:eastAsia="ar-SA"/>
                          </w:rPr>
                        </w:pPr>
                        <w:r>
                          <w:rPr>
                            <w:szCs w:val="24"/>
                            <w:lang w:eastAsia="ar-SA"/>
                          </w:rPr>
                          <w:t>Sistemingai tyrinėja duomenis, pastebi dėsningumus, juos nagrinėja, nustato pasikartojimus, trūkstamus duomenis.</w:t>
                        </w:r>
                      </w:p>
                      <w:p>
                        <w:pPr>
                          <w:pBdr>
                            <w:top w:val="nil"/>
                            <w:left w:val="nil"/>
                            <w:bottom w:val="nil"/>
                            <w:right w:val="nil"/>
                            <w:between w:val="nil"/>
                          </w:pBdr>
                          <w:rPr>
                            <w:szCs w:val="24"/>
                            <w:lang w:eastAsia="ar-SA"/>
                          </w:rPr>
                        </w:pPr>
                        <w:r>
                          <w:rPr>
                            <w:szCs w:val="24"/>
                            <w:lang w:eastAsia="ar-SA"/>
                          </w:rPr>
                          <w:t>Duomenims pateikti naudoja įvairias vizualizavimo priemones (C2.4.).</w:t>
                        </w:r>
                      </w:p>
                      <w:p>
                        <w:pPr>
                          <w:pBdr>
                            <w:top w:val="nil"/>
                            <w:left w:val="nil"/>
                            <w:bottom w:val="nil"/>
                            <w:right w:val="nil"/>
                            <w:between w:val="nil"/>
                          </w:pBdr>
                          <w:rPr>
                            <w:szCs w:val="24"/>
                            <w:lang w:eastAsia="ar-SA"/>
                          </w:rPr>
                        </w:pPr>
                      </w:p>
                    </w:tc>
                  </w:tr>
                  <w:tr>
                    <w:trPr>
                      <w:trHeight w:val="283"/>
                    </w:trPr>
                    <w:tc>
                      <w:tcPr>
                        <w:tcW w:w="3790" w:type="dxa"/>
                        <w:shd w:val="clear" w:color="auto" w:fill="auto"/>
                      </w:tcPr>
                      <w:p>
                        <w:pPr>
                          <w:pBdr>
                            <w:top w:val="nil"/>
                            <w:left w:val="nil"/>
                            <w:bottom w:val="nil"/>
                            <w:right w:val="nil"/>
                            <w:between w:val="nil"/>
                          </w:pBdr>
                          <w:rPr>
                            <w:szCs w:val="24"/>
                            <w:lang w:eastAsia="ar-SA"/>
                          </w:rPr>
                        </w:pPr>
                        <w:r>
                          <w:rPr>
                            <w:szCs w:val="24"/>
                            <w:lang w:eastAsia="ar-SA"/>
                          </w:rPr>
                          <w:t>Aptaria pateiktus duomenų ir informacijos saugumo, šifravimo pavyzdžius (C3.1.).</w:t>
                        </w:r>
                      </w:p>
                    </w:tc>
                    <w:tc>
                      <w:tcPr>
                        <w:tcW w:w="3790" w:type="dxa"/>
                        <w:shd w:val="clear" w:color="auto" w:fill="auto"/>
                      </w:tcPr>
                      <w:p>
                        <w:pPr>
                          <w:pBdr>
                            <w:top w:val="nil"/>
                            <w:left w:val="nil"/>
                            <w:bottom w:val="nil"/>
                            <w:right w:val="nil"/>
                            <w:between w:val="nil"/>
                          </w:pBdr>
                          <w:rPr>
                            <w:szCs w:val="24"/>
                            <w:lang w:eastAsia="ar-SA"/>
                          </w:rPr>
                        </w:pPr>
                        <w:r>
                          <w:rPr>
                            <w:szCs w:val="24"/>
                            <w:lang w:eastAsia="ar-SA"/>
                          </w:rPr>
                          <w:t>Nurodo keletą duomenų ir informacijos saugumo problemų, aptaria šifravimo pavyzdžius (C3.2.).</w:t>
                        </w:r>
                      </w:p>
                    </w:tc>
                    <w:tc>
                      <w:tcPr>
                        <w:tcW w:w="3790" w:type="dxa"/>
                        <w:shd w:val="clear" w:color="auto" w:fill="auto"/>
                      </w:tcPr>
                      <w:p>
                        <w:pPr>
                          <w:rPr>
                            <w:szCs w:val="24"/>
                            <w:lang w:eastAsia="ar-SA"/>
                          </w:rPr>
                        </w:pPr>
                        <w:r>
                          <w:rPr>
                            <w:szCs w:val="24"/>
                            <w:lang w:eastAsia="ar-SA"/>
                          </w:rPr>
                          <w:t>Apibūdina slaptažodį kaip duomenų ir informacijos apsaugos priemonę.</w:t>
                        </w:r>
                      </w:p>
                      <w:p>
                        <w:pPr>
                          <w:rPr>
                            <w:szCs w:val="24"/>
                            <w:lang w:eastAsia="ar-SA"/>
                          </w:rPr>
                        </w:pPr>
                        <w:r>
                          <w:rPr>
                            <w:szCs w:val="24"/>
                            <w:lang w:eastAsia="ar-SA"/>
                          </w:rPr>
                          <w:t>Sprendžia informacijos šifravimo uždavinius (C3.3.).</w:t>
                        </w:r>
                      </w:p>
                    </w:tc>
                    <w:tc>
                      <w:tcPr>
                        <w:tcW w:w="3790" w:type="dxa"/>
                        <w:shd w:val="clear" w:color="auto" w:fill="auto"/>
                      </w:tcPr>
                      <w:p>
                        <w:pPr>
                          <w:pBdr>
                            <w:top w:val="nil"/>
                            <w:left w:val="nil"/>
                            <w:bottom w:val="nil"/>
                            <w:right w:val="nil"/>
                            <w:between w:val="nil"/>
                          </w:pBdr>
                          <w:rPr>
                            <w:szCs w:val="24"/>
                            <w:lang w:eastAsia="ar-SA"/>
                          </w:rPr>
                        </w:pPr>
                        <w:r>
                          <w:rPr>
                            <w:szCs w:val="24"/>
                            <w:lang w:eastAsia="ar-SA"/>
                          </w:rPr>
                          <w:t>Nagrinėja ir apibendrina duomenų ir informacijos saugumo problemas, pateikia šifravimo pavyzdžių, juos aptaria (C3.4.).</w:t>
                        </w:r>
                      </w:p>
                      <w:p>
                        <w:pPr>
                          <w:pBdr>
                            <w:top w:val="nil"/>
                            <w:left w:val="nil"/>
                            <w:bottom w:val="nil"/>
                            <w:right w:val="nil"/>
                            <w:between w:val="nil"/>
                          </w:pBdr>
                          <w:rPr>
                            <w:szCs w:val="24"/>
                            <w:lang w:eastAsia="ar-SA"/>
                          </w:rPr>
                        </w:pPr>
                      </w:p>
                    </w:tc>
                  </w:tr>
                  <w:tr>
                    <w:trPr>
                      <w:trHeight w:val="283"/>
                    </w:trPr>
                    <w:tc>
                      <w:tcPr>
                        <w:tcW w:w="15160" w:type="dxa"/>
                        <w:gridSpan w:val="4"/>
                        <w:shd w:val="clear" w:color="auto" w:fill="auto"/>
                        <w:tcMar>
                          <w:top w:w="0" w:type="dxa"/>
                          <w:left w:w="45" w:type="dxa"/>
                          <w:bottom w:w="0" w:type="dxa"/>
                          <w:right w:w="45" w:type="dxa"/>
                        </w:tcMar>
                        <w:vAlign w:val="center"/>
                      </w:tcPr>
                      <w:p>
                        <w:pPr>
                          <w:jc w:val="center"/>
                          <w:rPr>
                            <w:bCs/>
                            <w:szCs w:val="24"/>
                            <w:lang w:eastAsia="ar-SA"/>
                          </w:rPr>
                        </w:pPr>
                        <w:r>
                          <w:rPr>
                            <w:bCs/>
                            <w:szCs w:val="24"/>
                            <w:lang w:eastAsia="ar-SA"/>
                          </w:rPr>
                          <w:t>4. Technologinių problemų sprendimas (D)</w:t>
                        </w:r>
                      </w:p>
                    </w:tc>
                  </w:tr>
                  <w:tr>
                    <w:trPr>
                      <w:trHeight w:val="283"/>
                    </w:trPr>
                    <w:tc>
                      <w:tcPr>
                        <w:tcW w:w="3790" w:type="dxa"/>
                        <w:shd w:val="clear" w:color="auto" w:fill="auto"/>
                      </w:tcPr>
                      <w:p>
                        <w:pPr>
                          <w:pBdr>
                            <w:top w:val="nil"/>
                            <w:left w:val="nil"/>
                            <w:bottom w:val="nil"/>
                            <w:right w:val="nil"/>
                            <w:between w:val="nil"/>
                          </w:pBdr>
                          <w:rPr>
                            <w:szCs w:val="24"/>
                            <w:lang w:eastAsia="ar-SA"/>
                          </w:rPr>
                        </w:pPr>
                        <w:r>
                          <w:rPr>
                            <w:szCs w:val="24"/>
                            <w:lang w:eastAsia="ar-SA"/>
                          </w:rPr>
                          <w:t>Nusako keletą skaitmeninių įrenginių galimybių, pateikia jų naudojimo pavyzdžių.</w:t>
                        </w:r>
                      </w:p>
                      <w:p>
                        <w:pPr>
                          <w:pBdr>
                            <w:top w:val="nil"/>
                            <w:left w:val="nil"/>
                            <w:bottom w:val="nil"/>
                            <w:right w:val="nil"/>
                            <w:between w:val="nil"/>
                          </w:pBdr>
                          <w:rPr>
                            <w:szCs w:val="24"/>
                            <w:lang w:eastAsia="ar-SA"/>
                          </w:rPr>
                        </w:pPr>
                        <w:r>
                          <w:rPr>
                            <w:szCs w:val="24"/>
                            <w:lang w:eastAsia="ar-SA"/>
                          </w:rPr>
                          <w:t>Įvardija keletą skaitmeninių technologijų sutrikimo problemų (D1.1.).</w:t>
                        </w:r>
                      </w:p>
                    </w:tc>
                    <w:tc>
                      <w:tcPr>
                        <w:tcW w:w="3790" w:type="dxa"/>
                        <w:shd w:val="clear" w:color="auto" w:fill="auto"/>
                      </w:tcPr>
                      <w:p>
                        <w:pPr>
                          <w:pBdr>
                            <w:top w:val="nil"/>
                            <w:left w:val="nil"/>
                            <w:bottom w:val="nil"/>
                            <w:right w:val="nil"/>
                            <w:between w:val="nil"/>
                          </w:pBdr>
                          <w:rPr>
                            <w:szCs w:val="24"/>
                            <w:lang w:eastAsia="ar-SA"/>
                          </w:rPr>
                        </w:pPr>
                        <w:r>
                          <w:rPr>
                            <w:szCs w:val="24"/>
                            <w:lang w:eastAsia="ar-SA"/>
                          </w:rPr>
                          <w:t>Nusako pasirinktus skaitmeninius įrenginius, pateikia jų naudojimo pavyzdžių, skiria sąvokas.</w:t>
                        </w:r>
                      </w:p>
                      <w:p>
                        <w:pPr>
                          <w:pBdr>
                            <w:top w:val="nil"/>
                            <w:left w:val="nil"/>
                            <w:bottom w:val="nil"/>
                            <w:right w:val="nil"/>
                            <w:between w:val="nil"/>
                          </w:pBdr>
                          <w:rPr>
                            <w:strike/>
                            <w:szCs w:val="24"/>
                            <w:lang w:eastAsia="ar-SA"/>
                          </w:rPr>
                        </w:pPr>
                        <w:r>
                          <w:rPr>
                            <w:szCs w:val="24"/>
                            <w:lang w:eastAsia="ar-SA"/>
                          </w:rPr>
                          <w:t>Įvardija keletą skaitmeninių technologijų sutrikimo problemų (D1.2.).</w:t>
                        </w:r>
                      </w:p>
                    </w:tc>
                    <w:tc>
                      <w:tcPr>
                        <w:tcW w:w="3790" w:type="dxa"/>
                        <w:shd w:val="clear" w:color="auto" w:fill="auto"/>
                      </w:tcPr>
                      <w:p>
                        <w:pPr>
                          <w:widowControl w:val="0"/>
                          <w:rPr>
                            <w:szCs w:val="24"/>
                            <w:lang w:eastAsia="lt-LT"/>
                          </w:rPr>
                        </w:pPr>
                        <w:r>
                          <w:rPr>
                            <w:szCs w:val="24"/>
                            <w:lang w:eastAsia="lt-LT"/>
                          </w:rPr>
                          <w:t>Apibūdina naudojamus skaitmeninius įrenginius, vartoja tikslias sąvokas.</w:t>
                        </w:r>
                      </w:p>
                      <w:p>
                        <w:pPr>
                          <w:widowControl w:val="0"/>
                          <w:rPr>
                            <w:szCs w:val="24"/>
                            <w:lang w:eastAsia="ar-SA"/>
                          </w:rPr>
                        </w:pPr>
                        <w:r>
                          <w:rPr>
                            <w:szCs w:val="24"/>
                            <w:lang w:eastAsia="lt-LT"/>
                          </w:rPr>
                          <w:t>Atpažįsta ir aptaria skaitmeninių įrenginių sutrikimo problemas (D1.3.).</w:t>
                        </w:r>
                      </w:p>
                    </w:tc>
                    <w:tc>
                      <w:tcPr>
                        <w:tcW w:w="3790" w:type="dxa"/>
                        <w:shd w:val="clear" w:color="auto" w:fill="auto"/>
                      </w:tcPr>
                      <w:p>
                        <w:pPr>
                          <w:pBdr>
                            <w:top w:val="nil"/>
                            <w:left w:val="nil"/>
                            <w:bottom w:val="nil"/>
                            <w:right w:val="nil"/>
                            <w:between w:val="nil"/>
                          </w:pBdr>
                          <w:rPr>
                            <w:szCs w:val="24"/>
                            <w:lang w:eastAsia="ar-SA"/>
                          </w:rPr>
                        </w:pPr>
                        <w:r>
                          <w:rPr>
                            <w:szCs w:val="24"/>
                            <w:lang w:eastAsia="ar-SA"/>
                          </w:rPr>
                          <w:t>Paaiškina pasirinktų skaitmeninių įrenginių galimybes, nusako jų naudojimą, vartoja tikslias sąvokas.</w:t>
                        </w:r>
                      </w:p>
                      <w:p>
                        <w:pPr>
                          <w:widowControl w:val="0"/>
                          <w:pBdr>
                            <w:top w:val="nil"/>
                            <w:left w:val="nil"/>
                            <w:bottom w:val="nil"/>
                            <w:right w:val="nil"/>
                            <w:between w:val="nil"/>
                          </w:pBdr>
                          <w:rPr>
                            <w:strike/>
                            <w:szCs w:val="24"/>
                            <w:lang w:eastAsia="ar-SA"/>
                          </w:rPr>
                        </w:pPr>
                        <w:r>
                          <w:rPr>
                            <w:szCs w:val="24"/>
                            <w:lang w:eastAsia="ar-SA"/>
                          </w:rPr>
                          <w:t>Apibūdina skaitmeninių technologijų sutrikimo problemas, iniciatyviai ieško šalinimo būdų (D1.4.).</w:t>
                        </w:r>
                      </w:p>
                    </w:tc>
                  </w:tr>
                  <w:tr>
                    <w:trPr>
                      <w:trHeight w:val="283"/>
                    </w:trPr>
                    <w:tc>
                      <w:tcPr>
                        <w:tcW w:w="3790" w:type="dxa"/>
                        <w:shd w:val="clear" w:color="auto" w:fill="auto"/>
                      </w:tcPr>
                      <w:p>
                        <w:pPr>
                          <w:pBdr>
                            <w:top w:val="nil"/>
                            <w:left w:val="nil"/>
                            <w:bottom w:val="nil"/>
                            <w:right w:val="nil"/>
                            <w:between w:val="nil"/>
                          </w:pBdr>
                          <w:rPr>
                            <w:szCs w:val="24"/>
                            <w:lang w:eastAsia="ar-SA"/>
                          </w:rPr>
                        </w:pPr>
                        <w:r>
                          <w:rPr>
                            <w:szCs w:val="24"/>
                            <w:lang w:eastAsia="ar-SA"/>
                          </w:rPr>
                          <w:t>Kasdienės aplinkos problemai spręsti naudoja nurodytą skaitmeninę technologiją (D2.1.).</w:t>
                        </w:r>
                      </w:p>
                    </w:tc>
                    <w:tc>
                      <w:tcPr>
                        <w:tcW w:w="3790" w:type="dxa"/>
                        <w:shd w:val="clear" w:color="auto" w:fill="auto"/>
                      </w:tcPr>
                      <w:p>
                        <w:pPr>
                          <w:pBdr>
                            <w:top w:val="nil"/>
                            <w:left w:val="nil"/>
                            <w:bottom w:val="nil"/>
                            <w:right w:val="nil"/>
                            <w:between w:val="nil"/>
                          </w:pBdr>
                          <w:rPr>
                            <w:szCs w:val="24"/>
                            <w:lang w:eastAsia="ar-SA"/>
                          </w:rPr>
                        </w:pPr>
                        <w:r>
                          <w:rPr>
                            <w:szCs w:val="24"/>
                            <w:lang w:eastAsia="ar-SA"/>
                          </w:rPr>
                          <w:t>Kasdienės aplinkos problemai spręsti naudoja skaitmenines technologijas (D2.2.).</w:t>
                        </w:r>
                      </w:p>
                    </w:tc>
                    <w:tc>
                      <w:tcPr>
                        <w:tcW w:w="3790" w:type="dxa"/>
                        <w:shd w:val="clear" w:color="auto" w:fill="auto"/>
                      </w:tcPr>
                      <w:p>
                        <w:pPr>
                          <w:rPr>
                            <w:szCs w:val="24"/>
                            <w:lang w:eastAsia="ar-SA"/>
                          </w:rPr>
                        </w:pPr>
                        <w:r>
                          <w:rPr>
                            <w:szCs w:val="24"/>
                            <w:lang w:eastAsia="ar-SA"/>
                          </w:rPr>
                          <w:t>Pasirenka atliekamai veiklai tinkamas programas ir programėles (D2.3.).</w:t>
                        </w:r>
                      </w:p>
                    </w:tc>
                    <w:tc>
                      <w:tcPr>
                        <w:tcW w:w="3790" w:type="dxa"/>
                        <w:shd w:val="clear" w:color="auto" w:fill="auto"/>
                      </w:tcPr>
                      <w:p>
                        <w:pPr>
                          <w:pBdr>
                            <w:top w:val="nil"/>
                            <w:left w:val="nil"/>
                            <w:bottom w:val="nil"/>
                            <w:right w:val="nil"/>
                            <w:between w:val="nil"/>
                          </w:pBdr>
                          <w:rPr>
                            <w:szCs w:val="24"/>
                            <w:lang w:eastAsia="ar-SA"/>
                          </w:rPr>
                        </w:pPr>
                        <w:r>
                          <w:rPr>
                            <w:szCs w:val="24"/>
                            <w:lang w:eastAsia="ar-SA"/>
                          </w:rPr>
                          <w:t>Problemai spręsti ieško tinkamų skaitmeninių technologijų, naudojasi jų galimybėmis, derina įvairias technologijas (D2.4.).</w:t>
                        </w:r>
                      </w:p>
                    </w:tc>
                  </w:tr>
                  <w:tr>
                    <w:trPr>
                      <w:trHeight w:val="283"/>
                    </w:trPr>
                    <w:tc>
                      <w:tcPr>
                        <w:tcW w:w="3790" w:type="dxa"/>
                        <w:shd w:val="clear" w:color="auto" w:fill="auto"/>
                      </w:tcPr>
                      <w:p>
                        <w:pPr>
                          <w:pBdr>
                            <w:top w:val="nil"/>
                            <w:left w:val="nil"/>
                            <w:bottom w:val="nil"/>
                            <w:right w:val="nil"/>
                            <w:between w:val="nil"/>
                          </w:pBdr>
                          <w:rPr>
                            <w:szCs w:val="24"/>
                            <w:lang w:eastAsia="ar-SA"/>
                          </w:rPr>
                        </w:pPr>
                        <w:r>
                          <w:rPr>
                            <w:szCs w:val="24"/>
                            <w:lang w:eastAsia="ar-SA"/>
                          </w:rPr>
                          <w:t>Pagal pavyzdžius ar pateiktus klausimus išvardija keletą savo technologinių gebėjimų (D3.1.).</w:t>
                        </w:r>
                      </w:p>
                    </w:tc>
                    <w:tc>
                      <w:tcPr>
                        <w:tcW w:w="3790" w:type="dxa"/>
                        <w:shd w:val="clear" w:color="auto" w:fill="auto"/>
                      </w:tcPr>
                      <w:p>
                        <w:pPr>
                          <w:pBdr>
                            <w:top w:val="nil"/>
                            <w:left w:val="nil"/>
                            <w:bottom w:val="nil"/>
                            <w:right w:val="nil"/>
                            <w:between w:val="nil"/>
                          </w:pBdr>
                          <w:rPr>
                            <w:szCs w:val="24"/>
                            <w:lang w:eastAsia="ar-SA"/>
                          </w:rPr>
                        </w:pPr>
                        <w:r>
                          <w:rPr>
                            <w:szCs w:val="24"/>
                            <w:lang w:eastAsia="ar-SA"/>
                          </w:rPr>
                          <w:t>Pagal pavyzdžius ar pateiktus klausimus aptaria savo technologinius gebėjimus, įsivertina spragas ir pranašumus (D3.2.).</w:t>
                        </w:r>
                      </w:p>
                    </w:tc>
                    <w:tc>
                      <w:tcPr>
                        <w:tcW w:w="3790" w:type="dxa"/>
                        <w:shd w:val="clear" w:color="auto" w:fill="auto"/>
                      </w:tcPr>
                      <w:p>
                        <w:pPr>
                          <w:rPr>
                            <w:szCs w:val="24"/>
                            <w:lang w:eastAsia="ar-SA"/>
                          </w:rPr>
                        </w:pPr>
                        <w:r>
                          <w:rPr>
                            <w:szCs w:val="24"/>
                            <w:lang w:eastAsia="lt-LT"/>
                          </w:rPr>
                          <w:t>Ugdosi skaitmeninių technologijų gebėjimus įvairiems dalykams mokytis (D3.3.).</w:t>
                        </w:r>
                      </w:p>
                    </w:tc>
                    <w:tc>
                      <w:tcPr>
                        <w:tcW w:w="3790" w:type="dxa"/>
                        <w:shd w:val="clear" w:color="auto" w:fill="auto"/>
                      </w:tcPr>
                      <w:p>
                        <w:pPr>
                          <w:pBdr>
                            <w:top w:val="nil"/>
                            <w:left w:val="nil"/>
                            <w:bottom w:val="nil"/>
                            <w:right w:val="nil"/>
                            <w:between w:val="nil"/>
                          </w:pBdr>
                          <w:rPr>
                            <w:szCs w:val="24"/>
                            <w:lang w:eastAsia="ar-SA"/>
                          </w:rPr>
                        </w:pPr>
                        <w:r>
                          <w:rPr>
                            <w:szCs w:val="24"/>
                            <w:lang w:eastAsia="ar-SA"/>
                          </w:rPr>
                          <w:t>Tobulina savo technologinius gebėjimus, konstruktyviai įsivertina spragas ir siekia jas pašalinti, pastebi savo pranašumus ir panaudoja juos spręsdamas kasdienės aplinkos problemas (D3.4.).</w:t>
                        </w:r>
                      </w:p>
                    </w:tc>
                  </w:tr>
                  <w:tr>
                    <w:trPr>
                      <w:trHeight w:val="283"/>
                    </w:trPr>
                    <w:tc>
                      <w:tcPr>
                        <w:tcW w:w="15160" w:type="dxa"/>
                        <w:gridSpan w:val="4"/>
                        <w:shd w:val="clear" w:color="auto" w:fill="auto"/>
                        <w:tcMar>
                          <w:top w:w="0" w:type="dxa"/>
                          <w:left w:w="45" w:type="dxa"/>
                          <w:bottom w:w="0" w:type="dxa"/>
                          <w:right w:w="45" w:type="dxa"/>
                        </w:tcMar>
                        <w:vAlign w:val="center"/>
                      </w:tcPr>
                      <w:p>
                        <w:pPr>
                          <w:jc w:val="center"/>
                          <w:rPr>
                            <w:bCs/>
                            <w:szCs w:val="24"/>
                            <w:lang w:eastAsia="ar-SA"/>
                          </w:rPr>
                        </w:pPr>
                        <w:r>
                          <w:rPr>
                            <w:bCs/>
                            <w:szCs w:val="24"/>
                            <w:lang w:eastAsia="ar-SA"/>
                          </w:rPr>
                          <w:t>5. Virtualioji komunikacija ir bendradarbiavimas (E)</w:t>
                        </w:r>
                      </w:p>
                    </w:tc>
                  </w:tr>
                  <w:tr>
                    <w:trPr>
                      <w:trHeight w:val="283"/>
                    </w:trPr>
                    <w:tc>
                      <w:tcPr>
                        <w:tcW w:w="3790" w:type="dxa"/>
                        <w:shd w:val="clear" w:color="auto" w:fill="auto"/>
                      </w:tcPr>
                      <w:p>
                        <w:pPr>
                          <w:pBdr>
                            <w:top w:val="nil"/>
                            <w:left w:val="nil"/>
                            <w:bottom w:val="nil"/>
                            <w:right w:val="nil"/>
                            <w:between w:val="nil"/>
                          </w:pBdr>
                          <w:rPr>
                            <w:szCs w:val="24"/>
                            <w:lang w:eastAsia="ar-SA"/>
                          </w:rPr>
                        </w:pPr>
                        <w:r>
                          <w:rPr>
                            <w:szCs w:val="24"/>
                            <w:lang w:eastAsia="ar-SA"/>
                          </w:rPr>
                          <w:t>Raginamas bendrauja ir dalijasi nurodytu skaitmeniniu turiniu (E1.1.).</w:t>
                        </w:r>
                      </w:p>
                    </w:tc>
                    <w:tc>
                      <w:tcPr>
                        <w:tcW w:w="3790" w:type="dxa"/>
                        <w:shd w:val="clear" w:color="auto" w:fill="auto"/>
                      </w:tcPr>
                      <w:p>
                        <w:pPr>
                          <w:pBdr>
                            <w:top w:val="nil"/>
                            <w:left w:val="nil"/>
                            <w:bottom w:val="nil"/>
                            <w:right w:val="nil"/>
                            <w:between w:val="nil"/>
                          </w:pBdr>
                          <w:rPr>
                            <w:strike/>
                            <w:szCs w:val="24"/>
                            <w:lang w:eastAsia="ar-SA"/>
                          </w:rPr>
                        </w:pPr>
                        <w:r>
                          <w:rPr>
                            <w:szCs w:val="24"/>
                            <w:lang w:eastAsia="ar-SA"/>
                          </w:rPr>
                          <w:t>Bendrauja ir dalijasi nurodytu skaitmeniniu turiniu (E1.2.).</w:t>
                        </w:r>
                      </w:p>
                    </w:tc>
                    <w:tc>
                      <w:tcPr>
                        <w:tcW w:w="3790" w:type="dxa"/>
                        <w:shd w:val="clear" w:color="auto" w:fill="auto"/>
                      </w:tcPr>
                      <w:p>
                        <w:pPr>
                          <w:rPr>
                            <w:szCs w:val="24"/>
                            <w:lang w:eastAsia="ar-SA"/>
                          </w:rPr>
                        </w:pPr>
                        <w:r>
                          <w:rPr>
                            <w:szCs w:val="24"/>
                            <w:lang w:eastAsia="ar-SA"/>
                          </w:rPr>
                          <w:t>Bendrauja ir mokosi pasitelkdamas skaitmenines technologijas, atsakingai dalijasi skaitmeniniu turiniu (E1.3.).</w:t>
                        </w:r>
                      </w:p>
                    </w:tc>
                    <w:tc>
                      <w:tcPr>
                        <w:tcW w:w="3790" w:type="dxa"/>
                        <w:shd w:val="clear" w:color="auto" w:fill="auto"/>
                      </w:tcPr>
                      <w:p>
                        <w:pPr>
                          <w:pBdr>
                            <w:top w:val="nil"/>
                            <w:left w:val="nil"/>
                            <w:bottom w:val="nil"/>
                            <w:right w:val="nil"/>
                            <w:between w:val="nil"/>
                          </w:pBdr>
                          <w:rPr>
                            <w:szCs w:val="24"/>
                            <w:lang w:eastAsia="ar-SA"/>
                          </w:rPr>
                        </w:pPr>
                        <w:r>
                          <w:rPr>
                            <w:szCs w:val="24"/>
                            <w:lang w:eastAsia="ar-SA"/>
                          </w:rPr>
                          <w:t>Iniciatyviai bendrauja ir dalijasi skaitmeniniu turiniu bei patirtimi, naudojasi virtualiosios komunikacijos ir bendradarbiavimo priemonėmis (E1.4.).</w:t>
                        </w:r>
                      </w:p>
                    </w:tc>
                  </w:tr>
                  <w:tr>
                    <w:trPr>
                      <w:trHeight w:val="283"/>
                    </w:trPr>
                    <w:tc>
                      <w:tcPr>
                        <w:tcW w:w="3790" w:type="dxa"/>
                        <w:shd w:val="clear" w:color="auto" w:fill="auto"/>
                      </w:tcPr>
                      <w:p>
                        <w:pPr>
                          <w:pBdr>
                            <w:top w:val="nil"/>
                            <w:left w:val="nil"/>
                            <w:bottom w:val="nil"/>
                            <w:right w:val="nil"/>
                            <w:between w:val="nil"/>
                          </w:pBdr>
                          <w:rPr>
                            <w:szCs w:val="24"/>
                            <w:lang w:eastAsia="ar-SA"/>
                          </w:rPr>
                        </w:pPr>
                        <w:r>
                          <w:rPr>
                            <w:szCs w:val="24"/>
                            <w:lang w:eastAsia="ar-SA"/>
                          </w:rPr>
                          <w:t>Pateikia pavyzdžių iš virtualaus bendravimo, įvardija keletą etikos taisyklių (E2.1.).</w:t>
                        </w:r>
                      </w:p>
                    </w:tc>
                    <w:tc>
                      <w:tcPr>
                        <w:tcW w:w="3790" w:type="dxa"/>
                        <w:shd w:val="clear" w:color="auto" w:fill="auto"/>
                      </w:tcPr>
                      <w:p>
                        <w:pPr>
                          <w:pBdr>
                            <w:top w:val="nil"/>
                            <w:left w:val="nil"/>
                            <w:bottom w:val="nil"/>
                            <w:right w:val="nil"/>
                            <w:between w:val="nil"/>
                          </w:pBdr>
                          <w:rPr>
                            <w:szCs w:val="24"/>
                            <w:lang w:eastAsia="ar-SA"/>
                          </w:rPr>
                        </w:pPr>
                        <w:r>
                          <w:rPr>
                            <w:szCs w:val="24"/>
                            <w:lang w:eastAsia="ar-SA"/>
                          </w:rPr>
                          <w:t>Pagal pavyzdžius ar pateiktus klausimus įsivertina gebėjimus virtualiai bendrauti ir bendradarbiauti, paaiškina etikos taisykles (E2.2.).</w:t>
                        </w:r>
                      </w:p>
                    </w:tc>
                    <w:tc>
                      <w:tcPr>
                        <w:tcW w:w="3790" w:type="dxa"/>
                        <w:shd w:val="clear" w:color="auto" w:fill="auto"/>
                      </w:tcPr>
                      <w:p>
                        <w:pPr>
                          <w:rPr>
                            <w:szCs w:val="24"/>
                            <w:lang w:eastAsia="ar-SA"/>
                          </w:rPr>
                        </w:pPr>
                        <w:r>
                          <w:rPr>
                            <w:szCs w:val="24"/>
                            <w:lang w:eastAsia="ar-SA"/>
                          </w:rPr>
                          <w:t>Įsivertina gebėjimus mokytis virtualiai, laikosi etikos taisyklių (E2.3.).</w:t>
                        </w:r>
                      </w:p>
                    </w:tc>
                    <w:tc>
                      <w:tcPr>
                        <w:tcW w:w="3790" w:type="dxa"/>
                        <w:shd w:val="clear" w:color="auto" w:fill="auto"/>
                      </w:tcPr>
                      <w:p>
                        <w:pPr>
                          <w:pBdr>
                            <w:top w:val="nil"/>
                            <w:left w:val="nil"/>
                            <w:bottom w:val="nil"/>
                            <w:right w:val="nil"/>
                            <w:between w:val="nil"/>
                          </w:pBdr>
                          <w:rPr>
                            <w:szCs w:val="24"/>
                            <w:lang w:eastAsia="ar-SA"/>
                          </w:rPr>
                        </w:pPr>
                        <w:r>
                          <w:rPr>
                            <w:szCs w:val="24"/>
                            <w:lang w:eastAsia="ar-SA"/>
                          </w:rPr>
                          <w:t>Įsivertina ir tobulina savo gebėjimus bendrauti ir bendradarbiauti virtualiai. Taiko etikos taisykles savo veiklose (E2.4.).</w:t>
                        </w:r>
                      </w:p>
                    </w:tc>
                  </w:tr>
                  <w:tr>
                    <w:trPr>
                      <w:trHeight w:val="283"/>
                    </w:trPr>
                    <w:tc>
                      <w:tcPr>
                        <w:tcW w:w="15160" w:type="dxa"/>
                        <w:gridSpan w:val="4"/>
                        <w:shd w:val="clear" w:color="auto" w:fill="auto"/>
                        <w:tcMar>
                          <w:top w:w="0" w:type="dxa"/>
                          <w:left w:w="45" w:type="dxa"/>
                          <w:bottom w:w="0" w:type="dxa"/>
                          <w:right w:w="45" w:type="dxa"/>
                        </w:tcMar>
                        <w:vAlign w:val="center"/>
                      </w:tcPr>
                      <w:p>
                        <w:pPr>
                          <w:jc w:val="center"/>
                          <w:rPr>
                            <w:bCs/>
                            <w:szCs w:val="24"/>
                            <w:lang w:eastAsia="ar-SA"/>
                          </w:rPr>
                        </w:pPr>
                        <w:r>
                          <w:rPr>
                            <w:bCs/>
                            <w:szCs w:val="24"/>
                            <w:lang w:eastAsia="ar-SA"/>
                          </w:rPr>
                          <w:t>6. Saugus elgesys (F)</w:t>
                        </w:r>
                      </w:p>
                    </w:tc>
                  </w:tr>
                  <w:tr>
                    <w:trPr>
                      <w:trHeight w:val="283"/>
                    </w:trPr>
                    <w:tc>
                      <w:tcPr>
                        <w:tcW w:w="3790" w:type="dxa"/>
                        <w:shd w:val="clear" w:color="auto" w:fill="auto"/>
                      </w:tcPr>
                      <w:p>
                        <w:pPr>
                          <w:pBdr>
                            <w:top w:val="nil"/>
                            <w:left w:val="nil"/>
                            <w:bottom w:val="nil"/>
                            <w:right w:val="nil"/>
                            <w:between w:val="nil"/>
                          </w:pBdr>
                          <w:rPr>
                            <w:szCs w:val="24"/>
                            <w:lang w:eastAsia="ar-SA"/>
                          </w:rPr>
                        </w:pPr>
                        <w:r>
                          <w:rPr>
                            <w:szCs w:val="24"/>
                            <w:lang w:eastAsia="ar-SA"/>
                          </w:rPr>
                          <w:t>Atpažįsta tausojančio darbo skaitmeninėmis technologijomis taisykles (F1.1.).</w:t>
                        </w:r>
                      </w:p>
                    </w:tc>
                    <w:tc>
                      <w:tcPr>
                        <w:tcW w:w="3790" w:type="dxa"/>
                        <w:shd w:val="clear" w:color="auto" w:fill="auto"/>
                      </w:tcPr>
                      <w:p>
                        <w:pPr>
                          <w:pBdr>
                            <w:top w:val="nil"/>
                            <w:left w:val="nil"/>
                            <w:bottom w:val="nil"/>
                            <w:right w:val="nil"/>
                            <w:between w:val="nil"/>
                          </w:pBdr>
                          <w:rPr>
                            <w:szCs w:val="24"/>
                            <w:lang w:eastAsia="ar-SA"/>
                          </w:rPr>
                        </w:pPr>
                        <w:r>
                          <w:rPr>
                            <w:szCs w:val="24"/>
                            <w:lang w:eastAsia="ar-SA"/>
                          </w:rPr>
                          <w:t>Įvardija ir bando laikytis tausojančio darbo skaitmeninėmis technologijomis taisyklių (F1.2.).</w:t>
                        </w:r>
                      </w:p>
                    </w:tc>
                    <w:tc>
                      <w:tcPr>
                        <w:tcW w:w="3790" w:type="dxa"/>
                        <w:shd w:val="clear" w:color="auto" w:fill="auto"/>
                      </w:tcPr>
                      <w:p>
                        <w:pPr>
                          <w:rPr>
                            <w:szCs w:val="24"/>
                            <w:lang w:eastAsia="ar-SA"/>
                          </w:rPr>
                        </w:pPr>
                        <w:r>
                          <w:rPr>
                            <w:szCs w:val="24"/>
                            <w:lang w:eastAsia="ar-SA"/>
                          </w:rPr>
                          <w:t>Aptaria ir laikosi sveikatą tausojančio darbo skaitmeninėmis technologijomis taisyklių (F1.3.).</w:t>
                        </w:r>
                      </w:p>
                    </w:tc>
                    <w:tc>
                      <w:tcPr>
                        <w:tcW w:w="3790" w:type="dxa"/>
                        <w:shd w:val="clear" w:color="auto" w:fill="auto"/>
                      </w:tcPr>
                      <w:p>
                        <w:pPr>
                          <w:pBdr>
                            <w:top w:val="nil"/>
                            <w:left w:val="nil"/>
                            <w:bottom w:val="nil"/>
                            <w:right w:val="nil"/>
                            <w:between w:val="nil"/>
                          </w:pBdr>
                          <w:rPr>
                            <w:szCs w:val="24"/>
                            <w:lang w:eastAsia="ar-SA"/>
                          </w:rPr>
                        </w:pPr>
                        <w:r>
                          <w:rPr>
                            <w:szCs w:val="24"/>
                            <w:lang w:eastAsia="ar-SA"/>
                          </w:rPr>
                          <w:t>Įsivertina, kaip laikosi tausojančio darbo skaitmeninėmis technologijomis taisyklių; pateikia pavyzdžių, analizuoja situacijas, kuria tausojančio darbo skaitmeninėmis technologijomis taisykles, motyvuoja bendraamžius jų laikytis (F1.4.).</w:t>
                        </w:r>
                      </w:p>
                    </w:tc>
                  </w:tr>
                  <w:tr>
                    <w:trPr>
                      <w:trHeight w:val="283"/>
                    </w:trPr>
                    <w:tc>
                      <w:tcPr>
                        <w:tcW w:w="3790" w:type="dxa"/>
                        <w:shd w:val="clear" w:color="auto" w:fill="auto"/>
                      </w:tcPr>
                      <w:p>
                        <w:pPr>
                          <w:pBdr>
                            <w:top w:val="nil"/>
                            <w:left w:val="nil"/>
                            <w:bottom w:val="nil"/>
                            <w:right w:val="nil"/>
                            <w:between w:val="nil"/>
                          </w:pBdr>
                          <w:rPr>
                            <w:szCs w:val="24"/>
                            <w:lang w:eastAsia="ar-SA"/>
                          </w:rPr>
                        </w:pPr>
                        <w:r>
                          <w:rPr>
                            <w:szCs w:val="24"/>
                            <w:lang w:eastAsia="ar-SA"/>
                          </w:rPr>
                          <w:t xml:space="preserve">Aptaria pateiktus skaitmeninių </w:t>
                        </w:r>
                        <w:r>
                          <w:rPr>
                            <w:szCs w:val="24"/>
                            <w:lang w:eastAsia="lt-LT"/>
                          </w:rPr>
                          <w:t xml:space="preserve">technologijų </w:t>
                        </w:r>
                        <w:r>
                          <w:rPr>
                            <w:szCs w:val="24"/>
                            <w:lang w:eastAsia="ar-SA"/>
                          </w:rPr>
                          <w:t>poveikio visuomenei ir aplinkai pavyzdžius (F2.1.).</w:t>
                        </w:r>
                      </w:p>
                    </w:tc>
                    <w:tc>
                      <w:tcPr>
                        <w:tcW w:w="3790" w:type="dxa"/>
                        <w:shd w:val="clear" w:color="auto" w:fill="auto"/>
                      </w:tcPr>
                      <w:p>
                        <w:pPr>
                          <w:pBdr>
                            <w:top w:val="nil"/>
                            <w:left w:val="nil"/>
                            <w:bottom w:val="nil"/>
                            <w:right w:val="nil"/>
                            <w:between w:val="nil"/>
                          </w:pBdr>
                          <w:rPr>
                            <w:szCs w:val="24"/>
                            <w:lang w:eastAsia="ar-SA"/>
                          </w:rPr>
                        </w:pPr>
                        <w:r>
                          <w:rPr>
                            <w:szCs w:val="24"/>
                            <w:lang w:eastAsia="ar-SA"/>
                          </w:rPr>
                          <w:t xml:space="preserve">Atpažįsta pavyzdžius, kuriais siekiama mažinti skaitmeninių </w:t>
                        </w:r>
                        <w:r>
                          <w:rPr>
                            <w:szCs w:val="24"/>
                            <w:lang w:eastAsia="lt-LT"/>
                          </w:rPr>
                          <w:t xml:space="preserve">technologijų </w:t>
                        </w:r>
                        <w:r>
                          <w:rPr>
                            <w:szCs w:val="24"/>
                            <w:lang w:eastAsia="ar-SA"/>
                          </w:rPr>
                          <w:t>neigiamą poveikį visuomenei ir aplinkai (F2.2.).</w:t>
                        </w:r>
                      </w:p>
                    </w:tc>
                    <w:tc>
                      <w:tcPr>
                        <w:tcW w:w="3790" w:type="dxa"/>
                        <w:shd w:val="clear" w:color="auto" w:fill="auto"/>
                      </w:tcPr>
                      <w:p>
                        <w:pPr>
                          <w:rPr>
                            <w:szCs w:val="24"/>
                            <w:highlight w:val="green"/>
                            <w:lang w:eastAsia="ar-SA"/>
                          </w:rPr>
                        </w:pPr>
                        <w:r>
                          <w:rPr>
                            <w:szCs w:val="24"/>
                            <w:lang w:eastAsia="lt-LT"/>
                          </w:rPr>
                          <w:t>Pateikia skaitmeninių technologijų poveikio visuomenei ir aplinkai pavyzdžių (F2.3.).</w:t>
                        </w:r>
                      </w:p>
                    </w:tc>
                    <w:tc>
                      <w:tcPr>
                        <w:tcW w:w="3790" w:type="dxa"/>
                        <w:shd w:val="clear" w:color="auto" w:fill="auto"/>
                      </w:tcPr>
                      <w:p>
                        <w:pPr>
                          <w:pBdr>
                            <w:top w:val="nil"/>
                            <w:left w:val="nil"/>
                            <w:bottom w:val="nil"/>
                            <w:right w:val="nil"/>
                            <w:between w:val="nil"/>
                          </w:pBdr>
                          <w:rPr>
                            <w:szCs w:val="24"/>
                            <w:lang w:eastAsia="ar-SA"/>
                          </w:rPr>
                        </w:pPr>
                        <w:r>
                          <w:rPr>
                            <w:szCs w:val="24"/>
                            <w:lang w:eastAsia="ar-SA"/>
                          </w:rPr>
                          <w:t xml:space="preserve">Įvardija veiksmus, kurie mažina skaitmeninių </w:t>
                        </w:r>
                        <w:r>
                          <w:rPr>
                            <w:szCs w:val="24"/>
                            <w:lang w:eastAsia="lt-LT"/>
                          </w:rPr>
                          <w:t xml:space="preserve">technologijų </w:t>
                        </w:r>
                        <w:r>
                          <w:rPr>
                            <w:szCs w:val="24"/>
                            <w:lang w:eastAsia="ar-SA"/>
                          </w:rPr>
                          <w:t>neigiamą poveikį visuomenei ir aplinkai (F2.4.).</w:t>
                        </w:r>
                      </w:p>
                    </w:tc>
                  </w:tr>
                  <w:tr>
                    <w:trPr>
                      <w:trHeight w:val="283"/>
                    </w:trPr>
                    <w:tc>
                      <w:tcPr>
                        <w:tcW w:w="3790" w:type="dxa"/>
                        <w:shd w:val="clear" w:color="auto" w:fill="auto"/>
                      </w:tcPr>
                      <w:p>
                        <w:pPr>
                          <w:pBdr>
                            <w:top w:val="nil"/>
                            <w:left w:val="nil"/>
                            <w:bottom w:val="nil"/>
                            <w:right w:val="nil"/>
                            <w:between w:val="nil"/>
                          </w:pBdr>
                          <w:rPr>
                            <w:szCs w:val="24"/>
                            <w:lang w:eastAsia="ar-SA"/>
                          </w:rPr>
                        </w:pPr>
                        <w:r>
                          <w:rPr>
                            <w:szCs w:val="24"/>
                            <w:lang w:eastAsia="ar-SA"/>
                          </w:rPr>
                          <w:t>Įvardija saugaus darbo virtualiojoje erdvėje taisykles, nusako galimus pavojus (F3.1.).</w:t>
                        </w:r>
                      </w:p>
                    </w:tc>
                    <w:tc>
                      <w:tcPr>
                        <w:tcW w:w="3790" w:type="dxa"/>
                        <w:shd w:val="clear" w:color="auto" w:fill="auto"/>
                      </w:tcPr>
                      <w:p>
                        <w:pPr>
                          <w:pBdr>
                            <w:top w:val="nil"/>
                            <w:left w:val="nil"/>
                            <w:bottom w:val="nil"/>
                            <w:right w:val="nil"/>
                            <w:between w:val="nil"/>
                          </w:pBdr>
                          <w:rPr>
                            <w:szCs w:val="24"/>
                            <w:highlight w:val="white"/>
                            <w:lang w:eastAsia="ar-SA"/>
                          </w:rPr>
                        </w:pPr>
                        <w:r>
                          <w:rPr>
                            <w:szCs w:val="24"/>
                            <w:lang w:eastAsia="ar-SA"/>
                          </w:rPr>
                          <w:t>Paaiškina darbo virtualiojoje erdvėje pavojus, pasiūlo kaip saugiai naudoti asmens duomenis (F3.2.).</w:t>
                        </w:r>
                      </w:p>
                    </w:tc>
                    <w:tc>
                      <w:tcPr>
                        <w:tcW w:w="3790" w:type="dxa"/>
                        <w:shd w:val="clear" w:color="auto" w:fill="auto"/>
                      </w:tcPr>
                      <w:p>
                        <w:pPr>
                          <w:rPr>
                            <w:szCs w:val="24"/>
                            <w:lang w:eastAsia="ar-SA"/>
                          </w:rPr>
                        </w:pPr>
                        <w:r>
                          <w:rPr>
                            <w:szCs w:val="24"/>
                            <w:lang w:eastAsia="ar-SA"/>
                          </w:rPr>
                          <w:t>Aptaria ir laikosi saugaus darbo virtualiojoje erdvėje taisyklių, gerbia asmens privatumą (F3.3.).</w:t>
                        </w:r>
                      </w:p>
                    </w:tc>
                    <w:tc>
                      <w:tcPr>
                        <w:tcW w:w="3790" w:type="dxa"/>
                        <w:shd w:val="clear" w:color="auto" w:fill="auto"/>
                      </w:tcPr>
                      <w:p>
                        <w:pPr>
                          <w:pBdr>
                            <w:top w:val="nil"/>
                            <w:left w:val="nil"/>
                            <w:bottom w:val="nil"/>
                            <w:right w:val="nil"/>
                            <w:between w:val="nil"/>
                          </w:pBdr>
                          <w:rPr>
                            <w:szCs w:val="24"/>
                            <w:highlight w:val="white"/>
                            <w:lang w:eastAsia="ar-SA"/>
                          </w:rPr>
                        </w:pPr>
                        <w:r>
                          <w:rPr>
                            <w:szCs w:val="24"/>
                            <w:highlight w:val="white"/>
                            <w:lang w:eastAsia="ar-SA"/>
                          </w:rPr>
                          <w:t>Paaiškina saugaus darbo virtualiojoje erdvėje taisykles, įvardija galimus pavojus.</w:t>
                        </w:r>
                      </w:p>
                      <w:p>
                        <w:pPr>
                          <w:pBdr>
                            <w:top w:val="nil"/>
                            <w:left w:val="nil"/>
                            <w:bottom w:val="nil"/>
                            <w:right w:val="nil"/>
                            <w:between w:val="nil"/>
                          </w:pBdr>
                          <w:rPr>
                            <w:szCs w:val="24"/>
                            <w:highlight w:val="white"/>
                            <w:lang w:eastAsia="ar-SA"/>
                          </w:rPr>
                        </w:pPr>
                        <w:r>
                          <w:rPr>
                            <w:szCs w:val="24"/>
                            <w:highlight w:val="white"/>
                            <w:lang w:eastAsia="ar-SA"/>
                          </w:rPr>
                          <w:t>Analizuoja paprastas kasdienes situacijas, susijusias su asmens duomenimis ir privatumu (</w:t>
                        </w:r>
                        <w:r>
                          <w:rPr>
                            <w:szCs w:val="24"/>
                            <w:lang w:eastAsia="ar-SA"/>
                          </w:rPr>
                          <w:t>F3.4.</w:t>
                        </w:r>
                        <w:r>
                          <w:rPr>
                            <w:szCs w:val="24"/>
                            <w:highlight w:val="white"/>
                            <w:lang w:eastAsia="ar-SA"/>
                          </w:rPr>
                          <w:t>).</w:t>
                        </w:r>
                      </w:p>
                    </w:tc>
                  </w:tr>
                </w:tbl>
                <w:p>
                  <w:pPr>
                    <w:rPr>
                      <w:sz w:val="8"/>
                      <w:szCs w:val="8"/>
                    </w:rPr>
                  </w:pPr>
                </w:p>
              </w:sdtContent>
            </w:sdt>
            <w:sdt>
              <w:sdtPr>
                <w:alias w:val="21 pr. 42 p."/>
                <w:tag w:val="part_2dd5a681f50a40b39adc17cd48d06385"/>
                <w:lock w:val="sdtLocked"/>
                <w:richText/>
              </w:sdtPr>
              <w:sdtContent>
                <w:p>
                  <w:pPr>
                    <w:ind w:firstLine="720"/>
                    <w:rPr>
                      <w:szCs w:val="24"/>
                      <w:lang w:eastAsia="ar-SA"/>
                    </w:rPr>
                  </w:pPr>
                  <w:sdt>
                    <w:sdtPr>
                      <w:alias w:val="Numeris"/>
                      <w:tag w:val="nr_2dd5a681f50a40b39adc17cd48d06385"/>
                      <w:lock w:val="sdtLocked"/>
                      <w:richText/>
                    </w:sdtPr>
                    <w:sdtContent>
                      <w:r>
                        <w:rPr>
                          <w:iCs/>
                          <w:szCs w:val="24"/>
                          <w:lang w:eastAsia="ar-SA"/>
                        </w:rPr>
                        <w:t>42</w:t>
                      </w:r>
                    </w:sdtContent>
                  </w:sdt>
                  <w:r>
                    <w:rPr>
                      <w:iCs/>
                      <w:szCs w:val="24"/>
                      <w:lang w:eastAsia="ar-SA"/>
                    </w:rPr>
                    <w:t>. Pasiekimų lygių požymiai. 5–6 klasės</w:t>
                  </w:r>
                  <w:r>
                    <w:rPr>
                      <w:szCs w:val="24"/>
                      <w:lang w:eastAsia="ar-SA"/>
                    </w:rPr>
                    <w:t>:</w:t>
                  </w:r>
                </w:p>
                <w:p>
                  <w:pPr>
                    <w:rPr>
                      <w:sz w:val="10"/>
                      <w:szCs w:val="10"/>
                    </w:rPr>
                  </w:pPr>
                </w:p>
                <w:tbl>
                  <w:tblPr>
                    <w:tblW w:w="15160" w:type="dxa"/>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3790"/>
                    <w:gridCol w:w="3790"/>
                    <w:gridCol w:w="3790"/>
                    <w:gridCol w:w="3790"/>
                  </w:tblGrid>
                  <w:tr>
                    <w:trPr>
                      <w:trHeight w:val="340"/>
                      <w:tblHeader/>
                    </w:trPr>
                    <w:tc>
                      <w:tcPr>
                        <w:tcW w:w="15160" w:type="dxa"/>
                        <w:gridSpan w:val="4"/>
                        <w:shd w:val="clear" w:color="auto" w:fill="auto"/>
                        <w:vAlign w:val="center"/>
                      </w:tcPr>
                      <w:p>
                        <w:pPr>
                          <w:jc w:val="center"/>
                          <w:rPr>
                            <w:szCs w:val="24"/>
                          </w:rPr>
                        </w:pPr>
                        <w:r>
                          <w:rPr>
                            <w:bCs/>
                            <w:szCs w:val="24"/>
                          </w:rPr>
                          <w:t>Pasiekimų lygiai</w:t>
                        </w:r>
                      </w:p>
                    </w:tc>
                  </w:tr>
                  <w:tr>
                    <w:trPr>
                      <w:trHeight w:val="340"/>
                      <w:tblHeader/>
                    </w:trPr>
                    <w:tc>
                      <w:tcPr>
                        <w:tcW w:w="3790" w:type="dxa"/>
                        <w:shd w:val="clear" w:color="auto" w:fill="auto"/>
                        <w:vAlign w:val="center"/>
                      </w:tcPr>
                      <w:p>
                        <w:pPr>
                          <w:jc w:val="center"/>
                          <w:rPr>
                            <w:szCs w:val="24"/>
                          </w:rPr>
                        </w:pPr>
                        <w:r>
                          <w:rPr>
                            <w:szCs w:val="24"/>
                          </w:rPr>
                          <w:t>Slenkstinis (I)</w:t>
                        </w:r>
                      </w:p>
                    </w:tc>
                    <w:tc>
                      <w:tcPr>
                        <w:tcW w:w="3790" w:type="dxa"/>
                        <w:shd w:val="clear" w:color="auto" w:fill="auto"/>
                        <w:vAlign w:val="center"/>
                      </w:tcPr>
                      <w:p>
                        <w:pPr>
                          <w:jc w:val="center"/>
                          <w:rPr>
                            <w:szCs w:val="24"/>
                          </w:rPr>
                        </w:pPr>
                        <w:r>
                          <w:rPr>
                            <w:szCs w:val="24"/>
                          </w:rPr>
                          <w:t>Patenkinamas (II)</w:t>
                        </w:r>
                      </w:p>
                    </w:tc>
                    <w:tc>
                      <w:tcPr>
                        <w:tcW w:w="3790" w:type="dxa"/>
                        <w:shd w:val="clear" w:color="auto" w:fill="auto"/>
                        <w:vAlign w:val="center"/>
                      </w:tcPr>
                      <w:p>
                        <w:pPr>
                          <w:jc w:val="center"/>
                          <w:rPr>
                            <w:szCs w:val="24"/>
                          </w:rPr>
                        </w:pPr>
                        <w:r>
                          <w:rPr>
                            <w:szCs w:val="24"/>
                          </w:rPr>
                          <w:t>Pagrindinis (III)</w:t>
                        </w:r>
                      </w:p>
                    </w:tc>
                    <w:tc>
                      <w:tcPr>
                        <w:tcW w:w="3790" w:type="dxa"/>
                        <w:shd w:val="clear" w:color="auto" w:fill="auto"/>
                        <w:vAlign w:val="center"/>
                      </w:tcPr>
                      <w:p>
                        <w:pPr>
                          <w:jc w:val="center"/>
                          <w:rPr>
                            <w:szCs w:val="24"/>
                          </w:rPr>
                        </w:pPr>
                        <w:r>
                          <w:rPr>
                            <w:szCs w:val="24"/>
                          </w:rPr>
                          <w:t>Aukštesnysis (IV)</w:t>
                        </w:r>
                      </w:p>
                    </w:tc>
                  </w:tr>
                  <w:tr>
                    <w:trPr>
                      <w:trHeight w:val="397"/>
                    </w:trPr>
                    <w:tc>
                      <w:tcPr>
                        <w:tcW w:w="15160" w:type="dxa"/>
                        <w:gridSpan w:val="4"/>
                        <w:shd w:val="clear" w:color="auto" w:fill="auto"/>
                        <w:vAlign w:val="center"/>
                      </w:tcPr>
                      <w:p>
                        <w:pPr>
                          <w:jc w:val="center"/>
                          <w:rPr>
                            <w:bCs/>
                            <w:szCs w:val="24"/>
                            <w:lang w:eastAsia="lt-LT"/>
                          </w:rPr>
                        </w:pPr>
                        <w:r>
                          <w:rPr>
                            <w:bCs/>
                            <w:szCs w:val="24"/>
                            <w:lang w:eastAsia="lt-LT"/>
                          </w:rPr>
                          <w:t>1. Skaitmeninio turinio kūrimas (A)</w:t>
                        </w:r>
                      </w:p>
                    </w:tc>
                  </w:tr>
                  <w:tr>
                    <w:trPr>
                      <w:trHeight w:val="283"/>
                    </w:trPr>
                    <w:tc>
                      <w:tcPr>
                        <w:tcW w:w="3790" w:type="dxa"/>
                        <w:shd w:val="clear" w:color="auto" w:fill="auto"/>
                      </w:tcPr>
                      <w:p>
                        <w:pPr>
                          <w:rPr>
                            <w:szCs w:val="24"/>
                          </w:rPr>
                        </w:pPr>
                        <w:r>
                          <w:rPr>
                            <w:szCs w:val="24"/>
                          </w:rPr>
                          <w:t>Padedamas (naudodamasis pagalba) naudojasi skaitmeniniu turiniu (A1.1.).</w:t>
                        </w:r>
                      </w:p>
                    </w:tc>
                    <w:tc>
                      <w:tcPr>
                        <w:tcW w:w="3790" w:type="dxa"/>
                        <w:shd w:val="clear" w:color="auto" w:fill="auto"/>
                      </w:tcPr>
                      <w:p>
                        <w:pPr>
                          <w:rPr>
                            <w:strike/>
                            <w:szCs w:val="24"/>
                          </w:rPr>
                        </w:pPr>
                        <w:r>
                          <w:rPr>
                            <w:szCs w:val="24"/>
                          </w:rPr>
                          <w:t>Padedamas atsirenka ir naudojasi skaitmeniniu turiniu (A1.2.).</w:t>
                        </w:r>
                      </w:p>
                    </w:tc>
                    <w:tc>
                      <w:tcPr>
                        <w:tcW w:w="3790" w:type="dxa"/>
                        <w:shd w:val="clear" w:color="auto" w:fill="auto"/>
                      </w:tcPr>
                      <w:p>
                        <w:pPr>
                          <w:pBdr>
                            <w:top w:val="nil"/>
                            <w:left w:val="nil"/>
                            <w:bottom w:val="nil"/>
                            <w:right w:val="nil"/>
                            <w:between w:val="nil"/>
                          </w:pBdr>
                          <w:rPr>
                            <w:szCs w:val="24"/>
                          </w:rPr>
                        </w:pPr>
                        <w:r>
                          <w:rPr>
                            <w:szCs w:val="24"/>
                          </w:rPr>
                          <w:t>Tikslingai atsirenka ir teisėtai naudojasi skaitmeniniu turiniu mokydamasis (A1.3.).</w:t>
                        </w:r>
                      </w:p>
                    </w:tc>
                    <w:tc>
                      <w:tcPr>
                        <w:tcW w:w="3790" w:type="dxa"/>
                        <w:shd w:val="clear" w:color="auto" w:fill="auto"/>
                      </w:tcPr>
                      <w:p>
                        <w:pPr>
                          <w:rPr>
                            <w:szCs w:val="24"/>
                          </w:rPr>
                        </w:pPr>
                        <w:r>
                          <w:rPr>
                            <w:szCs w:val="24"/>
                          </w:rPr>
                          <w:t>Atsirenka tinkamus ir patikimus šaltinius, teisėtai ir kūrybiškai naudojasi skaitmeniniu turiniu mokydamasis įvairius dalykus (A1.4.).</w:t>
                        </w:r>
                      </w:p>
                    </w:tc>
                  </w:tr>
                  <w:tr>
                    <w:trPr>
                      <w:trHeight w:val="141"/>
                    </w:trPr>
                    <w:tc>
                      <w:tcPr>
                        <w:tcW w:w="3790" w:type="dxa"/>
                        <w:shd w:val="clear" w:color="auto" w:fill="auto"/>
                      </w:tcPr>
                      <w:p>
                        <w:pPr>
                          <w:rPr>
                            <w:rFonts w:eastAsia="Calibri"/>
                            <w:szCs w:val="24"/>
                          </w:rPr>
                        </w:pPr>
                        <w:r>
                          <w:rPr>
                            <w:szCs w:val="24"/>
                          </w:rPr>
                          <w:t xml:space="preserve">Padedamas </w:t>
                        </w:r>
                        <w:r>
                          <w:rPr>
                            <w:rFonts w:eastAsia="Calibri"/>
                            <w:szCs w:val="24"/>
                          </w:rPr>
                          <w:t>pertvarko skaitmeninį turinį, ieško ir atrenka informaciją iš vieno šaltinio.</w:t>
                        </w:r>
                      </w:p>
                      <w:p>
                        <w:pPr>
                          <w:rPr>
                            <w:szCs w:val="24"/>
                          </w:rPr>
                        </w:pPr>
                        <w:r>
                          <w:rPr>
                            <w:szCs w:val="24"/>
                          </w:rPr>
                          <w:t>Padedamas n</w:t>
                        </w:r>
                        <w:r>
                          <w:rPr>
                            <w:rFonts w:eastAsia="Calibri"/>
                            <w:szCs w:val="24"/>
                          </w:rPr>
                          <w:t>audoja grafikos, pateikčių, tekstų rengykles skaitmeniniam turiniui rengti (</w:t>
                        </w:r>
                        <w:r>
                          <w:rPr>
                            <w:szCs w:val="24"/>
                          </w:rPr>
                          <w:t>A2.1.</w:t>
                        </w:r>
                        <w:r>
                          <w:rPr>
                            <w:rFonts w:eastAsia="Calibri"/>
                            <w:szCs w:val="24"/>
                          </w:rPr>
                          <w:t>).</w:t>
                        </w:r>
                      </w:p>
                    </w:tc>
                    <w:tc>
                      <w:tcPr>
                        <w:tcW w:w="3790" w:type="dxa"/>
                        <w:shd w:val="clear" w:color="auto" w:fill="auto"/>
                      </w:tcPr>
                      <w:p>
                        <w:pPr>
                          <w:rPr>
                            <w:rFonts w:eastAsia="Calibri"/>
                            <w:szCs w:val="24"/>
                          </w:rPr>
                        </w:pPr>
                        <w:r>
                          <w:rPr>
                            <w:rFonts w:eastAsia="Calibri"/>
                            <w:szCs w:val="24"/>
                          </w:rPr>
                          <w:t>Pertvarko ir padedamas kuria skaitmeninį turinį, ieško ir atrenka informaciją iš kelių šaltinių.</w:t>
                        </w:r>
                      </w:p>
                      <w:p>
                        <w:pPr>
                          <w:rPr>
                            <w:szCs w:val="24"/>
                          </w:rPr>
                        </w:pPr>
                        <w:r>
                          <w:rPr>
                            <w:szCs w:val="24"/>
                          </w:rPr>
                          <w:t>Rengdamas skaitmeninį turinį naudojasi grafikos, pateikčių, tekstų rengyklėmis (A2.2.).</w:t>
                        </w:r>
                      </w:p>
                    </w:tc>
                    <w:tc>
                      <w:tcPr>
                        <w:tcW w:w="3790" w:type="dxa"/>
                        <w:shd w:val="clear" w:color="auto" w:fill="auto"/>
                      </w:tcPr>
                      <w:p>
                        <w:pPr>
                          <w:rPr>
                            <w:rFonts w:eastAsia="Calibri"/>
                            <w:szCs w:val="24"/>
                          </w:rPr>
                        </w:pPr>
                        <w:r>
                          <w:rPr>
                            <w:rFonts w:eastAsia="Calibri"/>
                            <w:szCs w:val="24"/>
                          </w:rPr>
                          <w:t>Kuria ir pertvarko skaitmeninį turinį, ieško ir atrenka informaciją.</w:t>
                        </w:r>
                      </w:p>
                      <w:p>
                        <w:pPr>
                          <w:rPr>
                            <w:szCs w:val="24"/>
                          </w:rPr>
                        </w:pPr>
                        <w:r>
                          <w:rPr>
                            <w:rFonts w:eastAsia="Calibri"/>
                            <w:szCs w:val="24"/>
                          </w:rPr>
                          <w:t>Naudoja grafikos, pateikčių, tekstų rengykles integruotam skaitmeniniam turiniui kurti (A2.3.).</w:t>
                        </w:r>
                      </w:p>
                    </w:tc>
                    <w:tc>
                      <w:tcPr>
                        <w:tcW w:w="3790" w:type="dxa"/>
                        <w:shd w:val="clear" w:color="auto" w:fill="auto"/>
                      </w:tcPr>
                      <w:p>
                        <w:pPr>
                          <w:widowControl w:val="0"/>
                          <w:rPr>
                            <w:rFonts w:eastAsia="Calibri"/>
                            <w:szCs w:val="24"/>
                          </w:rPr>
                        </w:pPr>
                        <w:r>
                          <w:rPr>
                            <w:rFonts w:eastAsia="Calibri"/>
                            <w:szCs w:val="24"/>
                          </w:rPr>
                          <w:t>Kuria ir derina skirtingą skaitmeninį turinį, savarankiškai atsirenka tinkamą informaciją iš įvairių šaltinių.</w:t>
                        </w:r>
                      </w:p>
                      <w:p>
                        <w:pPr>
                          <w:widowControl w:val="0"/>
                          <w:rPr>
                            <w:szCs w:val="24"/>
                          </w:rPr>
                        </w:pPr>
                        <w:r>
                          <w:rPr>
                            <w:szCs w:val="24"/>
                          </w:rPr>
                          <w:t>Kuria ir integruoja grafinį, pateikčių, tekstinį turinį, siekia išbaigto ir estetiško rezultato (A2.4.).</w:t>
                        </w:r>
                      </w:p>
                    </w:tc>
                  </w:tr>
                  <w:tr>
                    <w:trPr>
                      <w:trHeight w:val="283"/>
                    </w:trPr>
                    <w:tc>
                      <w:tcPr>
                        <w:tcW w:w="3790" w:type="dxa"/>
                        <w:shd w:val="clear" w:color="auto" w:fill="auto"/>
                      </w:tcPr>
                      <w:p>
                        <w:pPr>
                          <w:rPr>
                            <w:szCs w:val="24"/>
                          </w:rPr>
                        </w:pPr>
                        <w:r>
                          <w:rPr>
                            <w:szCs w:val="24"/>
                          </w:rPr>
                          <w:t>Pristato savo sukurtą skaitmeninį turinį (A3.1.).</w:t>
                        </w:r>
                      </w:p>
                    </w:tc>
                    <w:tc>
                      <w:tcPr>
                        <w:tcW w:w="3790" w:type="dxa"/>
                        <w:shd w:val="clear" w:color="auto" w:fill="auto"/>
                      </w:tcPr>
                      <w:p>
                        <w:pPr>
                          <w:rPr>
                            <w:szCs w:val="24"/>
                          </w:rPr>
                        </w:pPr>
                        <w:r>
                          <w:rPr>
                            <w:szCs w:val="24"/>
                          </w:rPr>
                          <w:t>Pristato savo sukurtą skaitmeninį turinį, tobulina jį atsižvelgdamas į kitų išsakytas pastabas (A3.2.).</w:t>
                        </w:r>
                      </w:p>
                    </w:tc>
                    <w:tc>
                      <w:tcPr>
                        <w:tcW w:w="3790" w:type="dxa"/>
                        <w:shd w:val="clear" w:color="auto" w:fill="auto"/>
                      </w:tcPr>
                      <w:p>
                        <w:pPr>
                          <w:rPr>
                            <w:szCs w:val="24"/>
                          </w:rPr>
                        </w:pPr>
                        <w:r>
                          <w:rPr>
                            <w:rFonts w:eastAsia="Calibri"/>
                            <w:szCs w:val="24"/>
                          </w:rPr>
                          <w:t>Pristato, vertina, tobulina savo ir kitų sukurtą skaitmeninį turinį (A3.3.).</w:t>
                        </w:r>
                      </w:p>
                    </w:tc>
                    <w:tc>
                      <w:tcPr>
                        <w:tcW w:w="3790" w:type="dxa"/>
                        <w:shd w:val="clear" w:color="auto" w:fill="auto"/>
                      </w:tcPr>
                      <w:p>
                        <w:pPr>
                          <w:rPr>
                            <w:szCs w:val="24"/>
                          </w:rPr>
                        </w:pPr>
                        <w:r>
                          <w:rPr>
                            <w:szCs w:val="24"/>
                          </w:rPr>
                          <w:t>Pasiūlo tinkamus skaitmeninio turinio vertinimo kriterijus, kritiškai vertina ir kūrybiškai tobulina savo ir kitų sukurtą skaitmeninį turinį (A3.4.).</w:t>
                        </w:r>
                      </w:p>
                    </w:tc>
                  </w:tr>
                  <w:tr>
                    <w:tblPrEx>
                      <w:tblCellMar>
                        <w:left w:w="0" w:type="dxa"/>
                        <w:right w:w="0" w:type="dxa"/>
                      </w:tblCellMar>
                      <w:tblLook w:val="04A0" w:firstRow="1" w:lastRow="0" w:firstColumn="1" w:lastColumn="0" w:noHBand="0" w:noVBand="1"/>
                    </w:tblPrEx>
                    <w:trPr>
                      <w:trHeight w:val="397"/>
                    </w:trPr>
                    <w:tc>
                      <w:tcPr>
                        <w:tcW w:w="15160" w:type="dxa"/>
                        <w:gridSpan w:val="4"/>
                        <w:shd w:val="clear" w:color="auto" w:fill="auto"/>
                        <w:tcMar>
                          <w:top w:w="0" w:type="dxa"/>
                          <w:left w:w="45" w:type="dxa"/>
                          <w:bottom w:w="0" w:type="dxa"/>
                          <w:right w:w="45" w:type="dxa"/>
                        </w:tcMar>
                        <w:vAlign w:val="center"/>
                        <w:hideMark/>
                      </w:tcPr>
                      <w:p>
                        <w:pPr>
                          <w:jc w:val="center"/>
                          <w:rPr>
                            <w:bCs/>
                            <w:szCs w:val="24"/>
                            <w:lang w:eastAsia="lt-LT"/>
                          </w:rPr>
                        </w:pPr>
                        <w:r>
                          <w:rPr>
                            <w:bCs/>
                            <w:szCs w:val="24"/>
                            <w:lang w:eastAsia="lt-LT"/>
                          </w:rPr>
                          <w:t>2. Algoritmai ir programavimas (B)</w:t>
                        </w:r>
                      </w:p>
                    </w:tc>
                  </w:tr>
                  <w:tr>
                    <w:trPr>
                      <w:trHeight w:val="283"/>
                    </w:trPr>
                    <w:tc>
                      <w:tcPr>
                        <w:tcW w:w="3790" w:type="dxa"/>
                        <w:shd w:val="clear" w:color="auto" w:fill="auto"/>
                      </w:tcPr>
                      <w:p>
                        <w:pPr>
                          <w:rPr>
                            <w:szCs w:val="24"/>
                          </w:rPr>
                        </w:pPr>
                        <w:r>
                          <w:rPr>
                            <w:szCs w:val="24"/>
                          </w:rPr>
                          <w:t>Pateikia pavyzdžių apie kompiuterių taikymą realaus gyvenimo problemoms spręsti (B1.1.).</w:t>
                        </w:r>
                      </w:p>
                    </w:tc>
                    <w:tc>
                      <w:tcPr>
                        <w:tcW w:w="3790" w:type="dxa"/>
                        <w:shd w:val="clear" w:color="auto" w:fill="auto"/>
                      </w:tcPr>
                      <w:p>
                        <w:pPr>
                          <w:rPr>
                            <w:strike/>
                            <w:szCs w:val="24"/>
                          </w:rPr>
                        </w:pPr>
                        <w:r>
                          <w:rPr>
                            <w:szCs w:val="24"/>
                          </w:rPr>
                          <w:t>Nurodo, kad kompiuteriai tinka įvairioms problemoms spręsti, palengvina žmogaus darbą. Pateikia pavyzdžių iš savo aplinkos (B1.2.).</w:t>
                        </w:r>
                      </w:p>
                    </w:tc>
                    <w:tc>
                      <w:tcPr>
                        <w:tcW w:w="3790" w:type="dxa"/>
                        <w:shd w:val="clear" w:color="auto" w:fill="auto"/>
                      </w:tcPr>
                      <w:p>
                        <w:pPr>
                          <w:pBdr>
                            <w:top w:val="nil"/>
                            <w:left w:val="nil"/>
                            <w:bottom w:val="nil"/>
                            <w:right w:val="nil"/>
                            <w:between w:val="nil"/>
                          </w:pBdr>
                          <w:rPr>
                            <w:strike/>
                            <w:szCs w:val="24"/>
                          </w:rPr>
                        </w:pPr>
                        <w:r>
                          <w:rPr>
                            <w:rFonts w:eastAsia="Calibri"/>
                            <w:szCs w:val="24"/>
                          </w:rPr>
                          <w:t>Aptaria sprendimų (algoritmų ir programų) automatizavimą, pagrindžia pavyzdžiais (B1.3.).</w:t>
                        </w:r>
                      </w:p>
                    </w:tc>
                    <w:tc>
                      <w:tcPr>
                        <w:tcW w:w="3790" w:type="dxa"/>
                        <w:shd w:val="clear" w:color="auto" w:fill="auto"/>
                      </w:tcPr>
                      <w:p>
                        <w:pPr>
                          <w:rPr>
                            <w:strike/>
                            <w:szCs w:val="24"/>
                          </w:rPr>
                        </w:pPr>
                        <w:r>
                          <w:rPr>
                            <w:szCs w:val="24"/>
                          </w:rPr>
                          <w:t>Diskutuoja apie kompiuterių ir kompiuterinių technologijų taikymą įvairioms problemoms spręsti. Paaiškina automatizavimo svarbą ir galimybes, aptaria naujausias technologijas (B1.4.).</w:t>
                        </w:r>
                      </w:p>
                    </w:tc>
                  </w:tr>
                  <w:tr>
                    <w:trPr>
                      <w:trHeight w:val="283"/>
                    </w:trPr>
                    <w:tc>
                      <w:tcPr>
                        <w:tcW w:w="3790" w:type="dxa"/>
                        <w:shd w:val="clear" w:color="auto" w:fill="auto"/>
                      </w:tcPr>
                      <w:p>
                        <w:pPr>
                          <w:rPr>
                            <w:szCs w:val="24"/>
                          </w:rPr>
                        </w:pPr>
                        <w:r>
                          <w:rPr>
                            <w:szCs w:val="24"/>
                          </w:rPr>
                          <w:t>Padedamas naudojasi programavimo aplinka, randa nurodytas komandas, atpažįsta rezultatus (B2.1.).</w:t>
                        </w:r>
                      </w:p>
                    </w:tc>
                    <w:tc>
                      <w:tcPr>
                        <w:tcW w:w="3790" w:type="dxa"/>
                        <w:shd w:val="clear" w:color="auto" w:fill="auto"/>
                      </w:tcPr>
                      <w:p>
                        <w:pPr>
                          <w:rPr>
                            <w:szCs w:val="24"/>
                          </w:rPr>
                        </w:pPr>
                        <w:r>
                          <w:rPr>
                            <w:szCs w:val="24"/>
                          </w:rPr>
                          <w:t xml:space="preserve">Padedamas atlieka nurodytus veiksmus programavimo aplinkoje, </w:t>
                        </w:r>
                        <w:r>
                          <w:rPr>
                            <w:rFonts w:eastAsia="Calibri"/>
                            <w:szCs w:val="24"/>
                          </w:rPr>
                          <w:t>randa reikiamas komandas, atpažįsta rezultatus, vykdo pateiktą programą (</w:t>
                        </w:r>
                        <w:r>
                          <w:rPr>
                            <w:szCs w:val="24"/>
                          </w:rPr>
                          <w:t>B2.2.</w:t>
                        </w:r>
                        <w:r>
                          <w:rPr>
                            <w:rFonts w:eastAsia="Calibri"/>
                            <w:szCs w:val="24"/>
                          </w:rPr>
                          <w:t>).</w:t>
                        </w:r>
                      </w:p>
                    </w:tc>
                    <w:tc>
                      <w:tcPr>
                        <w:tcW w:w="3790" w:type="dxa"/>
                        <w:shd w:val="clear" w:color="auto" w:fill="auto"/>
                      </w:tcPr>
                      <w:p>
                        <w:pPr>
                          <w:rPr>
                            <w:szCs w:val="24"/>
                          </w:rPr>
                        </w:pPr>
                        <w:r>
                          <w:rPr>
                            <w:rFonts w:eastAsia="Calibri"/>
                            <w:szCs w:val="24"/>
                          </w:rPr>
                          <w:t>Programavimo aplinkoje randa reikiamas komandas, paaiškina programos vykdymo eigą, parodo rezultatus (B2.3.).</w:t>
                        </w:r>
                      </w:p>
                    </w:tc>
                    <w:tc>
                      <w:tcPr>
                        <w:tcW w:w="3790" w:type="dxa"/>
                        <w:shd w:val="clear" w:color="auto" w:fill="auto"/>
                      </w:tcPr>
                      <w:p>
                        <w:pPr>
                          <w:rPr>
                            <w:szCs w:val="24"/>
                          </w:rPr>
                        </w:pPr>
                        <w:r>
                          <w:rPr>
                            <w:szCs w:val="24"/>
                          </w:rPr>
                          <w:t xml:space="preserve">Savarankiškai naudojasi programavimo aplinka, </w:t>
                        </w:r>
                        <w:r>
                          <w:rPr>
                            <w:rFonts w:eastAsia="Calibri"/>
                            <w:szCs w:val="24"/>
                          </w:rPr>
                          <w:t>randa ir taiko uždaviniams spręsti tinkamas komandas, paaiškina gautus rezultatus ir programos vykdymo eigą (</w:t>
                        </w:r>
                        <w:r>
                          <w:rPr>
                            <w:szCs w:val="24"/>
                          </w:rPr>
                          <w:t>B2.4.</w:t>
                        </w:r>
                        <w:r>
                          <w:rPr>
                            <w:rFonts w:eastAsia="Calibri"/>
                            <w:szCs w:val="24"/>
                          </w:rPr>
                          <w:t>).</w:t>
                        </w:r>
                      </w:p>
                    </w:tc>
                  </w:tr>
                  <w:tr>
                    <w:trPr>
                      <w:trHeight w:val="1793"/>
                    </w:trPr>
                    <w:tc>
                      <w:tcPr>
                        <w:tcW w:w="3790" w:type="dxa"/>
                        <w:shd w:val="clear" w:color="auto" w:fill="auto"/>
                      </w:tcPr>
                      <w:p>
                        <w:pPr>
                          <w:rPr>
                            <w:szCs w:val="24"/>
                          </w:rPr>
                        </w:pPr>
                        <w:r>
                          <w:rPr>
                            <w:szCs w:val="24"/>
                          </w:rPr>
                          <w:t>Sekdamas mokytojo nurodymus kuria programas, atpažįsta aritmetines ir logines operacijas, kintamuosius, pasirinkimo, kartojimo komandas.</w:t>
                        </w:r>
                      </w:p>
                      <w:p>
                        <w:pPr>
                          <w:rPr>
                            <w:szCs w:val="24"/>
                          </w:rPr>
                        </w:pPr>
                        <w:r>
                          <w:rPr>
                            <w:rFonts w:eastAsia="Calibri"/>
                            <w:szCs w:val="24"/>
                          </w:rPr>
                          <w:t>Vykdo kelių veiksmų paprogrames, paaiškina jų veiksmus (</w:t>
                        </w:r>
                        <w:r>
                          <w:rPr>
                            <w:szCs w:val="24"/>
                          </w:rPr>
                          <w:t>B3.1.</w:t>
                        </w:r>
                        <w:r>
                          <w:rPr>
                            <w:rFonts w:eastAsia="Calibri"/>
                            <w:szCs w:val="24"/>
                          </w:rPr>
                          <w:t>).</w:t>
                        </w:r>
                      </w:p>
                    </w:tc>
                    <w:tc>
                      <w:tcPr>
                        <w:tcW w:w="3790" w:type="dxa"/>
                        <w:shd w:val="clear" w:color="auto" w:fill="auto"/>
                      </w:tcPr>
                      <w:p>
                        <w:pPr>
                          <w:rPr>
                            <w:szCs w:val="24"/>
                            <w:lang w:eastAsia="ar-SA"/>
                          </w:rPr>
                        </w:pPr>
                        <w:r>
                          <w:rPr>
                            <w:szCs w:val="24"/>
                            <w:lang w:eastAsia="ar-SA"/>
                          </w:rPr>
                          <w:t>Pagal pavyzdį kuria programas naudodamas aritmetines ir logines operacijas, kintamuosius, pasirinkimo, kartojimo komandas.</w:t>
                        </w:r>
                      </w:p>
                      <w:p>
                        <w:pPr>
                          <w:rPr>
                            <w:szCs w:val="24"/>
                            <w:lang w:eastAsia="ar-SA"/>
                          </w:rPr>
                        </w:pPr>
                        <w:r>
                          <w:rPr>
                            <w:szCs w:val="24"/>
                            <w:lang w:eastAsia="ar-SA"/>
                          </w:rPr>
                          <w:t>Padedamas aprašo ir vykdo kelių veiksmų paprogrames, nagrinėja jų funkcionalumą (B3.2.).</w:t>
                        </w:r>
                      </w:p>
                    </w:tc>
                    <w:tc>
                      <w:tcPr>
                        <w:tcW w:w="3790" w:type="dxa"/>
                        <w:shd w:val="clear" w:color="auto" w:fill="auto"/>
                      </w:tcPr>
                      <w:p>
                        <w:pPr>
                          <w:rPr>
                            <w:szCs w:val="24"/>
                            <w:lang w:eastAsia="ar-SA"/>
                          </w:rPr>
                        </w:pPr>
                        <w:r>
                          <w:rPr>
                            <w:szCs w:val="24"/>
                            <w:lang w:eastAsia="lt-LT"/>
                          </w:rPr>
                          <w:t>Kuria programą, aprašo ir vykdo kelių veiksmų paprogrames, paaiškina jų funkcionalumą (</w:t>
                        </w:r>
                        <w:r>
                          <w:rPr>
                            <w:szCs w:val="24"/>
                            <w:lang w:eastAsia="ar-SA"/>
                          </w:rPr>
                          <w:t>B3.3.</w:t>
                        </w:r>
                        <w:r>
                          <w:rPr>
                            <w:szCs w:val="24"/>
                            <w:lang w:eastAsia="lt-LT"/>
                          </w:rPr>
                          <w:t>).</w:t>
                        </w:r>
                      </w:p>
                    </w:tc>
                    <w:tc>
                      <w:tcPr>
                        <w:tcW w:w="3790" w:type="dxa"/>
                        <w:shd w:val="clear" w:color="auto" w:fill="auto"/>
                      </w:tcPr>
                      <w:p>
                        <w:pPr>
                          <w:rPr>
                            <w:szCs w:val="24"/>
                            <w:lang w:eastAsia="ar-SA"/>
                          </w:rPr>
                        </w:pPr>
                        <w:r>
                          <w:rPr>
                            <w:szCs w:val="24"/>
                            <w:lang w:eastAsia="ar-SA"/>
                          </w:rPr>
                          <w:t>Kuria ir tobulina programas, naudoja ir paaiškina aritmetines ir logines operacijas, keičia valdymo struktūras.</w:t>
                        </w:r>
                      </w:p>
                      <w:p>
                        <w:pPr>
                          <w:rPr>
                            <w:szCs w:val="24"/>
                            <w:lang w:eastAsia="ar-SA"/>
                          </w:rPr>
                        </w:pPr>
                        <w:r>
                          <w:rPr>
                            <w:szCs w:val="24"/>
                            <w:lang w:eastAsia="ar-SA"/>
                          </w:rPr>
                          <w:t>Diskutuoja, kokios paprogramės gali būti sukurtos, paaiškina reikalingą funkcionalumą (B3.4.).</w:t>
                        </w:r>
                      </w:p>
                    </w:tc>
                  </w:tr>
                  <w:tr>
                    <w:trPr>
                      <w:trHeight w:val="708"/>
                    </w:trPr>
                    <w:tc>
                      <w:tcPr>
                        <w:tcW w:w="3790" w:type="dxa"/>
                        <w:shd w:val="clear" w:color="auto" w:fill="auto"/>
                      </w:tcPr>
                      <w:p>
                        <w:pPr>
                          <w:rPr>
                            <w:szCs w:val="24"/>
                          </w:rPr>
                        </w:pPr>
                        <w:r>
                          <w:rPr>
                            <w:szCs w:val="24"/>
                          </w:rPr>
                          <w:t>Gerindamas programą, atlieka keletą pakeitimų ir įsitikina, kad pakeista programa veikia.</w:t>
                        </w:r>
                      </w:p>
                      <w:p>
                        <w:pPr>
                          <w:rPr>
                            <w:szCs w:val="24"/>
                          </w:rPr>
                        </w:pPr>
                        <w:r>
                          <w:rPr>
                            <w:szCs w:val="24"/>
                          </w:rPr>
                          <w:t>Įvykdo programą su mokytojo pateiktais duomenimis, samprotauja apie testavimo svarbą (B4.1.).</w:t>
                        </w:r>
                      </w:p>
                    </w:tc>
                    <w:tc>
                      <w:tcPr>
                        <w:tcW w:w="3790" w:type="dxa"/>
                        <w:shd w:val="clear" w:color="auto" w:fill="auto"/>
                      </w:tcPr>
                      <w:p>
                        <w:pPr>
                          <w:rPr>
                            <w:szCs w:val="24"/>
                            <w:lang w:eastAsia="ar-SA"/>
                          </w:rPr>
                        </w:pPr>
                        <w:r>
                          <w:rPr>
                            <w:szCs w:val="24"/>
                            <w:lang w:eastAsia="ar-SA"/>
                          </w:rPr>
                          <w:t>Pagal mokytojo nurodytus kriterijus, nustato, kuris algoritmas juos atitinka.</w:t>
                        </w:r>
                      </w:p>
                      <w:p>
                        <w:pPr>
                          <w:rPr>
                            <w:szCs w:val="24"/>
                            <w:lang w:eastAsia="ar-SA"/>
                          </w:rPr>
                        </w:pPr>
                        <w:r>
                          <w:rPr>
                            <w:szCs w:val="24"/>
                            <w:lang w:eastAsia="ar-SA"/>
                          </w:rPr>
                          <w:t>Mokytojui aptarus programos pradinius duomenis, parenka duomenis ir įvykdo programą (B4.2.).</w:t>
                        </w:r>
                      </w:p>
                    </w:tc>
                    <w:tc>
                      <w:tcPr>
                        <w:tcW w:w="3790" w:type="dxa"/>
                        <w:shd w:val="clear" w:color="auto" w:fill="auto"/>
                      </w:tcPr>
                      <w:p>
                        <w:pPr>
                          <w:rPr>
                            <w:szCs w:val="24"/>
                            <w:lang w:eastAsia="lt-LT"/>
                          </w:rPr>
                        </w:pPr>
                        <w:r>
                          <w:rPr>
                            <w:szCs w:val="24"/>
                            <w:lang w:eastAsia="lt-LT"/>
                          </w:rPr>
                          <w:t>Tobulina uždavinio sprendimą – algoritmą ir programą.</w:t>
                        </w:r>
                      </w:p>
                      <w:p>
                        <w:pPr>
                          <w:rPr>
                            <w:szCs w:val="24"/>
                            <w:lang w:eastAsia="ar-SA"/>
                          </w:rPr>
                        </w:pPr>
                        <w:r>
                          <w:rPr>
                            <w:szCs w:val="24"/>
                            <w:lang w:eastAsia="lt-LT"/>
                          </w:rPr>
                          <w:t>Testuoja programą, parenka kontrolinius duomenis (B4.3.).</w:t>
                        </w:r>
                      </w:p>
                    </w:tc>
                    <w:tc>
                      <w:tcPr>
                        <w:tcW w:w="3790" w:type="dxa"/>
                        <w:shd w:val="clear" w:color="auto" w:fill="auto"/>
                      </w:tcPr>
                      <w:p>
                        <w:pPr>
                          <w:rPr>
                            <w:szCs w:val="24"/>
                            <w:lang w:eastAsia="ar-SA"/>
                          </w:rPr>
                        </w:pPr>
                        <w:r>
                          <w:rPr>
                            <w:szCs w:val="24"/>
                            <w:lang w:eastAsia="ar-SA"/>
                          </w:rPr>
                          <w:t>Siūlo galimus programos tobulinimus, argumentuoja, bando juos įgyvendinti.</w:t>
                        </w:r>
                      </w:p>
                      <w:p>
                        <w:pPr>
                          <w:rPr>
                            <w:szCs w:val="24"/>
                            <w:lang w:eastAsia="ar-SA"/>
                          </w:rPr>
                        </w:pPr>
                        <w:r>
                          <w:rPr>
                            <w:szCs w:val="24"/>
                            <w:lang w:eastAsia="ar-SA"/>
                          </w:rPr>
                          <w:t>Logiškai, argumentuodamas parenka testavimui skirtus duomenis.</w:t>
                        </w:r>
                      </w:p>
                      <w:p>
                        <w:pPr>
                          <w:rPr>
                            <w:szCs w:val="24"/>
                            <w:lang w:eastAsia="ar-SA"/>
                          </w:rPr>
                        </w:pPr>
                        <w:r>
                          <w:rPr>
                            <w:szCs w:val="24"/>
                            <w:lang w:eastAsia="ar-SA"/>
                          </w:rPr>
                          <w:t>Sudaro tiek testų rinkinių, kad galėtų įsitikinti programos teisingumu (B4.4.).</w:t>
                        </w:r>
                      </w:p>
                    </w:tc>
                  </w:tr>
                  <w:tr>
                    <w:tblPrEx>
                      <w:tblCellMar>
                        <w:left w:w="0" w:type="dxa"/>
                        <w:right w:w="0" w:type="dxa"/>
                      </w:tblCellMar>
                      <w:tblLook w:val="04A0" w:firstRow="1" w:lastRow="0" w:firstColumn="1" w:lastColumn="0" w:noHBand="0" w:noVBand="1"/>
                    </w:tblPrEx>
                    <w:trPr>
                      <w:trHeight w:val="397"/>
                    </w:trPr>
                    <w:tc>
                      <w:tcPr>
                        <w:tcW w:w="15160" w:type="dxa"/>
                        <w:gridSpan w:val="4"/>
                        <w:shd w:val="clear" w:color="auto" w:fill="auto"/>
                        <w:tcMar>
                          <w:top w:w="0" w:type="dxa"/>
                          <w:left w:w="45" w:type="dxa"/>
                          <w:bottom w:w="0" w:type="dxa"/>
                          <w:right w:w="45" w:type="dxa"/>
                        </w:tcMar>
                        <w:vAlign w:val="center"/>
                        <w:hideMark/>
                      </w:tcPr>
                      <w:p>
                        <w:pPr>
                          <w:jc w:val="center"/>
                          <w:rPr>
                            <w:bCs/>
                            <w:szCs w:val="24"/>
                            <w:lang w:eastAsia="lt-LT"/>
                          </w:rPr>
                        </w:pPr>
                        <w:r>
                          <w:rPr>
                            <w:bCs/>
                            <w:szCs w:val="24"/>
                            <w:lang w:eastAsia="lt-LT"/>
                          </w:rPr>
                          <w:t>3. Duomenų tyryba ir informacija (C)</w:t>
                        </w:r>
                      </w:p>
                    </w:tc>
                  </w:tr>
                  <w:tr>
                    <w:trPr>
                      <w:trHeight w:val="283"/>
                    </w:trPr>
                    <w:tc>
                      <w:tcPr>
                        <w:tcW w:w="3790" w:type="dxa"/>
                        <w:shd w:val="clear" w:color="auto" w:fill="auto"/>
                      </w:tcPr>
                      <w:p>
                        <w:pPr>
                          <w:tabs>
                            <w:tab w:val="left" w:pos="3969"/>
                          </w:tabs>
                          <w:rPr>
                            <w:szCs w:val="24"/>
                            <w:lang w:eastAsia="lt-LT"/>
                          </w:rPr>
                        </w:pPr>
                        <w:r>
                          <w:rPr>
                            <w:szCs w:val="24"/>
                            <w:lang w:eastAsia="lt-LT"/>
                          </w:rPr>
                          <w:t>Nusako duomenų laikymą ir tvarkymą kompiuteryje.</w:t>
                        </w:r>
                      </w:p>
                      <w:p>
                        <w:pPr>
                          <w:tabs>
                            <w:tab w:val="left" w:pos="3969"/>
                          </w:tabs>
                          <w:rPr>
                            <w:rFonts w:eastAsia="Calibri"/>
                            <w:szCs w:val="24"/>
                            <w:lang w:eastAsia="ar-SA"/>
                          </w:rPr>
                        </w:pPr>
                        <w:r>
                          <w:rPr>
                            <w:szCs w:val="24"/>
                            <w:lang w:eastAsia="lt-LT"/>
                          </w:rPr>
                          <w:t>Atpažįsta dvejetainius</w:t>
                        </w:r>
                        <w:r>
                          <w:rPr>
                            <w:szCs w:val="24"/>
                            <w:lang w:eastAsia="ar-SA"/>
                          </w:rPr>
                          <w:t xml:space="preserve"> skaičius (</w:t>
                        </w:r>
                        <w:r>
                          <w:rPr>
                            <w:szCs w:val="24"/>
                            <w:lang w:eastAsia="lt-LT"/>
                          </w:rPr>
                          <w:t>C1.1.</w:t>
                        </w:r>
                        <w:r>
                          <w:rPr>
                            <w:szCs w:val="24"/>
                            <w:lang w:eastAsia="ar-SA"/>
                          </w:rPr>
                          <w:t>).</w:t>
                        </w:r>
                      </w:p>
                    </w:tc>
                    <w:tc>
                      <w:tcPr>
                        <w:tcW w:w="3790" w:type="dxa"/>
                        <w:shd w:val="clear" w:color="auto" w:fill="auto"/>
                      </w:tcPr>
                      <w:p>
                        <w:pPr>
                          <w:tabs>
                            <w:tab w:val="left" w:pos="3969"/>
                          </w:tabs>
                          <w:rPr>
                            <w:szCs w:val="24"/>
                            <w:lang w:eastAsia="lt-LT"/>
                          </w:rPr>
                        </w:pPr>
                        <w:r>
                          <w:rPr>
                            <w:szCs w:val="24"/>
                            <w:lang w:eastAsia="lt-LT"/>
                          </w:rPr>
                          <w:t>Nusako duomenų ir algoritmų ryšį, aptaria duomenų laikymą ir tvarkymą kompiuteryje.</w:t>
                        </w:r>
                      </w:p>
                      <w:p>
                        <w:pPr>
                          <w:tabs>
                            <w:tab w:val="left" w:pos="3969"/>
                          </w:tabs>
                          <w:rPr>
                            <w:szCs w:val="24"/>
                            <w:lang w:eastAsia="lt-LT"/>
                          </w:rPr>
                        </w:pPr>
                        <w:r>
                          <w:rPr>
                            <w:szCs w:val="24"/>
                            <w:lang w:eastAsia="lt-LT"/>
                          </w:rPr>
                          <w:t>Pateikia keletą duomenų kodavimo ir dvejetainių skaičių pavyzdžių (C1.2.).</w:t>
                        </w:r>
                      </w:p>
                    </w:tc>
                    <w:tc>
                      <w:tcPr>
                        <w:tcW w:w="3790" w:type="dxa"/>
                        <w:shd w:val="clear" w:color="auto" w:fill="auto"/>
                      </w:tcPr>
                      <w:p>
                        <w:pPr>
                          <w:tabs>
                            <w:tab w:val="left" w:pos="3969"/>
                          </w:tabs>
                          <w:rPr>
                            <w:szCs w:val="24"/>
                            <w:lang w:eastAsia="ar-SA"/>
                          </w:rPr>
                        </w:pPr>
                        <w:r>
                          <w:rPr>
                            <w:szCs w:val="24"/>
                            <w:lang w:eastAsia="ar-SA"/>
                          </w:rPr>
                          <w:t>Aptaria duomenų ir algoritmų ryšį, duomenų laikymą ir tvarkymą kompiuteryje.</w:t>
                        </w:r>
                      </w:p>
                      <w:p>
                        <w:pPr>
                          <w:tabs>
                            <w:tab w:val="left" w:pos="3969"/>
                          </w:tabs>
                          <w:rPr>
                            <w:szCs w:val="24"/>
                            <w:lang w:eastAsia="lt-LT"/>
                          </w:rPr>
                        </w:pPr>
                        <w:r>
                          <w:rPr>
                            <w:szCs w:val="24"/>
                            <w:lang w:eastAsia="ar-SA"/>
                          </w:rPr>
                          <w:t>Aptaria duomenų kodavimą, dvejetainius skaičius (</w:t>
                        </w:r>
                        <w:r>
                          <w:rPr>
                            <w:szCs w:val="24"/>
                            <w:lang w:eastAsia="lt-LT"/>
                          </w:rPr>
                          <w:t>C1.3.</w:t>
                        </w:r>
                        <w:r>
                          <w:rPr>
                            <w:szCs w:val="24"/>
                            <w:lang w:eastAsia="ar-SA"/>
                          </w:rPr>
                          <w:t>).</w:t>
                        </w:r>
                      </w:p>
                    </w:tc>
                    <w:tc>
                      <w:tcPr>
                        <w:tcW w:w="3790" w:type="dxa"/>
                        <w:shd w:val="clear" w:color="auto" w:fill="auto"/>
                      </w:tcPr>
                      <w:p>
                        <w:pPr>
                          <w:tabs>
                            <w:tab w:val="left" w:pos="3969"/>
                          </w:tabs>
                          <w:rPr>
                            <w:szCs w:val="24"/>
                            <w:lang w:eastAsia="lt-LT"/>
                          </w:rPr>
                        </w:pPr>
                        <w:r>
                          <w:rPr>
                            <w:szCs w:val="24"/>
                            <w:lang w:eastAsia="ar-SA"/>
                          </w:rPr>
                          <w:t>Aptaria duomenų ir algoritmų ryšį, paaiškina duomenų laikymą ir tvarkymą kompiuteryje. Savarankiškai gilinasi į duomenų kodavimą, aiškinasi dvejetainių skaičių operacijas (C1.4.).</w:t>
                        </w:r>
                      </w:p>
                    </w:tc>
                  </w:tr>
                  <w:tr>
                    <w:trPr>
                      <w:trHeight w:val="283"/>
                    </w:trPr>
                    <w:tc>
                      <w:tcPr>
                        <w:tcW w:w="3790" w:type="dxa"/>
                        <w:shd w:val="clear" w:color="auto" w:fill="auto"/>
                      </w:tcPr>
                      <w:p>
                        <w:pPr>
                          <w:rPr>
                            <w:szCs w:val="24"/>
                            <w:lang w:eastAsia="ar-SA"/>
                          </w:rPr>
                        </w:pPr>
                        <w:r>
                          <w:rPr>
                            <w:szCs w:val="24"/>
                            <w:lang w:eastAsia="ar-SA"/>
                          </w:rPr>
                          <w:t>Atrenka duomenis pateiktai problemai spręsti.</w:t>
                        </w:r>
                      </w:p>
                      <w:p>
                        <w:pPr>
                          <w:rPr>
                            <w:rFonts w:eastAsia="Calibri"/>
                            <w:szCs w:val="24"/>
                          </w:rPr>
                        </w:pPr>
                        <w:r>
                          <w:rPr>
                            <w:rFonts w:eastAsia="Calibri"/>
                            <w:szCs w:val="24"/>
                          </w:rPr>
                          <w:t>Apibrėžia duomenų glaudinimo sąvoką (C1.2.).</w:t>
                        </w:r>
                      </w:p>
                    </w:tc>
                    <w:tc>
                      <w:tcPr>
                        <w:tcW w:w="3790" w:type="dxa"/>
                        <w:shd w:val="clear" w:color="auto" w:fill="auto"/>
                      </w:tcPr>
                      <w:p>
                        <w:pPr>
                          <w:rPr>
                            <w:szCs w:val="24"/>
                            <w:lang w:eastAsia="ar-SA"/>
                          </w:rPr>
                        </w:pPr>
                        <w:r>
                          <w:rPr>
                            <w:szCs w:val="24"/>
                            <w:lang w:eastAsia="ar-SA"/>
                          </w:rPr>
                          <w:t>Išgauna, atrenka, kaupia įvairių tipų duomenis pateiktai problemai spręsti.</w:t>
                        </w:r>
                      </w:p>
                      <w:p>
                        <w:pPr>
                          <w:rPr>
                            <w:szCs w:val="24"/>
                          </w:rPr>
                        </w:pPr>
                        <w:r>
                          <w:rPr>
                            <w:rFonts w:eastAsia="Calibri"/>
                            <w:szCs w:val="24"/>
                          </w:rPr>
                          <w:t>Aptaria pateiktus duomenų glaudinimo pavyzdžius (C2.2.).</w:t>
                        </w:r>
                      </w:p>
                    </w:tc>
                    <w:tc>
                      <w:tcPr>
                        <w:tcW w:w="3790" w:type="dxa"/>
                        <w:shd w:val="clear" w:color="auto" w:fill="auto"/>
                      </w:tcPr>
                      <w:p>
                        <w:pPr>
                          <w:rPr>
                            <w:szCs w:val="24"/>
                            <w:lang w:eastAsia="ar-SA"/>
                          </w:rPr>
                        </w:pPr>
                        <w:r>
                          <w:rPr>
                            <w:szCs w:val="24"/>
                            <w:lang w:eastAsia="ar-SA"/>
                          </w:rPr>
                          <w:t>Išgauna, atrenka, kaupia įvairių tipų duomenis pasirinktai problemai spręsti.</w:t>
                        </w:r>
                      </w:p>
                      <w:p>
                        <w:pPr>
                          <w:rPr>
                            <w:szCs w:val="24"/>
                            <w:lang w:eastAsia="lt-LT"/>
                          </w:rPr>
                        </w:pPr>
                        <w:r>
                          <w:rPr>
                            <w:szCs w:val="24"/>
                            <w:lang w:eastAsia="ar-SA"/>
                          </w:rPr>
                          <w:t>Apibūdina duomenų glaudinimą, glaudina duomenis (C2.3.).</w:t>
                        </w:r>
                      </w:p>
                    </w:tc>
                    <w:tc>
                      <w:tcPr>
                        <w:tcW w:w="3790" w:type="dxa"/>
                        <w:shd w:val="clear" w:color="auto" w:fill="auto"/>
                      </w:tcPr>
                      <w:p>
                        <w:pPr>
                          <w:rPr>
                            <w:rFonts w:eastAsia="Calibri"/>
                            <w:szCs w:val="24"/>
                            <w:lang w:eastAsia="lt-LT"/>
                          </w:rPr>
                        </w:pPr>
                        <w:r>
                          <w:rPr>
                            <w:rFonts w:eastAsia="Calibri"/>
                            <w:szCs w:val="24"/>
                            <w:lang w:eastAsia="lt-LT"/>
                          </w:rPr>
                          <w:t xml:space="preserve">Kaupia, tyrinėja ir apibendrina įvairių tipų duomenis problemoms spręsti. </w:t>
                        </w:r>
                        <w:r>
                          <w:rPr>
                            <w:rFonts w:eastAsia="Calibri"/>
                            <w:szCs w:val="24"/>
                          </w:rPr>
                          <w:t>Paaiškina duomenų glaudinimą, diskutuoja, kuriuos duomenis verta glaudinti (</w:t>
                        </w:r>
                        <w:r>
                          <w:rPr>
                            <w:szCs w:val="24"/>
                          </w:rPr>
                          <w:t>C2.4</w:t>
                        </w:r>
                        <w:r>
                          <w:rPr>
                            <w:rFonts w:eastAsia="Calibri"/>
                            <w:szCs w:val="24"/>
                            <w:lang w:eastAsia="lt-LT"/>
                          </w:rPr>
                          <w:t>.</w:t>
                        </w:r>
                        <w:r>
                          <w:rPr>
                            <w:rFonts w:eastAsia="Calibri"/>
                            <w:szCs w:val="24"/>
                          </w:rPr>
                          <w:t>)</w:t>
                        </w:r>
                        <w:r>
                          <w:rPr>
                            <w:szCs w:val="24"/>
                          </w:rPr>
                          <w:t>.</w:t>
                        </w:r>
                      </w:p>
                    </w:tc>
                  </w:tr>
                  <w:tr>
                    <w:trPr>
                      <w:trHeight w:val="283"/>
                    </w:trPr>
                    <w:tc>
                      <w:tcPr>
                        <w:tcW w:w="3790" w:type="dxa"/>
                        <w:shd w:val="clear" w:color="auto" w:fill="auto"/>
                      </w:tcPr>
                      <w:p>
                        <w:pPr>
                          <w:rPr>
                            <w:rFonts w:eastAsia="Calibri"/>
                            <w:szCs w:val="24"/>
                          </w:rPr>
                        </w:pPr>
                        <w:r>
                          <w:rPr>
                            <w:rFonts w:eastAsia="Calibri"/>
                            <w:szCs w:val="24"/>
                          </w:rPr>
                          <w:t>Aptaria pateiktus duomenų ir informacijos patikimumo, šifravimo pavyzdžius (</w:t>
                        </w:r>
                        <w:r>
                          <w:rPr>
                            <w:szCs w:val="24"/>
                          </w:rPr>
                          <w:t>C3.1.</w:t>
                        </w:r>
                        <w:r>
                          <w:rPr>
                            <w:rFonts w:eastAsia="Calibri"/>
                            <w:szCs w:val="24"/>
                          </w:rPr>
                          <w:t>).</w:t>
                        </w:r>
                      </w:p>
                    </w:tc>
                    <w:tc>
                      <w:tcPr>
                        <w:tcW w:w="3790" w:type="dxa"/>
                        <w:shd w:val="clear" w:color="auto" w:fill="auto"/>
                      </w:tcPr>
                      <w:p>
                        <w:pPr>
                          <w:rPr>
                            <w:szCs w:val="24"/>
                          </w:rPr>
                        </w:pPr>
                        <w:r>
                          <w:rPr>
                            <w:rFonts w:eastAsia="Calibri"/>
                            <w:szCs w:val="24"/>
                          </w:rPr>
                          <w:t>Pateikia duomenų ir informacijos privatumo, patikimumo, informacijos šifravimo pavyzdžių (</w:t>
                        </w:r>
                        <w:r>
                          <w:rPr>
                            <w:szCs w:val="24"/>
                          </w:rPr>
                          <w:t>C3.2.</w:t>
                        </w:r>
                        <w:r>
                          <w:rPr>
                            <w:rFonts w:eastAsia="Calibri"/>
                            <w:szCs w:val="24"/>
                          </w:rPr>
                          <w:t>).</w:t>
                        </w:r>
                      </w:p>
                    </w:tc>
                    <w:tc>
                      <w:tcPr>
                        <w:tcW w:w="3790" w:type="dxa"/>
                        <w:shd w:val="clear" w:color="auto" w:fill="auto"/>
                      </w:tcPr>
                      <w:p>
                        <w:pPr>
                          <w:rPr>
                            <w:szCs w:val="24"/>
                            <w:lang w:eastAsia="ar-SA"/>
                          </w:rPr>
                        </w:pPr>
                        <w:r>
                          <w:rPr>
                            <w:szCs w:val="24"/>
                            <w:lang w:eastAsia="ar-SA"/>
                          </w:rPr>
                          <w:t>Apibūdina duomenų ir informacijos privatumo, patikimumo problemas.</w:t>
                        </w:r>
                      </w:p>
                      <w:p>
                        <w:pPr>
                          <w:rPr>
                            <w:szCs w:val="24"/>
                            <w:lang w:eastAsia="ar-SA"/>
                          </w:rPr>
                        </w:pPr>
                        <w:r>
                          <w:rPr>
                            <w:szCs w:val="24"/>
                            <w:lang w:eastAsia="ar-SA"/>
                          </w:rPr>
                          <w:t>Tyrinėja informacijos šifravimo pavyzdžius (C3.3.).</w:t>
                        </w:r>
                      </w:p>
                    </w:tc>
                    <w:tc>
                      <w:tcPr>
                        <w:tcW w:w="3790" w:type="dxa"/>
                        <w:shd w:val="clear" w:color="auto" w:fill="auto"/>
                      </w:tcPr>
                      <w:p>
                        <w:pPr>
                          <w:rPr>
                            <w:szCs w:val="24"/>
                            <w:lang w:eastAsia="ar-SA"/>
                          </w:rPr>
                        </w:pPr>
                        <w:r>
                          <w:rPr>
                            <w:szCs w:val="24"/>
                            <w:lang w:eastAsia="ar-SA"/>
                          </w:rPr>
                          <w:t xml:space="preserve">Nagrinėja ir apibendrina duomenų ir informacijos privatumo, patikimumo, klaidų atpažinimo problemas. </w:t>
                        </w:r>
                      </w:p>
                      <w:p>
                        <w:pPr>
                          <w:rPr>
                            <w:szCs w:val="24"/>
                            <w:lang w:eastAsia="ar-SA"/>
                          </w:rPr>
                        </w:pPr>
                        <w:r>
                          <w:rPr>
                            <w:szCs w:val="24"/>
                            <w:lang w:eastAsia="ar-SA"/>
                          </w:rPr>
                          <w:t>Savarankiškai ieško ir išbando įvairius šifravimo būdas (C3.4.).</w:t>
                        </w:r>
                      </w:p>
                    </w:tc>
                  </w:tr>
                  <w:tr>
                    <w:tblPrEx>
                      <w:tblCellMar>
                        <w:left w:w="0" w:type="dxa"/>
                        <w:right w:w="0" w:type="dxa"/>
                      </w:tblCellMar>
                      <w:tblLook w:val="04A0" w:firstRow="1" w:lastRow="0" w:firstColumn="1" w:lastColumn="0" w:noHBand="0" w:noVBand="1"/>
                    </w:tblPrEx>
                    <w:trPr>
                      <w:trHeight w:val="397"/>
                    </w:trPr>
                    <w:tc>
                      <w:tcPr>
                        <w:tcW w:w="15160" w:type="dxa"/>
                        <w:gridSpan w:val="4"/>
                        <w:shd w:val="clear" w:color="auto" w:fill="auto"/>
                        <w:tcMar>
                          <w:top w:w="0" w:type="dxa"/>
                          <w:left w:w="45" w:type="dxa"/>
                          <w:bottom w:w="0" w:type="dxa"/>
                          <w:right w:w="45" w:type="dxa"/>
                        </w:tcMar>
                        <w:vAlign w:val="center"/>
                        <w:hideMark/>
                      </w:tcPr>
                      <w:p>
                        <w:pPr>
                          <w:jc w:val="center"/>
                          <w:rPr>
                            <w:bCs/>
                            <w:szCs w:val="24"/>
                            <w:lang w:eastAsia="lt-LT"/>
                          </w:rPr>
                        </w:pPr>
                        <w:r>
                          <w:rPr>
                            <w:bCs/>
                            <w:szCs w:val="24"/>
                            <w:lang w:eastAsia="lt-LT"/>
                          </w:rPr>
                          <w:t>4. Technologinių problemų sprendimas (D)</w:t>
                        </w:r>
                      </w:p>
                    </w:tc>
                  </w:tr>
                  <w:tr>
                    <w:trPr>
                      <w:trHeight w:val="283"/>
                    </w:trPr>
                    <w:tc>
                      <w:tcPr>
                        <w:tcW w:w="3790" w:type="dxa"/>
                        <w:shd w:val="clear" w:color="auto" w:fill="auto"/>
                      </w:tcPr>
                      <w:p>
                        <w:pPr>
                          <w:pBdr>
                            <w:top w:val="nil"/>
                            <w:left w:val="nil"/>
                            <w:bottom w:val="nil"/>
                            <w:right w:val="nil"/>
                            <w:between w:val="nil"/>
                          </w:pBdr>
                          <w:rPr>
                            <w:szCs w:val="24"/>
                          </w:rPr>
                        </w:pPr>
                        <w:r>
                          <w:rPr>
                            <w:szCs w:val="24"/>
                          </w:rPr>
                          <w:t>Pasako keletą skaitmeninių įrenginių galimybių, pateikia jų naudojimo pavyzdžių, skiria sąvokas.</w:t>
                        </w:r>
                      </w:p>
                      <w:p>
                        <w:pPr>
                          <w:rPr>
                            <w:szCs w:val="24"/>
                          </w:rPr>
                        </w:pPr>
                        <w:r>
                          <w:rPr>
                            <w:szCs w:val="24"/>
                          </w:rPr>
                          <w:t>Nurodo keletą skaitmeninių technologijų sutrikimo problemų (D1.1.).</w:t>
                        </w:r>
                      </w:p>
                    </w:tc>
                    <w:tc>
                      <w:tcPr>
                        <w:tcW w:w="3790" w:type="dxa"/>
                        <w:shd w:val="clear" w:color="auto" w:fill="auto"/>
                      </w:tcPr>
                      <w:p>
                        <w:pPr>
                          <w:pBdr>
                            <w:top w:val="nil"/>
                            <w:left w:val="nil"/>
                            <w:bottom w:val="nil"/>
                            <w:right w:val="nil"/>
                            <w:between w:val="nil"/>
                          </w:pBdr>
                          <w:rPr>
                            <w:szCs w:val="24"/>
                          </w:rPr>
                        </w:pPr>
                        <w:r>
                          <w:rPr>
                            <w:szCs w:val="24"/>
                          </w:rPr>
                          <w:t>Nusako pasirinktų skaitmeninių įrenginių galimybes, pateikia jų naudojimo pavyzdžių, vartoja tinkamas sąvokas.</w:t>
                        </w:r>
                      </w:p>
                      <w:p>
                        <w:pPr>
                          <w:rPr>
                            <w:strike/>
                            <w:szCs w:val="24"/>
                          </w:rPr>
                        </w:pPr>
                        <w:r>
                          <w:rPr>
                            <w:szCs w:val="24"/>
                          </w:rPr>
                          <w:t>Nurodo keletą skaitmeninių technologijų sutrikimo problemų, mokytojo padedamas ieško šalinimo būdų (D1.2.).</w:t>
                        </w:r>
                      </w:p>
                    </w:tc>
                    <w:tc>
                      <w:tcPr>
                        <w:tcW w:w="3790" w:type="dxa"/>
                        <w:shd w:val="clear" w:color="auto" w:fill="auto"/>
                      </w:tcPr>
                      <w:p>
                        <w:pPr>
                          <w:pBdr>
                            <w:top w:val="nil"/>
                            <w:left w:val="nil"/>
                            <w:bottom w:val="nil"/>
                            <w:right w:val="nil"/>
                            <w:between w:val="nil"/>
                          </w:pBdr>
                          <w:rPr>
                            <w:szCs w:val="24"/>
                          </w:rPr>
                        </w:pPr>
                        <w:r>
                          <w:rPr>
                            <w:szCs w:val="24"/>
                          </w:rPr>
                          <w:t>Įvardija pasirinktų skaitmeninių įrenginių galimybes, aptaria jų naudojimą problemoms spręsti.</w:t>
                        </w:r>
                      </w:p>
                      <w:p>
                        <w:pPr>
                          <w:pBdr>
                            <w:top w:val="nil"/>
                            <w:left w:val="nil"/>
                            <w:bottom w:val="nil"/>
                            <w:right w:val="nil"/>
                            <w:between w:val="nil"/>
                          </w:pBdr>
                          <w:rPr>
                            <w:strike/>
                            <w:szCs w:val="24"/>
                          </w:rPr>
                        </w:pPr>
                        <w:r>
                          <w:rPr>
                            <w:szCs w:val="24"/>
                          </w:rPr>
                          <w:t>Apibūdina skaitmeninių technologijų sutrikimų problemas, ieško šalinimo būdų (D1.3.).</w:t>
                        </w:r>
                      </w:p>
                    </w:tc>
                    <w:tc>
                      <w:tcPr>
                        <w:tcW w:w="3790" w:type="dxa"/>
                        <w:shd w:val="clear" w:color="auto" w:fill="auto"/>
                      </w:tcPr>
                      <w:p>
                        <w:pPr>
                          <w:pBdr>
                            <w:top w:val="nil"/>
                            <w:left w:val="nil"/>
                            <w:bottom w:val="nil"/>
                            <w:right w:val="nil"/>
                            <w:between w:val="nil"/>
                          </w:pBdr>
                          <w:rPr>
                            <w:strike/>
                            <w:szCs w:val="24"/>
                          </w:rPr>
                        </w:pPr>
                        <w:r>
                          <w:rPr>
                            <w:szCs w:val="24"/>
                          </w:rPr>
                          <w:t>Paaiškina pasirinktų skaitmeninių įrenginių galimybes, konstruktyviai pagrindžia jų naudojimą, papildo techninėmis naujovėmis, vartoja tikslias sąvokas. Apibūdina ir pagrindžia skaitmeninių technologijų sutrikimo problemas, iniciatyviai ieško šalinimo būdų, taiko įvairius metodus (D1.4.).</w:t>
                        </w:r>
                      </w:p>
                    </w:tc>
                  </w:tr>
                  <w:tr>
                    <w:trPr>
                      <w:trHeight w:val="283"/>
                    </w:trPr>
                    <w:tc>
                      <w:tcPr>
                        <w:tcW w:w="3790" w:type="dxa"/>
                        <w:shd w:val="clear" w:color="auto" w:fill="auto"/>
                      </w:tcPr>
                      <w:p>
                        <w:pPr>
                          <w:rPr>
                            <w:szCs w:val="24"/>
                          </w:rPr>
                        </w:pPr>
                        <w:r>
                          <w:rPr>
                            <w:szCs w:val="24"/>
                          </w:rPr>
                          <w:t>Problemai (uždaviniui) spręsti naudoja mokytojo nurodytas skaitmenines technologijas (D2.1.).</w:t>
                        </w:r>
                      </w:p>
                    </w:tc>
                    <w:tc>
                      <w:tcPr>
                        <w:tcW w:w="3790" w:type="dxa"/>
                        <w:shd w:val="clear" w:color="auto" w:fill="auto"/>
                      </w:tcPr>
                      <w:p>
                        <w:pPr>
                          <w:rPr>
                            <w:szCs w:val="24"/>
                          </w:rPr>
                        </w:pPr>
                        <w:r>
                          <w:rPr>
                            <w:szCs w:val="24"/>
                          </w:rPr>
                          <w:t>Problemai (uždaviniui) spręsti naudoja skaitmenines technologijas (D2.2.).</w:t>
                        </w:r>
                      </w:p>
                    </w:tc>
                    <w:tc>
                      <w:tcPr>
                        <w:tcW w:w="3790" w:type="dxa"/>
                        <w:shd w:val="clear" w:color="auto" w:fill="auto"/>
                      </w:tcPr>
                      <w:p>
                        <w:pPr>
                          <w:rPr>
                            <w:szCs w:val="24"/>
                          </w:rPr>
                        </w:pPr>
                        <w:r>
                          <w:rPr>
                            <w:szCs w:val="24"/>
                          </w:rPr>
                          <w:t>Problemai (uždaviniui) spręsti naudoja, derina keletą skaitmeninių įrenginių ar technologijų (D2.3.).</w:t>
                        </w:r>
                      </w:p>
                    </w:tc>
                    <w:tc>
                      <w:tcPr>
                        <w:tcW w:w="3790" w:type="dxa"/>
                        <w:shd w:val="clear" w:color="auto" w:fill="auto"/>
                      </w:tcPr>
                      <w:p>
                        <w:pPr>
                          <w:rPr>
                            <w:szCs w:val="24"/>
                          </w:rPr>
                        </w:pPr>
                        <w:r>
                          <w:rPr>
                            <w:szCs w:val="24"/>
                          </w:rPr>
                          <w:t>Problemai (uždaviniui) spręsti ieško tinkamiausių skaitmeninių technologijų, sumaniai naudoja jų galimybes, kūrybiškai derina įvairias technologijas (D2.4.).</w:t>
                        </w:r>
                      </w:p>
                    </w:tc>
                  </w:tr>
                  <w:tr>
                    <w:trPr>
                      <w:trHeight w:val="283"/>
                    </w:trPr>
                    <w:tc>
                      <w:tcPr>
                        <w:tcW w:w="3790" w:type="dxa"/>
                        <w:shd w:val="clear" w:color="auto" w:fill="auto"/>
                      </w:tcPr>
                      <w:p>
                        <w:pPr>
                          <w:rPr>
                            <w:szCs w:val="24"/>
                          </w:rPr>
                        </w:pPr>
                        <w:r>
                          <w:rPr>
                            <w:szCs w:val="24"/>
                          </w:rPr>
                          <w:t>Mokytojo padedamas apžvelgia savo technologinius gebėjimus (D3.1.).</w:t>
                        </w:r>
                      </w:p>
                    </w:tc>
                    <w:tc>
                      <w:tcPr>
                        <w:tcW w:w="3790" w:type="dxa"/>
                        <w:shd w:val="clear" w:color="auto" w:fill="auto"/>
                      </w:tcPr>
                      <w:p>
                        <w:pPr>
                          <w:rPr>
                            <w:szCs w:val="24"/>
                          </w:rPr>
                        </w:pPr>
                        <w:r>
                          <w:rPr>
                            <w:szCs w:val="24"/>
                          </w:rPr>
                          <w:t>Remdamasis pavyzdžiais ar pateiktais klausimais, aptaria savo technologinius gebėjimus, įsivertina spragas ir pranašumus (D3.2.).</w:t>
                        </w:r>
                      </w:p>
                    </w:tc>
                    <w:tc>
                      <w:tcPr>
                        <w:tcW w:w="3790" w:type="dxa"/>
                        <w:shd w:val="clear" w:color="auto" w:fill="auto"/>
                      </w:tcPr>
                      <w:p>
                        <w:pPr>
                          <w:rPr>
                            <w:szCs w:val="24"/>
                          </w:rPr>
                        </w:pPr>
                        <w:r>
                          <w:rPr>
                            <w:rFonts w:eastAsia="Calibri"/>
                            <w:szCs w:val="24"/>
                            <w:lang w:eastAsia="lt-LT"/>
                          </w:rPr>
                          <w:t>Aptaria savo skaitmeninių technologijų gebėjimus, įsivertina pasiekimus, žinių spragas, įgūdžių stoką (D3.3.).</w:t>
                        </w:r>
                      </w:p>
                    </w:tc>
                    <w:tc>
                      <w:tcPr>
                        <w:tcW w:w="3790" w:type="dxa"/>
                        <w:shd w:val="clear" w:color="auto" w:fill="auto"/>
                      </w:tcPr>
                      <w:p>
                        <w:pPr>
                          <w:rPr>
                            <w:szCs w:val="24"/>
                          </w:rPr>
                        </w:pPr>
                        <w:r>
                          <w:rPr>
                            <w:szCs w:val="24"/>
                          </w:rPr>
                          <w:t>Siekia tobulinti savo technologinius gebėjimus, konstruktyviai įsivertina spragas ir siekia jas pašalinti, pastebi savo pranašumus ir juos panaudoja spręsdamas problemas (D3.4.).</w:t>
                        </w:r>
                      </w:p>
                    </w:tc>
                  </w:tr>
                  <w:tr>
                    <w:tblPrEx>
                      <w:tblCellMar>
                        <w:left w:w="0" w:type="dxa"/>
                        <w:right w:w="0" w:type="dxa"/>
                      </w:tblCellMar>
                      <w:tblLook w:val="04A0" w:firstRow="1" w:lastRow="0" w:firstColumn="1" w:lastColumn="0" w:noHBand="0" w:noVBand="1"/>
                    </w:tblPrEx>
                    <w:trPr>
                      <w:trHeight w:val="397"/>
                    </w:trPr>
                    <w:tc>
                      <w:tcPr>
                        <w:tcW w:w="15160" w:type="dxa"/>
                        <w:gridSpan w:val="4"/>
                        <w:shd w:val="clear" w:color="auto" w:fill="auto"/>
                        <w:tcMar>
                          <w:top w:w="0" w:type="dxa"/>
                          <w:left w:w="45" w:type="dxa"/>
                          <w:bottom w:w="0" w:type="dxa"/>
                          <w:right w:w="45" w:type="dxa"/>
                        </w:tcMar>
                        <w:vAlign w:val="center"/>
                        <w:hideMark/>
                      </w:tcPr>
                      <w:p>
                        <w:pPr>
                          <w:jc w:val="center"/>
                          <w:rPr>
                            <w:bCs/>
                            <w:szCs w:val="24"/>
                            <w:lang w:eastAsia="lt-LT"/>
                          </w:rPr>
                        </w:pPr>
                        <w:r>
                          <w:rPr>
                            <w:bCs/>
                            <w:szCs w:val="24"/>
                            <w:lang w:eastAsia="lt-LT"/>
                          </w:rPr>
                          <w:t>5. Virtualioji komunikacija ir bendradarbiavimas (E)</w:t>
                        </w:r>
                      </w:p>
                    </w:tc>
                  </w:tr>
                  <w:tr>
                    <w:trPr>
                      <w:trHeight w:val="283"/>
                    </w:trPr>
                    <w:tc>
                      <w:tcPr>
                        <w:tcW w:w="3790" w:type="dxa"/>
                        <w:shd w:val="clear" w:color="auto" w:fill="auto"/>
                      </w:tcPr>
                      <w:p>
                        <w:pPr>
                          <w:rPr>
                            <w:szCs w:val="24"/>
                          </w:rPr>
                        </w:pPr>
                        <w:r>
                          <w:rPr>
                            <w:szCs w:val="24"/>
                          </w:rPr>
                          <w:t>Mokytojo padedamas dalijasi nurodytu skaitmeniniu turiniu virtualiosios komunikacijos ir bendradarbiavimo priemonėmis (E1.1.).</w:t>
                        </w:r>
                      </w:p>
                    </w:tc>
                    <w:tc>
                      <w:tcPr>
                        <w:tcW w:w="3790" w:type="dxa"/>
                        <w:shd w:val="clear" w:color="auto" w:fill="auto"/>
                      </w:tcPr>
                      <w:p>
                        <w:pPr>
                          <w:rPr>
                            <w:strike/>
                            <w:szCs w:val="24"/>
                          </w:rPr>
                        </w:pPr>
                        <w:r>
                          <w:rPr>
                            <w:szCs w:val="24"/>
                          </w:rPr>
                          <w:t>Atsakingai dalijasi nurodytu skaitmeniniu turiniu virtualiosios komunikacijos ir bendradarbiavimo priemonėmis (E1.2.).</w:t>
                        </w:r>
                      </w:p>
                    </w:tc>
                    <w:tc>
                      <w:tcPr>
                        <w:tcW w:w="3790" w:type="dxa"/>
                        <w:shd w:val="clear" w:color="auto" w:fill="auto"/>
                      </w:tcPr>
                      <w:p>
                        <w:pPr>
                          <w:pBdr>
                            <w:top w:val="nil"/>
                            <w:left w:val="nil"/>
                            <w:bottom w:val="nil"/>
                            <w:right w:val="nil"/>
                            <w:between w:val="nil"/>
                          </w:pBdr>
                          <w:rPr>
                            <w:strike/>
                            <w:szCs w:val="24"/>
                          </w:rPr>
                        </w:pPr>
                        <w:r>
                          <w:rPr>
                            <w:szCs w:val="24"/>
                          </w:rPr>
                          <w:t>Aptaria komunikavimo principus, atsakingai dalijasi skaitmeniniu turiniu komunikacijos ir bendradarbiavimo priemonėmis (E1.3.).</w:t>
                        </w:r>
                      </w:p>
                    </w:tc>
                    <w:tc>
                      <w:tcPr>
                        <w:tcW w:w="3790" w:type="dxa"/>
                        <w:shd w:val="clear" w:color="auto" w:fill="auto"/>
                      </w:tcPr>
                      <w:p>
                        <w:pPr>
                          <w:rPr>
                            <w:strike/>
                            <w:szCs w:val="24"/>
                          </w:rPr>
                        </w:pPr>
                        <w:r>
                          <w:rPr>
                            <w:szCs w:val="24"/>
                          </w:rPr>
                          <w:t>Atsakingai, iniciatyviai, išradingai dalijasi skaitmeniniu turiniu ir patirtimi įvairiomis virtualiosios komunikacijos ir bendradarbiavimo priemonėmis (E1.4.).</w:t>
                        </w:r>
                      </w:p>
                    </w:tc>
                  </w:tr>
                  <w:tr>
                    <w:trPr>
                      <w:trHeight w:val="283"/>
                    </w:trPr>
                    <w:tc>
                      <w:tcPr>
                        <w:tcW w:w="3790" w:type="dxa"/>
                        <w:shd w:val="clear" w:color="auto" w:fill="auto"/>
                      </w:tcPr>
                      <w:p>
                        <w:pPr>
                          <w:rPr>
                            <w:szCs w:val="24"/>
                          </w:rPr>
                        </w:pPr>
                        <w:r>
                          <w:rPr>
                            <w:szCs w:val="24"/>
                          </w:rPr>
                          <w:t>Padedamas aptaria savo gebėjimus bendrauti ir bendradarbiauti virtualiai, įvardija keletą etikos taisyklių (E2.1.).</w:t>
                        </w:r>
                      </w:p>
                    </w:tc>
                    <w:tc>
                      <w:tcPr>
                        <w:tcW w:w="3790" w:type="dxa"/>
                        <w:shd w:val="clear" w:color="auto" w:fill="auto"/>
                      </w:tcPr>
                      <w:p>
                        <w:pPr>
                          <w:rPr>
                            <w:szCs w:val="24"/>
                          </w:rPr>
                        </w:pPr>
                        <w:r>
                          <w:rPr>
                            <w:szCs w:val="24"/>
                          </w:rPr>
                          <w:t>Remdamasis pavyzdžiais ar pateiktais klausimais, įsivertina gebėjimus bendrauti ir bendradarbiauti virtualiai, etikos taisyklių išmanymą (E2.2.).</w:t>
                        </w:r>
                      </w:p>
                    </w:tc>
                    <w:tc>
                      <w:tcPr>
                        <w:tcW w:w="3790" w:type="dxa"/>
                        <w:shd w:val="clear" w:color="auto" w:fill="auto"/>
                      </w:tcPr>
                      <w:p>
                        <w:pPr>
                          <w:rPr>
                            <w:szCs w:val="24"/>
                          </w:rPr>
                        </w:pPr>
                        <w:r>
                          <w:rPr>
                            <w:szCs w:val="24"/>
                          </w:rPr>
                          <w:t>Įsivertina gebėjimus bendrauti ir bendradarbiauti virtualiai, laikosi etikos taisyklių (E2.3.).</w:t>
                        </w:r>
                      </w:p>
                    </w:tc>
                    <w:tc>
                      <w:tcPr>
                        <w:tcW w:w="3790" w:type="dxa"/>
                        <w:shd w:val="clear" w:color="auto" w:fill="auto"/>
                      </w:tcPr>
                      <w:p>
                        <w:pPr>
                          <w:rPr>
                            <w:szCs w:val="24"/>
                          </w:rPr>
                        </w:pPr>
                        <w:r>
                          <w:rPr>
                            <w:szCs w:val="24"/>
                          </w:rPr>
                          <w:t>Įsivertinęs gebėjimus bendrauti ir bendradarbiauti virtualiai, imasi juos tikslingai tobulinti.</w:t>
                        </w:r>
                      </w:p>
                      <w:p>
                        <w:pPr>
                          <w:rPr>
                            <w:szCs w:val="24"/>
                          </w:rPr>
                        </w:pPr>
                        <w:r>
                          <w:rPr>
                            <w:szCs w:val="24"/>
                          </w:rPr>
                          <w:t>Taiko etikos taisykles visose savo veiklose (E2.4.).</w:t>
                        </w:r>
                      </w:p>
                    </w:tc>
                  </w:tr>
                  <w:tr>
                    <w:tblPrEx>
                      <w:tblCellMar>
                        <w:left w:w="0" w:type="dxa"/>
                        <w:right w:w="0" w:type="dxa"/>
                      </w:tblCellMar>
                      <w:tblLook w:val="04A0" w:firstRow="1" w:lastRow="0" w:firstColumn="1" w:lastColumn="0" w:noHBand="0" w:noVBand="1"/>
                    </w:tblPrEx>
                    <w:trPr>
                      <w:trHeight w:val="397"/>
                    </w:trPr>
                    <w:tc>
                      <w:tcPr>
                        <w:tcW w:w="15160" w:type="dxa"/>
                        <w:gridSpan w:val="4"/>
                        <w:shd w:val="clear" w:color="auto" w:fill="auto"/>
                        <w:tcMar>
                          <w:top w:w="0" w:type="dxa"/>
                          <w:left w:w="45" w:type="dxa"/>
                          <w:bottom w:w="0" w:type="dxa"/>
                          <w:right w:w="45" w:type="dxa"/>
                        </w:tcMar>
                        <w:vAlign w:val="center"/>
                        <w:hideMark/>
                      </w:tcPr>
                      <w:p>
                        <w:pPr>
                          <w:jc w:val="center"/>
                          <w:rPr>
                            <w:bCs/>
                            <w:szCs w:val="24"/>
                            <w:lang w:eastAsia="lt-LT"/>
                          </w:rPr>
                        </w:pPr>
                        <w:r>
                          <w:rPr>
                            <w:bCs/>
                            <w:szCs w:val="24"/>
                            <w:lang w:eastAsia="lt-LT"/>
                          </w:rPr>
                          <w:t>6. Saugus elgesys (F)</w:t>
                        </w:r>
                      </w:p>
                    </w:tc>
                  </w:tr>
                  <w:tr>
                    <w:trPr>
                      <w:trHeight w:val="283"/>
                    </w:trPr>
                    <w:tc>
                      <w:tcPr>
                        <w:tcW w:w="3790" w:type="dxa"/>
                        <w:shd w:val="clear" w:color="auto" w:fill="auto"/>
                      </w:tcPr>
                      <w:p>
                        <w:pPr>
                          <w:rPr>
                            <w:szCs w:val="24"/>
                          </w:rPr>
                        </w:pPr>
                        <w:r>
                          <w:rPr>
                            <w:szCs w:val="24"/>
                          </w:rPr>
                          <w:t>Įvardija sveikatą tausojančio darbo skaitmeninėmis technologijomis taisykles (F1.1.).</w:t>
                        </w:r>
                      </w:p>
                    </w:tc>
                    <w:tc>
                      <w:tcPr>
                        <w:tcW w:w="3790" w:type="dxa"/>
                        <w:shd w:val="clear" w:color="auto" w:fill="auto"/>
                      </w:tcPr>
                      <w:p>
                        <w:pPr>
                          <w:rPr>
                            <w:szCs w:val="24"/>
                          </w:rPr>
                        </w:pPr>
                        <w:r>
                          <w:rPr>
                            <w:szCs w:val="24"/>
                          </w:rPr>
                          <w:t xml:space="preserve">Įvardija saugaus </w:t>
                        </w:r>
                        <w:r>
                          <w:rPr>
                            <w:rFonts w:eastAsia="Calibri"/>
                            <w:szCs w:val="24"/>
                            <w:lang w:eastAsia="lt-LT"/>
                          </w:rPr>
                          <w:t xml:space="preserve">elgesio kompiuterių klasėje </w:t>
                        </w:r>
                        <w:r>
                          <w:rPr>
                            <w:szCs w:val="24"/>
                          </w:rPr>
                          <w:t>taisykles (F1.2.).</w:t>
                        </w:r>
                      </w:p>
                    </w:tc>
                    <w:tc>
                      <w:tcPr>
                        <w:tcW w:w="3790" w:type="dxa"/>
                        <w:shd w:val="clear" w:color="auto" w:fill="auto"/>
                      </w:tcPr>
                      <w:p>
                        <w:pPr>
                          <w:pBdr>
                            <w:top w:val="nil"/>
                            <w:left w:val="nil"/>
                            <w:bottom w:val="nil"/>
                            <w:right w:val="nil"/>
                            <w:between w:val="nil"/>
                          </w:pBdr>
                          <w:rPr>
                            <w:szCs w:val="24"/>
                          </w:rPr>
                        </w:pPr>
                        <w:r>
                          <w:rPr>
                            <w:szCs w:val="24"/>
                          </w:rPr>
                          <w:t>Laikosi saugaus darbo skaitmeninėmis technologijomis ir elgesio kompiuterių klasėje taisyklių (F1.3.).</w:t>
                        </w:r>
                      </w:p>
                    </w:tc>
                    <w:tc>
                      <w:tcPr>
                        <w:tcW w:w="3790" w:type="dxa"/>
                        <w:shd w:val="clear" w:color="auto" w:fill="auto"/>
                      </w:tcPr>
                      <w:p>
                        <w:pPr>
                          <w:rPr>
                            <w:rFonts w:eastAsia="Calibri"/>
                            <w:szCs w:val="24"/>
                          </w:rPr>
                        </w:pPr>
                        <w:r>
                          <w:rPr>
                            <w:rFonts w:eastAsia="Calibri"/>
                            <w:szCs w:val="24"/>
                          </w:rPr>
                          <w:t xml:space="preserve">Laikosi racionalaus darbo </w:t>
                        </w:r>
                        <w:r>
                          <w:rPr>
                            <w:rFonts w:eastAsia="Calibri"/>
                            <w:szCs w:val="24"/>
                            <w:lang w:eastAsia="lt-LT"/>
                          </w:rPr>
                          <w:t>skaitmeninėmis technologijomis</w:t>
                        </w:r>
                        <w:r>
                          <w:rPr>
                            <w:rFonts w:eastAsia="Calibri"/>
                            <w:szCs w:val="24"/>
                          </w:rPr>
                          <w:t xml:space="preserve"> ir poilsio režimo (</w:t>
                        </w:r>
                        <w:r>
                          <w:rPr>
                            <w:szCs w:val="24"/>
                          </w:rPr>
                          <w:t>F1.4.</w:t>
                        </w:r>
                        <w:r>
                          <w:rPr>
                            <w:rFonts w:eastAsia="Calibri"/>
                            <w:szCs w:val="24"/>
                          </w:rPr>
                          <w:t>).</w:t>
                        </w:r>
                      </w:p>
                    </w:tc>
                  </w:tr>
                  <w:tr>
                    <w:trPr>
                      <w:trHeight w:val="283"/>
                    </w:trPr>
                    <w:tc>
                      <w:tcPr>
                        <w:tcW w:w="3790" w:type="dxa"/>
                        <w:shd w:val="clear" w:color="auto" w:fill="auto"/>
                      </w:tcPr>
                      <w:p>
                        <w:pPr>
                          <w:rPr>
                            <w:szCs w:val="24"/>
                          </w:rPr>
                        </w:pPr>
                        <w:r>
                          <w:rPr>
                            <w:szCs w:val="24"/>
                          </w:rPr>
                          <w:t>Pateikia pavyzdžių, kaip galima mažinti skaitmeninių įrenginių neigiamą poveikį aplinkai (F2.1.).</w:t>
                        </w:r>
                      </w:p>
                    </w:tc>
                    <w:tc>
                      <w:tcPr>
                        <w:tcW w:w="3790" w:type="dxa"/>
                        <w:shd w:val="clear" w:color="auto" w:fill="auto"/>
                      </w:tcPr>
                      <w:p>
                        <w:pPr>
                          <w:rPr>
                            <w:szCs w:val="24"/>
                          </w:rPr>
                        </w:pPr>
                        <w:r>
                          <w:rPr>
                            <w:szCs w:val="24"/>
                          </w:rPr>
                          <w:t>Nurodo veiksmus, kurie mažina skaitmeninių įrenginių neigiamą poveikį aplinkai (F2.2.).</w:t>
                        </w:r>
                      </w:p>
                    </w:tc>
                    <w:tc>
                      <w:tcPr>
                        <w:tcW w:w="3790" w:type="dxa"/>
                        <w:shd w:val="clear" w:color="auto" w:fill="auto"/>
                      </w:tcPr>
                      <w:p>
                        <w:pPr>
                          <w:pBdr>
                            <w:top w:val="nil"/>
                            <w:left w:val="nil"/>
                            <w:bottom w:val="nil"/>
                            <w:right w:val="nil"/>
                            <w:between w:val="nil"/>
                          </w:pBdr>
                          <w:rPr>
                            <w:szCs w:val="24"/>
                          </w:rPr>
                        </w:pPr>
                        <w:r>
                          <w:rPr>
                            <w:szCs w:val="24"/>
                          </w:rPr>
                          <w:t>Nurodo skaitmeninių įrenginių neigiamą poveikį aplinkai ir imasi veiksmų, kurie jį mažina (F2.3.).</w:t>
                        </w:r>
                      </w:p>
                    </w:tc>
                    <w:tc>
                      <w:tcPr>
                        <w:tcW w:w="3790" w:type="dxa"/>
                        <w:shd w:val="clear" w:color="auto" w:fill="auto"/>
                      </w:tcPr>
                      <w:p>
                        <w:pPr>
                          <w:rPr>
                            <w:szCs w:val="24"/>
                          </w:rPr>
                        </w:pPr>
                        <w:r>
                          <w:rPr>
                            <w:szCs w:val="24"/>
                          </w:rPr>
                          <w:t>Įvertina ir pasiūlo veiksmus, kurie mažina skaitmeninių įrenginių neigiamą poveikį aplinkai (F2.4.).</w:t>
                        </w:r>
                      </w:p>
                    </w:tc>
                  </w:tr>
                  <w:tr>
                    <w:trPr>
                      <w:trHeight w:val="283"/>
                    </w:trPr>
                    <w:tc>
                      <w:tcPr>
                        <w:tcW w:w="3790" w:type="dxa"/>
                        <w:shd w:val="clear" w:color="auto" w:fill="auto"/>
                      </w:tcPr>
                      <w:p>
                        <w:pPr>
                          <w:widowControl w:val="0"/>
                          <w:rPr>
                            <w:szCs w:val="24"/>
                          </w:rPr>
                        </w:pPr>
                        <w:r>
                          <w:rPr>
                            <w:szCs w:val="24"/>
                          </w:rPr>
                          <w:t>Pasirenka paprastus bendravimo ir bendradarbiavimo būdus, kurie leidžia apsaugoti savo asmens duomenis ir privatumą virtualiojoje erdvėje (F3.1.).</w:t>
                        </w:r>
                      </w:p>
                    </w:tc>
                    <w:tc>
                      <w:tcPr>
                        <w:tcW w:w="3790" w:type="dxa"/>
                        <w:shd w:val="clear" w:color="auto" w:fill="auto"/>
                      </w:tcPr>
                      <w:p>
                        <w:pPr>
                          <w:widowControl w:val="0"/>
                          <w:rPr>
                            <w:szCs w:val="24"/>
                          </w:rPr>
                        </w:pPr>
                        <w:r>
                          <w:rPr>
                            <w:szCs w:val="24"/>
                          </w:rPr>
                          <w:t>Pasirenka ir taiko įprastus (kasdienius) bendravimo ir bendradarbiavimo būdus, kurie leidžia apsaugoti savo asmens duomenis ir privatumą virtualiojoje erdvėje.</w:t>
                        </w:r>
                      </w:p>
                      <w:p>
                        <w:pPr>
                          <w:widowControl w:val="0"/>
                          <w:rPr>
                            <w:szCs w:val="24"/>
                          </w:rPr>
                        </w:pPr>
                        <w:r>
                          <w:rPr>
                            <w:szCs w:val="24"/>
                          </w:rPr>
                          <w:t>Paaiškina, kaip teisėtai naudoti asmens duomenis (F3.2.).</w:t>
                        </w:r>
                      </w:p>
                    </w:tc>
                    <w:tc>
                      <w:tcPr>
                        <w:tcW w:w="3790" w:type="dxa"/>
                        <w:shd w:val="clear" w:color="auto" w:fill="auto"/>
                      </w:tcPr>
                      <w:p>
                        <w:pPr>
                          <w:widowControl w:val="0"/>
                          <w:rPr>
                            <w:szCs w:val="24"/>
                          </w:rPr>
                        </w:pPr>
                        <w:r>
                          <w:rPr>
                            <w:szCs w:val="24"/>
                          </w:rPr>
                          <w:t>Aptaria saugų bendravimą ir bendradarbiavimą virtualiojoje erdvėje, teisinius asmens duomenų naudojimo aspektus (F3.3.).</w:t>
                        </w:r>
                      </w:p>
                    </w:tc>
                    <w:tc>
                      <w:tcPr>
                        <w:tcW w:w="3790" w:type="dxa"/>
                        <w:shd w:val="clear" w:color="auto" w:fill="auto"/>
                      </w:tcPr>
                      <w:p>
                        <w:pPr>
                          <w:rPr>
                            <w:szCs w:val="24"/>
                          </w:rPr>
                        </w:pPr>
                        <w:r>
                          <w:rPr>
                            <w:szCs w:val="24"/>
                          </w:rPr>
                          <w:t>Įvertina tinkamiausius asmens duomenų naudojimo ir keitimosi būdus, kurie leidžia apsaugoti savo ir kitų privatumą virtualiojoje erdvėje.</w:t>
                        </w:r>
                      </w:p>
                      <w:p>
                        <w:pPr>
                          <w:rPr>
                            <w:szCs w:val="24"/>
                          </w:rPr>
                        </w:pPr>
                        <w:r>
                          <w:rPr>
                            <w:szCs w:val="24"/>
                          </w:rPr>
                          <w:t>Laikosi asmens duomenų naudojimo teisinių normų (F3.4.).</w:t>
                        </w:r>
                      </w:p>
                    </w:tc>
                  </w:tr>
                </w:tbl>
                <w:p>
                  <w:pPr>
                    <w:rPr>
                      <w:sz w:val="8"/>
                      <w:szCs w:val="8"/>
                    </w:rPr>
                  </w:pPr>
                </w:p>
              </w:sdtContent>
            </w:sdt>
            <w:sdt>
              <w:sdtPr>
                <w:alias w:val="21 pr. 43 p."/>
                <w:tag w:val="part_dea6f1c2bcc448788f8a1656e8eeabcf"/>
                <w:lock w:val="sdtLocked"/>
                <w:richText/>
              </w:sdtPr>
              <w:sdtContent>
                <w:p>
                  <w:pPr>
                    <w:ind w:firstLine="720"/>
                    <w:rPr>
                      <w:szCs w:val="24"/>
                      <w:lang w:eastAsia="ar-SA"/>
                    </w:rPr>
                  </w:pPr>
                  <w:sdt>
                    <w:sdtPr>
                      <w:alias w:val="Numeris"/>
                      <w:tag w:val="nr_dea6f1c2bcc448788f8a1656e8eeabcf"/>
                      <w:lock w:val="sdtLocked"/>
                      <w:richText/>
                    </w:sdtPr>
                    <w:sdtContent>
                      <w:r>
                        <w:rPr>
                          <w:iCs/>
                          <w:szCs w:val="24"/>
                          <w:lang w:eastAsia="ar-SA"/>
                        </w:rPr>
                        <w:t>43</w:t>
                      </w:r>
                    </w:sdtContent>
                  </w:sdt>
                  <w:r>
                    <w:rPr>
                      <w:iCs/>
                      <w:szCs w:val="24"/>
                      <w:lang w:eastAsia="ar-SA"/>
                    </w:rPr>
                    <w:t>. Pasiekimų lygių požymiai. 7–8 klasės</w:t>
                  </w:r>
                  <w:r>
                    <w:rPr>
                      <w:szCs w:val="24"/>
                      <w:lang w:eastAsia="ar-SA"/>
                    </w:rPr>
                    <w:t>:</w:t>
                  </w:r>
                </w:p>
                <w:p>
                  <w:pPr>
                    <w:rPr>
                      <w:sz w:val="10"/>
                      <w:szCs w:val="10"/>
                    </w:rPr>
                  </w:pPr>
                </w:p>
                <w:tbl>
                  <w:tblPr>
                    <w:tblW w:w="15160" w:type="dxa"/>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3790"/>
                    <w:gridCol w:w="3790"/>
                    <w:gridCol w:w="3790"/>
                    <w:gridCol w:w="3790"/>
                  </w:tblGrid>
                  <w:tr>
                    <w:trPr>
                      <w:trHeight w:val="340"/>
                      <w:tblHeader/>
                    </w:trPr>
                    <w:tc>
                      <w:tcPr>
                        <w:tcW w:w="15160" w:type="dxa"/>
                        <w:gridSpan w:val="4"/>
                        <w:shd w:val="clear" w:color="auto" w:fill="auto"/>
                        <w:vAlign w:val="center"/>
                      </w:tcPr>
                      <w:p>
                        <w:pPr>
                          <w:jc w:val="center"/>
                          <w:rPr>
                            <w:szCs w:val="24"/>
                          </w:rPr>
                        </w:pPr>
                        <w:r>
                          <w:rPr>
                            <w:szCs w:val="24"/>
                          </w:rPr>
                          <w:t>Pasiekimų lygiai</w:t>
                        </w:r>
                      </w:p>
                    </w:tc>
                  </w:tr>
                  <w:tr>
                    <w:trPr>
                      <w:trHeight w:val="340"/>
                      <w:tblHeader/>
                    </w:trPr>
                    <w:tc>
                      <w:tcPr>
                        <w:tcW w:w="3790" w:type="dxa"/>
                        <w:shd w:val="clear" w:color="auto" w:fill="auto"/>
                        <w:vAlign w:val="center"/>
                      </w:tcPr>
                      <w:p>
                        <w:pPr>
                          <w:jc w:val="center"/>
                          <w:rPr>
                            <w:szCs w:val="24"/>
                          </w:rPr>
                        </w:pPr>
                        <w:r>
                          <w:rPr>
                            <w:szCs w:val="24"/>
                          </w:rPr>
                          <w:t>Slenkstinis (I)</w:t>
                        </w:r>
                      </w:p>
                    </w:tc>
                    <w:tc>
                      <w:tcPr>
                        <w:tcW w:w="3790" w:type="dxa"/>
                        <w:shd w:val="clear" w:color="auto" w:fill="auto"/>
                        <w:vAlign w:val="center"/>
                      </w:tcPr>
                      <w:p>
                        <w:pPr>
                          <w:jc w:val="center"/>
                          <w:rPr>
                            <w:szCs w:val="24"/>
                          </w:rPr>
                        </w:pPr>
                        <w:r>
                          <w:rPr>
                            <w:szCs w:val="24"/>
                          </w:rPr>
                          <w:t>Patenkinamas (II)</w:t>
                        </w:r>
                      </w:p>
                    </w:tc>
                    <w:tc>
                      <w:tcPr>
                        <w:tcW w:w="3790" w:type="dxa"/>
                        <w:shd w:val="clear" w:color="auto" w:fill="auto"/>
                        <w:vAlign w:val="center"/>
                      </w:tcPr>
                      <w:p>
                        <w:pPr>
                          <w:jc w:val="center"/>
                          <w:rPr>
                            <w:szCs w:val="24"/>
                          </w:rPr>
                        </w:pPr>
                        <w:r>
                          <w:rPr>
                            <w:szCs w:val="24"/>
                          </w:rPr>
                          <w:t>Pagrindinis (III)</w:t>
                        </w:r>
                      </w:p>
                    </w:tc>
                    <w:tc>
                      <w:tcPr>
                        <w:tcW w:w="3790" w:type="dxa"/>
                        <w:shd w:val="clear" w:color="auto" w:fill="auto"/>
                        <w:vAlign w:val="center"/>
                      </w:tcPr>
                      <w:p>
                        <w:pPr>
                          <w:jc w:val="center"/>
                          <w:rPr>
                            <w:szCs w:val="24"/>
                          </w:rPr>
                        </w:pPr>
                        <w:r>
                          <w:rPr>
                            <w:szCs w:val="24"/>
                          </w:rPr>
                          <w:t>Aukštesnysis (IV)</w:t>
                        </w:r>
                      </w:p>
                    </w:tc>
                  </w:tr>
                  <w:tr>
                    <w:trPr>
                      <w:trHeight w:val="454"/>
                    </w:trPr>
                    <w:tc>
                      <w:tcPr>
                        <w:tcW w:w="15160" w:type="dxa"/>
                        <w:gridSpan w:val="4"/>
                        <w:shd w:val="clear" w:color="auto" w:fill="auto"/>
                        <w:vAlign w:val="center"/>
                      </w:tcPr>
                      <w:p>
                        <w:pPr>
                          <w:jc w:val="center"/>
                          <w:rPr>
                            <w:bCs/>
                            <w:szCs w:val="24"/>
                            <w:lang w:eastAsia="lt-LT"/>
                          </w:rPr>
                        </w:pPr>
                        <w:r>
                          <w:rPr>
                            <w:bCs/>
                            <w:szCs w:val="24"/>
                            <w:lang w:eastAsia="lt-LT"/>
                          </w:rPr>
                          <w:t>1. Skaitmeninio turinio kūrimas (A)</w:t>
                        </w:r>
                      </w:p>
                    </w:tc>
                  </w:tr>
                  <w:tr>
                    <w:trPr>
                      <w:trHeight w:val="283"/>
                    </w:trPr>
                    <w:tc>
                      <w:tcPr>
                        <w:tcW w:w="3790" w:type="dxa"/>
                        <w:shd w:val="clear" w:color="auto" w:fill="auto"/>
                      </w:tcPr>
                      <w:p>
                        <w:pPr>
                          <w:rPr>
                            <w:szCs w:val="24"/>
                          </w:rPr>
                        </w:pPr>
                        <w:r>
                          <w:rPr>
                            <w:rFonts w:eastAsia="Calibri"/>
                            <w:szCs w:val="24"/>
                          </w:rPr>
                          <w:t>Mokytojo padedamas derina skaitmenines priemones įvairioms mokymosi veikloms atlikti (</w:t>
                        </w:r>
                        <w:r>
                          <w:rPr>
                            <w:szCs w:val="24"/>
                          </w:rPr>
                          <w:t>A1.1.</w:t>
                        </w:r>
                        <w:r>
                          <w:rPr>
                            <w:rFonts w:eastAsia="Calibri"/>
                            <w:szCs w:val="24"/>
                          </w:rPr>
                          <w:t>).</w:t>
                        </w:r>
                      </w:p>
                    </w:tc>
                    <w:tc>
                      <w:tcPr>
                        <w:tcW w:w="3790" w:type="dxa"/>
                        <w:shd w:val="clear" w:color="auto" w:fill="auto"/>
                      </w:tcPr>
                      <w:p>
                        <w:pPr>
                          <w:rPr>
                            <w:strike/>
                            <w:szCs w:val="24"/>
                          </w:rPr>
                        </w:pPr>
                        <w:r>
                          <w:rPr>
                            <w:szCs w:val="24"/>
                          </w:rPr>
                          <w:t>Padedamas naudojasi debesų technologijomis, derina skaitmenines priemones (A1.2.).</w:t>
                        </w:r>
                      </w:p>
                    </w:tc>
                    <w:tc>
                      <w:tcPr>
                        <w:tcW w:w="3790" w:type="dxa"/>
                        <w:shd w:val="clear" w:color="auto" w:fill="auto"/>
                      </w:tcPr>
                      <w:p>
                        <w:pPr>
                          <w:pBdr>
                            <w:top w:val="nil"/>
                            <w:left w:val="nil"/>
                            <w:bottom w:val="nil"/>
                            <w:right w:val="nil"/>
                            <w:between w:val="nil"/>
                          </w:pBdr>
                          <w:rPr>
                            <w:strike/>
                            <w:szCs w:val="24"/>
                          </w:rPr>
                        </w:pPr>
                        <w:r>
                          <w:rPr>
                            <w:rFonts w:eastAsia="Calibri"/>
                            <w:szCs w:val="24"/>
                          </w:rPr>
                          <w:t>Kūrybiškai derina skaitmenines priemones įvairioms mokymosi veikloms atlikti, naudoja debesų technologijos saugyklas (A1.3.).</w:t>
                        </w:r>
                      </w:p>
                    </w:tc>
                    <w:tc>
                      <w:tcPr>
                        <w:tcW w:w="3790" w:type="dxa"/>
                        <w:shd w:val="clear" w:color="auto" w:fill="auto"/>
                      </w:tcPr>
                      <w:p>
                        <w:pPr>
                          <w:rPr>
                            <w:szCs w:val="24"/>
                          </w:rPr>
                        </w:pPr>
                        <w:r>
                          <w:rPr>
                            <w:szCs w:val="24"/>
                          </w:rPr>
                          <w:t>Atsirenka ir derina skaitmenines priemones, naudojasi debesų technologijomis bendriems projektams atlikti (A1.4.).</w:t>
                        </w:r>
                      </w:p>
                    </w:tc>
                  </w:tr>
                  <w:tr>
                    <w:trPr>
                      <w:trHeight w:val="2016"/>
                    </w:trPr>
                    <w:tc>
                      <w:tcPr>
                        <w:tcW w:w="3790" w:type="dxa"/>
                        <w:shd w:val="clear" w:color="auto" w:fill="auto"/>
                      </w:tcPr>
                      <w:p>
                        <w:pPr>
                          <w:rPr>
                            <w:szCs w:val="24"/>
                          </w:rPr>
                        </w:pPr>
                        <w:r>
                          <w:rPr>
                            <w:szCs w:val="24"/>
                          </w:rPr>
                          <w:t>Padedama kuria skaitmeninį turinį.</w:t>
                        </w:r>
                      </w:p>
                      <w:p>
                        <w:pPr>
                          <w:rPr>
                            <w:szCs w:val="24"/>
                          </w:rPr>
                        </w:pPr>
                        <w:r>
                          <w:rPr>
                            <w:szCs w:val="24"/>
                          </w:rPr>
                          <w:t>Padedamas kuria lenteles skaičiuokle, nubraižo diagramas (A2.1.).</w:t>
                        </w:r>
                      </w:p>
                    </w:tc>
                    <w:tc>
                      <w:tcPr>
                        <w:tcW w:w="3790" w:type="dxa"/>
                        <w:shd w:val="clear" w:color="auto" w:fill="auto"/>
                      </w:tcPr>
                      <w:p>
                        <w:pPr>
                          <w:rPr>
                            <w:szCs w:val="24"/>
                          </w:rPr>
                        </w:pPr>
                        <w:r>
                          <w:rPr>
                            <w:szCs w:val="24"/>
                          </w:rPr>
                          <w:t>Kuria skaitmeninį turinį ir integruoja su mokomuoju dalyku pagal pateiktus nurodymus.</w:t>
                        </w:r>
                      </w:p>
                      <w:p>
                        <w:pPr>
                          <w:rPr>
                            <w:szCs w:val="24"/>
                          </w:rPr>
                        </w:pPr>
                        <w:r>
                          <w:rPr>
                            <w:szCs w:val="24"/>
                          </w:rPr>
                          <w:t>Sudaro lenteles, nubraižo diagramas, padedamas pritaiko pagrindines formules (A2.2.).</w:t>
                        </w:r>
                      </w:p>
                    </w:tc>
                    <w:tc>
                      <w:tcPr>
                        <w:tcW w:w="3790" w:type="dxa"/>
                        <w:shd w:val="clear" w:color="auto" w:fill="auto"/>
                      </w:tcPr>
                      <w:p>
                        <w:pPr>
                          <w:rPr>
                            <w:szCs w:val="24"/>
                            <w:lang w:eastAsia="lt-LT"/>
                          </w:rPr>
                        </w:pPr>
                        <w:r>
                          <w:rPr>
                            <w:szCs w:val="24"/>
                            <w:lang w:eastAsia="lt-LT"/>
                          </w:rPr>
                          <w:t>Tikslingai kuria skaitmeninį turinį, integruoja su įvairiais mokomaisiais dalykais.</w:t>
                        </w:r>
                      </w:p>
                      <w:p>
                        <w:pPr>
                          <w:rPr>
                            <w:szCs w:val="24"/>
                            <w:lang w:eastAsia="lt-LT"/>
                          </w:rPr>
                        </w:pPr>
                        <w:r>
                          <w:rPr>
                            <w:szCs w:val="24"/>
                            <w:lang w:eastAsia="lt-LT"/>
                          </w:rPr>
                          <w:t>Naudojasi skaičiuoklės programa, parengia lenteles, apdoroja lentelių duomenis, braižo diagramas (A2.3.).</w:t>
                        </w:r>
                      </w:p>
                    </w:tc>
                    <w:tc>
                      <w:tcPr>
                        <w:tcW w:w="3790" w:type="dxa"/>
                        <w:shd w:val="clear" w:color="auto" w:fill="auto"/>
                      </w:tcPr>
                      <w:p>
                        <w:pPr>
                          <w:rPr>
                            <w:szCs w:val="24"/>
                          </w:rPr>
                        </w:pPr>
                        <w:r>
                          <w:rPr>
                            <w:szCs w:val="24"/>
                          </w:rPr>
                          <w:t>Tikslingai kuria ir kūrybiškai integruoja skaitmeninį turinį įvairių dalykų mokymuisi.</w:t>
                        </w:r>
                      </w:p>
                      <w:p>
                        <w:pPr>
                          <w:rPr>
                            <w:szCs w:val="24"/>
                          </w:rPr>
                        </w:pPr>
                        <w:r>
                          <w:rPr>
                            <w:szCs w:val="24"/>
                          </w:rPr>
                          <w:t>Rengdamas projektus ir mokydamasis įvairių dalykų, duomenų skaičiavimus atlieka skaičiuokle: naudoja formules, įvairias funkcijas (A2.4.).</w:t>
                        </w:r>
                      </w:p>
                    </w:tc>
                  </w:tr>
                  <w:tr>
                    <w:trPr>
                      <w:trHeight w:val="928"/>
                    </w:trPr>
                    <w:tc>
                      <w:tcPr>
                        <w:tcW w:w="3790" w:type="dxa"/>
                        <w:shd w:val="clear" w:color="auto" w:fill="auto"/>
                      </w:tcPr>
                      <w:p>
                        <w:pPr>
                          <w:rPr>
                            <w:szCs w:val="24"/>
                          </w:rPr>
                        </w:pPr>
                        <w:r>
                          <w:rPr>
                            <w:szCs w:val="24"/>
                          </w:rPr>
                          <w:t>Pristato savo sukurtą skaitmeninį turinį (A3.1.).</w:t>
                        </w:r>
                      </w:p>
                    </w:tc>
                    <w:tc>
                      <w:tcPr>
                        <w:tcW w:w="3790" w:type="dxa"/>
                        <w:shd w:val="clear" w:color="auto" w:fill="auto"/>
                      </w:tcPr>
                      <w:p>
                        <w:pPr>
                          <w:rPr>
                            <w:szCs w:val="24"/>
                          </w:rPr>
                        </w:pPr>
                        <w:r>
                          <w:rPr>
                            <w:szCs w:val="24"/>
                          </w:rPr>
                          <w:t>Aptaria savo sukurtą skaitmeninį turinį ir įsivertina pasiekimus pagal pateiktus kriterijus (A3.2.).</w:t>
                        </w:r>
                      </w:p>
                    </w:tc>
                    <w:tc>
                      <w:tcPr>
                        <w:tcW w:w="3790" w:type="dxa"/>
                        <w:shd w:val="clear" w:color="auto" w:fill="auto"/>
                      </w:tcPr>
                      <w:p>
                        <w:pPr>
                          <w:rPr>
                            <w:szCs w:val="24"/>
                          </w:rPr>
                        </w:pPr>
                        <w:r>
                          <w:rPr>
                            <w:rFonts w:eastAsia="Calibri"/>
                            <w:szCs w:val="24"/>
                          </w:rPr>
                          <w:t>Baigęs kurti skaitmeninį turinį, aptaria ir įsivertina pasiekimus (A3.3.).</w:t>
                        </w:r>
                      </w:p>
                    </w:tc>
                    <w:tc>
                      <w:tcPr>
                        <w:tcW w:w="3790" w:type="dxa"/>
                        <w:shd w:val="clear" w:color="auto" w:fill="auto"/>
                      </w:tcPr>
                      <w:p>
                        <w:pPr>
                          <w:rPr>
                            <w:szCs w:val="24"/>
                          </w:rPr>
                        </w:pPr>
                        <w:r>
                          <w:rPr>
                            <w:szCs w:val="24"/>
                          </w:rPr>
                          <w:t>Pateikia išbaigtą skaitmeninį turinį. Aptaria ir pagrindžia rezultatus. Diskutuoja apie skaitmeninio turinio tobulinimo galimybes (A.3.4.).</w:t>
                        </w:r>
                      </w:p>
                    </w:tc>
                  </w:tr>
                  <w:tr>
                    <w:tblPrEx>
                      <w:tblCellMar>
                        <w:left w:w="0" w:type="dxa"/>
                        <w:right w:w="0" w:type="dxa"/>
                      </w:tblCellMar>
                      <w:tblLook w:val="04A0" w:firstRow="1" w:lastRow="0" w:firstColumn="1" w:lastColumn="0" w:noHBand="0" w:noVBand="1"/>
                    </w:tblPrEx>
                    <w:trPr>
                      <w:trHeight w:val="397"/>
                    </w:trPr>
                    <w:tc>
                      <w:tcPr>
                        <w:tcW w:w="15160" w:type="dxa"/>
                        <w:gridSpan w:val="4"/>
                        <w:shd w:val="clear" w:color="auto" w:fill="auto"/>
                        <w:tcMar>
                          <w:top w:w="0" w:type="dxa"/>
                          <w:left w:w="45" w:type="dxa"/>
                          <w:bottom w:w="0" w:type="dxa"/>
                          <w:right w:w="45" w:type="dxa"/>
                        </w:tcMar>
                        <w:vAlign w:val="center"/>
                        <w:hideMark/>
                      </w:tcPr>
                      <w:p>
                        <w:pPr>
                          <w:jc w:val="center"/>
                          <w:rPr>
                            <w:bCs/>
                            <w:szCs w:val="24"/>
                            <w:lang w:eastAsia="lt-LT"/>
                          </w:rPr>
                        </w:pPr>
                        <w:r>
                          <w:rPr>
                            <w:bCs/>
                            <w:szCs w:val="24"/>
                            <w:lang w:eastAsia="lt-LT"/>
                          </w:rPr>
                          <w:t>2. Algoritmai ir programavimas (B)</w:t>
                        </w:r>
                      </w:p>
                    </w:tc>
                  </w:tr>
                  <w:tr>
                    <w:trPr>
                      <w:trHeight w:val="283"/>
                    </w:trPr>
                    <w:tc>
                      <w:tcPr>
                        <w:tcW w:w="3790" w:type="dxa"/>
                        <w:shd w:val="clear" w:color="auto" w:fill="auto"/>
                      </w:tcPr>
                      <w:p>
                        <w:pPr>
                          <w:rPr>
                            <w:szCs w:val="24"/>
                          </w:rPr>
                        </w:pPr>
                        <w:r>
                          <w:rPr>
                            <w:szCs w:val="24"/>
                          </w:rPr>
                          <w:t>Pateikia įvairios paskirties programų pavyzdžių (B1.1.).</w:t>
                        </w:r>
                      </w:p>
                    </w:tc>
                    <w:tc>
                      <w:tcPr>
                        <w:tcW w:w="3790" w:type="dxa"/>
                        <w:shd w:val="clear" w:color="auto" w:fill="auto"/>
                      </w:tcPr>
                      <w:p>
                        <w:pPr>
                          <w:rPr>
                            <w:strike/>
                            <w:szCs w:val="24"/>
                          </w:rPr>
                        </w:pPr>
                        <w:r>
                          <w:rPr>
                            <w:szCs w:val="24"/>
                          </w:rPr>
                          <w:t>Pateikia programų taikymo pavyzdžių įvairiems mokomiesiems dalykams (B1.2.).</w:t>
                        </w:r>
                      </w:p>
                    </w:tc>
                    <w:tc>
                      <w:tcPr>
                        <w:tcW w:w="3790" w:type="dxa"/>
                        <w:shd w:val="clear" w:color="auto" w:fill="auto"/>
                      </w:tcPr>
                      <w:p>
                        <w:pPr>
                          <w:pBdr>
                            <w:top w:val="nil"/>
                            <w:left w:val="nil"/>
                            <w:bottom w:val="nil"/>
                            <w:right w:val="nil"/>
                            <w:between w:val="nil"/>
                          </w:pBdr>
                          <w:rPr>
                            <w:strike/>
                            <w:szCs w:val="24"/>
                          </w:rPr>
                        </w:pPr>
                        <w:r>
                          <w:rPr>
                            <w:rFonts w:eastAsia="Calibri"/>
                            <w:szCs w:val="24"/>
                          </w:rPr>
                          <w:t>Aptaria algoritmų ir programų kūrimo tikslus, duomenų ir programų sąveiką, integralumą (B1.3.).</w:t>
                        </w:r>
                      </w:p>
                    </w:tc>
                    <w:tc>
                      <w:tcPr>
                        <w:tcW w:w="3790" w:type="dxa"/>
                        <w:shd w:val="clear" w:color="auto" w:fill="auto"/>
                      </w:tcPr>
                      <w:p>
                        <w:pPr>
                          <w:rPr>
                            <w:strike/>
                            <w:szCs w:val="24"/>
                          </w:rPr>
                        </w:pPr>
                        <w:r>
                          <w:rPr>
                            <w:szCs w:val="24"/>
                          </w:rPr>
                          <w:t xml:space="preserve">Diskutuoja apie </w:t>
                        </w:r>
                        <w:r>
                          <w:rPr>
                            <w:rFonts w:eastAsia="Calibri"/>
                            <w:szCs w:val="24"/>
                          </w:rPr>
                          <w:t>programų kūrimo tikslus, duomenų ir programų sąveiką, integralumą (</w:t>
                        </w:r>
                        <w:r>
                          <w:rPr>
                            <w:szCs w:val="24"/>
                          </w:rPr>
                          <w:t>B1.4.</w:t>
                        </w:r>
                        <w:r>
                          <w:rPr>
                            <w:rFonts w:eastAsia="Calibri"/>
                            <w:szCs w:val="24"/>
                          </w:rPr>
                          <w:t>).</w:t>
                        </w:r>
                      </w:p>
                    </w:tc>
                  </w:tr>
                  <w:tr>
                    <w:trPr>
                      <w:trHeight w:val="283"/>
                    </w:trPr>
                    <w:tc>
                      <w:tcPr>
                        <w:tcW w:w="3790" w:type="dxa"/>
                        <w:tcBorders>
                          <w:bottom w:val="single" w:sz="4" w:space="0" w:color="auto"/>
                        </w:tcBorders>
                        <w:shd w:val="clear" w:color="auto" w:fill="auto"/>
                      </w:tcPr>
                      <w:p>
                        <w:pPr>
                          <w:rPr>
                            <w:szCs w:val="24"/>
                          </w:rPr>
                        </w:pPr>
                        <w:r>
                          <w:rPr>
                            <w:szCs w:val="24"/>
                          </w:rPr>
                          <w:t xml:space="preserve">Padedamas naudojasi </w:t>
                        </w:r>
                        <w:r>
                          <w:rPr>
                            <w:rFonts w:eastAsia="Calibri"/>
                            <w:szCs w:val="24"/>
                          </w:rPr>
                          <w:t xml:space="preserve">programavimo kalbos konstrukcijomis, atkartoja mokytojo veiksmus </w:t>
                        </w:r>
                        <w:r>
                          <w:rPr>
                            <w:szCs w:val="24"/>
                          </w:rPr>
                          <w:t>programavimo</w:t>
                        </w:r>
                        <w:r>
                          <w:rPr>
                            <w:rFonts w:eastAsia="Calibri"/>
                            <w:szCs w:val="24"/>
                          </w:rPr>
                          <w:t xml:space="preserve"> aplinkoje (</w:t>
                        </w:r>
                        <w:r>
                          <w:rPr>
                            <w:szCs w:val="24"/>
                          </w:rPr>
                          <w:t>B2.1.</w:t>
                        </w:r>
                        <w:r>
                          <w:rPr>
                            <w:rFonts w:eastAsia="Calibri"/>
                            <w:szCs w:val="24"/>
                          </w:rPr>
                          <w:t>).</w:t>
                        </w:r>
                      </w:p>
                    </w:tc>
                    <w:tc>
                      <w:tcPr>
                        <w:tcW w:w="3790" w:type="dxa"/>
                        <w:tcBorders>
                          <w:bottom w:val="single" w:sz="4" w:space="0" w:color="auto"/>
                        </w:tcBorders>
                        <w:shd w:val="clear" w:color="auto" w:fill="auto"/>
                      </w:tcPr>
                      <w:p>
                        <w:pPr>
                          <w:rPr>
                            <w:szCs w:val="24"/>
                          </w:rPr>
                        </w:pPr>
                        <w:r>
                          <w:rPr>
                            <w:szCs w:val="24"/>
                          </w:rPr>
                          <w:t>Užrašo kelių eilučių algoritmus naudodamas programavimo konstrukcijas ir padedamas naudojasi programavimo aplinka (B2.2.).</w:t>
                        </w:r>
                      </w:p>
                    </w:tc>
                    <w:tc>
                      <w:tcPr>
                        <w:tcW w:w="3790" w:type="dxa"/>
                        <w:tcBorders>
                          <w:bottom w:val="single" w:sz="4" w:space="0" w:color="auto"/>
                        </w:tcBorders>
                        <w:shd w:val="clear" w:color="auto" w:fill="auto"/>
                      </w:tcPr>
                      <w:p>
                        <w:pPr>
                          <w:rPr>
                            <w:szCs w:val="24"/>
                          </w:rPr>
                        </w:pPr>
                        <w:r>
                          <w:rPr>
                            <w:szCs w:val="24"/>
                          </w:rPr>
                          <w:t>Spręsdamas problemas naudoja programavimo kalbos konstrukcijas ir aplinką (</w:t>
                        </w:r>
                        <w:r>
                          <w:rPr>
                            <w:rFonts w:eastAsia="Calibri"/>
                            <w:szCs w:val="24"/>
                          </w:rPr>
                          <w:t>B2.3.</w:t>
                        </w:r>
                        <w:r>
                          <w:rPr>
                            <w:szCs w:val="24"/>
                          </w:rPr>
                          <w:t>).</w:t>
                        </w:r>
                      </w:p>
                    </w:tc>
                    <w:tc>
                      <w:tcPr>
                        <w:tcW w:w="3790" w:type="dxa"/>
                        <w:tcBorders>
                          <w:bottom w:val="single" w:sz="4" w:space="0" w:color="auto"/>
                        </w:tcBorders>
                        <w:shd w:val="clear" w:color="auto" w:fill="auto"/>
                      </w:tcPr>
                      <w:p>
                        <w:pPr>
                          <w:rPr>
                            <w:szCs w:val="24"/>
                          </w:rPr>
                        </w:pPr>
                        <w:r>
                          <w:rPr>
                            <w:szCs w:val="24"/>
                          </w:rPr>
                          <w:t>Randa ir išbando įvairias programavimo aplinkos funkcijas, eksperimentuoja su programavimo kalbos konstrukcijomis (B2.4.).</w:t>
                        </w:r>
                      </w:p>
                    </w:tc>
                  </w:tr>
                  <w:tr>
                    <w:trPr>
                      <w:trHeight w:val="283"/>
                    </w:trPr>
                    <w:tc>
                      <w:tcPr>
                        <w:tcW w:w="3790" w:type="dxa"/>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Padedamas mokytojo kuria programą nurodytai problemai spręsti (B3.1.).</w:t>
                        </w:r>
                      </w:p>
                    </w:tc>
                    <w:tc>
                      <w:tcPr>
                        <w:tcW w:w="3790" w:type="dxa"/>
                        <w:tcBorders>
                          <w:top w:val="single" w:sz="4" w:space="0" w:color="auto"/>
                          <w:left w:val="single" w:sz="4" w:space="0" w:color="auto"/>
                          <w:bottom w:val="single" w:sz="4" w:space="0" w:color="auto"/>
                          <w:right w:val="single" w:sz="4" w:space="0" w:color="auto"/>
                        </w:tcBorders>
                        <w:shd w:val="clear" w:color="auto" w:fill="auto"/>
                      </w:tcPr>
                      <w:p>
                        <w:pPr>
                          <w:rPr>
                            <w:szCs w:val="24"/>
                            <w:lang w:eastAsia="ar-SA"/>
                          </w:rPr>
                        </w:pPr>
                        <w:r>
                          <w:rPr>
                            <w:szCs w:val="24"/>
                            <w:lang w:eastAsia="ar-SA"/>
                          </w:rPr>
                          <w:t>Pasirinkęs problemą, padedamas mokytojo kuria programą (B3.2.).</w:t>
                        </w:r>
                      </w:p>
                    </w:tc>
                    <w:tc>
                      <w:tcPr>
                        <w:tcW w:w="3790" w:type="dxa"/>
                        <w:tcBorders>
                          <w:top w:val="single" w:sz="4" w:space="0" w:color="auto"/>
                          <w:left w:val="single" w:sz="4" w:space="0" w:color="auto"/>
                          <w:bottom w:val="single" w:sz="4" w:space="0" w:color="auto"/>
                          <w:right w:val="single" w:sz="4" w:space="0" w:color="auto"/>
                        </w:tcBorders>
                        <w:shd w:val="clear" w:color="auto" w:fill="auto"/>
                      </w:tcPr>
                      <w:p>
                        <w:pPr>
                          <w:rPr>
                            <w:szCs w:val="24"/>
                            <w:lang w:eastAsia="ar-SA"/>
                          </w:rPr>
                        </w:pPr>
                        <w:r>
                          <w:rPr>
                            <w:szCs w:val="24"/>
                            <w:lang w:eastAsia="lt-LT"/>
                          </w:rPr>
                          <w:t>Problemai spręsti kuria programas, parenka ir taiko tinkamus algoritmus (B3.3.).</w:t>
                        </w:r>
                      </w:p>
                    </w:tc>
                    <w:tc>
                      <w:tcPr>
                        <w:tcW w:w="3790" w:type="dxa"/>
                        <w:tcBorders>
                          <w:top w:val="single" w:sz="4" w:space="0" w:color="auto"/>
                          <w:left w:val="single" w:sz="4" w:space="0" w:color="auto"/>
                          <w:bottom w:val="single" w:sz="4" w:space="0" w:color="auto"/>
                          <w:right w:val="single" w:sz="4" w:space="0" w:color="auto"/>
                        </w:tcBorders>
                        <w:shd w:val="clear" w:color="auto" w:fill="auto"/>
                      </w:tcPr>
                      <w:p>
                        <w:pPr>
                          <w:rPr>
                            <w:szCs w:val="24"/>
                            <w:lang w:eastAsia="ar-SA"/>
                          </w:rPr>
                        </w:pPr>
                        <w:r>
                          <w:rPr>
                            <w:szCs w:val="24"/>
                            <w:lang w:eastAsia="ar-SA"/>
                          </w:rPr>
                          <w:t>Kuria uždavinius ir užrašo jų sprendimus programomis, naudodamas žinomus algoritmus (B3.4.).</w:t>
                        </w:r>
                      </w:p>
                    </w:tc>
                  </w:tr>
                  <w:tr>
                    <w:trPr>
                      <w:trHeight w:val="283"/>
                    </w:trPr>
                    <w:tc>
                      <w:tcPr>
                        <w:tcW w:w="3790" w:type="dxa"/>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Testuoja programą su mokytojo pateiktais duomenimis ir vertina programos rezultatų teisingumą (B4.1.).</w:t>
                        </w:r>
                      </w:p>
                    </w:tc>
                    <w:tc>
                      <w:tcPr>
                        <w:tcW w:w="3790" w:type="dxa"/>
                        <w:tcBorders>
                          <w:top w:val="single" w:sz="4" w:space="0" w:color="auto"/>
                          <w:left w:val="single" w:sz="4" w:space="0" w:color="auto"/>
                          <w:bottom w:val="single" w:sz="4" w:space="0" w:color="auto"/>
                          <w:right w:val="single" w:sz="4" w:space="0" w:color="auto"/>
                        </w:tcBorders>
                        <w:shd w:val="clear" w:color="auto" w:fill="auto"/>
                      </w:tcPr>
                      <w:p>
                        <w:pPr>
                          <w:rPr>
                            <w:szCs w:val="24"/>
                            <w:lang w:eastAsia="ar-SA"/>
                          </w:rPr>
                        </w:pPr>
                        <w:r>
                          <w:rPr>
                            <w:szCs w:val="24"/>
                            <w:lang w:eastAsia="ar-SA"/>
                          </w:rPr>
                          <w:t>Mokytojui nurodžius galimą problemą, sudaro testų rinkinius ir testuoja programą, vertina programos patogumą naudotojui (B4.2.).</w:t>
                        </w:r>
                      </w:p>
                    </w:tc>
                    <w:tc>
                      <w:tcPr>
                        <w:tcW w:w="3790" w:type="dxa"/>
                        <w:tcBorders>
                          <w:top w:val="single" w:sz="4" w:space="0" w:color="auto"/>
                          <w:left w:val="single" w:sz="4" w:space="0" w:color="auto"/>
                          <w:bottom w:val="single" w:sz="4" w:space="0" w:color="auto"/>
                          <w:right w:val="single" w:sz="4" w:space="0" w:color="auto"/>
                        </w:tcBorders>
                        <w:shd w:val="clear" w:color="auto" w:fill="auto"/>
                      </w:tcPr>
                      <w:p>
                        <w:pPr>
                          <w:rPr>
                            <w:szCs w:val="24"/>
                            <w:lang w:eastAsia="ar-SA"/>
                          </w:rPr>
                        </w:pPr>
                        <w:r>
                          <w:rPr>
                            <w:color w:val="000000"/>
                            <w:szCs w:val="24"/>
                            <w:shd w:val="clear" w:color="auto" w:fill="FFFFFF"/>
                            <w:lang w:eastAsia="ar-SA"/>
                          </w:rPr>
                          <w:t xml:space="preserve">Kritiškai vertina programos rezultatus, jų pateikimą, patogumą </w:t>
                        </w:r>
                        <w:r>
                          <w:rPr>
                            <w:szCs w:val="24"/>
                            <w:lang w:eastAsia="ar-SA"/>
                          </w:rPr>
                          <w:t>naudotojui (B4.3.)</w:t>
                        </w:r>
                        <w:r>
                          <w:rPr>
                            <w:color w:val="000000"/>
                            <w:szCs w:val="24"/>
                            <w:shd w:val="clear" w:color="auto" w:fill="FFFFFF"/>
                            <w:lang w:eastAsia="ar-SA"/>
                          </w:rPr>
                          <w:t>.</w:t>
                        </w:r>
                      </w:p>
                    </w:tc>
                    <w:tc>
                      <w:tcPr>
                        <w:tcW w:w="3790" w:type="dxa"/>
                        <w:tcBorders>
                          <w:top w:val="single" w:sz="4" w:space="0" w:color="auto"/>
                          <w:left w:val="single" w:sz="4" w:space="0" w:color="auto"/>
                          <w:bottom w:val="single" w:sz="4" w:space="0" w:color="auto"/>
                          <w:right w:val="single" w:sz="4" w:space="0" w:color="auto"/>
                        </w:tcBorders>
                        <w:shd w:val="clear" w:color="auto" w:fill="auto"/>
                      </w:tcPr>
                      <w:p>
                        <w:pPr>
                          <w:rPr>
                            <w:szCs w:val="24"/>
                            <w:lang w:eastAsia="ar-SA"/>
                          </w:rPr>
                        </w:pPr>
                        <w:r>
                          <w:rPr>
                            <w:szCs w:val="24"/>
                            <w:lang w:eastAsia="ar-SA"/>
                          </w:rPr>
                          <w:t>Vertina ir tobulina programos sąsają su naudotoju (B4.4.).</w:t>
                        </w:r>
                      </w:p>
                    </w:tc>
                  </w:tr>
                  <w:tr>
                    <w:tblPrEx>
                      <w:tblCellMar>
                        <w:left w:w="0" w:type="dxa"/>
                        <w:right w:w="0" w:type="dxa"/>
                      </w:tblCellMar>
                      <w:tblLook w:val="04A0" w:firstRow="1" w:lastRow="0" w:firstColumn="1" w:lastColumn="0" w:noHBand="0" w:noVBand="1"/>
                    </w:tblPrEx>
                    <w:trPr>
                      <w:trHeight w:val="397"/>
                    </w:trPr>
                    <w:tc>
                      <w:tcPr>
                        <w:tcW w:w="15160" w:type="dxa"/>
                        <w:gridSpan w:val="4"/>
                        <w:tcBorders>
                          <w:top w:val="single" w:sz="4" w:space="0" w:color="auto"/>
                        </w:tcBorders>
                        <w:shd w:val="clear" w:color="auto" w:fill="auto"/>
                        <w:tcMar>
                          <w:top w:w="0" w:type="dxa"/>
                          <w:left w:w="45" w:type="dxa"/>
                          <w:bottom w:w="0" w:type="dxa"/>
                          <w:right w:w="45" w:type="dxa"/>
                        </w:tcMar>
                        <w:vAlign w:val="center"/>
                        <w:hideMark/>
                      </w:tcPr>
                      <w:p>
                        <w:pPr>
                          <w:jc w:val="center"/>
                          <w:rPr>
                            <w:bCs/>
                            <w:szCs w:val="24"/>
                            <w:lang w:eastAsia="lt-LT"/>
                          </w:rPr>
                        </w:pPr>
                        <w:r>
                          <w:rPr>
                            <w:bCs/>
                            <w:szCs w:val="24"/>
                            <w:lang w:eastAsia="lt-LT"/>
                          </w:rPr>
                          <w:t>3. Duomenų tyryba ir informacija (C)</w:t>
                        </w:r>
                      </w:p>
                    </w:tc>
                  </w:tr>
                  <w:tr>
                    <w:trPr>
                      <w:trHeight w:val="1221"/>
                    </w:trPr>
                    <w:tc>
                      <w:tcPr>
                        <w:tcW w:w="3790" w:type="dxa"/>
                        <w:shd w:val="clear" w:color="auto" w:fill="auto"/>
                      </w:tcPr>
                      <w:p>
                        <w:pPr>
                          <w:rPr>
                            <w:szCs w:val="24"/>
                          </w:rPr>
                        </w:pPr>
                        <w:r>
                          <w:rPr>
                            <w:szCs w:val="24"/>
                          </w:rPr>
                          <w:t>Mokytojo padedamas aptaria duomenų kodavimą kompiuteriuose (C1.1.).</w:t>
                        </w:r>
                      </w:p>
                    </w:tc>
                    <w:tc>
                      <w:tcPr>
                        <w:tcW w:w="3790" w:type="dxa"/>
                        <w:shd w:val="clear" w:color="auto" w:fill="auto"/>
                      </w:tcPr>
                      <w:p>
                        <w:pPr>
                          <w:rPr>
                            <w:strike/>
                            <w:szCs w:val="24"/>
                          </w:rPr>
                        </w:pPr>
                        <w:r>
                          <w:rPr>
                            <w:szCs w:val="24"/>
                          </w:rPr>
                          <w:t>Apibūdina, kaip kompiuteriuose vaizduojama ir koduojama informacija (C1.2.).</w:t>
                        </w:r>
                      </w:p>
                    </w:tc>
                    <w:tc>
                      <w:tcPr>
                        <w:tcW w:w="3790" w:type="dxa"/>
                        <w:shd w:val="clear" w:color="auto" w:fill="auto"/>
                      </w:tcPr>
                      <w:p>
                        <w:pPr>
                          <w:pBdr>
                            <w:top w:val="nil"/>
                            <w:left w:val="nil"/>
                            <w:bottom w:val="nil"/>
                            <w:right w:val="nil"/>
                            <w:between w:val="nil"/>
                          </w:pBdr>
                          <w:rPr>
                            <w:szCs w:val="24"/>
                          </w:rPr>
                        </w:pPr>
                        <w:r>
                          <w:rPr>
                            <w:szCs w:val="24"/>
                          </w:rPr>
                          <w:t>Tyrinėja įvairaus tipo duomenų kodavimą kompiuteriuose (C1.3.).</w:t>
                        </w:r>
                      </w:p>
                    </w:tc>
                    <w:tc>
                      <w:tcPr>
                        <w:tcW w:w="3790" w:type="dxa"/>
                        <w:shd w:val="clear" w:color="auto" w:fill="auto"/>
                      </w:tcPr>
                      <w:p>
                        <w:pPr>
                          <w:rPr>
                            <w:szCs w:val="24"/>
                          </w:rPr>
                        </w:pPr>
                        <w:r>
                          <w:rPr>
                            <w:szCs w:val="24"/>
                          </w:rPr>
                          <w:t>Diskutuoja apie informacijos kodavimą dvejetainiais skaičiais. Verčia skaičius iš dvejetainės į dešimtainę sistemą ir atgal (C1.4.).</w:t>
                        </w:r>
                      </w:p>
                    </w:tc>
                  </w:tr>
                  <w:tr>
                    <w:trPr>
                      <w:trHeight w:val="2386"/>
                    </w:trPr>
                    <w:tc>
                      <w:tcPr>
                        <w:tcW w:w="3790" w:type="dxa"/>
                        <w:shd w:val="clear" w:color="auto" w:fill="auto"/>
                      </w:tcPr>
                      <w:p>
                        <w:pPr>
                          <w:widowControl w:val="0"/>
                          <w:rPr>
                            <w:szCs w:val="24"/>
                          </w:rPr>
                        </w:pPr>
                        <w:r>
                          <w:rPr>
                            <w:szCs w:val="24"/>
                          </w:rPr>
                          <w:t>Naudoja mokytojo nurodytas skaitmenines technologijas pateiktiems duomenims apdoroti.</w:t>
                        </w:r>
                      </w:p>
                      <w:p>
                        <w:pPr>
                          <w:widowControl w:val="0"/>
                          <w:rPr>
                            <w:szCs w:val="24"/>
                          </w:rPr>
                        </w:pPr>
                        <w:r>
                          <w:rPr>
                            <w:szCs w:val="24"/>
                          </w:rPr>
                          <w:t>Pateikia ir paaiškina duomenų glaudinimo uždavinių pavyzdžius (C2.1.).</w:t>
                        </w:r>
                      </w:p>
                    </w:tc>
                    <w:tc>
                      <w:tcPr>
                        <w:tcW w:w="3790" w:type="dxa"/>
                        <w:shd w:val="clear" w:color="auto" w:fill="auto"/>
                      </w:tcPr>
                      <w:p>
                        <w:pPr>
                          <w:widowControl w:val="0"/>
                          <w:rPr>
                            <w:szCs w:val="24"/>
                          </w:rPr>
                        </w:pPr>
                        <w:r>
                          <w:rPr>
                            <w:szCs w:val="24"/>
                          </w:rPr>
                          <w:t>Remdamasis pavyzdžiais tyrinėja nurodytų duomenų rinkinių sąryšius, pasitelkia skaitmenines technologijas, mokytojo padedamas taiko statistiką.</w:t>
                        </w:r>
                      </w:p>
                      <w:p>
                        <w:pPr>
                          <w:widowControl w:val="0"/>
                          <w:rPr>
                            <w:szCs w:val="24"/>
                          </w:rPr>
                        </w:pPr>
                        <w:r>
                          <w:rPr>
                            <w:szCs w:val="24"/>
                          </w:rPr>
                          <w:t>Mokytojo padedamas sprendžia kelių tipų duomenų glaudinimo uždavinių pavyzdžius (C2.2.).</w:t>
                        </w:r>
                      </w:p>
                    </w:tc>
                    <w:tc>
                      <w:tcPr>
                        <w:tcW w:w="3790" w:type="dxa"/>
                        <w:shd w:val="clear" w:color="auto" w:fill="auto"/>
                      </w:tcPr>
                      <w:p>
                        <w:pPr>
                          <w:widowControl w:val="0"/>
                          <w:rPr>
                            <w:szCs w:val="24"/>
                          </w:rPr>
                        </w:pPr>
                        <w:r>
                          <w:rPr>
                            <w:szCs w:val="24"/>
                          </w:rPr>
                          <w:t>Tyrinėja duomenų sąryšius, pasitelkia skaitmenines technologijas, statistiką.</w:t>
                        </w:r>
                      </w:p>
                      <w:p>
                        <w:pPr>
                          <w:widowControl w:val="0"/>
                          <w:rPr>
                            <w:szCs w:val="24"/>
                          </w:rPr>
                        </w:pPr>
                        <w:r>
                          <w:rPr>
                            <w:szCs w:val="24"/>
                          </w:rPr>
                          <w:t>Aptaria duomenų glaudinimo problemas (C2.3.).</w:t>
                        </w:r>
                      </w:p>
                    </w:tc>
                    <w:tc>
                      <w:tcPr>
                        <w:tcW w:w="3790" w:type="dxa"/>
                        <w:shd w:val="clear" w:color="auto" w:fill="auto"/>
                      </w:tcPr>
                      <w:p>
                        <w:pPr>
                          <w:widowControl w:val="0"/>
                          <w:rPr>
                            <w:szCs w:val="24"/>
                          </w:rPr>
                        </w:pPr>
                        <w:r>
                          <w:rPr>
                            <w:szCs w:val="24"/>
                          </w:rPr>
                          <w:t>Surenka ir apibendrina duomenis, pasitelkdamas skaitmenines technologijas, gilinasi į duomenų sąryšius, daro statistika paremtas išvadas.</w:t>
                        </w:r>
                      </w:p>
                      <w:p>
                        <w:pPr>
                          <w:widowControl w:val="0"/>
                          <w:rPr>
                            <w:szCs w:val="24"/>
                          </w:rPr>
                        </w:pPr>
                        <w:r>
                          <w:rPr>
                            <w:szCs w:val="24"/>
                          </w:rPr>
                          <w:t>Diskutuoja ir pasiūlo būdus, kaip duomenų statistinė analizė gali padėti juos glaudinti (C2.4.).</w:t>
                        </w:r>
                      </w:p>
                    </w:tc>
                  </w:tr>
                  <w:tr>
                    <w:trPr>
                      <w:trHeight w:val="975"/>
                    </w:trPr>
                    <w:tc>
                      <w:tcPr>
                        <w:tcW w:w="3790" w:type="dxa"/>
                        <w:shd w:val="clear" w:color="auto" w:fill="auto"/>
                      </w:tcPr>
                      <w:p>
                        <w:pPr>
                          <w:rPr>
                            <w:szCs w:val="24"/>
                          </w:rPr>
                        </w:pPr>
                        <w:r>
                          <w:rPr>
                            <w:szCs w:val="24"/>
                          </w:rPr>
                          <w:t>Pateikia keletą šifravimo metodų pavyzdžių (C3.1.).</w:t>
                        </w:r>
                      </w:p>
                    </w:tc>
                    <w:tc>
                      <w:tcPr>
                        <w:tcW w:w="3790" w:type="dxa"/>
                        <w:shd w:val="clear" w:color="auto" w:fill="auto"/>
                      </w:tcPr>
                      <w:p>
                        <w:pPr>
                          <w:rPr>
                            <w:szCs w:val="24"/>
                          </w:rPr>
                        </w:pPr>
                        <w:r>
                          <w:rPr>
                            <w:rFonts w:eastAsia="Calibri"/>
                            <w:szCs w:val="24"/>
                          </w:rPr>
                          <w:t>Aptaria šifravimo metodų pavyzdžius, apibūdina simetrinio rakto sampratą (</w:t>
                        </w:r>
                        <w:r>
                          <w:rPr>
                            <w:szCs w:val="24"/>
                          </w:rPr>
                          <w:t>C3.2.</w:t>
                        </w:r>
                        <w:r>
                          <w:rPr>
                            <w:rFonts w:eastAsia="Calibri"/>
                            <w:szCs w:val="24"/>
                          </w:rPr>
                          <w:t>).</w:t>
                        </w:r>
                      </w:p>
                    </w:tc>
                    <w:tc>
                      <w:tcPr>
                        <w:tcW w:w="3790" w:type="dxa"/>
                        <w:shd w:val="clear" w:color="auto" w:fill="auto"/>
                      </w:tcPr>
                      <w:p>
                        <w:pPr>
                          <w:widowControl w:val="0"/>
                          <w:rPr>
                            <w:szCs w:val="24"/>
                          </w:rPr>
                        </w:pPr>
                        <w:r>
                          <w:rPr>
                            <w:szCs w:val="24"/>
                          </w:rPr>
                          <w:t>Nagrinėja įvairius šifravimo metodus, susieja juos su praktiniais naudojimo pavyzdžiais (C3.3.).</w:t>
                        </w:r>
                      </w:p>
                    </w:tc>
                    <w:tc>
                      <w:tcPr>
                        <w:tcW w:w="3790" w:type="dxa"/>
                        <w:shd w:val="clear" w:color="auto" w:fill="auto"/>
                      </w:tcPr>
                      <w:p>
                        <w:pPr>
                          <w:rPr>
                            <w:szCs w:val="24"/>
                          </w:rPr>
                        </w:pPr>
                        <w:r>
                          <w:rPr>
                            <w:szCs w:val="24"/>
                          </w:rPr>
                          <w:t xml:space="preserve">Lygina </w:t>
                        </w:r>
                        <w:r>
                          <w:rPr>
                            <w:rFonts w:eastAsia="Calibri"/>
                            <w:szCs w:val="24"/>
                          </w:rPr>
                          <w:t>simetrinę ir asimetrinę kriptografines sistemas, diskutuoja</w:t>
                        </w:r>
                        <w:r>
                          <w:rPr>
                            <w:color w:val="C00000"/>
                            <w:szCs w:val="24"/>
                          </w:rPr>
                          <w:t xml:space="preserve"> </w:t>
                        </w:r>
                        <w:r>
                          <w:rPr>
                            <w:szCs w:val="24"/>
                          </w:rPr>
                          <w:t>apie jų taikymo sritis (C3.4.).</w:t>
                        </w:r>
                      </w:p>
                    </w:tc>
                  </w:tr>
                  <w:tr>
                    <w:tblPrEx>
                      <w:tblCellMar>
                        <w:left w:w="0" w:type="dxa"/>
                        <w:right w:w="0" w:type="dxa"/>
                      </w:tblCellMar>
                      <w:tblLook w:val="04A0" w:firstRow="1" w:lastRow="0" w:firstColumn="1" w:lastColumn="0" w:noHBand="0" w:noVBand="1"/>
                    </w:tblPrEx>
                    <w:trPr>
                      <w:trHeight w:val="397"/>
                    </w:trPr>
                    <w:tc>
                      <w:tcPr>
                        <w:tcW w:w="15160" w:type="dxa"/>
                        <w:gridSpan w:val="4"/>
                        <w:shd w:val="clear" w:color="auto" w:fill="auto"/>
                        <w:tcMar>
                          <w:top w:w="0" w:type="dxa"/>
                          <w:left w:w="45" w:type="dxa"/>
                          <w:bottom w:w="0" w:type="dxa"/>
                          <w:right w:w="45" w:type="dxa"/>
                        </w:tcMar>
                        <w:vAlign w:val="center"/>
                        <w:hideMark/>
                      </w:tcPr>
                      <w:p>
                        <w:pPr>
                          <w:jc w:val="center"/>
                          <w:rPr>
                            <w:bCs/>
                            <w:szCs w:val="24"/>
                            <w:lang w:eastAsia="lt-LT"/>
                          </w:rPr>
                        </w:pPr>
                        <w:r>
                          <w:rPr>
                            <w:bCs/>
                            <w:szCs w:val="24"/>
                            <w:lang w:eastAsia="lt-LT"/>
                          </w:rPr>
                          <w:t>4. Technologinių problemų sprendimas (D)</w:t>
                        </w:r>
                      </w:p>
                    </w:tc>
                  </w:tr>
                  <w:tr>
                    <w:trPr>
                      <w:trHeight w:val="2570"/>
                    </w:trPr>
                    <w:tc>
                      <w:tcPr>
                        <w:tcW w:w="3790" w:type="dxa"/>
                        <w:shd w:val="clear" w:color="auto" w:fill="auto"/>
                      </w:tcPr>
                      <w:p>
                        <w:pPr>
                          <w:rPr>
                            <w:szCs w:val="24"/>
                          </w:rPr>
                        </w:pPr>
                        <w:r>
                          <w:rPr>
                            <w:szCs w:val="24"/>
                          </w:rPr>
                          <w:t>Įvardija pagrindines kompiuterio dalis (procesorių, atmintį), paaiškina jų paskirtį. Prižiūri turimus įrenginius (D1.1.).</w:t>
                        </w:r>
                      </w:p>
                    </w:tc>
                    <w:tc>
                      <w:tcPr>
                        <w:tcW w:w="3790" w:type="dxa"/>
                        <w:shd w:val="clear" w:color="auto" w:fill="auto"/>
                      </w:tcPr>
                      <w:p>
                        <w:pPr>
                          <w:rPr>
                            <w:strike/>
                            <w:szCs w:val="24"/>
                          </w:rPr>
                        </w:pPr>
                        <w:r>
                          <w:rPr>
                            <w:szCs w:val="24"/>
                          </w:rPr>
                          <w:t>Paaiškina, kad kompiuterio veikimas pagrįstas dvejetainiais skaičiais ir loginėmis operacijomis. Susidūręs su techninėmis ir įrenginio apsaugos problemomis, ieško sprendimo ar kreipiasi pagalbos (D1.2.).</w:t>
                        </w:r>
                      </w:p>
                    </w:tc>
                    <w:tc>
                      <w:tcPr>
                        <w:tcW w:w="3790" w:type="dxa"/>
                        <w:shd w:val="clear" w:color="auto" w:fill="auto"/>
                      </w:tcPr>
                      <w:p>
                        <w:pPr>
                          <w:pBdr>
                            <w:top w:val="nil"/>
                            <w:left w:val="nil"/>
                            <w:bottom w:val="nil"/>
                            <w:right w:val="nil"/>
                            <w:between w:val="nil"/>
                          </w:pBdr>
                          <w:rPr>
                            <w:strike/>
                            <w:szCs w:val="24"/>
                          </w:rPr>
                        </w:pPr>
                        <w:r>
                          <w:rPr>
                            <w:rFonts w:eastAsia="Calibri"/>
                            <w:szCs w:val="24"/>
                            <w:lang w:eastAsia="lt-LT"/>
                          </w:rPr>
                          <w:t>Apibūdina skaitmeninių įrenginių veikimo principus, sprendžia sutrikimo problemas, rūpinasi įrenginių apsauga (D1.3.).</w:t>
                        </w:r>
                      </w:p>
                    </w:tc>
                    <w:tc>
                      <w:tcPr>
                        <w:tcW w:w="3790" w:type="dxa"/>
                        <w:shd w:val="clear" w:color="auto" w:fill="auto"/>
                      </w:tcPr>
                      <w:p>
                        <w:pPr>
                          <w:rPr>
                            <w:szCs w:val="24"/>
                          </w:rPr>
                        </w:pPr>
                        <w:r>
                          <w:rPr>
                            <w:szCs w:val="24"/>
                          </w:rPr>
                          <w:t xml:space="preserve">Išmano skaitmeninių </w:t>
                        </w:r>
                        <w:r>
                          <w:rPr>
                            <w:rFonts w:eastAsia="Calibri"/>
                            <w:szCs w:val="24"/>
                            <w:lang w:eastAsia="lt-LT"/>
                          </w:rPr>
                          <w:t xml:space="preserve">įrenginių </w:t>
                        </w:r>
                        <w:r>
                          <w:rPr>
                            <w:szCs w:val="24"/>
                          </w:rPr>
                          <w:t>veikimo principus, įžvelgia tarpusavio ryšius, gali pagrįstai paaiškinti. Domisi techninėmis problemos ir esant sutrikimams iniciatyviai ieško sprendimo būdų. Nuolat domisi naujausia informacija apie įrenginių apsaugą, taiko ją savo įrenginiams apsaugoti (D1.4.).</w:t>
                        </w:r>
                      </w:p>
                    </w:tc>
                  </w:tr>
                  <w:tr>
                    <w:trPr>
                      <w:trHeight w:val="1274"/>
                    </w:trPr>
                    <w:tc>
                      <w:tcPr>
                        <w:tcW w:w="3790" w:type="dxa"/>
                        <w:shd w:val="clear" w:color="auto" w:fill="auto"/>
                      </w:tcPr>
                      <w:p>
                        <w:pPr>
                          <w:rPr>
                            <w:szCs w:val="24"/>
                          </w:rPr>
                        </w:pPr>
                        <w:r>
                          <w:rPr>
                            <w:szCs w:val="24"/>
                          </w:rPr>
                          <w:t>Epizodiškai naudoja skaitmenines technologijas ir programinę įrangą kai kurioms veikloms atlikti (D2.1.).</w:t>
                        </w:r>
                      </w:p>
                    </w:tc>
                    <w:tc>
                      <w:tcPr>
                        <w:tcW w:w="3790" w:type="dxa"/>
                        <w:shd w:val="clear" w:color="auto" w:fill="auto"/>
                      </w:tcPr>
                      <w:p>
                        <w:pPr>
                          <w:rPr>
                            <w:szCs w:val="24"/>
                          </w:rPr>
                        </w:pPr>
                        <w:r>
                          <w:rPr>
                            <w:szCs w:val="24"/>
                          </w:rPr>
                          <w:t>Atlikdamas įvairias veiklas, naudoja skaitmenines technologijas ir programinę įrangą, žino jos teisėto naudojimo būtinumą (D2.2.).</w:t>
                        </w:r>
                      </w:p>
                    </w:tc>
                    <w:tc>
                      <w:tcPr>
                        <w:tcW w:w="3790" w:type="dxa"/>
                        <w:shd w:val="clear" w:color="auto" w:fill="auto"/>
                      </w:tcPr>
                      <w:p>
                        <w:pPr>
                          <w:rPr>
                            <w:szCs w:val="24"/>
                          </w:rPr>
                        </w:pPr>
                        <w:r>
                          <w:rPr>
                            <w:szCs w:val="24"/>
                          </w:rPr>
                          <w:t>Teisėtai naudoja skaitmenines technologijas, programinę įrangą (D2.3.).</w:t>
                        </w:r>
                      </w:p>
                    </w:tc>
                    <w:tc>
                      <w:tcPr>
                        <w:tcW w:w="3790" w:type="dxa"/>
                        <w:shd w:val="clear" w:color="auto" w:fill="auto"/>
                      </w:tcPr>
                      <w:p>
                        <w:pPr>
                          <w:rPr>
                            <w:szCs w:val="24"/>
                          </w:rPr>
                        </w:pPr>
                        <w:r>
                          <w:rPr>
                            <w:szCs w:val="24"/>
                          </w:rPr>
                          <w:t>Kūrybiškai pasitelkia skaitmenines technologijas įvairioms veikloms atlikti, išmano teisėtumo principus (D2.4.).</w:t>
                        </w:r>
                      </w:p>
                    </w:tc>
                  </w:tr>
                  <w:tr>
                    <w:trPr>
                      <w:trHeight w:val="1250"/>
                    </w:trPr>
                    <w:tc>
                      <w:tcPr>
                        <w:tcW w:w="3790" w:type="dxa"/>
                        <w:shd w:val="clear" w:color="auto" w:fill="auto"/>
                      </w:tcPr>
                      <w:p>
                        <w:pPr>
                          <w:rPr>
                            <w:szCs w:val="24"/>
                          </w:rPr>
                        </w:pPr>
                        <w:r>
                          <w:rPr>
                            <w:szCs w:val="24"/>
                          </w:rPr>
                          <w:t>Mokytojo padedamas tobulina savo technologinius gebėjimus (D3.1.).</w:t>
                        </w:r>
                      </w:p>
                    </w:tc>
                    <w:tc>
                      <w:tcPr>
                        <w:tcW w:w="3790" w:type="dxa"/>
                        <w:shd w:val="clear" w:color="auto" w:fill="auto"/>
                      </w:tcPr>
                      <w:p>
                        <w:pPr>
                          <w:rPr>
                            <w:szCs w:val="24"/>
                          </w:rPr>
                        </w:pPr>
                        <w:r>
                          <w:rPr>
                            <w:szCs w:val="24"/>
                          </w:rPr>
                          <w:t>Remdamasis konkrečiais pavyzdžiais, rekomendacijomis tobulina ir atnaujina savo technologinius gebėjimus (D3.2.).</w:t>
                        </w:r>
                      </w:p>
                    </w:tc>
                    <w:tc>
                      <w:tcPr>
                        <w:tcW w:w="3790" w:type="dxa"/>
                        <w:shd w:val="clear" w:color="auto" w:fill="auto"/>
                      </w:tcPr>
                      <w:p>
                        <w:pPr>
                          <w:rPr>
                            <w:szCs w:val="24"/>
                          </w:rPr>
                        </w:pPr>
                        <w:r>
                          <w:rPr>
                            <w:rFonts w:eastAsia="Calibri"/>
                            <w:szCs w:val="24"/>
                            <w:lang w:eastAsia="lt-LT"/>
                          </w:rPr>
                          <w:t>Analizuoja ir atnaujina savo skaitmeninių technologijų gebėjimus (D3.3.).</w:t>
                        </w:r>
                      </w:p>
                    </w:tc>
                    <w:tc>
                      <w:tcPr>
                        <w:tcW w:w="3790" w:type="dxa"/>
                        <w:shd w:val="clear" w:color="auto" w:fill="auto"/>
                      </w:tcPr>
                      <w:p>
                        <w:pPr>
                          <w:rPr>
                            <w:szCs w:val="24"/>
                          </w:rPr>
                        </w:pPr>
                        <w:r>
                          <w:rPr>
                            <w:szCs w:val="24"/>
                          </w:rPr>
                          <w:t>Domisi technologėmis naujovėmis, pasiekimais, nuolatos savarankiškai tobulina ir atnaujina savo technologinius gebėjimus (D3.4.).</w:t>
                        </w:r>
                      </w:p>
                    </w:tc>
                  </w:tr>
                  <w:tr>
                    <w:tblPrEx>
                      <w:tblCellMar>
                        <w:left w:w="0" w:type="dxa"/>
                        <w:right w:w="0" w:type="dxa"/>
                      </w:tblCellMar>
                      <w:tblLook w:val="04A0" w:firstRow="1" w:lastRow="0" w:firstColumn="1" w:lastColumn="0" w:noHBand="0" w:noVBand="1"/>
                    </w:tblPrEx>
                    <w:trPr>
                      <w:trHeight w:val="283"/>
                    </w:trPr>
                    <w:tc>
                      <w:tcPr>
                        <w:tcW w:w="15160" w:type="dxa"/>
                        <w:gridSpan w:val="4"/>
                        <w:shd w:val="clear" w:color="auto" w:fill="auto"/>
                        <w:tcMar>
                          <w:top w:w="0" w:type="dxa"/>
                          <w:left w:w="45" w:type="dxa"/>
                          <w:bottom w:w="0" w:type="dxa"/>
                          <w:right w:w="45" w:type="dxa"/>
                        </w:tcMar>
                        <w:vAlign w:val="center"/>
                        <w:hideMark/>
                      </w:tcPr>
                      <w:p>
                        <w:pPr>
                          <w:jc w:val="center"/>
                          <w:rPr>
                            <w:bCs/>
                            <w:szCs w:val="24"/>
                            <w:lang w:eastAsia="lt-LT"/>
                          </w:rPr>
                        </w:pPr>
                        <w:r>
                          <w:rPr>
                            <w:bCs/>
                            <w:szCs w:val="24"/>
                            <w:lang w:eastAsia="lt-LT"/>
                          </w:rPr>
                          <w:t>5. Virtualioji komunikacija ir bendradarbiavimas (E)</w:t>
                        </w:r>
                      </w:p>
                    </w:tc>
                  </w:tr>
                  <w:tr>
                    <w:trPr>
                      <w:trHeight w:val="1555"/>
                    </w:trPr>
                    <w:tc>
                      <w:tcPr>
                        <w:tcW w:w="3790" w:type="dxa"/>
                        <w:shd w:val="clear" w:color="auto" w:fill="auto"/>
                      </w:tcPr>
                      <w:p>
                        <w:pPr>
                          <w:rPr>
                            <w:szCs w:val="24"/>
                          </w:rPr>
                        </w:pPr>
                        <w:r>
                          <w:rPr>
                            <w:szCs w:val="24"/>
                          </w:rPr>
                          <w:t>Naudojasi virtualiosios komunikacijos ir bendradarbiavimo priemonių pagrindinėmis funkcijomis (E1.1.).</w:t>
                        </w:r>
                      </w:p>
                    </w:tc>
                    <w:tc>
                      <w:tcPr>
                        <w:tcW w:w="3790" w:type="dxa"/>
                        <w:shd w:val="clear" w:color="auto" w:fill="auto"/>
                      </w:tcPr>
                      <w:p>
                        <w:pPr>
                          <w:rPr>
                            <w:szCs w:val="24"/>
                          </w:rPr>
                        </w:pPr>
                        <w:r>
                          <w:rPr>
                            <w:szCs w:val="24"/>
                          </w:rPr>
                          <w:t>Naudojasi mokytojo rekomenduotomis virtualiosios komunikacijos ir bendradarbiavimo priemonėmis (E1.2.).</w:t>
                        </w:r>
                      </w:p>
                    </w:tc>
                    <w:tc>
                      <w:tcPr>
                        <w:tcW w:w="3790" w:type="dxa"/>
                        <w:shd w:val="clear" w:color="auto" w:fill="auto"/>
                      </w:tcPr>
                      <w:p>
                        <w:pPr>
                          <w:rPr>
                            <w:szCs w:val="24"/>
                          </w:rPr>
                        </w:pPr>
                        <w:r>
                          <w:rPr>
                            <w:szCs w:val="24"/>
                          </w:rPr>
                          <w:t>Naudojasi pasirinktomis ir (ar) mokytojo rekomenduotomis virtualiosios komunikacijos ir bendradarbiavimo priemonėmis (E1.3.).</w:t>
                        </w:r>
                      </w:p>
                    </w:tc>
                    <w:tc>
                      <w:tcPr>
                        <w:tcW w:w="3790" w:type="dxa"/>
                        <w:shd w:val="clear" w:color="auto" w:fill="auto"/>
                      </w:tcPr>
                      <w:p>
                        <w:pPr>
                          <w:rPr>
                            <w:szCs w:val="24"/>
                          </w:rPr>
                        </w:pPr>
                        <w:r>
                          <w:rPr>
                            <w:rFonts w:eastAsia="Calibri"/>
                            <w:szCs w:val="24"/>
                            <w:lang w:eastAsia="lt-LT"/>
                          </w:rPr>
                          <w:t xml:space="preserve">Tikslingai </w:t>
                        </w:r>
                        <w:r>
                          <w:rPr>
                            <w:szCs w:val="24"/>
                          </w:rPr>
                          <w:t>naudojasi pasirinktomis ir (ar) mokytojo rekomenduotomis virtualiosios komunikacijos ir bendradarbiavimo priemonėmis (E1.4.).</w:t>
                        </w:r>
                      </w:p>
                    </w:tc>
                  </w:tr>
                  <w:tr>
                    <w:trPr>
                      <w:trHeight w:val="1535"/>
                    </w:trPr>
                    <w:tc>
                      <w:tcPr>
                        <w:tcW w:w="3790" w:type="dxa"/>
                        <w:shd w:val="clear" w:color="auto" w:fill="auto"/>
                      </w:tcPr>
                      <w:p>
                        <w:pPr>
                          <w:rPr>
                            <w:szCs w:val="24"/>
                          </w:rPr>
                        </w:pPr>
                        <w:r>
                          <w:rPr>
                            <w:szCs w:val="24"/>
                          </w:rPr>
                          <w:t>Pateikia darbo socialiniuose tinkluose pavydžių, išvardija keletą tinklo etikos principų (E2.1.).</w:t>
                        </w:r>
                      </w:p>
                    </w:tc>
                    <w:tc>
                      <w:tcPr>
                        <w:tcW w:w="3790" w:type="dxa"/>
                        <w:shd w:val="clear" w:color="auto" w:fill="auto"/>
                      </w:tcPr>
                      <w:p>
                        <w:pPr>
                          <w:rPr>
                            <w:szCs w:val="24"/>
                          </w:rPr>
                        </w:pPr>
                        <w:r>
                          <w:rPr>
                            <w:szCs w:val="24"/>
                          </w:rPr>
                          <w:t>Aptaria konkrečius darbo socialiniuose tinkluose pavyzdžius, paaiškina keletą tinklo etikos principų ir kaip jų laikosi (E2.2.).</w:t>
                        </w:r>
                      </w:p>
                    </w:tc>
                    <w:tc>
                      <w:tcPr>
                        <w:tcW w:w="3790" w:type="dxa"/>
                        <w:shd w:val="clear" w:color="auto" w:fill="auto"/>
                      </w:tcPr>
                      <w:p>
                        <w:pPr>
                          <w:rPr>
                            <w:szCs w:val="24"/>
                          </w:rPr>
                        </w:pPr>
                        <w:r>
                          <w:rPr>
                            <w:szCs w:val="24"/>
                          </w:rPr>
                          <w:t>Aptaria darbą socialiniuose tinkluose, įsivertina tinklo etikos principų išmanymą (E2.3.).</w:t>
                        </w:r>
                      </w:p>
                    </w:tc>
                    <w:tc>
                      <w:tcPr>
                        <w:tcW w:w="3790" w:type="dxa"/>
                        <w:shd w:val="clear" w:color="auto" w:fill="auto"/>
                      </w:tcPr>
                      <w:p>
                        <w:pPr>
                          <w:rPr>
                            <w:szCs w:val="24"/>
                          </w:rPr>
                        </w:pPr>
                        <w:r>
                          <w:rPr>
                            <w:szCs w:val="24"/>
                          </w:rPr>
                          <w:t>Gilinasi į darbą socialiniuose tinkluose, ieško taikomųjų sprendimų, įsivertina tinklo etikos principų išmanymą ir siekia tobulinti (E2.4.).</w:t>
                        </w:r>
                      </w:p>
                    </w:tc>
                  </w:tr>
                  <w:tr>
                    <w:tblPrEx>
                      <w:tblCellMar>
                        <w:left w:w="0" w:type="dxa"/>
                        <w:right w:w="0" w:type="dxa"/>
                      </w:tblCellMar>
                      <w:tblLook w:val="04A0" w:firstRow="1" w:lastRow="0" w:firstColumn="1" w:lastColumn="0" w:noHBand="0" w:noVBand="1"/>
                    </w:tblPrEx>
                    <w:trPr>
                      <w:trHeight w:val="397"/>
                    </w:trPr>
                    <w:tc>
                      <w:tcPr>
                        <w:tcW w:w="15160" w:type="dxa"/>
                        <w:gridSpan w:val="4"/>
                        <w:shd w:val="clear" w:color="auto" w:fill="auto"/>
                        <w:tcMar>
                          <w:top w:w="0" w:type="dxa"/>
                          <w:left w:w="45" w:type="dxa"/>
                          <w:bottom w:w="0" w:type="dxa"/>
                          <w:right w:w="45" w:type="dxa"/>
                        </w:tcMar>
                        <w:vAlign w:val="center"/>
                        <w:hideMark/>
                      </w:tcPr>
                      <w:p>
                        <w:pPr>
                          <w:jc w:val="center"/>
                          <w:rPr>
                            <w:bCs/>
                            <w:szCs w:val="24"/>
                            <w:lang w:eastAsia="lt-LT"/>
                          </w:rPr>
                        </w:pPr>
                        <w:r>
                          <w:rPr>
                            <w:bCs/>
                            <w:szCs w:val="24"/>
                            <w:lang w:eastAsia="lt-LT"/>
                          </w:rPr>
                          <w:t>6. Saugus elgesys (F)</w:t>
                        </w:r>
                      </w:p>
                    </w:tc>
                  </w:tr>
                  <w:tr>
                    <w:trPr>
                      <w:trHeight w:val="340"/>
                    </w:trPr>
                    <w:tc>
                      <w:tcPr>
                        <w:tcW w:w="3790" w:type="dxa"/>
                        <w:shd w:val="clear" w:color="auto" w:fill="auto"/>
                      </w:tcPr>
                      <w:p>
                        <w:pPr>
                          <w:rPr>
                            <w:szCs w:val="24"/>
                          </w:rPr>
                        </w:pPr>
                        <w:r>
                          <w:rPr>
                            <w:szCs w:val="24"/>
                          </w:rPr>
                          <w:t>Nurodo skaitmeninių technologijų naudojimo grėsmes fizinei gerovei (F1.1.).</w:t>
                        </w:r>
                      </w:p>
                    </w:tc>
                    <w:tc>
                      <w:tcPr>
                        <w:tcW w:w="3790" w:type="dxa"/>
                        <w:shd w:val="clear" w:color="auto" w:fill="auto"/>
                      </w:tcPr>
                      <w:p>
                        <w:pPr>
                          <w:rPr>
                            <w:szCs w:val="24"/>
                          </w:rPr>
                        </w:pPr>
                        <w:r>
                          <w:rPr>
                            <w:szCs w:val="24"/>
                          </w:rPr>
                          <w:t>Nurodo skaitmeninių technologijų naudojimo grėsmes psichinei gerovei (F1.2.).</w:t>
                        </w:r>
                      </w:p>
                    </w:tc>
                    <w:tc>
                      <w:tcPr>
                        <w:tcW w:w="3790" w:type="dxa"/>
                        <w:shd w:val="clear" w:color="auto" w:fill="auto"/>
                      </w:tcPr>
                      <w:p>
                        <w:pPr>
                          <w:pBdr>
                            <w:top w:val="nil"/>
                            <w:left w:val="nil"/>
                            <w:bottom w:val="nil"/>
                            <w:right w:val="nil"/>
                            <w:between w:val="nil"/>
                          </w:pBdr>
                          <w:rPr>
                            <w:szCs w:val="24"/>
                          </w:rPr>
                        </w:pPr>
                        <w:r>
                          <w:rPr>
                            <w:szCs w:val="24"/>
                          </w:rPr>
                          <w:t>Vengia skaitmeninių technologijų naudojimo keliamų grėsmių fizinei ir psichinei gerovei (F1.3.).</w:t>
                        </w:r>
                      </w:p>
                    </w:tc>
                    <w:tc>
                      <w:tcPr>
                        <w:tcW w:w="3790" w:type="dxa"/>
                        <w:shd w:val="clear" w:color="auto" w:fill="auto"/>
                      </w:tcPr>
                      <w:p>
                        <w:pPr>
                          <w:rPr>
                            <w:szCs w:val="24"/>
                          </w:rPr>
                        </w:pPr>
                        <w:r>
                          <w:rPr>
                            <w:szCs w:val="24"/>
                          </w:rPr>
                          <w:t>Įvertina skaitmeninių technologijų naudojimo grėsmes fizinei ir psichinei gerovei.</w:t>
                        </w:r>
                      </w:p>
                      <w:p>
                        <w:pPr>
                          <w:rPr>
                            <w:strike/>
                            <w:szCs w:val="24"/>
                          </w:rPr>
                        </w:pPr>
                        <w:r>
                          <w:rPr>
                            <w:rFonts w:eastAsia="Calibri"/>
                            <w:szCs w:val="24"/>
                          </w:rPr>
                          <w:t>Pasiūlo, kaip reikia elgtis norint išvengti grėsmingų situacijų (</w:t>
                        </w:r>
                        <w:r>
                          <w:rPr>
                            <w:szCs w:val="24"/>
                          </w:rPr>
                          <w:t>F1.4.</w:t>
                        </w:r>
                        <w:r>
                          <w:rPr>
                            <w:rFonts w:eastAsia="Calibri"/>
                            <w:szCs w:val="24"/>
                          </w:rPr>
                          <w:t>).</w:t>
                        </w:r>
                      </w:p>
                    </w:tc>
                  </w:tr>
                  <w:tr>
                    <w:trPr>
                      <w:trHeight w:val="340"/>
                    </w:trPr>
                    <w:tc>
                      <w:tcPr>
                        <w:tcW w:w="3790" w:type="dxa"/>
                        <w:shd w:val="clear" w:color="auto" w:fill="auto"/>
                      </w:tcPr>
                      <w:p>
                        <w:pPr>
                          <w:rPr>
                            <w:szCs w:val="24"/>
                          </w:rPr>
                        </w:pPr>
                        <w:r>
                          <w:rPr>
                            <w:szCs w:val="24"/>
                          </w:rPr>
                          <w:t>Pateikia aplinkosaugos problemų pavyzdžių (F2.1.).</w:t>
                        </w:r>
                      </w:p>
                    </w:tc>
                    <w:tc>
                      <w:tcPr>
                        <w:tcW w:w="3790" w:type="dxa"/>
                        <w:shd w:val="clear" w:color="auto" w:fill="auto"/>
                      </w:tcPr>
                      <w:p>
                        <w:pPr>
                          <w:rPr>
                            <w:szCs w:val="24"/>
                          </w:rPr>
                        </w:pPr>
                        <w:r>
                          <w:rPr>
                            <w:szCs w:val="24"/>
                          </w:rPr>
                          <w:t>Pateikia pavyzdžių, kaip skaitmeninės technologijos padeda saugoti gamtą (F2.2.).</w:t>
                        </w:r>
                      </w:p>
                    </w:tc>
                    <w:tc>
                      <w:tcPr>
                        <w:tcW w:w="3790" w:type="dxa"/>
                        <w:shd w:val="clear" w:color="auto" w:fill="auto"/>
                      </w:tcPr>
                      <w:p>
                        <w:pPr>
                          <w:pBdr>
                            <w:top w:val="nil"/>
                            <w:left w:val="nil"/>
                            <w:bottom w:val="nil"/>
                            <w:right w:val="nil"/>
                            <w:between w:val="nil"/>
                          </w:pBdr>
                          <w:rPr>
                            <w:szCs w:val="24"/>
                          </w:rPr>
                        </w:pPr>
                        <w:r>
                          <w:rPr>
                            <w:szCs w:val="24"/>
                          </w:rPr>
                          <w:t>Apibūdina skaitmeninių technologijų svarbą aplinkosaugos sprendimams (F2.3.).</w:t>
                        </w:r>
                      </w:p>
                    </w:tc>
                    <w:tc>
                      <w:tcPr>
                        <w:tcW w:w="3790" w:type="dxa"/>
                        <w:shd w:val="clear" w:color="auto" w:fill="auto"/>
                      </w:tcPr>
                      <w:p>
                        <w:pPr>
                          <w:rPr>
                            <w:szCs w:val="24"/>
                          </w:rPr>
                        </w:pPr>
                        <w:r>
                          <w:rPr>
                            <w:szCs w:val="24"/>
                          </w:rPr>
                          <w:t>Pasiūlo aplinkosaugos problemų galimus sprendimus naudojant skaitmenines technologijas (F2.4.).</w:t>
                        </w:r>
                      </w:p>
                    </w:tc>
                  </w:tr>
                  <w:tr>
                    <w:trPr>
                      <w:trHeight w:val="340"/>
                    </w:trPr>
                    <w:tc>
                      <w:tcPr>
                        <w:tcW w:w="3790" w:type="dxa"/>
                        <w:shd w:val="clear" w:color="auto" w:fill="auto"/>
                      </w:tcPr>
                      <w:p>
                        <w:pPr>
                          <w:rPr>
                            <w:szCs w:val="24"/>
                          </w:rPr>
                        </w:pPr>
                        <w:r>
                          <w:rPr>
                            <w:szCs w:val="24"/>
                          </w:rPr>
                          <w:t xml:space="preserve">Nurodo </w:t>
                        </w:r>
                        <w:r>
                          <w:rPr>
                            <w:rFonts w:eastAsia="Calibri"/>
                            <w:szCs w:val="24"/>
                            <w:lang w:eastAsia="lt-LT"/>
                          </w:rPr>
                          <w:t>saugaus darbo virtualiojoje erdvėje principus, galimus pavojus (</w:t>
                        </w:r>
                        <w:r>
                          <w:rPr>
                            <w:szCs w:val="24"/>
                          </w:rPr>
                          <w:t>F3.1.</w:t>
                        </w:r>
                        <w:r>
                          <w:rPr>
                            <w:rFonts w:eastAsia="Calibri"/>
                            <w:szCs w:val="24"/>
                            <w:lang w:eastAsia="lt-LT"/>
                          </w:rPr>
                          <w:t>).</w:t>
                        </w:r>
                      </w:p>
                    </w:tc>
                    <w:tc>
                      <w:tcPr>
                        <w:tcW w:w="3790" w:type="dxa"/>
                        <w:shd w:val="clear" w:color="auto" w:fill="auto"/>
                      </w:tcPr>
                      <w:p>
                        <w:pPr>
                          <w:rPr>
                            <w:szCs w:val="24"/>
                          </w:rPr>
                        </w:pPr>
                        <w:r>
                          <w:rPr>
                            <w:szCs w:val="24"/>
                          </w:rPr>
                          <w:t xml:space="preserve">Nurodo </w:t>
                        </w:r>
                        <w:r>
                          <w:rPr>
                            <w:rFonts w:eastAsia="Calibri"/>
                            <w:szCs w:val="24"/>
                            <w:lang w:eastAsia="lt-LT"/>
                          </w:rPr>
                          <w:t>darbo virtualiojoje erdvėje pavojus, pasiūlo kaip jų išvengti (</w:t>
                        </w:r>
                        <w:r>
                          <w:rPr>
                            <w:szCs w:val="24"/>
                          </w:rPr>
                          <w:t>F3.2.</w:t>
                        </w:r>
                        <w:r>
                          <w:rPr>
                            <w:rFonts w:eastAsia="Calibri"/>
                            <w:szCs w:val="24"/>
                            <w:lang w:eastAsia="lt-LT"/>
                          </w:rPr>
                          <w:t>).</w:t>
                        </w:r>
                      </w:p>
                    </w:tc>
                    <w:tc>
                      <w:tcPr>
                        <w:tcW w:w="3790" w:type="dxa"/>
                        <w:shd w:val="clear" w:color="auto" w:fill="auto"/>
                      </w:tcPr>
                      <w:p>
                        <w:pPr>
                          <w:rPr>
                            <w:szCs w:val="24"/>
                          </w:rPr>
                        </w:pPr>
                        <w:r>
                          <w:rPr>
                            <w:rFonts w:eastAsia="Calibri"/>
                            <w:szCs w:val="24"/>
                            <w:lang w:eastAsia="lt-LT"/>
                          </w:rPr>
                          <w:t>Paaiškina saugaus darbo virtualiojoje erdvėje principus, nurodo galimus pavojus (</w:t>
                        </w:r>
                        <w:r>
                          <w:rPr>
                            <w:szCs w:val="24"/>
                          </w:rPr>
                          <w:t>F3.</w:t>
                        </w:r>
                        <w:r>
                          <w:rPr>
                            <w:rFonts w:eastAsia="Calibri"/>
                            <w:szCs w:val="24"/>
                            <w:lang w:eastAsia="lt-LT"/>
                          </w:rPr>
                          <w:t>3.).</w:t>
                        </w:r>
                      </w:p>
                    </w:tc>
                    <w:tc>
                      <w:tcPr>
                        <w:tcW w:w="3790" w:type="dxa"/>
                        <w:shd w:val="clear" w:color="auto" w:fill="auto"/>
                      </w:tcPr>
                      <w:p>
                        <w:pPr>
                          <w:rPr>
                            <w:szCs w:val="24"/>
                          </w:rPr>
                        </w:pPr>
                        <w:r>
                          <w:rPr>
                            <w:szCs w:val="24"/>
                          </w:rPr>
                          <w:t xml:space="preserve">Laikosi </w:t>
                        </w:r>
                        <w:r>
                          <w:rPr>
                            <w:rFonts w:eastAsia="Calibri"/>
                            <w:szCs w:val="24"/>
                            <w:lang w:eastAsia="lt-LT"/>
                          </w:rPr>
                          <w:t xml:space="preserve">saugaus darbo </w:t>
                        </w:r>
                        <w:r>
                          <w:rPr>
                            <w:szCs w:val="24"/>
                          </w:rPr>
                          <w:t>virtualiojoje erdvėje principų.</w:t>
                        </w:r>
                      </w:p>
                      <w:p>
                        <w:pPr>
                          <w:rPr>
                            <w:szCs w:val="24"/>
                          </w:rPr>
                        </w:pPr>
                        <w:r>
                          <w:rPr>
                            <w:szCs w:val="24"/>
                          </w:rPr>
                          <w:t>Pilietiškai elgiasi pastebėjęs internete pavojingą ir (ar) nelegalią informaciją (prieštaraujančią Lietuvos teisės aktams) (F3.4.).</w:t>
                        </w:r>
                      </w:p>
                    </w:tc>
                  </w:tr>
                </w:tbl>
                <w:p>
                  <w:pPr>
                    <w:rPr>
                      <w:sz w:val="8"/>
                      <w:szCs w:val="8"/>
                    </w:rPr>
                  </w:pPr>
                </w:p>
              </w:sdtContent>
            </w:sdt>
            <w:sdt>
              <w:sdtPr>
                <w:alias w:val="21 pr. 44 p."/>
                <w:tag w:val="part_58b3c197742740d5b9c1d8a7c9cd5d08"/>
                <w:lock w:val="sdtLocked"/>
                <w:richText/>
              </w:sdtPr>
              <w:sdtContent>
                <w:p>
                  <w:pPr>
                    <w:ind w:firstLine="720"/>
                    <w:rPr>
                      <w:szCs w:val="24"/>
                      <w:lang w:eastAsia="ar-SA"/>
                    </w:rPr>
                  </w:pPr>
                  <w:sdt>
                    <w:sdtPr>
                      <w:alias w:val="Numeris"/>
                      <w:tag w:val="nr_58b3c197742740d5b9c1d8a7c9cd5d08"/>
                      <w:lock w:val="sdtLocked"/>
                      <w:richText/>
                    </w:sdtPr>
                    <w:sdtContent>
                      <w:r>
                        <w:rPr>
                          <w:iCs/>
                          <w:szCs w:val="24"/>
                          <w:lang w:eastAsia="ar-SA"/>
                        </w:rPr>
                        <w:t>44</w:t>
                      </w:r>
                    </w:sdtContent>
                  </w:sdt>
                  <w:r>
                    <w:rPr>
                      <w:iCs/>
                      <w:szCs w:val="24"/>
                      <w:lang w:eastAsia="ar-SA"/>
                    </w:rPr>
                    <w:t>. Pasiekimų lygių požymiai. 9–10 ir I–II gimnazijos klasės</w:t>
                  </w:r>
                  <w:r>
                    <w:rPr>
                      <w:szCs w:val="24"/>
                      <w:lang w:eastAsia="ar-SA"/>
                    </w:rPr>
                    <w:t>:</w:t>
                  </w:r>
                </w:p>
                <w:p>
                  <w:pPr>
                    <w:rPr>
                      <w:sz w:val="10"/>
                      <w:szCs w:val="10"/>
                    </w:rPr>
                  </w:pPr>
                </w:p>
                <w:tbl>
                  <w:tblPr>
                    <w:tblW w:w="15160" w:type="dxa"/>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3790"/>
                    <w:gridCol w:w="3790"/>
                    <w:gridCol w:w="3790"/>
                    <w:gridCol w:w="3790"/>
                  </w:tblGrid>
                  <w:tr>
                    <w:trPr>
                      <w:trHeight w:val="340"/>
                      <w:tblHeader/>
                    </w:trPr>
                    <w:tc>
                      <w:tcPr>
                        <w:tcW w:w="15160" w:type="dxa"/>
                        <w:gridSpan w:val="4"/>
                        <w:shd w:val="clear" w:color="auto" w:fill="auto"/>
                        <w:vAlign w:val="center"/>
                      </w:tcPr>
                      <w:p>
                        <w:pPr>
                          <w:jc w:val="center"/>
                          <w:rPr>
                            <w:szCs w:val="24"/>
                          </w:rPr>
                        </w:pPr>
                        <w:r>
                          <w:rPr>
                            <w:szCs w:val="24"/>
                          </w:rPr>
                          <w:t>Pasiekimų lygiai</w:t>
                        </w:r>
                      </w:p>
                    </w:tc>
                  </w:tr>
                  <w:tr>
                    <w:trPr>
                      <w:trHeight w:val="340"/>
                      <w:tblHeader/>
                    </w:trPr>
                    <w:tc>
                      <w:tcPr>
                        <w:tcW w:w="3790" w:type="dxa"/>
                        <w:shd w:val="clear" w:color="auto" w:fill="auto"/>
                        <w:vAlign w:val="center"/>
                      </w:tcPr>
                      <w:p>
                        <w:pPr>
                          <w:jc w:val="center"/>
                          <w:rPr>
                            <w:szCs w:val="24"/>
                          </w:rPr>
                        </w:pPr>
                        <w:r>
                          <w:rPr>
                            <w:szCs w:val="24"/>
                          </w:rPr>
                          <w:t>Slenkstinis (I)</w:t>
                        </w:r>
                      </w:p>
                    </w:tc>
                    <w:tc>
                      <w:tcPr>
                        <w:tcW w:w="3790" w:type="dxa"/>
                        <w:shd w:val="clear" w:color="auto" w:fill="auto"/>
                        <w:vAlign w:val="center"/>
                      </w:tcPr>
                      <w:p>
                        <w:pPr>
                          <w:jc w:val="center"/>
                          <w:rPr>
                            <w:szCs w:val="24"/>
                          </w:rPr>
                        </w:pPr>
                        <w:r>
                          <w:rPr>
                            <w:szCs w:val="24"/>
                          </w:rPr>
                          <w:t>Patenkinamas (II)</w:t>
                        </w:r>
                      </w:p>
                    </w:tc>
                    <w:tc>
                      <w:tcPr>
                        <w:tcW w:w="3790" w:type="dxa"/>
                        <w:shd w:val="clear" w:color="auto" w:fill="auto"/>
                        <w:vAlign w:val="center"/>
                      </w:tcPr>
                      <w:p>
                        <w:pPr>
                          <w:jc w:val="center"/>
                          <w:rPr>
                            <w:szCs w:val="24"/>
                          </w:rPr>
                        </w:pPr>
                        <w:r>
                          <w:rPr>
                            <w:szCs w:val="24"/>
                          </w:rPr>
                          <w:t>Pagrindinis (III)</w:t>
                        </w:r>
                      </w:p>
                    </w:tc>
                    <w:tc>
                      <w:tcPr>
                        <w:tcW w:w="3790" w:type="dxa"/>
                        <w:shd w:val="clear" w:color="auto" w:fill="auto"/>
                        <w:vAlign w:val="center"/>
                      </w:tcPr>
                      <w:p>
                        <w:pPr>
                          <w:jc w:val="center"/>
                          <w:rPr>
                            <w:szCs w:val="24"/>
                          </w:rPr>
                        </w:pPr>
                        <w:r>
                          <w:rPr>
                            <w:szCs w:val="24"/>
                          </w:rPr>
                          <w:t>Aukštesnysis (IV)</w:t>
                        </w:r>
                      </w:p>
                    </w:tc>
                  </w:tr>
                  <w:tr>
                    <w:trPr>
                      <w:trHeight w:val="397"/>
                    </w:trPr>
                    <w:tc>
                      <w:tcPr>
                        <w:tcW w:w="15160" w:type="dxa"/>
                        <w:gridSpan w:val="4"/>
                        <w:shd w:val="clear" w:color="auto" w:fill="auto"/>
                        <w:vAlign w:val="center"/>
                      </w:tcPr>
                      <w:p>
                        <w:pPr>
                          <w:jc w:val="center"/>
                          <w:rPr>
                            <w:bCs/>
                            <w:szCs w:val="24"/>
                            <w:lang w:eastAsia="lt-LT"/>
                          </w:rPr>
                        </w:pPr>
                        <w:r>
                          <w:rPr>
                            <w:bCs/>
                            <w:szCs w:val="24"/>
                            <w:lang w:eastAsia="lt-LT"/>
                          </w:rPr>
                          <w:t>1. Skaitmeninio turinio kūrimas (A)</w:t>
                        </w:r>
                      </w:p>
                    </w:tc>
                  </w:tr>
                  <w:tr>
                    <w:trPr>
                      <w:trHeight w:val="200"/>
                    </w:trPr>
                    <w:tc>
                      <w:tcPr>
                        <w:tcW w:w="3790" w:type="dxa"/>
                        <w:shd w:val="clear" w:color="auto" w:fill="auto"/>
                      </w:tcPr>
                      <w:p>
                        <w:pPr>
                          <w:rPr>
                            <w:szCs w:val="24"/>
                          </w:rPr>
                        </w:pPr>
                        <w:r>
                          <w:rPr>
                            <w:szCs w:val="24"/>
                          </w:rPr>
                          <w:t>– (A1.1.)</w:t>
                        </w:r>
                      </w:p>
                    </w:tc>
                    <w:tc>
                      <w:tcPr>
                        <w:tcW w:w="3790" w:type="dxa"/>
                        <w:shd w:val="clear" w:color="auto" w:fill="auto"/>
                      </w:tcPr>
                      <w:p>
                        <w:pPr>
                          <w:rPr>
                            <w:szCs w:val="24"/>
                          </w:rPr>
                        </w:pPr>
                        <w:r>
                          <w:rPr>
                            <w:szCs w:val="24"/>
                          </w:rPr>
                          <w:t>– (A1.2.)</w:t>
                        </w:r>
                      </w:p>
                    </w:tc>
                    <w:tc>
                      <w:tcPr>
                        <w:tcW w:w="3790" w:type="dxa"/>
                        <w:shd w:val="clear" w:color="auto" w:fill="auto"/>
                      </w:tcPr>
                      <w:p>
                        <w:pPr>
                          <w:rPr>
                            <w:szCs w:val="24"/>
                          </w:rPr>
                        </w:pPr>
                        <w:r>
                          <w:rPr>
                            <w:szCs w:val="24"/>
                          </w:rPr>
                          <w:t>– (A1.3.)</w:t>
                        </w:r>
                      </w:p>
                    </w:tc>
                    <w:tc>
                      <w:tcPr>
                        <w:tcW w:w="3790" w:type="dxa"/>
                        <w:shd w:val="clear" w:color="auto" w:fill="auto"/>
                      </w:tcPr>
                      <w:p>
                        <w:pPr>
                          <w:rPr>
                            <w:szCs w:val="24"/>
                          </w:rPr>
                        </w:pPr>
                        <w:r>
                          <w:rPr>
                            <w:szCs w:val="24"/>
                          </w:rPr>
                          <w:t>– (A1.4.)</w:t>
                        </w:r>
                      </w:p>
                    </w:tc>
                  </w:tr>
                  <w:tr>
                    <w:trPr>
                      <w:trHeight w:val="397"/>
                    </w:trPr>
                    <w:tc>
                      <w:tcPr>
                        <w:tcW w:w="3790" w:type="dxa"/>
                        <w:shd w:val="clear" w:color="auto" w:fill="auto"/>
                      </w:tcPr>
                      <w:p>
                        <w:pPr>
                          <w:rPr>
                            <w:szCs w:val="24"/>
                          </w:rPr>
                        </w:pPr>
                        <w:r>
                          <w:rPr>
                            <w:szCs w:val="24"/>
                          </w:rPr>
                          <w:t>P</w:t>
                        </w:r>
                        <w:r>
                          <w:rPr>
                            <w:rFonts w:eastAsia="Calibri"/>
                            <w:szCs w:val="24"/>
                          </w:rPr>
                          <w:t>ertvarko skaitmeninį turinį, ieško ir atrenka informaciją iš vieno šaltinio (</w:t>
                        </w:r>
                        <w:r>
                          <w:rPr>
                            <w:szCs w:val="24"/>
                          </w:rPr>
                          <w:t>A2.1.</w:t>
                        </w:r>
                        <w:r>
                          <w:rPr>
                            <w:rFonts w:eastAsia="Calibri"/>
                            <w:szCs w:val="24"/>
                          </w:rPr>
                          <w:t>).</w:t>
                        </w:r>
                      </w:p>
                    </w:tc>
                    <w:tc>
                      <w:tcPr>
                        <w:tcW w:w="3790" w:type="dxa"/>
                        <w:shd w:val="clear" w:color="auto" w:fill="auto"/>
                      </w:tcPr>
                      <w:p>
                        <w:pPr>
                          <w:rPr>
                            <w:szCs w:val="24"/>
                          </w:rPr>
                        </w:pPr>
                        <w:r>
                          <w:rPr>
                            <w:rFonts w:eastAsia="Calibri"/>
                            <w:szCs w:val="24"/>
                          </w:rPr>
                          <w:t>Pertvarko ir kuria skaitmeninį turinį, ieško ir atrenka informaciją iš kelių šaltinių (</w:t>
                        </w:r>
                        <w:r>
                          <w:rPr>
                            <w:szCs w:val="24"/>
                          </w:rPr>
                          <w:t>A2.2.</w:t>
                        </w:r>
                        <w:r>
                          <w:rPr>
                            <w:rFonts w:eastAsia="Calibri"/>
                            <w:szCs w:val="24"/>
                          </w:rPr>
                          <w:t>).</w:t>
                        </w:r>
                      </w:p>
                    </w:tc>
                    <w:tc>
                      <w:tcPr>
                        <w:tcW w:w="3790" w:type="dxa"/>
                        <w:shd w:val="clear" w:color="auto" w:fill="auto"/>
                      </w:tcPr>
                      <w:p>
                        <w:pPr>
                          <w:rPr>
                            <w:szCs w:val="24"/>
                          </w:rPr>
                        </w:pPr>
                        <w:r>
                          <w:rPr>
                            <w:szCs w:val="24"/>
                          </w:rPr>
                          <w:t>Analizuoja ir tobulina skaitmeninį turinį, pasirenka ir taiko tinkamas skaitmeninio turinio kūrimo priemones (A2.3.).</w:t>
                        </w:r>
                      </w:p>
                    </w:tc>
                    <w:tc>
                      <w:tcPr>
                        <w:tcW w:w="3790" w:type="dxa"/>
                        <w:shd w:val="clear" w:color="auto" w:fill="auto"/>
                      </w:tcPr>
                      <w:p>
                        <w:pPr>
                          <w:rPr>
                            <w:szCs w:val="24"/>
                            <w:lang w:eastAsia="ar-SA"/>
                          </w:rPr>
                        </w:pPr>
                        <w:r>
                          <w:rPr>
                            <w:szCs w:val="24"/>
                            <w:lang w:eastAsia="ar-SA"/>
                          </w:rPr>
                          <w:t>Kritiškai vertina kitų sukurtą skaitmeninį turinį, teikia argumentuotus pasiūlymus jį tobulinti.</w:t>
                        </w:r>
                      </w:p>
                      <w:p>
                        <w:pPr>
                          <w:rPr>
                            <w:rFonts w:eastAsia="Calibri"/>
                            <w:szCs w:val="24"/>
                          </w:rPr>
                        </w:pPr>
                        <w:r>
                          <w:rPr>
                            <w:szCs w:val="24"/>
                            <w:lang w:eastAsia="ar-SA"/>
                          </w:rPr>
                          <w:t>S</w:t>
                        </w:r>
                        <w:r>
                          <w:rPr>
                            <w:rFonts w:eastAsia="Calibri"/>
                            <w:szCs w:val="24"/>
                          </w:rPr>
                          <w:t>avarankiškai atsirenka tinkamą informaciją iš įvairių šaltinių (</w:t>
                        </w:r>
                        <w:r>
                          <w:rPr>
                            <w:szCs w:val="24"/>
                          </w:rPr>
                          <w:t>A2.4.</w:t>
                        </w:r>
                        <w:r>
                          <w:rPr>
                            <w:rFonts w:eastAsia="Calibri"/>
                            <w:szCs w:val="24"/>
                          </w:rPr>
                          <w:t>).</w:t>
                        </w:r>
                      </w:p>
                    </w:tc>
                  </w:tr>
                  <w:tr>
                    <w:trPr>
                      <w:trHeight w:val="397"/>
                    </w:trPr>
                    <w:tc>
                      <w:tcPr>
                        <w:tcW w:w="3790" w:type="dxa"/>
                        <w:shd w:val="clear" w:color="auto" w:fill="auto"/>
                      </w:tcPr>
                      <w:p>
                        <w:pPr>
                          <w:rPr>
                            <w:szCs w:val="24"/>
                          </w:rPr>
                        </w:pPr>
                        <w:r>
                          <w:rPr>
                            <w:szCs w:val="24"/>
                          </w:rPr>
                          <w:t>Pagal mokytojo nurodytus kriterijus įsivertina atlikto darbo procesą (A3.1.).</w:t>
                        </w:r>
                      </w:p>
                    </w:tc>
                    <w:tc>
                      <w:tcPr>
                        <w:tcW w:w="3790" w:type="dxa"/>
                        <w:shd w:val="clear" w:color="auto" w:fill="auto"/>
                      </w:tcPr>
                      <w:p>
                        <w:pPr>
                          <w:rPr>
                            <w:szCs w:val="24"/>
                          </w:rPr>
                        </w:pPr>
                        <w:r>
                          <w:rPr>
                            <w:szCs w:val="24"/>
                          </w:rPr>
                          <w:t>Pagal duotus kriterijus įsivertinęs darbą, peržiūri jį ir aptaria, ką buvo galima padaryti geriau (A3.2.).</w:t>
                        </w:r>
                      </w:p>
                    </w:tc>
                    <w:tc>
                      <w:tcPr>
                        <w:tcW w:w="3790" w:type="dxa"/>
                        <w:shd w:val="clear" w:color="auto" w:fill="auto"/>
                      </w:tcPr>
                      <w:p>
                        <w:pPr>
                          <w:rPr>
                            <w:szCs w:val="24"/>
                          </w:rPr>
                        </w:pPr>
                        <w:r>
                          <w:rPr>
                            <w:rFonts w:eastAsia="Calibri"/>
                            <w:szCs w:val="24"/>
                            <w:shd w:val="clear" w:color="auto" w:fill="FFFFFF"/>
                          </w:rPr>
                          <w:t>Vertina atlikto darbo procesą, įsivertina pasiekimus (</w:t>
                        </w:r>
                        <w:r>
                          <w:rPr>
                            <w:szCs w:val="24"/>
                          </w:rPr>
                          <w:t>A3.3.</w:t>
                        </w:r>
                        <w:r>
                          <w:rPr>
                            <w:rFonts w:eastAsia="Calibri"/>
                            <w:szCs w:val="24"/>
                            <w:shd w:val="clear" w:color="auto" w:fill="FFFFFF"/>
                          </w:rPr>
                          <w:t>).</w:t>
                        </w:r>
                      </w:p>
                    </w:tc>
                    <w:tc>
                      <w:tcPr>
                        <w:tcW w:w="3790" w:type="dxa"/>
                        <w:shd w:val="clear" w:color="auto" w:fill="auto"/>
                      </w:tcPr>
                      <w:p>
                        <w:pPr>
                          <w:rPr>
                            <w:szCs w:val="24"/>
                          </w:rPr>
                        </w:pPr>
                        <w:r>
                          <w:rPr>
                            <w:szCs w:val="24"/>
                          </w:rPr>
                          <w:t>Pagal įvairius kriterijus vertina atlikto darbo procesą, parengia išvadas ir siūlymus (A3.4.).</w:t>
                        </w:r>
                      </w:p>
                    </w:tc>
                  </w:tr>
                  <w:tr>
                    <w:tblPrEx>
                      <w:tblCellMar>
                        <w:left w:w="0" w:type="dxa"/>
                        <w:right w:w="0" w:type="dxa"/>
                      </w:tblCellMar>
                      <w:tblLook w:val="04A0" w:firstRow="1" w:lastRow="0" w:firstColumn="1" w:lastColumn="0" w:noHBand="0" w:noVBand="1"/>
                    </w:tblPrEx>
                    <w:trPr>
                      <w:trHeight w:val="397"/>
                    </w:trPr>
                    <w:tc>
                      <w:tcPr>
                        <w:tcW w:w="15160" w:type="dxa"/>
                        <w:gridSpan w:val="4"/>
                        <w:shd w:val="clear" w:color="auto" w:fill="auto"/>
                        <w:tcMar>
                          <w:top w:w="0" w:type="dxa"/>
                          <w:left w:w="45" w:type="dxa"/>
                          <w:bottom w:w="0" w:type="dxa"/>
                          <w:right w:w="45" w:type="dxa"/>
                        </w:tcMar>
                        <w:vAlign w:val="center"/>
                        <w:hideMark/>
                      </w:tcPr>
                      <w:p>
                        <w:pPr>
                          <w:jc w:val="center"/>
                          <w:rPr>
                            <w:bCs/>
                            <w:szCs w:val="24"/>
                            <w:lang w:eastAsia="lt-LT"/>
                          </w:rPr>
                        </w:pPr>
                        <w:r>
                          <w:rPr>
                            <w:bCs/>
                            <w:szCs w:val="24"/>
                            <w:lang w:eastAsia="lt-LT"/>
                          </w:rPr>
                          <w:t>2. Algoritmai ir programavimas (B)</w:t>
                        </w:r>
                      </w:p>
                    </w:tc>
                  </w:tr>
                  <w:tr>
                    <w:trPr>
                      <w:trHeight w:val="283"/>
                    </w:trPr>
                    <w:tc>
                      <w:tcPr>
                        <w:tcW w:w="3790" w:type="dxa"/>
                        <w:shd w:val="clear" w:color="auto" w:fill="auto"/>
                      </w:tcPr>
                      <w:p>
                        <w:pPr>
                          <w:rPr>
                            <w:szCs w:val="24"/>
                          </w:rPr>
                        </w:pPr>
                        <w:r>
                          <w:rPr>
                            <w:szCs w:val="24"/>
                          </w:rPr>
                          <w:t>Nusako realaus gyvenimo problemas, sprendžiamas kompiuteriu, aptaria uždavinių formuluočių problemiškumą (B1.1.).</w:t>
                        </w:r>
                      </w:p>
                    </w:tc>
                    <w:tc>
                      <w:tcPr>
                        <w:tcW w:w="3790" w:type="dxa"/>
                        <w:shd w:val="clear" w:color="auto" w:fill="auto"/>
                      </w:tcPr>
                      <w:p>
                        <w:pPr>
                          <w:rPr>
                            <w:strike/>
                            <w:szCs w:val="24"/>
                          </w:rPr>
                        </w:pPr>
                        <w:r>
                          <w:rPr>
                            <w:szCs w:val="24"/>
                          </w:rPr>
                          <w:t>Aptaria realaus gyvenimo problemas, kurių sprendimus galima automatizuoti, atpažįsta netikslumus uždavinių formuluotėse (B1.2.).</w:t>
                        </w:r>
                      </w:p>
                    </w:tc>
                    <w:tc>
                      <w:tcPr>
                        <w:tcW w:w="3790" w:type="dxa"/>
                        <w:shd w:val="clear" w:color="auto" w:fill="auto"/>
                      </w:tcPr>
                      <w:p>
                        <w:pPr>
                          <w:pBdr>
                            <w:top w:val="nil"/>
                            <w:left w:val="nil"/>
                            <w:bottom w:val="nil"/>
                            <w:right w:val="nil"/>
                            <w:between w:val="nil"/>
                          </w:pBdr>
                          <w:rPr>
                            <w:szCs w:val="24"/>
                          </w:rPr>
                        </w:pPr>
                        <w:r>
                          <w:rPr>
                            <w:szCs w:val="24"/>
                          </w:rPr>
                          <w:t>Atpažįsta realaus gyvenimo problemas, kurių sprendimą galima automatizuoti, įvardija sprendžiamų uždavinių formulavimo galimus sunkumus (daugiaprasmiškumą, netikslumą) (B1.3.).</w:t>
                        </w:r>
                      </w:p>
                    </w:tc>
                    <w:tc>
                      <w:tcPr>
                        <w:tcW w:w="3790" w:type="dxa"/>
                        <w:shd w:val="clear" w:color="auto" w:fill="auto"/>
                      </w:tcPr>
                      <w:p>
                        <w:pPr>
                          <w:rPr>
                            <w:strike/>
                            <w:szCs w:val="24"/>
                          </w:rPr>
                        </w:pPr>
                        <w:r>
                          <w:rPr>
                            <w:szCs w:val="24"/>
                          </w:rPr>
                          <w:t>Kritiškai vertina, ar realaus gyvenimo problemos sprendimas tinkamas automatizuoti. Formalizuoja užduotį (B1.4.).</w:t>
                        </w:r>
                      </w:p>
                    </w:tc>
                  </w:tr>
                  <w:tr>
                    <w:trPr>
                      <w:trHeight w:val="283"/>
                    </w:trPr>
                    <w:tc>
                      <w:tcPr>
                        <w:tcW w:w="3790" w:type="dxa"/>
                        <w:shd w:val="clear" w:color="auto" w:fill="auto"/>
                      </w:tcPr>
                      <w:p>
                        <w:pPr>
                          <w:rPr>
                            <w:szCs w:val="24"/>
                          </w:rPr>
                        </w:pPr>
                        <w:r>
                          <w:rPr>
                            <w:szCs w:val="24"/>
                          </w:rPr>
                          <w:t>Įvardija, kad duomuo gali būti išorinis (B2.1.).</w:t>
                        </w:r>
                      </w:p>
                    </w:tc>
                    <w:tc>
                      <w:tcPr>
                        <w:tcW w:w="3790" w:type="dxa"/>
                        <w:shd w:val="clear" w:color="auto" w:fill="auto"/>
                      </w:tcPr>
                      <w:p>
                        <w:pPr>
                          <w:rPr>
                            <w:szCs w:val="24"/>
                          </w:rPr>
                        </w:pPr>
                        <w:r>
                          <w:rPr>
                            <w:szCs w:val="24"/>
                          </w:rPr>
                          <w:t>Nusako, kaip duomenis nuskaitomi ir išvedami į išorę (pavyzdžiui, failą) (B2.2.).</w:t>
                        </w:r>
                      </w:p>
                    </w:tc>
                    <w:tc>
                      <w:tcPr>
                        <w:tcW w:w="3790" w:type="dxa"/>
                        <w:shd w:val="clear" w:color="auto" w:fill="auto"/>
                      </w:tcPr>
                      <w:p>
                        <w:pPr>
                          <w:rPr>
                            <w:szCs w:val="24"/>
                          </w:rPr>
                        </w:pPr>
                        <w:r>
                          <w:rPr>
                            <w:szCs w:val="24"/>
                          </w:rPr>
                          <w:t>Spręsdamas problemas naudoja išorinius duomenis (</w:t>
                        </w:r>
                        <w:r>
                          <w:rPr>
                            <w:rFonts w:eastAsia="Calibri"/>
                            <w:szCs w:val="24"/>
                          </w:rPr>
                          <w:t>B2.3.</w:t>
                        </w:r>
                        <w:r>
                          <w:rPr>
                            <w:szCs w:val="24"/>
                          </w:rPr>
                          <w:t>).</w:t>
                        </w:r>
                      </w:p>
                    </w:tc>
                    <w:tc>
                      <w:tcPr>
                        <w:tcW w:w="3790" w:type="dxa"/>
                        <w:shd w:val="clear" w:color="auto" w:fill="auto"/>
                      </w:tcPr>
                      <w:p>
                        <w:pPr>
                          <w:rPr>
                            <w:rFonts w:eastAsia="Calibri"/>
                            <w:szCs w:val="24"/>
                          </w:rPr>
                        </w:pPr>
                        <w:r>
                          <w:rPr>
                            <w:rFonts w:eastAsia="Calibri"/>
                            <w:szCs w:val="24"/>
                          </w:rPr>
                          <w:t>Darbui su išoriniais duomenimis kuria paprogrames (B2.4.).</w:t>
                        </w:r>
                      </w:p>
                    </w:tc>
                  </w:tr>
                  <w:tr>
                    <w:trPr>
                      <w:trHeight w:val="1781"/>
                    </w:trPr>
                    <w:tc>
                      <w:tcPr>
                        <w:tcW w:w="3790" w:type="dxa"/>
                        <w:shd w:val="clear" w:color="auto" w:fill="auto"/>
                      </w:tcPr>
                      <w:p>
                        <w:pPr>
                          <w:rPr>
                            <w:szCs w:val="24"/>
                          </w:rPr>
                        </w:pPr>
                        <w:r>
                          <w:rPr>
                            <w:szCs w:val="24"/>
                          </w:rPr>
                          <w:t>Nagrinėja programų su paprogramėmis pavyzdžius, nusako jų ryšius.</w:t>
                        </w:r>
                      </w:p>
                      <w:p>
                        <w:pPr>
                          <w:rPr>
                            <w:szCs w:val="24"/>
                          </w:rPr>
                        </w:pPr>
                        <w:r>
                          <w:rPr>
                            <w:szCs w:val="24"/>
                          </w:rPr>
                          <w:t>Padedamas naudoja parašytas paprogrames, nurodo keletą duomenų struktūrų (B3.1.).</w:t>
                        </w:r>
                      </w:p>
                    </w:tc>
                    <w:tc>
                      <w:tcPr>
                        <w:tcW w:w="3790" w:type="dxa"/>
                        <w:shd w:val="clear" w:color="auto" w:fill="auto"/>
                      </w:tcPr>
                      <w:p>
                        <w:pPr>
                          <w:rPr>
                            <w:szCs w:val="24"/>
                            <w:lang w:eastAsia="ar-SA"/>
                          </w:rPr>
                        </w:pPr>
                        <w:r>
                          <w:rPr>
                            <w:szCs w:val="24"/>
                            <w:lang w:eastAsia="ar-SA"/>
                          </w:rPr>
                          <w:t>Detalizuoja pateiktą uždavinį, nurodo reikalingus žingsnius jam spręsti, atpažįsta galimas paprogrames.</w:t>
                        </w:r>
                      </w:p>
                      <w:p>
                        <w:pPr>
                          <w:rPr>
                            <w:color w:val="000000"/>
                            <w:szCs w:val="24"/>
                            <w:shd w:val="clear" w:color="auto" w:fill="FFFFFF"/>
                            <w:lang w:eastAsia="ar-SA"/>
                          </w:rPr>
                        </w:pPr>
                        <w:r>
                          <w:rPr>
                            <w:szCs w:val="24"/>
                            <w:lang w:eastAsia="ar-SA"/>
                          </w:rPr>
                          <w:t>Padedamas rašo paprogrames ir jas naudoja. Parenka tinkamas duomenų struktūras (</w:t>
                        </w:r>
                        <w:r>
                          <w:rPr>
                            <w:color w:val="000000"/>
                            <w:szCs w:val="24"/>
                            <w:shd w:val="clear" w:color="auto" w:fill="FFFFFF"/>
                            <w:lang w:eastAsia="ar-SA"/>
                          </w:rPr>
                          <w:t>duomenų masyvus, simbolių eilutes) (</w:t>
                        </w:r>
                        <w:r>
                          <w:rPr>
                            <w:szCs w:val="24"/>
                            <w:lang w:eastAsia="ar-SA"/>
                          </w:rPr>
                          <w:t>B3.2.</w:t>
                        </w:r>
                        <w:r>
                          <w:rPr>
                            <w:color w:val="000000"/>
                            <w:szCs w:val="24"/>
                            <w:shd w:val="clear" w:color="auto" w:fill="FFFFFF"/>
                            <w:lang w:eastAsia="ar-SA"/>
                          </w:rPr>
                          <w:t>).</w:t>
                        </w:r>
                      </w:p>
                    </w:tc>
                    <w:tc>
                      <w:tcPr>
                        <w:tcW w:w="3790" w:type="dxa"/>
                        <w:shd w:val="clear" w:color="auto" w:fill="auto"/>
                      </w:tcPr>
                      <w:p>
                        <w:pPr>
                          <w:rPr>
                            <w:szCs w:val="24"/>
                            <w:lang w:eastAsia="ar-SA"/>
                          </w:rPr>
                        </w:pPr>
                        <w:r>
                          <w:rPr>
                            <w:szCs w:val="24"/>
                            <w:lang w:eastAsia="lt-LT"/>
                          </w:rPr>
                          <w:t>Projektuoja programą, naudoja paprogrames su parametrais (</w:t>
                        </w:r>
                        <w:r>
                          <w:rPr>
                            <w:szCs w:val="24"/>
                            <w:lang w:eastAsia="ar-SA"/>
                          </w:rPr>
                          <w:t>B3.3.</w:t>
                        </w:r>
                        <w:r>
                          <w:rPr>
                            <w:szCs w:val="24"/>
                            <w:lang w:eastAsia="lt-LT"/>
                          </w:rPr>
                          <w:t>).</w:t>
                        </w:r>
                      </w:p>
                    </w:tc>
                    <w:tc>
                      <w:tcPr>
                        <w:tcW w:w="3790" w:type="dxa"/>
                        <w:shd w:val="clear" w:color="auto" w:fill="auto"/>
                      </w:tcPr>
                      <w:p>
                        <w:pPr>
                          <w:rPr>
                            <w:szCs w:val="24"/>
                            <w:lang w:eastAsia="ar-SA"/>
                          </w:rPr>
                        </w:pPr>
                        <w:r>
                          <w:rPr>
                            <w:szCs w:val="24"/>
                            <w:lang w:eastAsia="ar-SA"/>
                          </w:rPr>
                          <w:t>Rašo programas taikydamas smulkinimo (iš viršaus žemyn) metodą.</w:t>
                        </w:r>
                      </w:p>
                      <w:p>
                        <w:pPr>
                          <w:rPr>
                            <w:szCs w:val="24"/>
                            <w:lang w:eastAsia="ar-SA"/>
                          </w:rPr>
                        </w:pPr>
                        <w:r>
                          <w:rPr>
                            <w:szCs w:val="24"/>
                            <w:lang w:eastAsia="ar-SA"/>
                          </w:rPr>
                          <w:t>Tinkamai aprašo, komentuoja paprogramių veikimą.</w:t>
                        </w:r>
                      </w:p>
                      <w:p>
                        <w:pPr>
                          <w:rPr>
                            <w:szCs w:val="24"/>
                            <w:lang w:eastAsia="ar-SA"/>
                          </w:rPr>
                        </w:pPr>
                        <w:r>
                          <w:rPr>
                            <w:szCs w:val="24"/>
                            <w:lang w:eastAsia="ar-SA"/>
                          </w:rPr>
                          <w:t>Kuria paprogrames, kurios grąžina rezultatus (B3.4.).</w:t>
                        </w:r>
                      </w:p>
                    </w:tc>
                  </w:tr>
                  <w:tr>
                    <w:trPr>
                      <w:trHeight w:val="2034"/>
                    </w:trPr>
                    <w:tc>
                      <w:tcPr>
                        <w:tcW w:w="3790" w:type="dxa"/>
                        <w:shd w:val="clear" w:color="auto" w:fill="auto"/>
                      </w:tcPr>
                      <w:p>
                        <w:pPr>
                          <w:rPr>
                            <w:szCs w:val="24"/>
                          </w:rPr>
                        </w:pPr>
                        <w:r>
                          <w:rPr>
                            <w:szCs w:val="24"/>
                          </w:rPr>
                          <w:t>Skaito tvarkingai dokumentuotas programas ir paaiškina, kas aprašoma programos dokumentacijoje.</w:t>
                        </w:r>
                      </w:p>
                      <w:p>
                        <w:pPr>
                          <w:rPr>
                            <w:szCs w:val="24"/>
                          </w:rPr>
                        </w:pPr>
                        <w:r>
                          <w:rPr>
                            <w:szCs w:val="24"/>
                          </w:rPr>
                          <w:t>Tikrina programą pagal pateiktą testavimo strategiją, komentuoja pastebėtus netikslumus (B4.1.).</w:t>
                        </w:r>
                      </w:p>
                    </w:tc>
                    <w:tc>
                      <w:tcPr>
                        <w:tcW w:w="3790" w:type="dxa"/>
                        <w:shd w:val="clear" w:color="auto" w:fill="auto"/>
                      </w:tcPr>
                      <w:p>
                        <w:pPr>
                          <w:rPr>
                            <w:szCs w:val="24"/>
                            <w:lang w:eastAsia="ar-SA"/>
                          </w:rPr>
                        </w:pPr>
                        <w:r>
                          <w:rPr>
                            <w:szCs w:val="24"/>
                            <w:lang w:eastAsia="ar-SA"/>
                          </w:rPr>
                          <w:t>Skiria vartotojo ir programuotojo dokumentacijas. Paaiškina esminius skirtumus. Komentuoja savo programos kodą.</w:t>
                        </w:r>
                      </w:p>
                      <w:p>
                        <w:pPr>
                          <w:rPr>
                            <w:szCs w:val="24"/>
                            <w:lang w:eastAsia="ar-SA"/>
                          </w:rPr>
                        </w:pPr>
                        <w:r>
                          <w:rPr>
                            <w:szCs w:val="24"/>
                            <w:lang w:eastAsia="ar-SA"/>
                          </w:rPr>
                          <w:t>Tikrina programą pagal pateiktą testavimo strategiją, randa klaidas ir jas taiso (B4.2.).</w:t>
                        </w:r>
                      </w:p>
                    </w:tc>
                    <w:tc>
                      <w:tcPr>
                        <w:tcW w:w="3790" w:type="dxa"/>
                        <w:shd w:val="clear" w:color="auto" w:fill="auto"/>
                      </w:tcPr>
                      <w:p>
                        <w:pPr>
                          <w:rPr>
                            <w:szCs w:val="24"/>
                            <w:lang w:eastAsia="ar-SA"/>
                          </w:rPr>
                        </w:pPr>
                        <w:r>
                          <w:rPr>
                            <w:szCs w:val="24"/>
                            <w:lang w:eastAsia="ar-SA"/>
                          </w:rPr>
                          <w:t>Atlieka programos dokumentavimą.</w:t>
                        </w:r>
                      </w:p>
                      <w:p>
                        <w:pPr>
                          <w:rPr>
                            <w:szCs w:val="24"/>
                            <w:lang w:eastAsia="ar-SA"/>
                          </w:rPr>
                        </w:pPr>
                        <w:r>
                          <w:rPr>
                            <w:szCs w:val="24"/>
                            <w:lang w:eastAsia="ar-SA"/>
                          </w:rPr>
                          <w:t>Derina programą, vertina algoritmo efektyvumą (B4.3.).</w:t>
                        </w:r>
                      </w:p>
                    </w:tc>
                    <w:tc>
                      <w:tcPr>
                        <w:tcW w:w="3790" w:type="dxa"/>
                        <w:shd w:val="clear" w:color="auto" w:fill="auto"/>
                      </w:tcPr>
                      <w:p>
                        <w:pPr>
                          <w:rPr>
                            <w:szCs w:val="24"/>
                            <w:lang w:eastAsia="ar-SA"/>
                          </w:rPr>
                        </w:pPr>
                        <w:r>
                          <w:rPr>
                            <w:szCs w:val="24"/>
                            <w:lang w:eastAsia="ar-SA"/>
                          </w:rPr>
                          <w:t>Diskutuoja apie programos dokumentaciją. Nurodo darbus, reikalingus norint perduoti programinę įrangą vartotojui.</w:t>
                        </w:r>
                      </w:p>
                      <w:p>
                        <w:pPr>
                          <w:rPr>
                            <w:szCs w:val="24"/>
                            <w:lang w:eastAsia="ar-SA"/>
                          </w:rPr>
                        </w:pPr>
                        <w:r>
                          <w:rPr>
                            <w:szCs w:val="24"/>
                            <w:lang w:eastAsia="ar-SA"/>
                          </w:rPr>
                          <w:t>Kuria programos testavimo strategiją. Įvardija, koks testų rinkinys, ką tikrina. Diskutuoja apie algoritmo efektyvumo matavimą (B4.4.).</w:t>
                        </w:r>
                      </w:p>
                    </w:tc>
                  </w:tr>
                  <w:tr>
                    <w:tblPrEx>
                      <w:tblCellMar>
                        <w:left w:w="0" w:type="dxa"/>
                        <w:right w:w="0" w:type="dxa"/>
                      </w:tblCellMar>
                      <w:tblLook w:val="04A0" w:firstRow="1" w:lastRow="0" w:firstColumn="1" w:lastColumn="0" w:noHBand="0" w:noVBand="1"/>
                    </w:tblPrEx>
                    <w:trPr>
                      <w:trHeight w:val="340"/>
                    </w:trPr>
                    <w:tc>
                      <w:tcPr>
                        <w:tcW w:w="15160" w:type="dxa"/>
                        <w:gridSpan w:val="4"/>
                        <w:shd w:val="clear" w:color="auto" w:fill="auto"/>
                        <w:tcMar>
                          <w:top w:w="0" w:type="dxa"/>
                          <w:left w:w="45" w:type="dxa"/>
                          <w:bottom w:w="0" w:type="dxa"/>
                          <w:right w:w="45" w:type="dxa"/>
                        </w:tcMar>
                        <w:vAlign w:val="center"/>
                        <w:hideMark/>
                      </w:tcPr>
                      <w:p>
                        <w:pPr>
                          <w:jc w:val="center"/>
                          <w:rPr>
                            <w:bCs/>
                            <w:szCs w:val="24"/>
                            <w:lang w:eastAsia="lt-LT"/>
                          </w:rPr>
                        </w:pPr>
                        <w:r>
                          <w:rPr>
                            <w:bCs/>
                            <w:szCs w:val="24"/>
                            <w:lang w:eastAsia="lt-LT"/>
                          </w:rPr>
                          <w:t>3. Duomenų tyryba ir informacija (C)</w:t>
                        </w:r>
                      </w:p>
                    </w:tc>
                  </w:tr>
                  <w:tr>
                    <w:trPr>
                      <w:trHeight w:val="340"/>
                    </w:trPr>
                    <w:tc>
                      <w:tcPr>
                        <w:tcW w:w="3790" w:type="dxa"/>
                        <w:shd w:val="clear" w:color="auto" w:fill="auto"/>
                      </w:tcPr>
                      <w:p>
                        <w:pPr>
                          <w:rPr>
                            <w:szCs w:val="24"/>
                          </w:rPr>
                        </w:pPr>
                        <w:r>
                          <w:rPr>
                            <w:szCs w:val="24"/>
                          </w:rPr>
                          <w:t>– (C1.1.)</w:t>
                        </w:r>
                      </w:p>
                    </w:tc>
                    <w:tc>
                      <w:tcPr>
                        <w:tcW w:w="3790" w:type="dxa"/>
                        <w:shd w:val="clear" w:color="auto" w:fill="auto"/>
                      </w:tcPr>
                      <w:p>
                        <w:pPr>
                          <w:rPr>
                            <w:szCs w:val="24"/>
                          </w:rPr>
                        </w:pPr>
                        <w:r>
                          <w:rPr>
                            <w:szCs w:val="24"/>
                          </w:rPr>
                          <w:t>– (C1.2.)</w:t>
                        </w:r>
                      </w:p>
                    </w:tc>
                    <w:tc>
                      <w:tcPr>
                        <w:tcW w:w="3790" w:type="dxa"/>
                        <w:shd w:val="clear" w:color="auto" w:fill="auto"/>
                      </w:tcPr>
                      <w:p>
                        <w:pPr>
                          <w:rPr>
                            <w:szCs w:val="24"/>
                          </w:rPr>
                        </w:pPr>
                        <w:r>
                          <w:rPr>
                            <w:szCs w:val="24"/>
                          </w:rPr>
                          <w:t>– (C1.3.)</w:t>
                        </w:r>
                      </w:p>
                    </w:tc>
                    <w:tc>
                      <w:tcPr>
                        <w:tcW w:w="3790" w:type="dxa"/>
                        <w:shd w:val="clear" w:color="auto" w:fill="auto"/>
                      </w:tcPr>
                      <w:p>
                        <w:pPr>
                          <w:rPr>
                            <w:szCs w:val="24"/>
                          </w:rPr>
                        </w:pPr>
                        <w:r>
                          <w:rPr>
                            <w:szCs w:val="24"/>
                          </w:rPr>
                          <w:t>– (C1.4.)</w:t>
                        </w:r>
                      </w:p>
                    </w:tc>
                  </w:tr>
                  <w:tr>
                    <w:trPr>
                      <w:trHeight w:val="283"/>
                    </w:trPr>
                    <w:tc>
                      <w:tcPr>
                        <w:tcW w:w="3790" w:type="dxa"/>
                        <w:shd w:val="clear" w:color="auto" w:fill="auto"/>
                      </w:tcPr>
                      <w:p>
                        <w:pPr>
                          <w:rPr>
                            <w:szCs w:val="24"/>
                          </w:rPr>
                        </w:pPr>
                        <w:r>
                          <w:rPr>
                            <w:szCs w:val="24"/>
                          </w:rPr>
                          <w:t>Pateikia rikiavimo, paieškos, glaudinimo algoritmų pavyzdžių (C2.1.).</w:t>
                        </w:r>
                      </w:p>
                    </w:tc>
                    <w:tc>
                      <w:tcPr>
                        <w:tcW w:w="3790" w:type="dxa"/>
                        <w:shd w:val="clear" w:color="auto" w:fill="auto"/>
                      </w:tcPr>
                      <w:p>
                        <w:pPr>
                          <w:rPr>
                            <w:szCs w:val="24"/>
                          </w:rPr>
                        </w:pPr>
                        <w:r>
                          <w:rPr>
                            <w:szCs w:val="24"/>
                          </w:rPr>
                          <w:t>Išbando keletą rikiavimo, paieškos, glaudinimo algoritmų (C2.2.).</w:t>
                        </w:r>
                      </w:p>
                    </w:tc>
                    <w:tc>
                      <w:tcPr>
                        <w:tcW w:w="3790" w:type="dxa"/>
                        <w:shd w:val="clear" w:color="auto" w:fill="auto"/>
                      </w:tcPr>
                      <w:p>
                        <w:pPr>
                          <w:rPr>
                            <w:szCs w:val="24"/>
                          </w:rPr>
                        </w:pPr>
                        <w:r>
                          <w:rPr>
                            <w:rFonts w:eastAsia="Calibri"/>
                            <w:szCs w:val="24"/>
                            <w:lang w:eastAsia="lt-LT"/>
                          </w:rPr>
                          <w:t>Tyrinėja duomenų rikiavimo, paieškos algoritmus (C2.3.).</w:t>
                        </w:r>
                      </w:p>
                    </w:tc>
                    <w:tc>
                      <w:tcPr>
                        <w:tcW w:w="3790" w:type="dxa"/>
                        <w:shd w:val="clear" w:color="auto" w:fill="auto"/>
                      </w:tcPr>
                      <w:p>
                        <w:pPr>
                          <w:rPr>
                            <w:szCs w:val="24"/>
                          </w:rPr>
                        </w:pPr>
                        <w:r>
                          <w:rPr>
                            <w:szCs w:val="24"/>
                          </w:rPr>
                          <w:t>Spręsdamas uždavinius taiko tinkamus rikiavimo ir paieškos algoritmus (C2.4.).</w:t>
                        </w:r>
                      </w:p>
                    </w:tc>
                  </w:tr>
                  <w:tr>
                    <w:trPr>
                      <w:trHeight w:val="397"/>
                    </w:trPr>
                    <w:tc>
                      <w:tcPr>
                        <w:tcW w:w="3790" w:type="dxa"/>
                        <w:shd w:val="clear" w:color="auto" w:fill="auto"/>
                      </w:tcPr>
                      <w:p>
                        <w:pPr>
                          <w:rPr>
                            <w:szCs w:val="24"/>
                          </w:rPr>
                        </w:pPr>
                        <w:r>
                          <w:rPr>
                            <w:szCs w:val="24"/>
                          </w:rPr>
                          <w:t>Pateikia dirbtinio intelekto pavyzdžių (C3.1.).</w:t>
                        </w:r>
                      </w:p>
                    </w:tc>
                    <w:tc>
                      <w:tcPr>
                        <w:tcW w:w="3790" w:type="dxa"/>
                        <w:shd w:val="clear" w:color="auto" w:fill="auto"/>
                      </w:tcPr>
                      <w:p>
                        <w:pPr>
                          <w:rPr>
                            <w:szCs w:val="24"/>
                          </w:rPr>
                        </w:pPr>
                        <w:r>
                          <w:rPr>
                            <w:szCs w:val="24"/>
                          </w:rPr>
                          <w:t>Apibūdina dirbtinio intelekto, neuroninių tinklų sąvokas (C3.2.).</w:t>
                        </w:r>
                      </w:p>
                    </w:tc>
                    <w:tc>
                      <w:tcPr>
                        <w:tcW w:w="3790" w:type="dxa"/>
                        <w:shd w:val="clear" w:color="auto" w:fill="auto"/>
                      </w:tcPr>
                      <w:p>
                        <w:pPr>
                          <w:rPr>
                            <w:szCs w:val="24"/>
                            <w:lang w:eastAsia="lt-LT"/>
                          </w:rPr>
                        </w:pPr>
                        <w:r>
                          <w:rPr>
                            <w:szCs w:val="24"/>
                            <w:lang w:eastAsia="lt-LT"/>
                          </w:rPr>
                          <w:t>Aptaria dirbtinio intelekto teikiamus privalumus ir galimus pavojus.</w:t>
                        </w:r>
                      </w:p>
                      <w:p>
                        <w:pPr>
                          <w:rPr>
                            <w:rFonts w:eastAsia="Calibri"/>
                            <w:szCs w:val="24"/>
                            <w:lang w:eastAsia="lt-LT"/>
                          </w:rPr>
                        </w:pPr>
                        <w:r>
                          <w:rPr>
                            <w:rFonts w:eastAsia="Calibri"/>
                            <w:szCs w:val="24"/>
                            <w:lang w:eastAsia="lt-LT"/>
                          </w:rPr>
                          <w:t>Apibūdina kriptografines sistemas, simetrinį ir asimetrinį kodavimą (</w:t>
                        </w:r>
                        <w:r>
                          <w:rPr>
                            <w:rFonts w:eastAsia="Calibri"/>
                            <w:szCs w:val="24"/>
                          </w:rPr>
                          <w:t>C3.3.</w:t>
                        </w:r>
                        <w:r>
                          <w:rPr>
                            <w:rFonts w:eastAsia="Calibri"/>
                            <w:szCs w:val="24"/>
                            <w:lang w:eastAsia="lt-LT"/>
                          </w:rPr>
                          <w:t>).</w:t>
                        </w:r>
                      </w:p>
                    </w:tc>
                    <w:tc>
                      <w:tcPr>
                        <w:tcW w:w="3790" w:type="dxa"/>
                        <w:shd w:val="clear" w:color="auto" w:fill="auto"/>
                      </w:tcPr>
                      <w:p>
                        <w:pPr>
                          <w:rPr>
                            <w:szCs w:val="24"/>
                            <w:highlight w:val="yellow"/>
                          </w:rPr>
                        </w:pPr>
                        <w:r>
                          <w:rPr>
                            <w:szCs w:val="24"/>
                          </w:rPr>
                          <w:t>Diskutuoja pasirinkta dirbtinio intelekto tema apie tendencijas, naudojamas technologijas, galimus patobulinimus (C3.4.).</w:t>
                        </w:r>
                      </w:p>
                    </w:tc>
                  </w:tr>
                  <w:tr>
                    <w:tblPrEx>
                      <w:tblCellMar>
                        <w:left w:w="0" w:type="dxa"/>
                        <w:right w:w="0" w:type="dxa"/>
                      </w:tblCellMar>
                      <w:tblLook w:val="04A0" w:firstRow="1" w:lastRow="0" w:firstColumn="1" w:lastColumn="0" w:noHBand="0" w:noVBand="1"/>
                    </w:tblPrEx>
                    <w:trPr>
                      <w:trHeight w:val="397"/>
                    </w:trPr>
                    <w:tc>
                      <w:tcPr>
                        <w:tcW w:w="15160" w:type="dxa"/>
                        <w:gridSpan w:val="4"/>
                        <w:shd w:val="clear" w:color="auto" w:fill="auto"/>
                        <w:tcMar>
                          <w:top w:w="0" w:type="dxa"/>
                          <w:left w:w="45" w:type="dxa"/>
                          <w:bottom w:w="0" w:type="dxa"/>
                          <w:right w:w="45" w:type="dxa"/>
                        </w:tcMar>
                        <w:vAlign w:val="center"/>
                        <w:hideMark/>
                      </w:tcPr>
                      <w:p>
                        <w:pPr>
                          <w:jc w:val="center"/>
                          <w:rPr>
                            <w:bCs/>
                            <w:szCs w:val="24"/>
                            <w:lang w:eastAsia="lt-LT"/>
                          </w:rPr>
                        </w:pPr>
                        <w:r>
                          <w:rPr>
                            <w:bCs/>
                            <w:szCs w:val="24"/>
                            <w:lang w:eastAsia="lt-LT"/>
                          </w:rPr>
                          <w:t>4. Technologinių problemų sprendimas (D)</w:t>
                        </w:r>
                      </w:p>
                    </w:tc>
                  </w:tr>
                  <w:tr>
                    <w:trPr>
                      <w:trHeight w:val="283"/>
                    </w:trPr>
                    <w:tc>
                      <w:tcPr>
                        <w:tcW w:w="3790" w:type="dxa"/>
                        <w:shd w:val="clear" w:color="auto" w:fill="auto"/>
                      </w:tcPr>
                      <w:p>
                        <w:pPr>
                          <w:rPr>
                            <w:szCs w:val="24"/>
                          </w:rPr>
                        </w:pPr>
                        <w:r>
                          <w:rPr>
                            <w:szCs w:val="24"/>
                          </w:rPr>
                          <w:t>Apibūdina skaitmeninių įrenginių veikimo principus, naudojasi tais įrenginiais (D1.1.).</w:t>
                        </w:r>
                      </w:p>
                    </w:tc>
                    <w:tc>
                      <w:tcPr>
                        <w:tcW w:w="3790" w:type="dxa"/>
                        <w:shd w:val="clear" w:color="auto" w:fill="auto"/>
                      </w:tcPr>
                      <w:p>
                        <w:pPr>
                          <w:rPr>
                            <w:strike/>
                            <w:szCs w:val="24"/>
                          </w:rPr>
                        </w:pPr>
                        <w:r>
                          <w:rPr>
                            <w:szCs w:val="24"/>
                          </w:rPr>
                          <w:t>Paaiškina skaitmeninių įrenginių veikimo principus, naudojasi tais įrenginiais, įvardija keletą techninių naujovių (D1.2.).</w:t>
                        </w:r>
                      </w:p>
                    </w:tc>
                    <w:tc>
                      <w:tcPr>
                        <w:tcW w:w="3790" w:type="dxa"/>
                        <w:shd w:val="clear" w:color="auto" w:fill="auto"/>
                      </w:tcPr>
                      <w:p>
                        <w:pPr>
                          <w:pBdr>
                            <w:top w:val="nil"/>
                            <w:left w:val="nil"/>
                            <w:bottom w:val="nil"/>
                            <w:right w:val="nil"/>
                            <w:between w:val="nil"/>
                          </w:pBdr>
                          <w:rPr>
                            <w:szCs w:val="24"/>
                          </w:rPr>
                        </w:pPr>
                        <w:r>
                          <w:rPr>
                            <w:szCs w:val="24"/>
                          </w:rPr>
                          <w:t>Paaiškina skaitmeninių įrenginių veikimo principus, naudojasi tais įrenginiais, domisi techninėmis naujovėmis (D1.3.).</w:t>
                        </w:r>
                      </w:p>
                    </w:tc>
                    <w:tc>
                      <w:tcPr>
                        <w:tcW w:w="3790" w:type="dxa"/>
                        <w:shd w:val="clear" w:color="auto" w:fill="auto"/>
                      </w:tcPr>
                      <w:p>
                        <w:pPr>
                          <w:rPr>
                            <w:szCs w:val="24"/>
                          </w:rPr>
                        </w:pPr>
                        <w:r>
                          <w:rPr>
                            <w:szCs w:val="24"/>
                          </w:rPr>
                          <w:t>Paaiškina skaitmeninių įrenginių veikimo principus, naudojasi tais įrenginiais, gilinasi į skaitmeninių įrenginių veikimo ir technologinius principus, domisi techninėmis naujovėmis (D1.4.).</w:t>
                        </w:r>
                      </w:p>
                    </w:tc>
                  </w:tr>
                  <w:tr>
                    <w:trPr>
                      <w:trHeight w:val="340"/>
                    </w:trPr>
                    <w:tc>
                      <w:tcPr>
                        <w:tcW w:w="3790" w:type="dxa"/>
                        <w:shd w:val="clear" w:color="auto" w:fill="auto"/>
                      </w:tcPr>
                      <w:p>
                        <w:pPr>
                          <w:rPr>
                            <w:szCs w:val="24"/>
                          </w:rPr>
                        </w:pPr>
                        <w:r>
                          <w:rPr>
                            <w:szCs w:val="24"/>
                          </w:rPr>
                          <w:t>– (D2.1.)</w:t>
                        </w:r>
                      </w:p>
                    </w:tc>
                    <w:tc>
                      <w:tcPr>
                        <w:tcW w:w="3790" w:type="dxa"/>
                        <w:shd w:val="clear" w:color="auto" w:fill="auto"/>
                      </w:tcPr>
                      <w:p>
                        <w:pPr>
                          <w:rPr>
                            <w:szCs w:val="24"/>
                          </w:rPr>
                        </w:pPr>
                        <w:r>
                          <w:rPr>
                            <w:szCs w:val="24"/>
                          </w:rPr>
                          <w:t>– (D2.2.)</w:t>
                        </w:r>
                      </w:p>
                    </w:tc>
                    <w:tc>
                      <w:tcPr>
                        <w:tcW w:w="3790" w:type="dxa"/>
                        <w:shd w:val="clear" w:color="auto" w:fill="auto"/>
                      </w:tcPr>
                      <w:p>
                        <w:pPr>
                          <w:pBdr>
                            <w:top w:val="nil"/>
                            <w:left w:val="nil"/>
                            <w:bottom w:val="nil"/>
                            <w:right w:val="nil"/>
                            <w:between w:val="nil"/>
                          </w:pBdr>
                          <w:rPr>
                            <w:szCs w:val="24"/>
                          </w:rPr>
                        </w:pPr>
                        <w:r>
                          <w:rPr>
                            <w:szCs w:val="24"/>
                          </w:rPr>
                          <w:t>– (D2.3.)</w:t>
                        </w:r>
                      </w:p>
                    </w:tc>
                    <w:tc>
                      <w:tcPr>
                        <w:tcW w:w="3790" w:type="dxa"/>
                        <w:shd w:val="clear" w:color="auto" w:fill="auto"/>
                      </w:tcPr>
                      <w:p>
                        <w:pPr>
                          <w:rPr>
                            <w:szCs w:val="24"/>
                          </w:rPr>
                        </w:pPr>
                        <w:r>
                          <w:rPr>
                            <w:szCs w:val="24"/>
                          </w:rPr>
                          <w:t>– (D2.4.)</w:t>
                        </w:r>
                      </w:p>
                    </w:tc>
                  </w:tr>
                  <w:tr>
                    <w:trPr>
                      <w:trHeight w:val="283"/>
                    </w:trPr>
                    <w:tc>
                      <w:tcPr>
                        <w:tcW w:w="3790" w:type="dxa"/>
                        <w:shd w:val="clear" w:color="auto" w:fill="auto"/>
                      </w:tcPr>
                      <w:p>
                        <w:pPr>
                          <w:rPr>
                            <w:szCs w:val="24"/>
                          </w:rPr>
                        </w:pPr>
                        <w:r>
                          <w:rPr>
                            <w:szCs w:val="24"/>
                          </w:rPr>
                          <w:t>Įžvelgia kai kuriuos savo technologinius gebėjimus ir juos įsivertina (D3.1.).</w:t>
                        </w:r>
                      </w:p>
                    </w:tc>
                    <w:tc>
                      <w:tcPr>
                        <w:tcW w:w="3790" w:type="dxa"/>
                        <w:shd w:val="clear" w:color="auto" w:fill="auto"/>
                      </w:tcPr>
                      <w:p>
                        <w:pPr>
                          <w:rPr>
                            <w:szCs w:val="24"/>
                          </w:rPr>
                        </w:pPr>
                        <w:r>
                          <w:rPr>
                            <w:szCs w:val="24"/>
                          </w:rPr>
                          <w:t>Remdamasis pateiktais pavyzdžiais įsivertina technologinius gebėjimus, nusako, kaip galėtų tobulėti (D3.2.).</w:t>
                        </w:r>
                      </w:p>
                    </w:tc>
                    <w:tc>
                      <w:tcPr>
                        <w:tcW w:w="3790" w:type="dxa"/>
                        <w:shd w:val="clear" w:color="auto" w:fill="auto"/>
                      </w:tcPr>
                      <w:p>
                        <w:pPr>
                          <w:rPr>
                            <w:szCs w:val="24"/>
                          </w:rPr>
                        </w:pPr>
                        <w:r>
                          <w:rPr>
                            <w:rFonts w:eastAsia="Calibri"/>
                            <w:szCs w:val="24"/>
                            <w:lang w:eastAsia="lt-LT"/>
                          </w:rPr>
                          <w:t>Pagal pateiktus kriterijus įsivertina skaitmeninių technologijų gebėjimus, ieško būdų tobulėti (D3.3.).</w:t>
                        </w:r>
                      </w:p>
                    </w:tc>
                    <w:tc>
                      <w:tcPr>
                        <w:tcW w:w="3790" w:type="dxa"/>
                        <w:shd w:val="clear" w:color="auto" w:fill="auto"/>
                      </w:tcPr>
                      <w:p>
                        <w:pPr>
                          <w:rPr>
                            <w:szCs w:val="24"/>
                          </w:rPr>
                        </w:pPr>
                        <w:r>
                          <w:rPr>
                            <w:szCs w:val="24"/>
                          </w:rPr>
                          <w:t>Įsivertina technologinius gebėjimus, numato sritis, kur galėtų siekti geresnių rezultatų, kaip efektyviau galėtų taikyti išmaniuosius įrenginius, konstruktyviai ieško būdų tobulėti (D3.4.).</w:t>
                        </w:r>
                      </w:p>
                    </w:tc>
                  </w:tr>
                  <w:tr>
                    <w:tblPrEx>
                      <w:tblCellMar>
                        <w:left w:w="0" w:type="dxa"/>
                        <w:right w:w="0" w:type="dxa"/>
                      </w:tblCellMar>
                      <w:tblLook w:val="04A0" w:firstRow="1" w:lastRow="0" w:firstColumn="1" w:lastColumn="0" w:noHBand="0" w:noVBand="1"/>
                    </w:tblPrEx>
                    <w:trPr>
                      <w:trHeight w:val="283"/>
                    </w:trPr>
                    <w:tc>
                      <w:tcPr>
                        <w:tcW w:w="15160" w:type="dxa"/>
                        <w:gridSpan w:val="4"/>
                        <w:shd w:val="clear" w:color="auto" w:fill="auto"/>
                        <w:tcMar>
                          <w:top w:w="0" w:type="dxa"/>
                          <w:left w:w="45" w:type="dxa"/>
                          <w:bottom w:w="0" w:type="dxa"/>
                          <w:right w:w="45" w:type="dxa"/>
                        </w:tcMar>
                        <w:vAlign w:val="center"/>
                        <w:hideMark/>
                      </w:tcPr>
                      <w:p>
                        <w:pPr>
                          <w:jc w:val="center"/>
                          <w:rPr>
                            <w:bCs/>
                            <w:szCs w:val="24"/>
                            <w:lang w:eastAsia="lt-LT"/>
                          </w:rPr>
                        </w:pPr>
                        <w:r>
                          <w:rPr>
                            <w:bCs/>
                            <w:szCs w:val="24"/>
                            <w:lang w:eastAsia="lt-LT"/>
                          </w:rPr>
                          <w:t>5. Virtualioji komunikacija ir bendradarbiavimas (E)</w:t>
                        </w:r>
                      </w:p>
                    </w:tc>
                  </w:tr>
                  <w:tr>
                    <w:trPr>
                      <w:trHeight w:val="283"/>
                    </w:trPr>
                    <w:tc>
                      <w:tcPr>
                        <w:tcW w:w="3790" w:type="dxa"/>
                        <w:shd w:val="clear" w:color="auto" w:fill="auto"/>
                      </w:tcPr>
                      <w:p>
                        <w:pPr>
                          <w:rPr>
                            <w:szCs w:val="24"/>
                          </w:rPr>
                        </w:pPr>
                        <w:r>
                          <w:rPr>
                            <w:szCs w:val="24"/>
                          </w:rPr>
                          <w:t>Mokytojo patartas naudojasi virtualiosios komunikacijos ir bendradarbiavimo priemonėmis (E1.1.).</w:t>
                        </w:r>
                      </w:p>
                    </w:tc>
                    <w:tc>
                      <w:tcPr>
                        <w:tcW w:w="3790" w:type="dxa"/>
                        <w:shd w:val="clear" w:color="auto" w:fill="auto"/>
                      </w:tcPr>
                      <w:p>
                        <w:pPr>
                          <w:rPr>
                            <w:strike/>
                            <w:szCs w:val="24"/>
                          </w:rPr>
                        </w:pPr>
                        <w:r>
                          <w:rPr>
                            <w:szCs w:val="24"/>
                          </w:rPr>
                          <w:t>Epizodiškai naudojasi virtualiosios komunikacijos ir bendradarbiavimo priemonėmis (E1.2.).</w:t>
                        </w:r>
                      </w:p>
                    </w:tc>
                    <w:tc>
                      <w:tcPr>
                        <w:tcW w:w="3790" w:type="dxa"/>
                        <w:shd w:val="clear" w:color="auto" w:fill="auto"/>
                      </w:tcPr>
                      <w:p>
                        <w:pPr>
                          <w:pBdr>
                            <w:top w:val="nil"/>
                            <w:left w:val="nil"/>
                            <w:bottom w:val="nil"/>
                            <w:right w:val="nil"/>
                            <w:between w:val="nil"/>
                          </w:pBdr>
                          <w:rPr>
                            <w:strike/>
                            <w:szCs w:val="24"/>
                          </w:rPr>
                        </w:pPr>
                        <w:r>
                          <w:rPr>
                            <w:szCs w:val="24"/>
                          </w:rPr>
                          <w:t>Naudojasi virtualiosios komunikacijos ir bendradarbiavimo priemonėmis (E1.3.).</w:t>
                        </w:r>
                      </w:p>
                    </w:tc>
                    <w:tc>
                      <w:tcPr>
                        <w:tcW w:w="3790" w:type="dxa"/>
                        <w:shd w:val="clear" w:color="auto" w:fill="auto"/>
                      </w:tcPr>
                      <w:p>
                        <w:pPr>
                          <w:rPr>
                            <w:szCs w:val="24"/>
                          </w:rPr>
                        </w:pPr>
                        <w:r>
                          <w:rPr>
                            <w:szCs w:val="24"/>
                          </w:rPr>
                          <w:t>Mokydamasis ar atlikdamas įvairias veiklas kūrybiškai naudojasi virtualiosios komunikacijos ir bendradarbiavimo priemonėmis, siekia geresnių rezultatų, efektyvumo (E1.4.).</w:t>
                        </w:r>
                      </w:p>
                    </w:tc>
                  </w:tr>
                  <w:tr>
                    <w:trPr>
                      <w:trHeight w:val="283"/>
                    </w:trPr>
                    <w:tc>
                      <w:tcPr>
                        <w:tcW w:w="3790" w:type="dxa"/>
                        <w:shd w:val="clear" w:color="auto" w:fill="auto"/>
                      </w:tcPr>
                      <w:p>
                        <w:pPr>
                          <w:rPr>
                            <w:szCs w:val="24"/>
                          </w:rPr>
                        </w:pPr>
                        <w:r>
                          <w:rPr>
                            <w:szCs w:val="24"/>
                          </w:rPr>
                          <w:t>Taiko mokytojo pasiūlytas virtualiosios komunikacijos ir bendradarbiavimo priemones vienai ar kitai veiklai atlikti (E2.1.).</w:t>
                        </w:r>
                      </w:p>
                    </w:tc>
                    <w:tc>
                      <w:tcPr>
                        <w:tcW w:w="3790" w:type="dxa"/>
                        <w:shd w:val="clear" w:color="auto" w:fill="auto"/>
                      </w:tcPr>
                      <w:p>
                        <w:pPr>
                          <w:rPr>
                            <w:szCs w:val="24"/>
                          </w:rPr>
                        </w:pPr>
                        <w:r>
                          <w:rPr>
                            <w:szCs w:val="24"/>
                          </w:rPr>
                          <w:t>Taiko virtualiosios komunikacijos ir bendradarbiavimo priemones konkrečioms veikloms atlikti (E2.2.).</w:t>
                        </w:r>
                      </w:p>
                    </w:tc>
                    <w:tc>
                      <w:tcPr>
                        <w:tcW w:w="3790" w:type="dxa"/>
                        <w:shd w:val="clear" w:color="auto" w:fill="auto"/>
                      </w:tcPr>
                      <w:p>
                        <w:pPr>
                          <w:rPr>
                            <w:szCs w:val="24"/>
                          </w:rPr>
                        </w:pPr>
                        <w:r>
                          <w:rPr>
                            <w:szCs w:val="24"/>
                          </w:rPr>
                          <w:t>Atsirenka ir taiko virtualiosios komunikacijos ir bendradarbiavimo priemones konkrečioms veikloms atlikti (E2.3.).</w:t>
                        </w:r>
                      </w:p>
                    </w:tc>
                    <w:tc>
                      <w:tcPr>
                        <w:tcW w:w="3790" w:type="dxa"/>
                        <w:shd w:val="clear" w:color="auto" w:fill="auto"/>
                      </w:tcPr>
                      <w:p>
                        <w:pPr>
                          <w:widowControl w:val="0"/>
                          <w:rPr>
                            <w:szCs w:val="24"/>
                          </w:rPr>
                        </w:pPr>
                        <w:r>
                          <w:rPr>
                            <w:szCs w:val="24"/>
                          </w:rPr>
                          <w:t>Atsirenka ir kūrybiškai taiko virtualiosios komunikacijos ir bendradarbiavimo priemones įvairioms veikloms atlikti, rodo iniciatyvą ieškodamas naujų priemonių (E2.4.).</w:t>
                        </w:r>
                      </w:p>
                    </w:tc>
                  </w:tr>
                  <w:tr>
                    <w:tblPrEx>
                      <w:tblCellMar>
                        <w:left w:w="0" w:type="dxa"/>
                        <w:right w:w="0" w:type="dxa"/>
                      </w:tblCellMar>
                      <w:tblLook w:val="04A0" w:firstRow="1" w:lastRow="0" w:firstColumn="1" w:lastColumn="0" w:noHBand="0" w:noVBand="1"/>
                    </w:tblPrEx>
                    <w:trPr>
                      <w:trHeight w:val="397"/>
                    </w:trPr>
                    <w:tc>
                      <w:tcPr>
                        <w:tcW w:w="15160" w:type="dxa"/>
                        <w:gridSpan w:val="4"/>
                        <w:shd w:val="clear" w:color="auto" w:fill="auto"/>
                        <w:tcMar>
                          <w:top w:w="0" w:type="dxa"/>
                          <w:left w:w="45" w:type="dxa"/>
                          <w:bottom w:w="0" w:type="dxa"/>
                          <w:right w:w="45" w:type="dxa"/>
                        </w:tcMar>
                        <w:vAlign w:val="center"/>
                        <w:hideMark/>
                      </w:tcPr>
                      <w:p>
                        <w:pPr>
                          <w:jc w:val="center"/>
                          <w:rPr>
                            <w:bCs/>
                            <w:szCs w:val="24"/>
                            <w:lang w:eastAsia="lt-LT"/>
                          </w:rPr>
                        </w:pPr>
                        <w:r>
                          <w:rPr>
                            <w:bCs/>
                            <w:szCs w:val="24"/>
                            <w:lang w:eastAsia="lt-LT"/>
                          </w:rPr>
                          <w:t>6. Saugus elgesys (F)</w:t>
                        </w:r>
                      </w:p>
                    </w:tc>
                  </w:tr>
                  <w:tr>
                    <w:trPr>
                      <w:trHeight w:val="283"/>
                    </w:trPr>
                    <w:tc>
                      <w:tcPr>
                        <w:tcW w:w="3790" w:type="dxa"/>
                        <w:shd w:val="clear" w:color="auto" w:fill="auto"/>
                      </w:tcPr>
                      <w:p>
                        <w:pPr>
                          <w:pBdr>
                            <w:top w:val="nil"/>
                            <w:left w:val="nil"/>
                            <w:bottom w:val="nil"/>
                            <w:right w:val="nil"/>
                            <w:between w:val="nil"/>
                          </w:pBdr>
                          <w:rPr>
                            <w:szCs w:val="24"/>
                          </w:rPr>
                        </w:pPr>
                        <w:r>
                          <w:rPr>
                            <w:szCs w:val="24"/>
                          </w:rPr>
                          <w:t>Apibūdina saugaus darbo skaitmeninėmis technologijomis normas (F1.1.).</w:t>
                        </w:r>
                      </w:p>
                    </w:tc>
                    <w:tc>
                      <w:tcPr>
                        <w:tcW w:w="3790" w:type="dxa"/>
                        <w:shd w:val="clear" w:color="auto" w:fill="auto"/>
                      </w:tcPr>
                      <w:p>
                        <w:pPr>
                          <w:pBdr>
                            <w:top w:val="nil"/>
                            <w:left w:val="nil"/>
                            <w:bottom w:val="nil"/>
                            <w:right w:val="nil"/>
                            <w:between w:val="nil"/>
                          </w:pBdr>
                          <w:rPr>
                            <w:szCs w:val="24"/>
                          </w:rPr>
                        </w:pPr>
                        <w:r>
                          <w:rPr>
                            <w:szCs w:val="24"/>
                          </w:rPr>
                          <w:t>Apibūdina ir laikosi higienos ir saugaus darbo skaitmeninėmis technologijomis normų (F1.2.).</w:t>
                        </w:r>
                      </w:p>
                    </w:tc>
                    <w:tc>
                      <w:tcPr>
                        <w:tcW w:w="3790" w:type="dxa"/>
                        <w:shd w:val="clear" w:color="auto" w:fill="auto"/>
                      </w:tcPr>
                      <w:p>
                        <w:pPr>
                          <w:pBdr>
                            <w:top w:val="nil"/>
                            <w:left w:val="nil"/>
                            <w:bottom w:val="nil"/>
                            <w:right w:val="nil"/>
                            <w:between w:val="nil"/>
                          </w:pBdr>
                          <w:rPr>
                            <w:szCs w:val="24"/>
                          </w:rPr>
                        </w:pPr>
                        <w:r>
                          <w:rPr>
                            <w:szCs w:val="24"/>
                          </w:rPr>
                          <w:t>Apibūdina ir laikosi higienos, ergonominių, techninių saugaus darbo skaitmeninėmis technologijomis normų (F1.3.).</w:t>
                        </w:r>
                      </w:p>
                    </w:tc>
                    <w:tc>
                      <w:tcPr>
                        <w:tcW w:w="3790" w:type="dxa"/>
                        <w:shd w:val="clear" w:color="auto" w:fill="auto"/>
                      </w:tcPr>
                      <w:p>
                        <w:pPr>
                          <w:rPr>
                            <w:rFonts w:eastAsia="Calibri"/>
                            <w:szCs w:val="24"/>
                          </w:rPr>
                        </w:pPr>
                        <w:r>
                          <w:rPr>
                            <w:szCs w:val="24"/>
                          </w:rPr>
                          <w:t xml:space="preserve">Įsivertina darbą skaitmeninėmis technologijomis higienos, ergonominių ir saugumo normų atžvilgiu; </w:t>
                        </w:r>
                        <w:r>
                          <w:rPr>
                            <w:rFonts w:eastAsia="Calibri"/>
                            <w:szCs w:val="24"/>
                          </w:rPr>
                          <w:t>siūlo, kaip reikia keisti neatitikimus.</w:t>
                        </w:r>
                      </w:p>
                      <w:p>
                        <w:pPr>
                          <w:rPr>
                            <w:szCs w:val="24"/>
                          </w:rPr>
                        </w:pPr>
                        <w:r>
                          <w:rPr>
                            <w:szCs w:val="24"/>
                            <w:lang w:eastAsia="ar-SA"/>
                          </w:rPr>
                          <w:t>Naudoja nuovargį šalinančius pratimus, laikosi racionalaus darbo ir poilsio režimo (</w:t>
                        </w:r>
                        <w:r>
                          <w:rPr>
                            <w:szCs w:val="24"/>
                          </w:rPr>
                          <w:t>F1.4.</w:t>
                        </w:r>
                        <w:r>
                          <w:rPr>
                            <w:szCs w:val="24"/>
                            <w:lang w:eastAsia="ar-SA"/>
                          </w:rPr>
                          <w:t>).</w:t>
                        </w:r>
                      </w:p>
                    </w:tc>
                  </w:tr>
                  <w:tr>
                    <w:trPr>
                      <w:trHeight w:val="283"/>
                    </w:trPr>
                    <w:tc>
                      <w:tcPr>
                        <w:tcW w:w="3790" w:type="dxa"/>
                        <w:shd w:val="clear" w:color="auto" w:fill="auto"/>
                      </w:tcPr>
                      <w:p>
                        <w:pPr>
                          <w:pBdr>
                            <w:top w:val="nil"/>
                            <w:left w:val="nil"/>
                            <w:bottom w:val="nil"/>
                            <w:right w:val="nil"/>
                            <w:between w:val="nil"/>
                          </w:pBdr>
                          <w:rPr>
                            <w:szCs w:val="24"/>
                          </w:rPr>
                        </w:pPr>
                        <w:r>
                          <w:rPr>
                            <w:szCs w:val="24"/>
                          </w:rPr>
                          <w:t>Nusako skaitmeninių technologijų svarbą aplinkosaugai (F2.1.).</w:t>
                        </w:r>
                      </w:p>
                    </w:tc>
                    <w:tc>
                      <w:tcPr>
                        <w:tcW w:w="3790" w:type="dxa"/>
                        <w:shd w:val="clear" w:color="auto" w:fill="auto"/>
                      </w:tcPr>
                      <w:p>
                        <w:pPr>
                          <w:pBdr>
                            <w:top w:val="nil"/>
                            <w:left w:val="nil"/>
                            <w:bottom w:val="nil"/>
                            <w:right w:val="nil"/>
                            <w:between w:val="nil"/>
                          </w:pBdr>
                          <w:rPr>
                            <w:szCs w:val="24"/>
                          </w:rPr>
                        </w:pPr>
                        <w:r>
                          <w:rPr>
                            <w:szCs w:val="24"/>
                          </w:rPr>
                          <w:t>Apibūdina skaitmeninių technologijų svarbą aplinkosaugai (F2.2.).</w:t>
                        </w:r>
                      </w:p>
                    </w:tc>
                    <w:tc>
                      <w:tcPr>
                        <w:tcW w:w="3790" w:type="dxa"/>
                        <w:shd w:val="clear" w:color="auto" w:fill="auto"/>
                      </w:tcPr>
                      <w:p>
                        <w:pPr>
                          <w:pBdr>
                            <w:top w:val="nil"/>
                            <w:left w:val="nil"/>
                            <w:bottom w:val="nil"/>
                            <w:right w:val="nil"/>
                            <w:between w:val="nil"/>
                          </w:pBdr>
                          <w:rPr>
                            <w:szCs w:val="24"/>
                          </w:rPr>
                        </w:pPr>
                        <w:r>
                          <w:rPr>
                            <w:szCs w:val="24"/>
                          </w:rPr>
                          <w:t>Įvertina skaitmeninių technologijų svarbą aplinkosaugai, įžvelgia problemas, siūlo sprendimų idėjas (F2.3.).</w:t>
                        </w:r>
                      </w:p>
                    </w:tc>
                    <w:tc>
                      <w:tcPr>
                        <w:tcW w:w="3790" w:type="dxa"/>
                        <w:shd w:val="clear" w:color="auto" w:fill="auto"/>
                      </w:tcPr>
                      <w:p>
                        <w:pPr>
                          <w:rPr>
                            <w:szCs w:val="24"/>
                          </w:rPr>
                        </w:pPr>
                        <w:r>
                          <w:rPr>
                            <w:szCs w:val="24"/>
                          </w:rPr>
                          <w:t>Naudoja skaitmenines technologijas galimam poveikiui gamtai prognozuoti (F2.4.).</w:t>
                        </w:r>
                      </w:p>
                    </w:tc>
                  </w:tr>
                  <w:tr>
                    <w:trPr>
                      <w:trHeight w:val="480"/>
                    </w:trPr>
                    <w:tc>
                      <w:tcPr>
                        <w:tcW w:w="3790" w:type="dxa"/>
                        <w:shd w:val="clear" w:color="auto" w:fill="auto"/>
                      </w:tcPr>
                      <w:p>
                        <w:pPr>
                          <w:rPr>
                            <w:szCs w:val="24"/>
                          </w:rPr>
                        </w:pPr>
                        <w:r>
                          <w:rPr>
                            <w:szCs w:val="24"/>
                          </w:rPr>
                          <w:t>Išvardija naudojamos virtualiosios aplinkos pagrindines saugumo nuostatas (F3.1.).</w:t>
                        </w:r>
                      </w:p>
                    </w:tc>
                    <w:tc>
                      <w:tcPr>
                        <w:tcW w:w="3790" w:type="dxa"/>
                        <w:shd w:val="clear" w:color="auto" w:fill="auto"/>
                      </w:tcPr>
                      <w:p>
                        <w:pPr>
                          <w:rPr>
                            <w:szCs w:val="24"/>
                          </w:rPr>
                        </w:pPr>
                        <w:r>
                          <w:rPr>
                            <w:szCs w:val="24"/>
                          </w:rPr>
                          <w:t>Įvardija ir keičia naudojamos virtualiosios aplinkos pagrindines saugumo nuostatas (F3.2.).</w:t>
                        </w:r>
                      </w:p>
                    </w:tc>
                    <w:tc>
                      <w:tcPr>
                        <w:tcW w:w="3790" w:type="dxa"/>
                        <w:shd w:val="clear" w:color="auto" w:fill="auto"/>
                      </w:tcPr>
                      <w:p>
                        <w:pPr>
                          <w:rPr>
                            <w:szCs w:val="24"/>
                          </w:rPr>
                        </w:pPr>
                        <w:r>
                          <w:rPr>
                            <w:szCs w:val="24"/>
                          </w:rPr>
                          <w:t>Keičia virtualiųjų aplinkų saugumo nuostatas skaitmeninei tapatybei apsaugoti (F.3.3.).</w:t>
                        </w:r>
                      </w:p>
                    </w:tc>
                    <w:tc>
                      <w:tcPr>
                        <w:tcW w:w="3790" w:type="dxa"/>
                        <w:shd w:val="clear" w:color="auto" w:fill="auto"/>
                      </w:tcPr>
                      <w:p>
                        <w:pPr>
                          <w:rPr>
                            <w:szCs w:val="24"/>
                          </w:rPr>
                        </w:pPr>
                        <w:r>
                          <w:rPr>
                            <w:szCs w:val="24"/>
                          </w:rPr>
                          <w:t>Įvertina ir padeda kitiems pakeisti (nustatyti) virtualiųjų aplinkų saugumo nuostatas skaitmeninei tapatybei apsaugoti (F3.4.).</w:t>
                        </w:r>
                      </w:p>
                    </w:tc>
                  </w:tr>
                </w:tbl>
                <w:p>
                  <w:pPr>
                    <w:rPr>
                      <w:sz w:val="8"/>
                      <w:szCs w:val="8"/>
                    </w:rPr>
                  </w:pPr>
                </w:p>
              </w:sdtContent>
            </w:sdt>
            <w:sdt>
              <w:sdtPr>
                <w:alias w:val="21 pr. 45 p."/>
                <w:tag w:val="part_d54f7c26a9a14bbb83fb65aa506f6e2f"/>
                <w:lock w:val="sdtLocked"/>
                <w:richText/>
              </w:sdtPr>
              <w:sdtContent>
                <w:p>
                  <w:pPr>
                    <w:ind w:firstLine="720"/>
                    <w:rPr>
                      <w:szCs w:val="24"/>
                      <w:lang w:eastAsia="ar-SA"/>
                    </w:rPr>
                  </w:pPr>
                  <w:sdt>
                    <w:sdtPr>
                      <w:alias w:val="Numeris"/>
                      <w:tag w:val="nr_d54f7c26a9a14bbb83fb65aa506f6e2f"/>
                      <w:lock w:val="sdtLocked"/>
                      <w:richText/>
                    </w:sdtPr>
                    <w:sdtContent>
                      <w:r>
                        <w:rPr>
                          <w:iCs/>
                          <w:szCs w:val="24"/>
                          <w:lang w:eastAsia="ar-SA"/>
                        </w:rPr>
                        <w:t>45</w:t>
                      </w:r>
                    </w:sdtContent>
                  </w:sdt>
                  <w:r>
                    <w:rPr>
                      <w:iCs/>
                      <w:szCs w:val="24"/>
                      <w:lang w:eastAsia="ar-SA"/>
                    </w:rPr>
                    <w:t>. Pasiekimų lygių požymiai. III–IV gimnazijos klasės</w:t>
                  </w:r>
                  <w:r>
                    <w:rPr>
                      <w:szCs w:val="24"/>
                      <w:lang w:eastAsia="ar-SA"/>
                    </w:rPr>
                    <w:t>:</w:t>
                  </w:r>
                </w:p>
                <w:p>
                  <w:pPr>
                    <w:rPr>
                      <w:sz w:val="10"/>
                      <w:szCs w:val="10"/>
                    </w:rPr>
                  </w:pPr>
                </w:p>
                <w:tbl>
                  <w:tblPr>
                    <w:tblW w:w="15160" w:type="dxa"/>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3790"/>
                    <w:gridCol w:w="3790"/>
                    <w:gridCol w:w="3790"/>
                    <w:gridCol w:w="3790"/>
                  </w:tblGrid>
                  <w:tr>
                    <w:trPr>
                      <w:trHeight w:val="340"/>
                      <w:tblHeader/>
                    </w:trPr>
                    <w:tc>
                      <w:tcPr>
                        <w:tcW w:w="15160" w:type="dxa"/>
                        <w:gridSpan w:val="4"/>
                        <w:shd w:val="clear" w:color="auto" w:fill="auto"/>
                        <w:vAlign w:val="center"/>
                      </w:tcPr>
                      <w:p>
                        <w:pPr>
                          <w:jc w:val="center"/>
                          <w:rPr>
                            <w:szCs w:val="24"/>
                          </w:rPr>
                        </w:pPr>
                        <w:r>
                          <w:rPr>
                            <w:szCs w:val="24"/>
                          </w:rPr>
                          <w:t>Pasiekimų lygiai</w:t>
                        </w:r>
                      </w:p>
                    </w:tc>
                  </w:tr>
                  <w:tr>
                    <w:trPr>
                      <w:trHeight w:val="340"/>
                      <w:tblHeader/>
                    </w:trPr>
                    <w:tc>
                      <w:tcPr>
                        <w:tcW w:w="3790" w:type="dxa"/>
                        <w:shd w:val="clear" w:color="auto" w:fill="auto"/>
                        <w:vAlign w:val="center"/>
                      </w:tcPr>
                      <w:p>
                        <w:pPr>
                          <w:jc w:val="center"/>
                          <w:rPr>
                            <w:szCs w:val="24"/>
                          </w:rPr>
                        </w:pPr>
                        <w:r>
                          <w:rPr>
                            <w:szCs w:val="24"/>
                          </w:rPr>
                          <w:t>Slenkstinis (I)</w:t>
                        </w:r>
                      </w:p>
                    </w:tc>
                    <w:tc>
                      <w:tcPr>
                        <w:tcW w:w="3790" w:type="dxa"/>
                        <w:shd w:val="clear" w:color="auto" w:fill="auto"/>
                        <w:vAlign w:val="center"/>
                      </w:tcPr>
                      <w:p>
                        <w:pPr>
                          <w:jc w:val="center"/>
                          <w:rPr>
                            <w:szCs w:val="24"/>
                          </w:rPr>
                        </w:pPr>
                        <w:r>
                          <w:rPr>
                            <w:szCs w:val="24"/>
                          </w:rPr>
                          <w:t>Patenkinamas (II)</w:t>
                        </w:r>
                      </w:p>
                    </w:tc>
                    <w:tc>
                      <w:tcPr>
                        <w:tcW w:w="3790" w:type="dxa"/>
                        <w:shd w:val="clear" w:color="auto" w:fill="auto"/>
                        <w:vAlign w:val="center"/>
                      </w:tcPr>
                      <w:p>
                        <w:pPr>
                          <w:jc w:val="center"/>
                          <w:rPr>
                            <w:szCs w:val="24"/>
                          </w:rPr>
                        </w:pPr>
                        <w:r>
                          <w:rPr>
                            <w:szCs w:val="24"/>
                          </w:rPr>
                          <w:t>Pagrindinis (III)</w:t>
                        </w:r>
                      </w:p>
                    </w:tc>
                    <w:tc>
                      <w:tcPr>
                        <w:tcW w:w="3790" w:type="dxa"/>
                        <w:shd w:val="clear" w:color="auto" w:fill="auto"/>
                        <w:vAlign w:val="center"/>
                      </w:tcPr>
                      <w:p>
                        <w:pPr>
                          <w:jc w:val="center"/>
                          <w:rPr>
                            <w:szCs w:val="24"/>
                          </w:rPr>
                        </w:pPr>
                        <w:r>
                          <w:rPr>
                            <w:szCs w:val="24"/>
                          </w:rPr>
                          <w:t>Aukštesnysis (IV)</w:t>
                        </w:r>
                      </w:p>
                    </w:tc>
                  </w:tr>
                  <w:tr>
                    <w:trPr>
                      <w:trHeight w:val="397"/>
                    </w:trPr>
                    <w:tc>
                      <w:tcPr>
                        <w:tcW w:w="15160" w:type="dxa"/>
                        <w:gridSpan w:val="4"/>
                        <w:shd w:val="clear" w:color="auto" w:fill="auto"/>
                        <w:vAlign w:val="center"/>
                      </w:tcPr>
                      <w:p>
                        <w:pPr>
                          <w:jc w:val="center"/>
                          <w:rPr>
                            <w:bCs/>
                            <w:szCs w:val="24"/>
                            <w:lang w:eastAsia="lt-LT"/>
                          </w:rPr>
                        </w:pPr>
                        <w:r>
                          <w:rPr>
                            <w:bCs/>
                            <w:szCs w:val="24"/>
                            <w:lang w:eastAsia="lt-LT"/>
                          </w:rPr>
                          <w:t>1. Skaitmeninio turinio kūrimas (A)</w:t>
                        </w:r>
                      </w:p>
                    </w:tc>
                  </w:tr>
                  <w:tr>
                    <w:trPr>
                      <w:trHeight w:val="283"/>
                    </w:trPr>
                    <w:tc>
                      <w:tcPr>
                        <w:tcW w:w="3790" w:type="dxa"/>
                        <w:shd w:val="clear" w:color="auto" w:fill="auto"/>
                      </w:tcPr>
                      <w:p>
                        <w:pPr>
                          <w:rPr>
                            <w:szCs w:val="24"/>
                          </w:rPr>
                        </w:pPr>
                        <w:r>
                          <w:rPr>
                            <w:szCs w:val="24"/>
                          </w:rPr>
                          <w:t>– (A1.1.)</w:t>
                        </w:r>
                      </w:p>
                    </w:tc>
                    <w:tc>
                      <w:tcPr>
                        <w:tcW w:w="3790" w:type="dxa"/>
                        <w:shd w:val="clear" w:color="auto" w:fill="auto"/>
                      </w:tcPr>
                      <w:p>
                        <w:pPr>
                          <w:rPr>
                            <w:szCs w:val="24"/>
                          </w:rPr>
                        </w:pPr>
                        <w:r>
                          <w:rPr>
                            <w:szCs w:val="24"/>
                          </w:rPr>
                          <w:t>– (A1.2.)</w:t>
                        </w:r>
                      </w:p>
                    </w:tc>
                    <w:tc>
                      <w:tcPr>
                        <w:tcW w:w="3790" w:type="dxa"/>
                        <w:shd w:val="clear" w:color="auto" w:fill="auto"/>
                      </w:tcPr>
                      <w:p>
                        <w:pPr>
                          <w:pBdr>
                            <w:top w:val="nil"/>
                            <w:left w:val="nil"/>
                            <w:bottom w:val="nil"/>
                            <w:right w:val="nil"/>
                            <w:between w:val="nil"/>
                          </w:pBdr>
                          <w:rPr>
                            <w:szCs w:val="24"/>
                          </w:rPr>
                        </w:pPr>
                        <w:r>
                          <w:rPr>
                            <w:szCs w:val="24"/>
                          </w:rPr>
                          <w:t>– (A1.3.)</w:t>
                        </w:r>
                      </w:p>
                    </w:tc>
                    <w:tc>
                      <w:tcPr>
                        <w:tcW w:w="3790" w:type="dxa"/>
                        <w:shd w:val="clear" w:color="auto" w:fill="auto"/>
                      </w:tcPr>
                      <w:p>
                        <w:pPr>
                          <w:rPr>
                            <w:szCs w:val="24"/>
                          </w:rPr>
                        </w:pPr>
                        <w:r>
                          <w:rPr>
                            <w:szCs w:val="24"/>
                          </w:rPr>
                          <w:t>– (A1.4.)</w:t>
                        </w:r>
                      </w:p>
                    </w:tc>
                  </w:tr>
                  <w:tr>
                    <w:trPr>
                      <w:trHeight w:val="283"/>
                    </w:trPr>
                    <w:tc>
                      <w:tcPr>
                        <w:tcW w:w="3790" w:type="dxa"/>
                        <w:shd w:val="clear" w:color="auto" w:fill="auto"/>
                      </w:tcPr>
                      <w:p>
                        <w:pPr>
                          <w:rPr>
                            <w:szCs w:val="24"/>
                          </w:rPr>
                        </w:pPr>
                        <w:r>
                          <w:rPr>
                            <w:rFonts w:eastAsia="Calibri"/>
                            <w:szCs w:val="24"/>
                            <w:lang w:eastAsia="lt-LT"/>
                          </w:rPr>
                          <w:t>Pagal mokytojo nurodymus pritaiko ir integruoja įvairų skaitmeninį turinį (</w:t>
                        </w:r>
                        <w:r>
                          <w:rPr>
                            <w:szCs w:val="24"/>
                          </w:rPr>
                          <w:t>A2.1.</w:t>
                        </w:r>
                        <w:r>
                          <w:rPr>
                            <w:rFonts w:eastAsia="Calibri"/>
                            <w:szCs w:val="24"/>
                            <w:lang w:eastAsia="lt-LT"/>
                          </w:rPr>
                          <w:t>).</w:t>
                        </w:r>
                      </w:p>
                    </w:tc>
                    <w:tc>
                      <w:tcPr>
                        <w:tcW w:w="3790" w:type="dxa"/>
                        <w:shd w:val="clear" w:color="auto" w:fill="auto"/>
                      </w:tcPr>
                      <w:p>
                        <w:pPr>
                          <w:rPr>
                            <w:szCs w:val="24"/>
                          </w:rPr>
                        </w:pPr>
                        <w:r>
                          <w:rPr>
                            <w:rFonts w:eastAsia="Calibri"/>
                            <w:szCs w:val="24"/>
                            <w:lang w:eastAsia="lt-LT"/>
                          </w:rPr>
                          <w:t>Kuria ir pagal mokytojo nurodymus pritaiko ir integruoja įvairų skaitmeninį turinį (</w:t>
                        </w:r>
                        <w:r>
                          <w:rPr>
                            <w:szCs w:val="24"/>
                          </w:rPr>
                          <w:t>A2.2.</w:t>
                        </w:r>
                        <w:r>
                          <w:rPr>
                            <w:rFonts w:eastAsia="Calibri"/>
                            <w:szCs w:val="24"/>
                            <w:lang w:eastAsia="lt-LT"/>
                          </w:rPr>
                          <w:t>).</w:t>
                        </w:r>
                      </w:p>
                    </w:tc>
                    <w:tc>
                      <w:tcPr>
                        <w:tcW w:w="3790" w:type="dxa"/>
                        <w:shd w:val="clear" w:color="auto" w:fill="auto"/>
                      </w:tcPr>
                      <w:p>
                        <w:pPr>
                          <w:rPr>
                            <w:szCs w:val="24"/>
                          </w:rPr>
                        </w:pPr>
                        <w:r>
                          <w:rPr>
                            <w:rFonts w:eastAsia="Calibri"/>
                            <w:szCs w:val="24"/>
                            <w:lang w:eastAsia="lt-LT"/>
                          </w:rPr>
                          <w:t>Kuria, kūrybiškai pritaiko ir integruoja įvairų skaitmeninį turinį, naudoja programavimo elementus (A2.3.).</w:t>
                        </w:r>
                      </w:p>
                    </w:tc>
                    <w:tc>
                      <w:tcPr>
                        <w:tcW w:w="3790" w:type="dxa"/>
                        <w:shd w:val="clear" w:color="auto" w:fill="auto"/>
                      </w:tcPr>
                      <w:p>
                        <w:pPr>
                          <w:rPr>
                            <w:rFonts w:eastAsia="Calibri"/>
                            <w:szCs w:val="24"/>
                          </w:rPr>
                        </w:pPr>
                        <w:r>
                          <w:rPr>
                            <w:rFonts w:eastAsia="Calibri"/>
                            <w:szCs w:val="24"/>
                          </w:rPr>
                          <w:t>Kuria ir derina skirtingą skaitmeninį turinį, savarankiškai atsirenka tinkamą informaciją iš įvairių šaltinių (</w:t>
                        </w:r>
                        <w:r>
                          <w:rPr>
                            <w:szCs w:val="24"/>
                          </w:rPr>
                          <w:t>A2.4.</w:t>
                        </w:r>
                        <w:r>
                          <w:rPr>
                            <w:rFonts w:eastAsia="Calibri"/>
                            <w:szCs w:val="24"/>
                          </w:rPr>
                          <w:t>).</w:t>
                        </w:r>
                      </w:p>
                    </w:tc>
                  </w:tr>
                  <w:tr>
                    <w:trPr>
                      <w:trHeight w:val="283"/>
                    </w:trPr>
                    <w:tc>
                      <w:tcPr>
                        <w:tcW w:w="3790" w:type="dxa"/>
                        <w:shd w:val="clear" w:color="auto" w:fill="auto"/>
                      </w:tcPr>
                      <w:p>
                        <w:pPr>
                          <w:rPr>
                            <w:szCs w:val="24"/>
                          </w:rPr>
                        </w:pPr>
                        <w:r>
                          <w:rPr>
                            <w:szCs w:val="24"/>
                          </w:rPr>
                          <w:t xml:space="preserve">Mokytojo nurodytais būdais </w:t>
                        </w:r>
                        <w:r>
                          <w:rPr>
                            <w:rFonts w:eastAsia="Calibri"/>
                            <w:szCs w:val="24"/>
                          </w:rPr>
                          <w:t>keičia, tobulina ir integruoja skaitmeninio turinio elementus; paaiškina konkrečiam skaitmeniniam turiniui taikomą licenciją (</w:t>
                        </w:r>
                        <w:r>
                          <w:rPr>
                            <w:szCs w:val="24"/>
                          </w:rPr>
                          <w:t>A3.1.</w:t>
                        </w:r>
                        <w:r>
                          <w:rPr>
                            <w:rFonts w:eastAsia="Calibri"/>
                            <w:szCs w:val="24"/>
                          </w:rPr>
                          <w:t>).</w:t>
                        </w:r>
                      </w:p>
                    </w:tc>
                    <w:tc>
                      <w:tcPr>
                        <w:tcW w:w="3790" w:type="dxa"/>
                        <w:shd w:val="clear" w:color="auto" w:fill="auto"/>
                      </w:tcPr>
                      <w:p>
                        <w:pPr>
                          <w:rPr>
                            <w:szCs w:val="24"/>
                          </w:rPr>
                        </w:pPr>
                        <w:r>
                          <w:rPr>
                            <w:szCs w:val="24"/>
                          </w:rPr>
                          <w:t>Iš pateiktų skaitmeninio turinio keitimo būdų p</w:t>
                        </w:r>
                        <w:r>
                          <w:rPr>
                            <w:rFonts w:eastAsia="Calibri"/>
                            <w:szCs w:val="24"/>
                          </w:rPr>
                          <w:t>arenka tinkamiausius turimam skaitmeniniam turiniui keisti, tobulinti ir integruoti; iš kelių nurodytų licencijų parenka tinkamiausią naujam skaitmeniniam turiniui (</w:t>
                        </w:r>
                        <w:r>
                          <w:rPr>
                            <w:szCs w:val="24"/>
                          </w:rPr>
                          <w:t>A3.2.</w:t>
                        </w:r>
                        <w:r>
                          <w:rPr>
                            <w:rFonts w:eastAsia="Calibri"/>
                            <w:szCs w:val="24"/>
                          </w:rPr>
                          <w:t>).</w:t>
                        </w:r>
                      </w:p>
                    </w:tc>
                    <w:tc>
                      <w:tcPr>
                        <w:tcW w:w="3790" w:type="dxa"/>
                        <w:shd w:val="clear" w:color="auto" w:fill="auto"/>
                      </w:tcPr>
                      <w:p>
                        <w:pPr>
                          <w:widowControl w:val="0"/>
                          <w:rPr>
                            <w:szCs w:val="24"/>
                            <w:lang w:eastAsia="ar-SA"/>
                          </w:rPr>
                        </w:pPr>
                        <w:r>
                          <w:rPr>
                            <w:szCs w:val="24"/>
                            <w:lang w:eastAsia="ar-SA"/>
                          </w:rPr>
                          <w:t>Įvertina ir parenka tinkamiausius būdus, imdamasis keisti, tobulinti ir integruoti skaitmeninio turinio elementus; sukuria arba pritaiko licenciją naujam skaitmeniniam turiniui (</w:t>
                        </w:r>
                        <w:r>
                          <w:rPr>
                            <w:szCs w:val="24"/>
                            <w:lang w:eastAsia="lt-LT"/>
                          </w:rPr>
                          <w:t>A3.3.</w:t>
                        </w:r>
                        <w:r>
                          <w:rPr>
                            <w:szCs w:val="24"/>
                            <w:lang w:eastAsia="ar-SA"/>
                          </w:rPr>
                          <w:t>).</w:t>
                        </w:r>
                      </w:p>
                    </w:tc>
                    <w:tc>
                      <w:tcPr>
                        <w:tcW w:w="3790" w:type="dxa"/>
                        <w:shd w:val="clear" w:color="auto" w:fill="auto"/>
                      </w:tcPr>
                      <w:p>
                        <w:pPr>
                          <w:rPr>
                            <w:szCs w:val="24"/>
                          </w:rPr>
                        </w:pPr>
                        <w:r>
                          <w:rPr>
                            <w:szCs w:val="24"/>
                          </w:rPr>
                          <w:t xml:space="preserve">Kritiškai </w:t>
                        </w:r>
                        <w:r>
                          <w:rPr>
                            <w:rFonts w:eastAsia="Calibri"/>
                            <w:szCs w:val="24"/>
                          </w:rPr>
                          <w:t>vertina ir parenka tinkamiausius būdus, kaip keisti, tobulinti ir integruoti skaitmeninio turinio elementus; sukuria arba pritaiko licenciją naujam skaitmeniniam turiniui (</w:t>
                        </w:r>
                        <w:r>
                          <w:rPr>
                            <w:szCs w:val="24"/>
                          </w:rPr>
                          <w:t>A3.4.</w:t>
                        </w:r>
                        <w:r>
                          <w:rPr>
                            <w:rFonts w:eastAsia="Calibri"/>
                            <w:szCs w:val="24"/>
                          </w:rPr>
                          <w:t>).</w:t>
                        </w:r>
                      </w:p>
                    </w:tc>
                  </w:tr>
                  <w:tr>
                    <w:tblPrEx>
                      <w:tblCellMar>
                        <w:left w:w="0" w:type="dxa"/>
                        <w:right w:w="0" w:type="dxa"/>
                      </w:tblCellMar>
                      <w:tblLook w:val="04A0" w:firstRow="1" w:lastRow="0" w:firstColumn="1" w:lastColumn="0" w:noHBand="0" w:noVBand="1"/>
                    </w:tblPrEx>
                    <w:trPr>
                      <w:trHeight w:val="397"/>
                    </w:trPr>
                    <w:tc>
                      <w:tcPr>
                        <w:tcW w:w="15160" w:type="dxa"/>
                        <w:gridSpan w:val="4"/>
                        <w:shd w:val="clear" w:color="auto" w:fill="auto"/>
                        <w:tcMar>
                          <w:top w:w="0" w:type="dxa"/>
                          <w:left w:w="45" w:type="dxa"/>
                          <w:bottom w:w="0" w:type="dxa"/>
                          <w:right w:w="45" w:type="dxa"/>
                        </w:tcMar>
                        <w:vAlign w:val="center"/>
                        <w:hideMark/>
                      </w:tcPr>
                      <w:p>
                        <w:pPr>
                          <w:jc w:val="center"/>
                          <w:rPr>
                            <w:bCs/>
                            <w:szCs w:val="24"/>
                            <w:lang w:eastAsia="lt-LT"/>
                          </w:rPr>
                        </w:pPr>
                        <w:r>
                          <w:rPr>
                            <w:bCs/>
                            <w:szCs w:val="24"/>
                            <w:lang w:eastAsia="lt-LT"/>
                          </w:rPr>
                          <w:t>2. Algoritmai ir programavimas (B)</w:t>
                        </w:r>
                      </w:p>
                    </w:tc>
                  </w:tr>
                  <w:tr>
                    <w:trPr>
                      <w:trHeight w:val="283"/>
                    </w:trPr>
                    <w:tc>
                      <w:tcPr>
                        <w:tcW w:w="3790" w:type="dxa"/>
                        <w:shd w:val="clear" w:color="auto" w:fill="auto"/>
                      </w:tcPr>
                      <w:p>
                        <w:pPr>
                          <w:rPr>
                            <w:szCs w:val="24"/>
                          </w:rPr>
                        </w:pPr>
                        <w:r>
                          <w:rPr>
                            <w:rFonts w:eastAsia="Calibri"/>
                            <w:szCs w:val="24"/>
                            <w:lang w:val="lt"/>
                          </w:rPr>
                          <w:t>Aptaria pateiktą realaus pasaulio problemą, nusako galimą sprendimą (B1.1.).</w:t>
                        </w:r>
                      </w:p>
                    </w:tc>
                    <w:tc>
                      <w:tcPr>
                        <w:tcW w:w="3790" w:type="dxa"/>
                        <w:shd w:val="clear" w:color="auto" w:fill="auto"/>
                      </w:tcPr>
                      <w:p>
                        <w:pPr>
                          <w:rPr>
                            <w:strike/>
                            <w:szCs w:val="24"/>
                          </w:rPr>
                        </w:pPr>
                        <w:r>
                          <w:rPr>
                            <w:rFonts w:eastAsia="Calibri"/>
                            <w:szCs w:val="24"/>
                            <w:lang w:val="lt"/>
                          </w:rPr>
                          <w:t>Atrenka nesunkiai kompiuteriu sprendžiamas realaus pasaulio problemas, diskutuoja apie nurodytą informacinį įrankį (programą) ir pateikia galimo sprendimo idėją (B1.2.).</w:t>
                        </w:r>
                      </w:p>
                    </w:tc>
                    <w:tc>
                      <w:tcPr>
                        <w:tcW w:w="3790" w:type="dxa"/>
                        <w:shd w:val="clear" w:color="auto" w:fill="auto"/>
                      </w:tcPr>
                      <w:p>
                        <w:pPr>
                          <w:pBdr>
                            <w:top w:val="nil"/>
                            <w:left w:val="nil"/>
                            <w:bottom w:val="nil"/>
                            <w:right w:val="nil"/>
                            <w:between w:val="nil"/>
                          </w:pBdr>
                          <w:rPr>
                            <w:strike/>
                            <w:szCs w:val="24"/>
                          </w:rPr>
                        </w:pPr>
                        <w:r>
                          <w:rPr>
                            <w:rFonts w:eastAsia="Calibri"/>
                            <w:szCs w:val="24"/>
                            <w:lang w:val="lt"/>
                          </w:rPr>
                          <w:t>Atpažįsta nesunkiai kompiuteriu sprendžiamas realaus pasaulio problemas, surenka informaciją apie reikiamą informacinį įrankį (programą) ir pateikia galimo sprendimo idėją (B1.3.).</w:t>
                        </w:r>
                      </w:p>
                    </w:tc>
                    <w:tc>
                      <w:tcPr>
                        <w:tcW w:w="3790" w:type="dxa"/>
                        <w:shd w:val="clear" w:color="auto" w:fill="auto"/>
                      </w:tcPr>
                      <w:p>
                        <w:pPr>
                          <w:rPr>
                            <w:strike/>
                            <w:szCs w:val="24"/>
                          </w:rPr>
                        </w:pPr>
                        <w:r>
                          <w:rPr>
                            <w:rFonts w:eastAsia="Calibri"/>
                            <w:szCs w:val="24"/>
                            <w:lang w:val="lt"/>
                          </w:rPr>
                          <w:t>Savarankiškai suranda nesunkiai kompiuteriu sprendžiamas realaus pasaulio problemas, pasirenka reikiamą informacinį įrankį (programą) ir paaiškina galimo sprendimo idėją (B1.4.).</w:t>
                        </w:r>
                      </w:p>
                    </w:tc>
                  </w:tr>
                  <w:tr>
                    <w:trPr>
                      <w:trHeight w:val="283"/>
                    </w:trPr>
                    <w:tc>
                      <w:tcPr>
                        <w:tcW w:w="3790" w:type="dxa"/>
                        <w:shd w:val="clear" w:color="auto" w:fill="auto"/>
                      </w:tcPr>
                      <w:p>
                        <w:pPr>
                          <w:rPr>
                            <w:szCs w:val="24"/>
                          </w:rPr>
                        </w:pPr>
                        <w:r>
                          <w:rPr>
                            <w:rFonts w:eastAsia="Calibri"/>
                            <w:szCs w:val="24"/>
                            <w:lang w:val="lt"/>
                          </w:rPr>
                          <w:t>Pasirenka programai reikalingas duomenų struktūras. Naudojasi tekstiniais failais (B2.1.).</w:t>
                        </w:r>
                      </w:p>
                    </w:tc>
                    <w:tc>
                      <w:tcPr>
                        <w:tcW w:w="3790" w:type="dxa"/>
                        <w:shd w:val="clear" w:color="auto" w:fill="auto"/>
                      </w:tcPr>
                      <w:p>
                        <w:pPr>
                          <w:rPr>
                            <w:szCs w:val="24"/>
                          </w:rPr>
                        </w:pPr>
                        <w:r>
                          <w:rPr>
                            <w:rFonts w:eastAsia="Calibri"/>
                            <w:szCs w:val="24"/>
                            <w:lang w:val="lt"/>
                          </w:rPr>
                          <w:t>Kuria ir (ar) naudoja programai reikalingas duomenų struktūras. Naudojasi tekstiniais failais, internetu (B2.1.).</w:t>
                        </w:r>
                      </w:p>
                    </w:tc>
                    <w:tc>
                      <w:tcPr>
                        <w:tcW w:w="3790" w:type="dxa"/>
                        <w:shd w:val="clear" w:color="auto" w:fill="auto"/>
                      </w:tcPr>
                      <w:p>
                        <w:pPr>
                          <w:rPr>
                            <w:rFonts w:eastAsia="Calibri"/>
                            <w:szCs w:val="24"/>
                            <w:lang w:val="lt"/>
                          </w:rPr>
                        </w:pPr>
                        <w:r>
                          <w:rPr>
                            <w:rFonts w:eastAsia="Calibri"/>
                            <w:szCs w:val="24"/>
                            <w:lang w:val="lt"/>
                          </w:rPr>
                          <w:t>Kuria ir (ar) naudoja programai reikalingas duomenų struktūras (taip pat ir abstrakčiąsias).</w:t>
                        </w:r>
                      </w:p>
                      <w:p>
                        <w:pPr>
                          <w:rPr>
                            <w:szCs w:val="24"/>
                          </w:rPr>
                        </w:pPr>
                        <w:r>
                          <w:rPr>
                            <w:rFonts w:eastAsia="Calibri"/>
                            <w:szCs w:val="24"/>
                            <w:lang w:val="lt"/>
                          </w:rPr>
                          <w:t>Naudojasi įvairiais duomenų šaltiniais (pavyzdžiui, tekstiniais failais, jutikliais, internetu) (B2.3.).</w:t>
                        </w:r>
                      </w:p>
                    </w:tc>
                    <w:tc>
                      <w:tcPr>
                        <w:tcW w:w="3790" w:type="dxa"/>
                        <w:shd w:val="clear" w:color="auto" w:fill="auto"/>
                      </w:tcPr>
                      <w:p>
                        <w:pPr>
                          <w:rPr>
                            <w:szCs w:val="24"/>
                          </w:rPr>
                        </w:pPr>
                        <w:r>
                          <w:rPr>
                            <w:rFonts w:eastAsia="Calibri"/>
                            <w:szCs w:val="24"/>
                            <w:lang w:val="lt"/>
                          </w:rPr>
                          <w:t>Kuria, naudoja ir modifikuoja programai reikalingas duomenų struktūras (taip pat ir abstrakčiąsias). Derina įvairius duomenų šaltinius (B2.4.).</w:t>
                        </w:r>
                      </w:p>
                    </w:tc>
                  </w:tr>
                  <w:tr>
                    <w:trPr>
                      <w:trHeight w:val="275"/>
                    </w:trPr>
                    <w:tc>
                      <w:tcPr>
                        <w:tcW w:w="3790" w:type="dxa"/>
                        <w:shd w:val="clear" w:color="auto" w:fill="auto"/>
                      </w:tcPr>
                      <w:p>
                        <w:pPr>
                          <w:rPr>
                            <w:szCs w:val="24"/>
                            <w:lang w:val="lt" w:eastAsia="ar-SA"/>
                          </w:rPr>
                        </w:pPr>
                        <w:r>
                          <w:rPr>
                            <w:szCs w:val="24"/>
                            <w:lang w:val="lt" w:eastAsia="ar-SA"/>
                          </w:rPr>
                          <w:t xml:space="preserve">Pateikia programinės įrangos sąsajos projektą. </w:t>
                        </w:r>
                      </w:p>
                      <w:p>
                        <w:pPr>
                          <w:rPr>
                            <w:szCs w:val="24"/>
                            <w:lang w:eastAsia="ar-SA"/>
                          </w:rPr>
                        </w:pPr>
                        <w:r>
                          <w:rPr>
                            <w:szCs w:val="24"/>
                            <w:lang w:val="lt" w:eastAsia="ar-SA"/>
                          </w:rPr>
                          <w:t>Apibūdina ir parenka reikiamus algoritmus informacijai apdoroti (B3.1.).</w:t>
                        </w:r>
                      </w:p>
                    </w:tc>
                    <w:tc>
                      <w:tcPr>
                        <w:tcW w:w="3790" w:type="dxa"/>
                        <w:shd w:val="clear" w:color="auto" w:fill="auto"/>
                      </w:tcPr>
                      <w:p>
                        <w:pPr>
                          <w:rPr>
                            <w:szCs w:val="24"/>
                            <w:lang w:val="lt" w:eastAsia="ar-SA"/>
                          </w:rPr>
                        </w:pPr>
                        <w:r>
                          <w:rPr>
                            <w:szCs w:val="24"/>
                            <w:lang w:val="lt" w:eastAsia="ar-SA"/>
                          </w:rPr>
                          <w:t>Analizuoja programinės įrangos sąsajos naudotojo poreikius, pateikia sąsajos projektą.</w:t>
                        </w:r>
                      </w:p>
                      <w:p>
                        <w:pPr>
                          <w:rPr>
                            <w:szCs w:val="24"/>
                            <w:lang w:eastAsia="ar-SA"/>
                          </w:rPr>
                        </w:pPr>
                        <w:r>
                          <w:rPr>
                            <w:szCs w:val="24"/>
                            <w:lang w:val="lt" w:eastAsia="ar-SA"/>
                          </w:rPr>
                          <w:t>Apibūdina ir parenka reikiamus algoritmus informacijai apdoroti (B3.2.).</w:t>
                        </w:r>
                      </w:p>
                    </w:tc>
                    <w:tc>
                      <w:tcPr>
                        <w:tcW w:w="3790" w:type="dxa"/>
                        <w:shd w:val="clear" w:color="auto" w:fill="auto"/>
                      </w:tcPr>
                      <w:p>
                        <w:pPr>
                          <w:rPr>
                            <w:szCs w:val="24"/>
                            <w:lang w:val="lt" w:eastAsia="ar-SA"/>
                          </w:rPr>
                        </w:pPr>
                        <w:r>
                          <w:rPr>
                            <w:szCs w:val="24"/>
                            <w:lang w:val="lt" w:eastAsia="ar-SA"/>
                          </w:rPr>
                          <w:t>Analizuoja programinės įrangos sąsajos naudotojo poreikius, pateikia sąsajos projektą.</w:t>
                        </w:r>
                      </w:p>
                      <w:p>
                        <w:pPr>
                          <w:rPr>
                            <w:szCs w:val="24"/>
                            <w:lang w:eastAsia="ar-SA"/>
                          </w:rPr>
                        </w:pPr>
                        <w:r>
                          <w:rPr>
                            <w:szCs w:val="24"/>
                            <w:lang w:val="lt" w:eastAsia="ar-SA"/>
                          </w:rPr>
                          <w:t>Apibūdina ir kuria ar parenka reikiamus algoritmus informacijai apdoroti (B3.3.).</w:t>
                        </w:r>
                      </w:p>
                    </w:tc>
                    <w:tc>
                      <w:tcPr>
                        <w:tcW w:w="3790" w:type="dxa"/>
                        <w:shd w:val="clear" w:color="auto" w:fill="auto"/>
                      </w:tcPr>
                      <w:p>
                        <w:pPr>
                          <w:rPr>
                            <w:szCs w:val="24"/>
                            <w:lang w:val="lt" w:eastAsia="ar-SA"/>
                          </w:rPr>
                        </w:pPr>
                        <w:r>
                          <w:rPr>
                            <w:szCs w:val="24"/>
                            <w:lang w:val="lt" w:eastAsia="ar-SA"/>
                          </w:rPr>
                          <w:t>Analizuoja programinės įrangos sąsajos naudotojo poreikius, pateikia keletą alternatyvių sąsajos projektų.</w:t>
                        </w:r>
                      </w:p>
                      <w:p>
                        <w:pPr>
                          <w:rPr>
                            <w:rFonts w:eastAsia="Calibri"/>
                            <w:szCs w:val="24"/>
                          </w:rPr>
                        </w:pPr>
                        <w:r>
                          <w:rPr>
                            <w:rFonts w:eastAsia="Calibri"/>
                            <w:szCs w:val="24"/>
                            <w:lang w:val="lt"/>
                          </w:rPr>
                          <w:t>Kuria ir modifikuoja reikiamus algoritmus informacijai apdoroti (B3.4.).</w:t>
                        </w:r>
                      </w:p>
                    </w:tc>
                  </w:tr>
                  <w:tr>
                    <w:trPr>
                      <w:trHeight w:val="280"/>
                    </w:trPr>
                    <w:tc>
                      <w:tcPr>
                        <w:tcW w:w="3790" w:type="dxa"/>
                        <w:shd w:val="clear" w:color="auto" w:fill="auto"/>
                      </w:tcPr>
                      <w:p>
                        <w:pPr>
                          <w:widowControl w:val="0"/>
                          <w:spacing w:line="270" w:lineRule="exact"/>
                          <w:rPr>
                            <w:szCs w:val="24"/>
                            <w:lang w:eastAsia="ar-SA"/>
                          </w:rPr>
                        </w:pPr>
                        <w:r>
                          <w:rPr>
                            <w:szCs w:val="24"/>
                            <w:lang w:val="lt" w:eastAsia="ar-SA"/>
                          </w:rPr>
                          <w:t>Modifikuoja savo ir kitų kuriamas programas (B4.1.).</w:t>
                        </w:r>
                      </w:p>
                    </w:tc>
                    <w:tc>
                      <w:tcPr>
                        <w:tcW w:w="3790" w:type="dxa"/>
                        <w:shd w:val="clear" w:color="auto" w:fill="auto"/>
                      </w:tcPr>
                      <w:p>
                        <w:pPr>
                          <w:widowControl w:val="0"/>
                          <w:spacing w:line="270" w:lineRule="exact"/>
                          <w:rPr>
                            <w:szCs w:val="24"/>
                            <w:lang w:val="lt" w:eastAsia="ar-SA"/>
                          </w:rPr>
                        </w:pPr>
                        <w:r>
                          <w:rPr>
                            <w:szCs w:val="24"/>
                            <w:lang w:val="lt" w:eastAsia="ar-SA"/>
                          </w:rPr>
                          <w:t>Modifikuoja savo ir kitų kuriamas programas.</w:t>
                        </w:r>
                      </w:p>
                      <w:p>
                        <w:pPr>
                          <w:rPr>
                            <w:szCs w:val="24"/>
                            <w:lang w:eastAsia="ar-SA"/>
                          </w:rPr>
                        </w:pPr>
                        <w:r>
                          <w:rPr>
                            <w:szCs w:val="24"/>
                            <w:lang w:val="lt" w:eastAsia="ar-SA"/>
                          </w:rPr>
                          <w:t>Naudoja grupinio programavimo įrankius (B4.2.).</w:t>
                        </w:r>
                      </w:p>
                    </w:tc>
                    <w:tc>
                      <w:tcPr>
                        <w:tcW w:w="3790" w:type="dxa"/>
                        <w:shd w:val="clear" w:color="auto" w:fill="auto"/>
                      </w:tcPr>
                      <w:p>
                        <w:pPr>
                          <w:widowControl w:val="0"/>
                          <w:spacing w:line="270" w:lineRule="exact"/>
                          <w:rPr>
                            <w:szCs w:val="24"/>
                            <w:lang w:val="lt" w:eastAsia="ar-SA"/>
                          </w:rPr>
                        </w:pPr>
                        <w:r>
                          <w:rPr>
                            <w:szCs w:val="24"/>
                            <w:lang w:val="lt" w:eastAsia="ar-SA"/>
                          </w:rPr>
                          <w:t>Modifikuoja, papildo funkcijomis savo ir kitų kuriamas programas.</w:t>
                        </w:r>
                      </w:p>
                      <w:p>
                        <w:pPr>
                          <w:rPr>
                            <w:szCs w:val="24"/>
                            <w:lang w:eastAsia="ar-SA"/>
                          </w:rPr>
                        </w:pPr>
                        <w:r>
                          <w:rPr>
                            <w:szCs w:val="24"/>
                            <w:lang w:val="lt" w:eastAsia="ar-SA"/>
                          </w:rPr>
                          <w:t>Naudoja grupinio programavimo įrankius (B4.3.).</w:t>
                        </w:r>
                      </w:p>
                    </w:tc>
                    <w:tc>
                      <w:tcPr>
                        <w:tcW w:w="3790" w:type="dxa"/>
                        <w:shd w:val="clear" w:color="auto" w:fill="auto"/>
                      </w:tcPr>
                      <w:p>
                        <w:pPr>
                          <w:widowControl w:val="0"/>
                          <w:spacing w:line="270" w:lineRule="exact"/>
                          <w:rPr>
                            <w:szCs w:val="24"/>
                            <w:lang w:val="lt" w:eastAsia="ar-SA"/>
                          </w:rPr>
                        </w:pPr>
                        <w:r>
                          <w:rPr>
                            <w:szCs w:val="24"/>
                            <w:lang w:val="lt" w:eastAsia="ar-SA"/>
                          </w:rPr>
                          <w:t>Modifikuoja, papildo funkcijomis, optimizuoja savo ir kitų kuriamas programas.</w:t>
                        </w:r>
                      </w:p>
                      <w:p>
                        <w:pPr>
                          <w:rPr>
                            <w:rFonts w:eastAsia="Calibri"/>
                            <w:szCs w:val="24"/>
                          </w:rPr>
                        </w:pPr>
                        <w:r>
                          <w:rPr>
                            <w:rFonts w:eastAsia="Calibri"/>
                            <w:szCs w:val="24"/>
                            <w:lang w:val="lt"/>
                          </w:rPr>
                          <w:t>Efektyviai naudoja grupinio programavimo įrankius (B4.4.).</w:t>
                        </w:r>
                      </w:p>
                    </w:tc>
                  </w:tr>
                  <w:tr>
                    <w:tblPrEx>
                      <w:tblCellMar>
                        <w:left w:w="0" w:type="dxa"/>
                        <w:right w:w="0" w:type="dxa"/>
                      </w:tblCellMar>
                      <w:tblLook w:val="04A0" w:firstRow="1" w:lastRow="0" w:firstColumn="1" w:lastColumn="0" w:noHBand="0" w:noVBand="1"/>
                    </w:tblPrEx>
                    <w:trPr>
                      <w:trHeight w:val="397"/>
                    </w:trPr>
                    <w:tc>
                      <w:tcPr>
                        <w:tcW w:w="15160" w:type="dxa"/>
                        <w:gridSpan w:val="4"/>
                        <w:shd w:val="clear" w:color="auto" w:fill="auto"/>
                        <w:tcMar>
                          <w:top w:w="0" w:type="dxa"/>
                          <w:left w:w="45" w:type="dxa"/>
                          <w:bottom w:w="0" w:type="dxa"/>
                          <w:right w:w="45" w:type="dxa"/>
                        </w:tcMar>
                        <w:vAlign w:val="center"/>
                        <w:hideMark/>
                      </w:tcPr>
                      <w:p>
                        <w:pPr>
                          <w:jc w:val="center"/>
                          <w:rPr>
                            <w:bCs/>
                            <w:szCs w:val="24"/>
                            <w:lang w:eastAsia="lt-LT"/>
                          </w:rPr>
                        </w:pPr>
                        <w:r>
                          <w:rPr>
                            <w:bCs/>
                            <w:szCs w:val="24"/>
                            <w:lang w:eastAsia="lt-LT"/>
                          </w:rPr>
                          <w:t>3. Duomenų tyryba ir informacija (C)</w:t>
                        </w:r>
                      </w:p>
                    </w:tc>
                  </w:tr>
                  <w:tr>
                    <w:trPr>
                      <w:trHeight w:val="397"/>
                    </w:trPr>
                    <w:tc>
                      <w:tcPr>
                        <w:tcW w:w="3790" w:type="dxa"/>
                        <w:shd w:val="clear" w:color="auto" w:fill="auto"/>
                        <w:vAlign w:val="center"/>
                      </w:tcPr>
                      <w:p>
                        <w:pPr>
                          <w:widowControl w:val="0"/>
                          <w:rPr>
                            <w:szCs w:val="24"/>
                          </w:rPr>
                        </w:pPr>
                        <w:r>
                          <w:rPr>
                            <w:szCs w:val="24"/>
                          </w:rPr>
                          <w:t>– (C1.1.)</w:t>
                        </w:r>
                      </w:p>
                    </w:tc>
                    <w:tc>
                      <w:tcPr>
                        <w:tcW w:w="3790" w:type="dxa"/>
                        <w:shd w:val="clear" w:color="auto" w:fill="auto"/>
                        <w:vAlign w:val="center"/>
                      </w:tcPr>
                      <w:p>
                        <w:pPr>
                          <w:widowControl w:val="0"/>
                          <w:rPr>
                            <w:szCs w:val="24"/>
                          </w:rPr>
                        </w:pPr>
                        <w:r>
                          <w:rPr>
                            <w:szCs w:val="24"/>
                          </w:rPr>
                          <w:t>– (C1.2.)</w:t>
                        </w:r>
                      </w:p>
                    </w:tc>
                    <w:tc>
                      <w:tcPr>
                        <w:tcW w:w="3790" w:type="dxa"/>
                        <w:shd w:val="clear" w:color="auto" w:fill="auto"/>
                        <w:vAlign w:val="center"/>
                      </w:tcPr>
                      <w:p>
                        <w:pPr>
                          <w:widowControl w:val="0"/>
                          <w:pBdr>
                            <w:top w:val="nil"/>
                            <w:left w:val="nil"/>
                            <w:bottom w:val="nil"/>
                            <w:right w:val="nil"/>
                            <w:between w:val="nil"/>
                          </w:pBdr>
                          <w:rPr>
                            <w:szCs w:val="24"/>
                          </w:rPr>
                        </w:pPr>
                        <w:r>
                          <w:rPr>
                            <w:szCs w:val="24"/>
                          </w:rPr>
                          <w:t>– (C1.3.)</w:t>
                        </w:r>
                      </w:p>
                    </w:tc>
                    <w:tc>
                      <w:tcPr>
                        <w:tcW w:w="3790" w:type="dxa"/>
                        <w:shd w:val="clear" w:color="auto" w:fill="auto"/>
                        <w:vAlign w:val="center"/>
                      </w:tcPr>
                      <w:p>
                        <w:pPr>
                          <w:widowControl w:val="0"/>
                          <w:rPr>
                            <w:szCs w:val="24"/>
                          </w:rPr>
                        </w:pPr>
                        <w:r>
                          <w:rPr>
                            <w:szCs w:val="24"/>
                          </w:rPr>
                          <w:t>– (C1.4.)</w:t>
                        </w:r>
                      </w:p>
                    </w:tc>
                  </w:tr>
                  <w:tr>
                    <w:trPr>
                      <w:trHeight w:val="283"/>
                    </w:trPr>
                    <w:tc>
                      <w:tcPr>
                        <w:tcW w:w="3790" w:type="dxa"/>
                        <w:shd w:val="clear" w:color="auto" w:fill="auto"/>
                      </w:tcPr>
                      <w:p>
                        <w:pPr>
                          <w:widowControl w:val="0"/>
                          <w:rPr>
                            <w:szCs w:val="24"/>
                          </w:rPr>
                        </w:pPr>
                        <w:r>
                          <w:rPr>
                            <w:rFonts w:eastAsia="Calibri"/>
                            <w:szCs w:val="24"/>
                            <w:lang w:eastAsia="lt-LT"/>
                          </w:rPr>
                          <w:t xml:space="preserve">Tyrinėja ir </w:t>
                        </w:r>
                        <w:r>
                          <w:rPr>
                            <w:rFonts w:eastAsia="Calibri"/>
                            <w:szCs w:val="24"/>
                            <w:lang w:val="lt"/>
                          </w:rPr>
                          <w:t>apibendrina apklausų</w:t>
                        </w:r>
                        <w:r>
                          <w:rPr>
                            <w:rFonts w:eastAsia="Calibri"/>
                            <w:color w:val="0070C0"/>
                            <w:szCs w:val="24"/>
                            <w:lang w:val="lt"/>
                          </w:rPr>
                          <w:t xml:space="preserve"> </w:t>
                        </w:r>
                        <w:r>
                          <w:rPr>
                            <w:rFonts w:eastAsia="Calibri"/>
                            <w:szCs w:val="24"/>
                            <w:lang w:val="lt"/>
                          </w:rPr>
                          <w:t>duomenis ir išgauna reikalingą informaciją (</w:t>
                        </w:r>
                        <w:r>
                          <w:rPr>
                            <w:szCs w:val="24"/>
                          </w:rPr>
                          <w:t>C2.1.</w:t>
                        </w:r>
                        <w:r>
                          <w:rPr>
                            <w:rFonts w:eastAsia="Calibri"/>
                            <w:szCs w:val="24"/>
                            <w:lang w:val="lt"/>
                          </w:rPr>
                          <w:t>).</w:t>
                        </w:r>
                      </w:p>
                    </w:tc>
                    <w:tc>
                      <w:tcPr>
                        <w:tcW w:w="3790" w:type="dxa"/>
                        <w:shd w:val="clear" w:color="auto" w:fill="auto"/>
                      </w:tcPr>
                      <w:p>
                        <w:pPr>
                          <w:widowControl w:val="0"/>
                          <w:rPr>
                            <w:szCs w:val="24"/>
                          </w:rPr>
                        </w:pPr>
                        <w:r>
                          <w:rPr>
                            <w:rFonts w:eastAsia="Calibri"/>
                            <w:szCs w:val="24"/>
                            <w:lang w:eastAsia="lt-LT"/>
                          </w:rPr>
                          <w:t xml:space="preserve">Tyrinėja ir </w:t>
                        </w:r>
                        <w:r>
                          <w:rPr>
                            <w:rFonts w:eastAsia="Calibri"/>
                            <w:szCs w:val="24"/>
                            <w:lang w:val="lt"/>
                          </w:rPr>
                          <w:t xml:space="preserve">apibendrina viešai </w:t>
                        </w:r>
                        <w:r>
                          <w:rPr>
                            <w:rFonts w:eastAsia="Calibri"/>
                            <w:szCs w:val="24"/>
                            <w:lang w:eastAsia="lt-LT"/>
                          </w:rPr>
                          <w:t>prieinamus ir apklausų duomenis</w:t>
                        </w:r>
                        <w:r>
                          <w:rPr>
                            <w:rFonts w:eastAsia="Calibri"/>
                            <w:szCs w:val="24"/>
                            <w:lang w:val="lt"/>
                          </w:rPr>
                          <w:t xml:space="preserve"> ir išgauna reikalingą informaciją (</w:t>
                        </w:r>
                        <w:r>
                          <w:rPr>
                            <w:szCs w:val="24"/>
                          </w:rPr>
                          <w:t>C2.2.</w:t>
                        </w:r>
                        <w:r>
                          <w:rPr>
                            <w:rFonts w:eastAsia="Calibri"/>
                            <w:szCs w:val="24"/>
                            <w:lang w:val="lt"/>
                          </w:rPr>
                          <w:t>).</w:t>
                        </w:r>
                      </w:p>
                    </w:tc>
                    <w:tc>
                      <w:tcPr>
                        <w:tcW w:w="3790" w:type="dxa"/>
                        <w:shd w:val="clear" w:color="auto" w:fill="auto"/>
                      </w:tcPr>
                      <w:p>
                        <w:pPr>
                          <w:widowControl w:val="0"/>
                          <w:rPr>
                            <w:szCs w:val="24"/>
                          </w:rPr>
                        </w:pPr>
                        <w:r>
                          <w:rPr>
                            <w:rFonts w:eastAsia="Calibri"/>
                            <w:szCs w:val="24"/>
                            <w:lang w:eastAsia="lt-LT"/>
                          </w:rPr>
                          <w:t xml:space="preserve">Tyrinėja ir </w:t>
                        </w:r>
                        <w:r>
                          <w:rPr>
                            <w:rFonts w:eastAsia="Calibri"/>
                            <w:szCs w:val="24"/>
                            <w:lang w:val="lt"/>
                          </w:rPr>
                          <w:t>apibendrina viešai prieinamus ar automatizuotai renkamus duomenis ir išgauna reikalingą informaciją (C2.3.).</w:t>
                        </w:r>
                      </w:p>
                    </w:tc>
                    <w:tc>
                      <w:tcPr>
                        <w:tcW w:w="3790" w:type="dxa"/>
                        <w:shd w:val="clear" w:color="auto" w:fill="auto"/>
                      </w:tcPr>
                      <w:p>
                        <w:pPr>
                          <w:widowControl w:val="0"/>
                          <w:rPr>
                            <w:szCs w:val="24"/>
                          </w:rPr>
                        </w:pPr>
                        <w:r>
                          <w:rPr>
                            <w:rFonts w:eastAsia="Calibri"/>
                            <w:szCs w:val="24"/>
                            <w:lang w:eastAsia="lt-LT"/>
                          </w:rPr>
                          <w:t xml:space="preserve">Tyrinėja ir </w:t>
                        </w:r>
                        <w:r>
                          <w:rPr>
                            <w:rFonts w:eastAsia="Calibri"/>
                            <w:szCs w:val="24"/>
                            <w:lang w:val="lt"/>
                          </w:rPr>
                          <w:t>apibendrina viešai prieinamus ar automatizuotai renkamus duomenis, išgauna reikalingą informaciją ir ją taiko prognozavimui. Diskutuoja informacijos ir žinių sąryšį (</w:t>
                        </w:r>
                        <w:r>
                          <w:rPr>
                            <w:szCs w:val="24"/>
                          </w:rPr>
                          <w:t>C2.4.</w:t>
                        </w:r>
                        <w:r>
                          <w:rPr>
                            <w:rFonts w:eastAsia="Calibri"/>
                            <w:szCs w:val="24"/>
                            <w:lang w:val="lt"/>
                          </w:rPr>
                          <w:t>).</w:t>
                        </w:r>
                      </w:p>
                    </w:tc>
                  </w:tr>
                  <w:tr>
                    <w:trPr>
                      <w:trHeight w:val="283"/>
                    </w:trPr>
                    <w:tc>
                      <w:tcPr>
                        <w:tcW w:w="3790" w:type="dxa"/>
                        <w:shd w:val="clear" w:color="auto" w:fill="auto"/>
                      </w:tcPr>
                      <w:p>
                        <w:pPr>
                          <w:rPr>
                            <w:rFonts w:eastAsia="Calibri"/>
                            <w:szCs w:val="24"/>
                            <w:lang w:val="lt"/>
                          </w:rPr>
                        </w:pPr>
                        <w:r>
                          <w:rPr>
                            <w:rFonts w:eastAsia="Calibri"/>
                            <w:szCs w:val="24"/>
                            <w:lang w:val="lt"/>
                          </w:rPr>
                          <w:t>Nusako dirbtinio intelekto, neuroninių</w:t>
                        </w:r>
                        <w:r>
                          <w:rPr>
                            <w:rFonts w:eastAsia="Calibri"/>
                            <w:szCs w:val="24"/>
                            <w:lang w:eastAsia="lt-LT"/>
                          </w:rPr>
                          <w:t xml:space="preserve"> </w:t>
                        </w:r>
                        <w:r>
                          <w:rPr>
                            <w:rFonts w:eastAsia="Calibri"/>
                            <w:szCs w:val="24"/>
                            <w:lang w:val="lt"/>
                          </w:rPr>
                          <w:t>tinklų taikymo sritis.</w:t>
                        </w:r>
                      </w:p>
                      <w:p>
                        <w:pPr>
                          <w:rPr>
                            <w:szCs w:val="24"/>
                          </w:rPr>
                        </w:pPr>
                        <w:r>
                          <w:rPr>
                            <w:rFonts w:eastAsia="Calibri"/>
                            <w:szCs w:val="24"/>
                            <w:lang w:val="lt"/>
                          </w:rPr>
                          <w:t>Apibrėžia kriptografinės sistemos, viešojo rakto, sertifikato sąvokas (</w:t>
                        </w:r>
                        <w:r>
                          <w:rPr>
                            <w:szCs w:val="24"/>
                          </w:rPr>
                          <w:t>C3.1.</w:t>
                        </w:r>
                        <w:r>
                          <w:rPr>
                            <w:rFonts w:eastAsia="Calibri"/>
                            <w:szCs w:val="24"/>
                            <w:lang w:val="lt"/>
                          </w:rPr>
                          <w:t>).</w:t>
                        </w:r>
                      </w:p>
                    </w:tc>
                    <w:tc>
                      <w:tcPr>
                        <w:tcW w:w="3790" w:type="dxa"/>
                        <w:shd w:val="clear" w:color="auto" w:fill="auto"/>
                      </w:tcPr>
                      <w:p>
                        <w:pPr>
                          <w:rPr>
                            <w:rFonts w:eastAsia="Calibri"/>
                            <w:szCs w:val="24"/>
                            <w:lang w:val="lt"/>
                          </w:rPr>
                        </w:pPr>
                        <w:r>
                          <w:rPr>
                            <w:rFonts w:eastAsia="Calibri"/>
                            <w:szCs w:val="24"/>
                            <w:lang w:val="lt"/>
                          </w:rPr>
                          <w:t>Nusako dirbtinio intelekto, neuroninių</w:t>
                        </w:r>
                        <w:r>
                          <w:rPr>
                            <w:rFonts w:eastAsia="Calibri"/>
                            <w:szCs w:val="24"/>
                            <w:lang w:eastAsia="lt-LT"/>
                          </w:rPr>
                          <w:t xml:space="preserve"> </w:t>
                        </w:r>
                        <w:r>
                          <w:rPr>
                            <w:rFonts w:eastAsia="Calibri"/>
                            <w:szCs w:val="24"/>
                            <w:lang w:val="lt"/>
                          </w:rPr>
                          <w:t>tinklų taikymo sritis, įžvelgia privalumus ir grėsmes.</w:t>
                        </w:r>
                      </w:p>
                      <w:p>
                        <w:pPr>
                          <w:rPr>
                            <w:szCs w:val="24"/>
                          </w:rPr>
                        </w:pPr>
                        <w:r>
                          <w:rPr>
                            <w:rFonts w:eastAsia="Calibri"/>
                            <w:szCs w:val="24"/>
                            <w:lang w:val="lt"/>
                          </w:rPr>
                          <w:t>Aptaria kriptografinės sistemos, viešojo rakto, sertifikato patikimumą (</w:t>
                        </w:r>
                        <w:r>
                          <w:rPr>
                            <w:szCs w:val="24"/>
                          </w:rPr>
                          <w:t>C3.2.</w:t>
                        </w:r>
                        <w:r>
                          <w:rPr>
                            <w:rFonts w:eastAsia="Calibri"/>
                            <w:szCs w:val="24"/>
                            <w:lang w:val="lt"/>
                          </w:rPr>
                          <w:t>).</w:t>
                        </w:r>
                      </w:p>
                    </w:tc>
                    <w:tc>
                      <w:tcPr>
                        <w:tcW w:w="3790" w:type="dxa"/>
                        <w:shd w:val="clear" w:color="auto" w:fill="auto"/>
                      </w:tcPr>
                      <w:p>
                        <w:pPr>
                          <w:rPr>
                            <w:rFonts w:eastAsia="Calibri"/>
                            <w:szCs w:val="24"/>
                            <w:lang w:val="lt"/>
                          </w:rPr>
                        </w:pPr>
                        <w:r>
                          <w:rPr>
                            <w:rFonts w:eastAsia="Calibri"/>
                            <w:szCs w:val="24"/>
                            <w:lang w:val="lt"/>
                          </w:rPr>
                          <w:t>Atpažįsta dirbtinio intelekto, neuroninių</w:t>
                        </w:r>
                        <w:r>
                          <w:rPr>
                            <w:rFonts w:eastAsia="Calibri"/>
                            <w:szCs w:val="24"/>
                            <w:lang w:eastAsia="lt-LT"/>
                          </w:rPr>
                          <w:t xml:space="preserve"> </w:t>
                        </w:r>
                        <w:r>
                          <w:rPr>
                            <w:rFonts w:eastAsia="Calibri"/>
                            <w:szCs w:val="24"/>
                            <w:lang w:val="lt"/>
                          </w:rPr>
                          <w:t>tinklų taikymo sritis, vertina privalumus ir grėsmes.</w:t>
                        </w:r>
                      </w:p>
                      <w:p>
                        <w:pPr>
                          <w:rPr>
                            <w:szCs w:val="24"/>
                          </w:rPr>
                        </w:pPr>
                        <w:r>
                          <w:rPr>
                            <w:rFonts w:eastAsia="Calibri"/>
                            <w:szCs w:val="24"/>
                            <w:lang w:val="lt"/>
                          </w:rPr>
                          <w:t>Vertina kriptografinės sistemos, viešojo rakto, sertifikato patikimumą (C3.3.).</w:t>
                        </w:r>
                      </w:p>
                    </w:tc>
                    <w:tc>
                      <w:tcPr>
                        <w:tcW w:w="3790" w:type="dxa"/>
                        <w:shd w:val="clear" w:color="auto" w:fill="auto"/>
                      </w:tcPr>
                      <w:p>
                        <w:pPr>
                          <w:rPr>
                            <w:rFonts w:eastAsia="Calibri"/>
                            <w:szCs w:val="24"/>
                            <w:lang w:val="lt"/>
                          </w:rPr>
                        </w:pPr>
                        <w:r>
                          <w:rPr>
                            <w:rFonts w:eastAsia="Calibri"/>
                            <w:szCs w:val="24"/>
                            <w:lang w:val="lt"/>
                          </w:rPr>
                          <w:t>Savarankiškai ieško informacijos apie dirbtinio intelekto, neuroninių</w:t>
                        </w:r>
                        <w:r>
                          <w:rPr>
                            <w:rFonts w:eastAsia="Calibri"/>
                            <w:szCs w:val="24"/>
                            <w:lang w:eastAsia="lt-LT"/>
                          </w:rPr>
                          <w:t xml:space="preserve"> </w:t>
                        </w:r>
                        <w:r>
                          <w:rPr>
                            <w:rFonts w:eastAsia="Calibri"/>
                            <w:szCs w:val="24"/>
                            <w:lang w:val="lt"/>
                          </w:rPr>
                          <w:t>tinklų taikymo sritis, vertina privalumus, grėsmes ir etines problemas, siūlo sprendimus.</w:t>
                        </w:r>
                      </w:p>
                      <w:p>
                        <w:pPr>
                          <w:rPr>
                            <w:rFonts w:eastAsia="Calibri"/>
                            <w:szCs w:val="24"/>
                            <w:lang w:val="lt"/>
                          </w:rPr>
                        </w:pPr>
                        <w:r>
                          <w:rPr>
                            <w:rFonts w:eastAsia="Calibri"/>
                            <w:szCs w:val="24"/>
                            <w:lang w:val="lt"/>
                          </w:rPr>
                          <w:t>Vertina kriptografinės sistemos, viešojo rakto, sertifikato patikimumą (</w:t>
                        </w:r>
                        <w:r>
                          <w:rPr>
                            <w:szCs w:val="24"/>
                          </w:rPr>
                          <w:t>C3.4.</w:t>
                        </w:r>
                        <w:r>
                          <w:rPr>
                            <w:rFonts w:eastAsia="Calibri"/>
                            <w:szCs w:val="24"/>
                            <w:lang w:val="lt"/>
                          </w:rPr>
                          <w:t>).</w:t>
                        </w:r>
                      </w:p>
                    </w:tc>
                  </w:tr>
                  <w:tr>
                    <w:tblPrEx>
                      <w:tblCellMar>
                        <w:left w:w="0" w:type="dxa"/>
                        <w:right w:w="0" w:type="dxa"/>
                      </w:tblCellMar>
                      <w:tblLook w:val="04A0" w:firstRow="1" w:lastRow="0" w:firstColumn="1" w:lastColumn="0" w:noHBand="0" w:noVBand="1"/>
                    </w:tblPrEx>
                    <w:trPr>
                      <w:trHeight w:val="397"/>
                    </w:trPr>
                    <w:tc>
                      <w:tcPr>
                        <w:tcW w:w="15160" w:type="dxa"/>
                        <w:gridSpan w:val="4"/>
                        <w:shd w:val="clear" w:color="auto" w:fill="auto"/>
                        <w:tcMar>
                          <w:top w:w="0" w:type="dxa"/>
                          <w:left w:w="45" w:type="dxa"/>
                          <w:bottom w:w="0" w:type="dxa"/>
                          <w:right w:w="45" w:type="dxa"/>
                        </w:tcMar>
                        <w:vAlign w:val="center"/>
                        <w:hideMark/>
                      </w:tcPr>
                      <w:p>
                        <w:pPr>
                          <w:jc w:val="center"/>
                          <w:rPr>
                            <w:bCs/>
                            <w:szCs w:val="24"/>
                            <w:lang w:eastAsia="lt-LT"/>
                          </w:rPr>
                        </w:pPr>
                        <w:r>
                          <w:rPr>
                            <w:bCs/>
                            <w:szCs w:val="24"/>
                            <w:lang w:eastAsia="lt-LT"/>
                          </w:rPr>
                          <w:t>4. Technologinių problemų sprendimas (D)</w:t>
                        </w:r>
                      </w:p>
                    </w:tc>
                  </w:tr>
                  <w:tr>
                    <w:trPr>
                      <w:trHeight w:val="283"/>
                    </w:trPr>
                    <w:tc>
                      <w:tcPr>
                        <w:tcW w:w="3790" w:type="dxa"/>
                        <w:shd w:val="clear" w:color="auto" w:fill="auto"/>
                      </w:tcPr>
                      <w:p>
                        <w:pPr>
                          <w:pBdr>
                            <w:top w:val="nil"/>
                            <w:left w:val="nil"/>
                            <w:bottom w:val="nil"/>
                            <w:right w:val="nil"/>
                            <w:between w:val="nil"/>
                          </w:pBdr>
                          <w:rPr>
                            <w:szCs w:val="24"/>
                            <w:lang w:eastAsia="ar-SA"/>
                          </w:rPr>
                        </w:pPr>
                        <w:r>
                          <w:rPr>
                            <w:szCs w:val="24"/>
                            <w:lang w:eastAsia="ar-SA"/>
                          </w:rPr>
                          <w:t xml:space="preserve">Naudojasi kompiuterių tinklais ir tinklo įrenginiais, mokytojo padedamas  prisijungia prie belaidžių įrenginių (D1.1.).</w:t>
                        </w:r>
                      </w:p>
                    </w:tc>
                    <w:tc>
                      <w:tcPr>
                        <w:tcW w:w="3790" w:type="dxa"/>
                        <w:shd w:val="clear" w:color="auto" w:fill="auto"/>
                      </w:tcPr>
                      <w:p>
                        <w:pPr>
                          <w:widowControl w:val="0"/>
                          <w:rPr>
                            <w:szCs w:val="24"/>
                            <w:lang w:eastAsia="lt-LT"/>
                          </w:rPr>
                        </w:pPr>
                        <w:r>
                          <w:rPr>
                            <w:szCs w:val="24"/>
                            <w:lang w:eastAsia="ar-SA"/>
                          </w:rPr>
                          <w:t>Naudojasi kompiuterių tinklais ir tinklo įrenginiais, prisijungia prie belaidžių įrenginių (D1.2.).</w:t>
                        </w:r>
                      </w:p>
                    </w:tc>
                    <w:tc>
                      <w:tcPr>
                        <w:tcW w:w="3790" w:type="dxa"/>
                        <w:shd w:val="clear" w:color="auto" w:fill="auto"/>
                      </w:tcPr>
                      <w:p>
                        <w:pPr>
                          <w:widowControl w:val="0"/>
                          <w:rPr>
                            <w:szCs w:val="24"/>
                            <w:lang w:eastAsia="lt-LT"/>
                          </w:rPr>
                        </w:pPr>
                        <w:r>
                          <w:rPr>
                            <w:szCs w:val="24"/>
                          </w:rPr>
                          <w:t>Apibūdina kompiuterių tinklus ir jų sąrangą, geba prisijungti ir naudojasi tinklo įrenginiais,</w:t>
                        </w:r>
                        <w:r>
                          <w:rPr>
                            <w:szCs w:val="24"/>
                            <w:lang w:eastAsia="lt-LT"/>
                          </w:rPr>
                          <w:t xml:space="preserve"> </w:t>
                        </w:r>
                        <w:r>
                          <w:rPr>
                            <w:szCs w:val="24"/>
                            <w:lang w:eastAsia="ar-SA"/>
                          </w:rPr>
                          <w:t xml:space="preserve">geba prisijungti prie belaidžių įrenginių, </w:t>
                        </w:r>
                        <w:r>
                          <w:rPr>
                            <w:szCs w:val="24"/>
                            <w:lang w:eastAsia="lt-LT"/>
                          </w:rPr>
                          <w:t>domisi techninėmis naujovėmis (D1.3.).</w:t>
                        </w:r>
                      </w:p>
                    </w:tc>
                    <w:tc>
                      <w:tcPr>
                        <w:tcW w:w="3790" w:type="dxa"/>
                        <w:shd w:val="clear" w:color="auto" w:fill="auto"/>
                      </w:tcPr>
                      <w:p>
                        <w:pPr>
                          <w:pBdr>
                            <w:top w:val="nil"/>
                            <w:left w:val="nil"/>
                            <w:bottom w:val="nil"/>
                            <w:right w:val="nil"/>
                            <w:between w:val="nil"/>
                          </w:pBdr>
                          <w:rPr>
                            <w:szCs w:val="24"/>
                            <w:lang w:eastAsia="ar-SA"/>
                          </w:rPr>
                        </w:pPr>
                        <w:r>
                          <w:rPr>
                            <w:szCs w:val="24"/>
                            <w:lang w:eastAsia="ar-SA"/>
                          </w:rPr>
                          <w:t xml:space="preserve">Išmano kompiuterių tinklų sąrangą, geba prisijungti ir </w:t>
                        </w:r>
                        <w:r>
                          <w:rPr>
                            <w:szCs w:val="24"/>
                          </w:rPr>
                          <w:t xml:space="preserve">naudojasi tinklo įrenginiais, </w:t>
                        </w:r>
                        <w:r>
                          <w:rPr>
                            <w:szCs w:val="24"/>
                            <w:lang w:eastAsia="ar-SA"/>
                          </w:rPr>
                          <w:t>diagnozuoja nesudėtingas tinklo veikimo problemas, geba prisijungti prie belaidžių įrenginių, domisi techninėmis naujovėmis (D1.4.).</w:t>
                        </w:r>
                      </w:p>
                    </w:tc>
                  </w:tr>
                  <w:tr>
                    <w:trPr>
                      <w:trHeight w:val="397"/>
                    </w:trPr>
                    <w:tc>
                      <w:tcPr>
                        <w:tcW w:w="3790" w:type="dxa"/>
                        <w:shd w:val="clear" w:color="auto" w:fill="auto"/>
                        <w:vAlign w:val="center"/>
                      </w:tcPr>
                      <w:p>
                        <w:pPr>
                          <w:rPr>
                            <w:szCs w:val="24"/>
                          </w:rPr>
                        </w:pPr>
                        <w:r>
                          <w:rPr>
                            <w:rFonts w:eastAsia="Calibri"/>
                            <w:szCs w:val="24"/>
                            <w:lang w:eastAsia="lt-LT"/>
                          </w:rPr>
                          <w:t>– (D2.1.)</w:t>
                        </w:r>
                      </w:p>
                    </w:tc>
                    <w:tc>
                      <w:tcPr>
                        <w:tcW w:w="3790" w:type="dxa"/>
                        <w:shd w:val="clear" w:color="auto" w:fill="auto"/>
                        <w:vAlign w:val="center"/>
                      </w:tcPr>
                      <w:p>
                        <w:pPr>
                          <w:rPr>
                            <w:szCs w:val="24"/>
                          </w:rPr>
                        </w:pPr>
                        <w:r>
                          <w:rPr>
                            <w:rFonts w:eastAsia="Calibri"/>
                            <w:szCs w:val="24"/>
                            <w:lang w:eastAsia="lt-LT"/>
                          </w:rPr>
                          <w:t>– (D2.2.)</w:t>
                        </w:r>
                      </w:p>
                    </w:tc>
                    <w:tc>
                      <w:tcPr>
                        <w:tcW w:w="3790" w:type="dxa"/>
                        <w:shd w:val="clear" w:color="auto" w:fill="auto"/>
                        <w:vAlign w:val="center"/>
                      </w:tcPr>
                      <w:p>
                        <w:pPr>
                          <w:rPr>
                            <w:szCs w:val="24"/>
                          </w:rPr>
                        </w:pPr>
                        <w:r>
                          <w:rPr>
                            <w:rFonts w:eastAsia="Calibri"/>
                            <w:szCs w:val="24"/>
                            <w:lang w:eastAsia="lt-LT"/>
                          </w:rPr>
                          <w:t>– (D2.3.)</w:t>
                        </w:r>
                      </w:p>
                    </w:tc>
                    <w:tc>
                      <w:tcPr>
                        <w:tcW w:w="3790" w:type="dxa"/>
                        <w:shd w:val="clear" w:color="auto" w:fill="auto"/>
                        <w:vAlign w:val="center"/>
                      </w:tcPr>
                      <w:p>
                        <w:pPr>
                          <w:rPr>
                            <w:szCs w:val="24"/>
                          </w:rPr>
                        </w:pPr>
                        <w:r>
                          <w:rPr>
                            <w:rFonts w:eastAsia="Calibri"/>
                            <w:szCs w:val="24"/>
                            <w:lang w:eastAsia="lt-LT"/>
                          </w:rPr>
                          <w:t>– (D2.4.)</w:t>
                        </w:r>
                      </w:p>
                    </w:tc>
                  </w:tr>
                  <w:tr>
                    <w:trPr>
                      <w:trHeight w:val="283"/>
                    </w:trPr>
                    <w:tc>
                      <w:tcPr>
                        <w:tcW w:w="3790" w:type="dxa"/>
                        <w:shd w:val="clear" w:color="auto" w:fill="auto"/>
                      </w:tcPr>
                      <w:p>
                        <w:pPr>
                          <w:pBdr>
                            <w:top w:val="nil"/>
                            <w:left w:val="nil"/>
                            <w:bottom w:val="nil"/>
                            <w:right w:val="nil"/>
                            <w:between w:val="nil"/>
                          </w:pBdr>
                          <w:rPr>
                            <w:szCs w:val="24"/>
                            <w:lang w:eastAsia="ar-SA"/>
                          </w:rPr>
                        </w:pPr>
                        <w:r>
                          <w:rPr>
                            <w:szCs w:val="24"/>
                            <w:lang w:eastAsia="lt-LT"/>
                          </w:rPr>
                          <w:t>Pagal pateiktus klausimus įsivertina skaitmeninių technologijų gebėjimus (D3.3.).</w:t>
                        </w:r>
                      </w:p>
                    </w:tc>
                    <w:tc>
                      <w:tcPr>
                        <w:tcW w:w="3790" w:type="dxa"/>
                        <w:shd w:val="clear" w:color="auto" w:fill="auto"/>
                      </w:tcPr>
                      <w:p>
                        <w:pPr>
                          <w:pBdr>
                            <w:top w:val="nil"/>
                            <w:left w:val="nil"/>
                            <w:bottom w:val="nil"/>
                            <w:right w:val="nil"/>
                            <w:between w:val="nil"/>
                          </w:pBdr>
                          <w:rPr>
                            <w:szCs w:val="24"/>
                            <w:lang w:eastAsia="ar-SA"/>
                          </w:rPr>
                        </w:pPr>
                        <w:r>
                          <w:rPr>
                            <w:szCs w:val="24"/>
                            <w:lang w:eastAsia="lt-LT"/>
                          </w:rPr>
                          <w:t>Pagal pateiktus klausimus įsivertina skaitmeninių technologijų gebėjimus, bando juos tobulinti (D3.3.).</w:t>
                        </w:r>
                      </w:p>
                    </w:tc>
                    <w:tc>
                      <w:tcPr>
                        <w:tcW w:w="3790" w:type="dxa"/>
                        <w:shd w:val="clear" w:color="auto" w:fill="auto"/>
                      </w:tcPr>
                      <w:p>
                        <w:pPr>
                          <w:pBdr>
                            <w:top w:val="nil"/>
                            <w:left w:val="nil"/>
                            <w:bottom w:val="nil"/>
                            <w:right w:val="nil"/>
                            <w:between w:val="nil"/>
                          </w:pBdr>
                          <w:rPr>
                            <w:szCs w:val="24"/>
                            <w:lang w:eastAsia="ar-SA"/>
                          </w:rPr>
                        </w:pPr>
                        <w:r>
                          <w:rPr>
                            <w:szCs w:val="24"/>
                            <w:lang w:eastAsia="lt-LT"/>
                          </w:rPr>
                          <w:t>Savarankiškai įsivertina skaitmeninių technologijų gebėjimus, juos tobulina (D3.3.).</w:t>
                        </w:r>
                      </w:p>
                    </w:tc>
                    <w:tc>
                      <w:tcPr>
                        <w:tcW w:w="3790" w:type="dxa"/>
                        <w:shd w:val="clear" w:color="auto" w:fill="auto"/>
                      </w:tcPr>
                      <w:p>
                        <w:pPr>
                          <w:pBdr>
                            <w:top w:val="nil"/>
                            <w:left w:val="nil"/>
                            <w:bottom w:val="nil"/>
                            <w:right w:val="nil"/>
                            <w:between w:val="nil"/>
                          </w:pBdr>
                          <w:rPr>
                            <w:szCs w:val="24"/>
                            <w:lang w:eastAsia="ar-SA"/>
                          </w:rPr>
                        </w:pPr>
                        <w:r>
                          <w:rPr>
                            <w:szCs w:val="24"/>
                            <w:lang w:eastAsia="lt-LT"/>
                          </w:rPr>
                          <w:t>Savarankiškai įsivertina skaitmeninių technologijų gebėjimus, juos tobulina įvertindamas įvairias galimybes (D3.3.).</w:t>
                        </w:r>
                      </w:p>
                    </w:tc>
                  </w:tr>
                  <w:tr>
                    <w:tblPrEx>
                      <w:tblCellMar>
                        <w:left w:w="0" w:type="dxa"/>
                        <w:right w:w="0" w:type="dxa"/>
                      </w:tblCellMar>
                      <w:tblLook w:val="04A0" w:firstRow="1" w:lastRow="0" w:firstColumn="1" w:lastColumn="0" w:noHBand="0" w:noVBand="1"/>
                    </w:tblPrEx>
                    <w:trPr>
                      <w:trHeight w:val="397"/>
                    </w:trPr>
                    <w:tc>
                      <w:tcPr>
                        <w:tcW w:w="15160" w:type="dxa"/>
                        <w:gridSpan w:val="4"/>
                        <w:shd w:val="clear" w:color="auto" w:fill="auto"/>
                        <w:tcMar>
                          <w:top w:w="0" w:type="dxa"/>
                          <w:left w:w="45" w:type="dxa"/>
                          <w:bottom w:w="0" w:type="dxa"/>
                          <w:right w:w="45" w:type="dxa"/>
                        </w:tcMar>
                        <w:vAlign w:val="center"/>
                        <w:hideMark/>
                      </w:tcPr>
                      <w:p>
                        <w:pPr>
                          <w:jc w:val="center"/>
                          <w:rPr>
                            <w:bCs/>
                            <w:szCs w:val="24"/>
                            <w:lang w:eastAsia="lt-LT"/>
                          </w:rPr>
                        </w:pPr>
                        <w:r>
                          <w:rPr>
                            <w:bCs/>
                            <w:szCs w:val="24"/>
                            <w:lang w:eastAsia="lt-LT"/>
                          </w:rPr>
                          <w:t>5. Virtualioji komunikacija ir bendradarbiavimas (E)</w:t>
                        </w:r>
                      </w:p>
                    </w:tc>
                  </w:tr>
                  <w:tr>
                    <w:trPr>
                      <w:trHeight w:val="283"/>
                    </w:trPr>
                    <w:tc>
                      <w:tcPr>
                        <w:tcW w:w="3790" w:type="dxa"/>
                        <w:shd w:val="clear" w:color="auto" w:fill="auto"/>
                      </w:tcPr>
                      <w:p>
                        <w:pPr>
                          <w:rPr>
                            <w:szCs w:val="24"/>
                          </w:rPr>
                        </w:pPr>
                        <w:r>
                          <w:rPr>
                            <w:rFonts w:eastAsia="Calibri"/>
                            <w:szCs w:val="24"/>
                            <w:lang w:eastAsia="lt-LT"/>
                          </w:rPr>
                          <w:t>Bendrauja naudodamas pagrindines skaitmenines technologijas ir paaiškina pasirinktos komunikacijos svarbą (E1.1.).</w:t>
                        </w:r>
                      </w:p>
                    </w:tc>
                    <w:tc>
                      <w:tcPr>
                        <w:tcW w:w="3790" w:type="dxa"/>
                        <w:shd w:val="clear" w:color="auto" w:fill="auto"/>
                      </w:tcPr>
                      <w:p>
                        <w:pPr>
                          <w:rPr>
                            <w:strike/>
                            <w:szCs w:val="24"/>
                          </w:rPr>
                        </w:pPr>
                        <w:r>
                          <w:rPr>
                            <w:rFonts w:eastAsia="Calibri"/>
                            <w:szCs w:val="24"/>
                            <w:lang w:eastAsia="lt-LT"/>
                          </w:rPr>
                          <w:t>Bendrauja naudodamas įvairias skaitmenines technologijas ir paaiškina pasirinktos komunikacijos svarbą (E1.2.).</w:t>
                        </w:r>
                      </w:p>
                    </w:tc>
                    <w:tc>
                      <w:tcPr>
                        <w:tcW w:w="3790" w:type="dxa"/>
                        <w:shd w:val="clear" w:color="auto" w:fill="auto"/>
                      </w:tcPr>
                      <w:p>
                        <w:pPr>
                          <w:pBdr>
                            <w:top w:val="nil"/>
                            <w:left w:val="nil"/>
                            <w:bottom w:val="nil"/>
                            <w:right w:val="nil"/>
                            <w:between w:val="nil"/>
                          </w:pBdr>
                          <w:rPr>
                            <w:strike/>
                            <w:szCs w:val="24"/>
                          </w:rPr>
                        </w:pPr>
                        <w:r>
                          <w:rPr>
                            <w:rFonts w:eastAsia="Calibri"/>
                            <w:szCs w:val="24"/>
                            <w:lang w:eastAsia="lt-LT"/>
                          </w:rPr>
                          <w:t>Bendrauja naudodamas įvairias skaitmenines technologijas ir paaiškina tinkamos komunikacijos konkrečiame kontekste svarbą (E1.3.).</w:t>
                        </w:r>
                      </w:p>
                    </w:tc>
                    <w:tc>
                      <w:tcPr>
                        <w:tcW w:w="3790" w:type="dxa"/>
                        <w:shd w:val="clear" w:color="auto" w:fill="auto"/>
                      </w:tcPr>
                      <w:p>
                        <w:pPr>
                          <w:rPr>
                            <w:strike/>
                            <w:szCs w:val="24"/>
                          </w:rPr>
                        </w:pPr>
                        <w:r>
                          <w:rPr>
                            <w:rFonts w:eastAsia="Calibri"/>
                            <w:szCs w:val="24"/>
                            <w:lang w:eastAsia="lt-LT"/>
                          </w:rPr>
                          <w:t xml:space="preserve">Kritiškai įsivertina naudojamas skaitmenines komunikavimo technologijas ir </w:t>
                        </w:r>
                        <w:r>
                          <w:rPr>
                            <w:szCs w:val="24"/>
                          </w:rPr>
                          <w:t>siekia geresnių rezultatų efektyviai tobulėti (</w:t>
                        </w:r>
                        <w:r>
                          <w:rPr>
                            <w:rFonts w:eastAsia="Calibri"/>
                            <w:szCs w:val="24"/>
                            <w:lang w:eastAsia="lt-LT"/>
                          </w:rPr>
                          <w:t>E1.4.</w:t>
                        </w:r>
                        <w:r>
                          <w:rPr>
                            <w:szCs w:val="24"/>
                          </w:rPr>
                          <w:t>).</w:t>
                        </w:r>
                      </w:p>
                    </w:tc>
                  </w:tr>
                  <w:tr>
                    <w:trPr>
                      <w:trHeight w:val="283"/>
                    </w:trPr>
                    <w:tc>
                      <w:tcPr>
                        <w:tcW w:w="3790" w:type="dxa"/>
                        <w:shd w:val="clear" w:color="auto" w:fill="auto"/>
                      </w:tcPr>
                      <w:p>
                        <w:pPr>
                          <w:rPr>
                            <w:szCs w:val="24"/>
                            <w:lang w:eastAsia="ar-SA"/>
                          </w:rPr>
                        </w:pPr>
                        <w:r>
                          <w:rPr>
                            <w:szCs w:val="24"/>
                            <w:lang w:eastAsia="ar-SA"/>
                          </w:rPr>
                          <w:t>Pasirenka paprastas virtualaus bendravimo ir bendradarbiavimo technologijas, paaiškina pasirinktų technologijų svarbą ir ryšį su socialine informatika (E2.1.).</w:t>
                        </w:r>
                      </w:p>
                    </w:tc>
                    <w:tc>
                      <w:tcPr>
                        <w:tcW w:w="3790" w:type="dxa"/>
                        <w:shd w:val="clear" w:color="auto" w:fill="auto"/>
                      </w:tcPr>
                      <w:p>
                        <w:pPr>
                          <w:rPr>
                            <w:szCs w:val="24"/>
                          </w:rPr>
                        </w:pPr>
                        <w:r>
                          <w:rPr>
                            <w:rFonts w:eastAsia="Calibri"/>
                            <w:szCs w:val="24"/>
                            <w:lang w:eastAsia="lt-LT"/>
                          </w:rPr>
                          <w:t>Pasirenka įvairias virtualaus bendravimo ir bendradarbiavimo technologijas, paaiškina ir pagrindžia pasirinktų technologijų svarbą ir ryšį su socialine informatika (E2.2.).</w:t>
                        </w:r>
                      </w:p>
                    </w:tc>
                    <w:tc>
                      <w:tcPr>
                        <w:tcW w:w="3790" w:type="dxa"/>
                        <w:shd w:val="clear" w:color="auto" w:fill="auto"/>
                      </w:tcPr>
                      <w:p>
                        <w:pPr>
                          <w:rPr>
                            <w:szCs w:val="24"/>
                            <w:lang w:eastAsia="ar-SA"/>
                          </w:rPr>
                        </w:pPr>
                        <w:r>
                          <w:rPr>
                            <w:szCs w:val="24"/>
                            <w:lang w:eastAsia="ar-SA"/>
                          </w:rPr>
                          <w:t>Vertina ir pasirenka virtualaus bendravimo ir bendradarbiavimo priemones, pagrindžia savo pasirinkimą.</w:t>
                        </w:r>
                      </w:p>
                      <w:p>
                        <w:pPr>
                          <w:rPr>
                            <w:szCs w:val="24"/>
                            <w:lang w:eastAsia="ar-SA"/>
                          </w:rPr>
                        </w:pPr>
                        <w:r>
                          <w:rPr>
                            <w:szCs w:val="24"/>
                            <w:lang w:eastAsia="ar-SA"/>
                          </w:rPr>
                          <w:t>Apibūdina socialinės informatikos ir komunikacijos technologijų ryšį (E2.3.).</w:t>
                        </w:r>
                      </w:p>
                    </w:tc>
                    <w:tc>
                      <w:tcPr>
                        <w:tcW w:w="3790" w:type="dxa"/>
                        <w:shd w:val="clear" w:color="auto" w:fill="auto"/>
                      </w:tcPr>
                      <w:p>
                        <w:pPr>
                          <w:rPr>
                            <w:szCs w:val="24"/>
                            <w:lang w:eastAsia="ar-SA"/>
                          </w:rPr>
                        </w:pPr>
                        <w:r>
                          <w:rPr>
                            <w:szCs w:val="24"/>
                            <w:lang w:eastAsia="ar-SA"/>
                          </w:rPr>
                          <w:t>Kritiškai įsivertina naudojamas virtualaus bendravimo ir bendradarbiavimo technologijas, pagrindžia savo pasirinkimą ir gebėjimus taikant socialinės informatikos žinias naudojant komunikacijos technologijas (E2.4.).</w:t>
                        </w:r>
                      </w:p>
                    </w:tc>
                  </w:tr>
                  <w:tr>
                    <w:tblPrEx>
                      <w:tblCellMar>
                        <w:left w:w="0" w:type="dxa"/>
                        <w:right w:w="0" w:type="dxa"/>
                      </w:tblCellMar>
                      <w:tblLook w:val="04A0" w:firstRow="1" w:lastRow="0" w:firstColumn="1" w:lastColumn="0" w:noHBand="0" w:noVBand="1"/>
                    </w:tblPrEx>
                    <w:trPr>
                      <w:trHeight w:val="397"/>
                    </w:trPr>
                    <w:tc>
                      <w:tcPr>
                        <w:tcW w:w="15160" w:type="dxa"/>
                        <w:gridSpan w:val="4"/>
                        <w:shd w:val="clear" w:color="auto" w:fill="auto"/>
                        <w:tcMar>
                          <w:top w:w="0" w:type="dxa"/>
                          <w:left w:w="45" w:type="dxa"/>
                          <w:bottom w:w="0" w:type="dxa"/>
                          <w:right w:w="45" w:type="dxa"/>
                        </w:tcMar>
                        <w:vAlign w:val="center"/>
                        <w:hideMark/>
                      </w:tcPr>
                      <w:p>
                        <w:pPr>
                          <w:jc w:val="center"/>
                          <w:rPr>
                            <w:bCs/>
                            <w:szCs w:val="24"/>
                            <w:lang w:eastAsia="lt-LT"/>
                          </w:rPr>
                        </w:pPr>
                        <w:r>
                          <w:rPr>
                            <w:bCs/>
                            <w:szCs w:val="24"/>
                            <w:lang w:eastAsia="lt-LT"/>
                          </w:rPr>
                          <w:t>6. Saugus elgesys (F)</w:t>
                        </w:r>
                      </w:p>
                    </w:tc>
                  </w:tr>
                  <w:tr>
                    <w:trPr>
                      <w:trHeight w:val="283"/>
                    </w:trPr>
                    <w:tc>
                      <w:tcPr>
                        <w:tcW w:w="3790" w:type="dxa"/>
                        <w:shd w:val="clear" w:color="auto" w:fill="auto"/>
                      </w:tcPr>
                      <w:p>
                        <w:pPr>
                          <w:rPr>
                            <w:szCs w:val="24"/>
                          </w:rPr>
                        </w:pPr>
                        <w:r>
                          <w:rPr>
                            <w:rFonts w:eastAsia="Calibri"/>
                            <w:szCs w:val="24"/>
                            <w:lang w:eastAsia="lt-LT"/>
                          </w:rPr>
                          <w:t>Atpažįsta pagrindines higienos ir technines saugaus darbo skaitmeninėmis technologijomis problemas, jų laikosi (F1.1.).</w:t>
                        </w:r>
                      </w:p>
                    </w:tc>
                    <w:tc>
                      <w:tcPr>
                        <w:tcW w:w="3790" w:type="dxa"/>
                        <w:shd w:val="clear" w:color="auto" w:fill="auto"/>
                      </w:tcPr>
                      <w:p>
                        <w:pPr>
                          <w:rPr>
                            <w:szCs w:val="24"/>
                          </w:rPr>
                        </w:pPr>
                        <w:r>
                          <w:rPr>
                            <w:rFonts w:eastAsia="Calibri"/>
                            <w:szCs w:val="24"/>
                            <w:lang w:eastAsia="lt-LT"/>
                          </w:rPr>
                          <w:t xml:space="preserve">Atpažįsta ir  sprendžia pagrindines higienos, ergonomines ir technines saugaus darbo skaitmeninėmis technologijomis problemas (F1.2.).</w:t>
                        </w:r>
                      </w:p>
                    </w:tc>
                    <w:tc>
                      <w:tcPr>
                        <w:tcW w:w="3790" w:type="dxa"/>
                        <w:shd w:val="clear" w:color="auto" w:fill="auto"/>
                      </w:tcPr>
                      <w:p>
                        <w:pPr>
                          <w:pBdr>
                            <w:top w:val="nil"/>
                            <w:left w:val="nil"/>
                            <w:bottom w:val="nil"/>
                            <w:right w:val="nil"/>
                            <w:between w:val="nil"/>
                          </w:pBdr>
                          <w:rPr>
                            <w:rFonts w:eastAsia="Calibri"/>
                            <w:szCs w:val="24"/>
                            <w:lang w:eastAsia="lt-LT"/>
                          </w:rPr>
                        </w:pPr>
                        <w:r>
                          <w:rPr>
                            <w:rFonts w:eastAsia="Calibri"/>
                            <w:szCs w:val="24"/>
                            <w:lang w:eastAsia="lt-LT"/>
                          </w:rPr>
                          <w:t>Atpažįsta ir sprendžia higienos, ergonomines ir technines saugaus darbo skaitmeninėmis technologijomis problemas (F1.3.).</w:t>
                        </w:r>
                      </w:p>
                    </w:tc>
                    <w:tc>
                      <w:tcPr>
                        <w:tcW w:w="3790" w:type="dxa"/>
                        <w:shd w:val="clear" w:color="auto" w:fill="auto"/>
                      </w:tcPr>
                      <w:p>
                        <w:pPr>
                          <w:rPr>
                            <w:rFonts w:eastAsia="Calibri"/>
                            <w:szCs w:val="24"/>
                          </w:rPr>
                        </w:pPr>
                        <w:r>
                          <w:rPr>
                            <w:rFonts w:eastAsia="Calibri"/>
                            <w:szCs w:val="24"/>
                            <w:lang w:eastAsia="lt-LT"/>
                          </w:rPr>
                          <w:t xml:space="preserve">Kritiškai įsivertina gebėjimą ir motyvaciją laikytis ir spręsti higienos, ergonomines ir technines saugaus darbo skaitmeninėmis technologijomis problemas ir </w:t>
                        </w:r>
                        <w:r>
                          <w:rPr>
                            <w:szCs w:val="24"/>
                          </w:rPr>
                          <w:t>siekia geresnių rezultatų efektyviai tobulėti (</w:t>
                        </w:r>
                        <w:r>
                          <w:rPr>
                            <w:rFonts w:eastAsia="Calibri"/>
                            <w:szCs w:val="24"/>
                            <w:lang w:eastAsia="lt-LT"/>
                          </w:rPr>
                          <w:t>F1.4.</w:t>
                        </w:r>
                        <w:r>
                          <w:rPr>
                            <w:szCs w:val="24"/>
                          </w:rPr>
                          <w:t>).</w:t>
                        </w:r>
                      </w:p>
                    </w:tc>
                  </w:tr>
                  <w:tr>
                    <w:trPr>
                      <w:trHeight w:val="283"/>
                    </w:trPr>
                    <w:tc>
                      <w:tcPr>
                        <w:tcW w:w="3790" w:type="dxa"/>
                        <w:shd w:val="clear" w:color="auto" w:fill="auto"/>
                      </w:tcPr>
                      <w:p>
                        <w:pPr>
                          <w:rPr>
                            <w:szCs w:val="24"/>
                          </w:rPr>
                        </w:pPr>
                        <w:r>
                          <w:rPr>
                            <w:rFonts w:eastAsia="Calibri"/>
                            <w:szCs w:val="24"/>
                            <w:lang w:eastAsia="lt-LT"/>
                          </w:rPr>
                          <w:t>Atpažįsta skaitmeninių technologijų ir aplinkosaugos problemų ryšį (F2.1.).</w:t>
                        </w:r>
                      </w:p>
                    </w:tc>
                    <w:tc>
                      <w:tcPr>
                        <w:tcW w:w="3790" w:type="dxa"/>
                        <w:shd w:val="clear" w:color="auto" w:fill="auto"/>
                      </w:tcPr>
                      <w:p>
                        <w:pPr>
                          <w:rPr>
                            <w:szCs w:val="24"/>
                          </w:rPr>
                        </w:pPr>
                        <w:r>
                          <w:rPr>
                            <w:rFonts w:eastAsia="Calibri"/>
                            <w:szCs w:val="24"/>
                            <w:lang w:eastAsia="lt-LT"/>
                          </w:rPr>
                          <w:t>Atpažįsta skaitmeninių technologijų ir aplinkosaugos problemų ryšį, sprendžia paprastas problemas (F2.2.).</w:t>
                        </w:r>
                      </w:p>
                    </w:tc>
                    <w:tc>
                      <w:tcPr>
                        <w:tcW w:w="3790" w:type="dxa"/>
                        <w:shd w:val="clear" w:color="auto" w:fill="auto"/>
                      </w:tcPr>
                      <w:p>
                        <w:pPr>
                          <w:pBdr>
                            <w:top w:val="nil"/>
                            <w:left w:val="nil"/>
                            <w:bottom w:val="nil"/>
                            <w:right w:val="nil"/>
                            <w:between w:val="nil"/>
                          </w:pBdr>
                          <w:rPr>
                            <w:rFonts w:eastAsia="Calibri"/>
                            <w:szCs w:val="24"/>
                            <w:lang w:eastAsia="lt-LT"/>
                          </w:rPr>
                        </w:pPr>
                        <w:r>
                          <w:rPr>
                            <w:rFonts w:eastAsia="Calibri"/>
                            <w:szCs w:val="24"/>
                            <w:lang w:eastAsia="lt-LT"/>
                          </w:rPr>
                          <w:t>Sprendžia kompleksines užduotis, problemas, susijusias su aplinkosauga (F2.3.).</w:t>
                        </w:r>
                      </w:p>
                    </w:tc>
                    <w:tc>
                      <w:tcPr>
                        <w:tcW w:w="3790" w:type="dxa"/>
                        <w:shd w:val="clear" w:color="auto" w:fill="auto"/>
                      </w:tcPr>
                      <w:p>
                        <w:pPr>
                          <w:rPr>
                            <w:szCs w:val="24"/>
                          </w:rPr>
                        </w:pPr>
                        <w:r>
                          <w:rPr>
                            <w:rFonts w:eastAsia="Calibri"/>
                            <w:szCs w:val="24"/>
                            <w:lang w:eastAsia="lt-LT"/>
                          </w:rPr>
                          <w:t>Sprendžia kompleksines užduotis, problemas, susijusias su aplinkosauga, kritiškai įsivertina, teikia pasiūlymus aplinkosaugos monitoringo vykdymo tobulinimui (F2.4.).</w:t>
                        </w:r>
                      </w:p>
                    </w:tc>
                  </w:tr>
                  <w:tr>
                    <w:trPr>
                      <w:trHeight w:val="283"/>
                    </w:trPr>
                    <w:tc>
                      <w:tcPr>
                        <w:tcW w:w="3790" w:type="dxa"/>
                        <w:shd w:val="clear" w:color="auto" w:fill="auto"/>
                      </w:tcPr>
                      <w:p>
                        <w:pPr>
                          <w:rPr>
                            <w:szCs w:val="24"/>
                          </w:rPr>
                        </w:pPr>
                        <w:r>
                          <w:rPr>
                            <w:rFonts w:eastAsia="Calibri"/>
                            <w:szCs w:val="24"/>
                            <w:lang w:eastAsia="lt-LT"/>
                          </w:rPr>
                          <w:t>Sprendžia paprastas problemas, susijusias su asmens duomenimis ir privatumu, jų teisėtu naudojimu, siekdamas apsaugoti save virtualiojoje aplinkoje (F3.1.).</w:t>
                        </w:r>
                      </w:p>
                    </w:tc>
                    <w:tc>
                      <w:tcPr>
                        <w:tcW w:w="3790" w:type="dxa"/>
                        <w:shd w:val="clear" w:color="auto" w:fill="auto"/>
                      </w:tcPr>
                      <w:p>
                        <w:pPr>
                          <w:rPr>
                            <w:szCs w:val="24"/>
                          </w:rPr>
                        </w:pPr>
                        <w:r>
                          <w:rPr>
                            <w:rFonts w:eastAsia="Calibri"/>
                            <w:szCs w:val="24"/>
                            <w:lang w:eastAsia="lt-LT"/>
                          </w:rPr>
                          <w:t>Sprendžia paprastas ir kasdienes problemas, susijusias su asmens duomenimis ir privatumu, jų teisėtu naudojimu, siekdamas apsaugoti save ir kitus virtualiojoje aplinkoje (F3.2.).</w:t>
                        </w:r>
                      </w:p>
                    </w:tc>
                    <w:tc>
                      <w:tcPr>
                        <w:tcW w:w="3790" w:type="dxa"/>
                        <w:shd w:val="clear" w:color="auto" w:fill="auto"/>
                      </w:tcPr>
                      <w:p>
                        <w:pPr>
                          <w:rPr>
                            <w:rFonts w:eastAsia="Calibri"/>
                            <w:szCs w:val="24"/>
                            <w:lang w:eastAsia="lt-LT"/>
                          </w:rPr>
                        </w:pPr>
                        <w:r>
                          <w:rPr>
                            <w:rFonts w:eastAsia="Calibri"/>
                            <w:szCs w:val="24"/>
                            <w:lang w:eastAsia="lt-LT"/>
                          </w:rPr>
                          <w:t>Pasirenka tinkamiausius būdus spręsti problemas, susijusias su asmens duomenimis ir privatumu, jų teisėtu naudojimu, siekdamas apsaugoti save ir kitus virtualiojoje aplinkoje (F3.3.).</w:t>
                        </w:r>
                      </w:p>
                    </w:tc>
                    <w:tc>
                      <w:tcPr>
                        <w:tcW w:w="3790" w:type="dxa"/>
                        <w:shd w:val="clear" w:color="auto" w:fill="auto"/>
                      </w:tcPr>
                      <w:p>
                        <w:pPr>
                          <w:rPr>
                            <w:szCs w:val="24"/>
                          </w:rPr>
                        </w:pPr>
                        <w:r>
                          <w:rPr>
                            <w:rFonts w:eastAsia="Calibri"/>
                            <w:szCs w:val="24"/>
                            <w:lang w:eastAsia="lt-LT"/>
                          </w:rPr>
                          <w:t xml:space="preserve">Kritiškai įsivertina gebėjimus pasirinkti tinkamiausius būdus spręsti problemas, susijusias su asmens duomenimis ir privatumu, jų teisėtu naudojimu, siekdamas apsaugoti save ir kitus virtualiojoje aplinkoje, ir </w:t>
                        </w:r>
                        <w:r>
                          <w:rPr>
                            <w:szCs w:val="24"/>
                          </w:rPr>
                          <w:t>siekia geresnių rezultatų efektyviai tobulėti (</w:t>
                        </w:r>
                        <w:r>
                          <w:rPr>
                            <w:rFonts w:eastAsia="Calibri"/>
                            <w:szCs w:val="24"/>
                            <w:lang w:eastAsia="lt-LT"/>
                          </w:rPr>
                          <w:t>F3.4.</w:t>
                        </w:r>
                        <w:r>
                          <w:rPr>
                            <w:szCs w:val="24"/>
                          </w:rPr>
                          <w:t>).</w:t>
                        </w:r>
                      </w:p>
                    </w:tc>
                  </w:tr>
                </w:tbl>
                <w:p>
                  <w:pPr>
                    <w:rPr>
                      <w:sz w:val="10"/>
                      <w:szCs w:val="10"/>
                    </w:rPr>
                  </w:pPr>
                </w:p>
                <w:p>
                  <w:pPr>
                    <w:jc w:val="center"/>
                    <w:rPr>
                      <w:szCs w:val="24"/>
                      <w:lang w:eastAsia="ar-SA"/>
                    </w:rPr>
                  </w:pPr>
                  <w:r>
                    <w:rPr>
                      <w:szCs w:val="24"/>
                      <w:lang w:eastAsia="ar-SA"/>
                    </w:rPr>
                    <w:t>_____________________________</w:t>
                  </w:r>
                </w:p>
              </w:sdtContent>
            </w:sdt>
          </w:sdtContent>
        </w:sdt>
      </w:sdtContent>
    </w:sdt>
    <w:sectPr>
      <w:pgSz w:w="16838" w:h="11906" w:orient="landscape" w:code="9"/>
      <w:pgMar w:top="1134" w:right="567" w:bottom="851" w:left="1134" w:header="567" w:footer="567" w:gutter="0"/>
      <w:cols w:space="72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eastAsia="ar-SA"/>
        </w:rPr>
      </w:pPr>
      <w:r>
        <w:rPr>
          <w:szCs w:val="24"/>
          <w:lang w:eastAsia="ar-SA"/>
        </w:rPr>
        <w:separator/>
      </w:r>
    </w:p>
  </w:endnote>
  <w:endnote w:type="continuationSeparator" w:id="0">
    <w:p>
      <w:pPr>
        <w:rPr>
          <w:szCs w:val="24"/>
          <w:lang w:eastAsia="ar-SA"/>
        </w:rPr>
      </w:pPr>
      <w:r>
        <w:rPr>
          <w:szCs w:val="24"/>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Segoe UI">
    <w:altName w:val="Arial"/>
    <w:panose1 w:val="020B0502040204020203"/>
    <w:charset w:val="BA"/>
    <w:family w:val="swiss"/>
    <w:pitch w:val="variable"/>
    <w:sig w:usb0="E10022FF" w:usb1="C000E47F" w:usb2="00000029" w:usb3="00000000" w:csb0="000001DF" w:csb1="00000000"/>
  </w:font>
  <w:font w:name="+mn-ea">
    <w:panose1 w:val="00000000000000000000"/>
    <w:charset w:val="00"/>
    <w:family w:val="roman"/>
    <w:notTrueType/>
    <w:pitch w:val="default"/>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szCs w:val="24"/>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szCs w:val="24"/>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szCs w:val="24"/>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eastAsia="ar-SA"/>
        </w:rPr>
      </w:pPr>
      <w:r>
        <w:rPr>
          <w:szCs w:val="24"/>
          <w:lang w:eastAsia="ar-SA"/>
        </w:rPr>
        <w:separator/>
      </w:r>
    </w:p>
  </w:footnote>
  <w:footnote w:type="continuationSeparator" w:id="0">
    <w:p>
      <w:pPr>
        <w:rPr>
          <w:szCs w:val="24"/>
          <w:lang w:eastAsia="ar-SA"/>
        </w:rPr>
      </w:pPr>
      <w:r>
        <w:rPr>
          <w:szCs w:val="24"/>
          <w:lang w:eastAsia="ar-SA"/>
        </w:rPr>
        <w:continuationSeparator/>
      </w:r>
    </w:p>
  </w:footnote>
  <w:footnote w:id="1">
    <w:p>
      <w:pPr>
        <w:spacing w:before="60"/>
        <w:jc w:val="both"/>
        <w:rPr>
          <w:sz w:val="20"/>
          <w:lang w:eastAsia="ar-SA"/>
        </w:rPr>
      </w:pPr>
      <w:r>
        <w:rPr>
          <w:sz w:val="20"/>
          <w:vertAlign w:val="superscript"/>
          <w:lang w:eastAsia="ar-SA"/>
        </w:rPr>
        <w:footnoteRef/>
      </w:r>
      <w:r>
        <w:rPr>
          <w:sz w:val="20"/>
          <w:lang w:eastAsia="ar-SA"/>
        </w:rPr>
        <w:t xml:space="preserve"> Skaitmeninis įrenginys (išmanusis įrenginys) – asmeninis kompiuteris (stalinis ar nešiojamasis), planšetinis kompiuteris, delninukas, išmanusis telefonas ir pan.</w:t>
      </w:r>
    </w:p>
  </w:footnote>
  <w:footnote w:id="2">
    <w:p>
      <w:pPr>
        <w:jc w:val="both"/>
        <w:rPr>
          <w:sz w:val="20"/>
          <w:lang w:eastAsia="ar-SA"/>
        </w:rPr>
      </w:pPr>
      <w:r>
        <w:rPr>
          <w:sz w:val="20"/>
          <w:vertAlign w:val="superscript"/>
          <w:lang w:eastAsia="ar-SA"/>
        </w:rPr>
        <w:footnoteRef/>
      </w:r>
      <w:r>
        <w:rPr>
          <w:sz w:val="20"/>
          <w:lang w:eastAsia="ar-SA"/>
        </w:rPr>
        <w:t xml:space="preserve"> Vertinimo sistema, kurioje naudojami sutartiniai ženklai (ideogramos), kuriais vertinami pradinių klasių mokinių gebėjimai, žinios ir daroma pažanga.</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szCs w:val="24"/>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jc w:val="center"/>
      <w:rPr>
        <w:i/>
        <w:szCs w:val="24"/>
        <w:lang w:eastAsia="ar-SA"/>
      </w:rPr>
    </w:pPr>
    <w:r>
      <w:rPr>
        <w:szCs w:val="24"/>
        <w:lang w:eastAsia="ar-SA"/>
      </w:rPr>
      <w:fldChar w:fldCharType="begin"/>
    </w:r>
    <w:r>
      <w:rPr>
        <w:szCs w:val="24"/>
        <w:lang w:eastAsia="ar-SA"/>
      </w:rPr>
      <w:instrText>PAGE   \* MERGEFORMAT</w:instrText>
    </w:r>
    <w:r>
      <w:rPr>
        <w:szCs w:val="24"/>
        <w:lang w:eastAsia="ar-SA"/>
      </w:rPr>
      <w:fldChar w:fldCharType="separate"/>
    </w:r>
    <w:r>
      <w:rPr>
        <w:szCs w:val="24"/>
        <w:lang w:eastAsia="ar-SA"/>
      </w:rPr>
      <w:t>2</w:t>
    </w:r>
    <w:r>
      <w:rPr>
        <w:szCs w:val="24"/>
        <w:lang w:eastAsia="ar-SA"/>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szCs w:val="24"/>
        <w:lang w:eastAsia="ar-SA"/>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jc w:val="center"/>
      <w:rPr>
        <w:i/>
        <w:sz w:val="22"/>
        <w:szCs w:val="24"/>
        <w:lang w:eastAsia="ar-SA"/>
      </w:rPr>
    </w:pPr>
    <w:r>
      <w:rPr>
        <w:sz w:val="22"/>
        <w:szCs w:val="24"/>
        <w:lang w:eastAsia="ar-SA"/>
      </w:rPr>
      <w:fldChar w:fldCharType="begin"/>
    </w:r>
    <w:r>
      <w:rPr>
        <w:sz w:val="22"/>
        <w:szCs w:val="24"/>
        <w:lang w:eastAsia="ar-SA"/>
      </w:rPr>
      <w:instrText>PAGE   \* MERGEFORMAT</w:instrText>
    </w:r>
    <w:r>
      <w:rPr>
        <w:sz w:val="22"/>
        <w:szCs w:val="24"/>
        <w:lang w:eastAsia="ar-SA"/>
      </w:rPr>
      <w:fldChar w:fldCharType="separate"/>
    </w:r>
    <w:r>
      <w:rPr>
        <w:sz w:val="22"/>
        <w:szCs w:val="24"/>
        <w:lang w:eastAsia="ar-SA"/>
      </w:rPr>
      <w:t>22</w:t>
    </w:r>
    <w:r>
      <w:rPr>
        <w:sz w:val="22"/>
        <w:szCs w:val="24"/>
        <w:lang w:eastAsia="ar-SA"/>
      </w:rPr>
      <w:fldChar w:fldCharType="end"/>
    </w: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szCs w:val="24"/>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20"/>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554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5:docId w15:val="{8A621260-AED4-4F30-8313-CF02D3F37D0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36453835">
      <w:bodyDiv w:val="1"/>
      <w:marLeft w:val="0"/>
      <w:marRight w:val="0"/>
      <w:marTop w:val="0"/>
      <w:marBottom w:val="0"/>
      <w:divBdr>
        <w:top w:val="none" w:sz="0" w:space="0" w:color="auto"/>
        <w:left w:val="none" w:sz="0" w:space="0" w:color="auto"/>
        <w:bottom w:val="none" w:sz="0" w:space="0" w:color="auto"/>
        <w:right w:val="none" w:sz="0" w:space="0" w:color="auto"/>
      </w:divBdr>
    </w:div>
    <w:div w:id="225068355">
      <w:bodyDiv w:val="1"/>
      <w:marLeft w:val="0"/>
      <w:marRight w:val="0"/>
      <w:marTop w:val="0"/>
      <w:marBottom w:val="0"/>
      <w:divBdr>
        <w:top w:val="none" w:sz="0" w:space="0" w:color="auto"/>
        <w:left w:val="none" w:sz="0" w:space="0" w:color="auto"/>
        <w:bottom w:val="none" w:sz="0" w:space="0" w:color="auto"/>
        <w:right w:val="none" w:sz="0" w:space="0" w:color="auto"/>
      </w:divBdr>
    </w:div>
    <w:div w:id="269045417">
      <w:bodyDiv w:val="1"/>
      <w:marLeft w:val="0"/>
      <w:marRight w:val="0"/>
      <w:marTop w:val="0"/>
      <w:marBottom w:val="0"/>
      <w:divBdr>
        <w:top w:val="none" w:sz="0" w:space="0" w:color="auto"/>
        <w:left w:val="none" w:sz="0" w:space="0" w:color="auto"/>
        <w:bottom w:val="none" w:sz="0" w:space="0" w:color="auto"/>
        <w:right w:val="none" w:sz="0" w:space="0" w:color="auto"/>
      </w:divBdr>
    </w:div>
    <w:div w:id="337654780">
      <w:bodyDiv w:val="1"/>
      <w:marLeft w:val="0"/>
      <w:marRight w:val="0"/>
      <w:marTop w:val="0"/>
      <w:marBottom w:val="0"/>
      <w:divBdr>
        <w:top w:val="none" w:sz="0" w:space="0" w:color="auto"/>
        <w:left w:val="none" w:sz="0" w:space="0" w:color="auto"/>
        <w:bottom w:val="none" w:sz="0" w:space="0" w:color="auto"/>
        <w:right w:val="none" w:sz="0" w:space="0" w:color="auto"/>
      </w:divBdr>
    </w:div>
    <w:div w:id="363408215">
      <w:bodyDiv w:val="1"/>
      <w:marLeft w:val="0"/>
      <w:marRight w:val="0"/>
      <w:marTop w:val="0"/>
      <w:marBottom w:val="0"/>
      <w:divBdr>
        <w:top w:val="none" w:sz="0" w:space="0" w:color="auto"/>
        <w:left w:val="none" w:sz="0" w:space="0" w:color="auto"/>
        <w:bottom w:val="none" w:sz="0" w:space="0" w:color="auto"/>
        <w:right w:val="none" w:sz="0" w:space="0" w:color="auto"/>
      </w:divBdr>
    </w:div>
    <w:div w:id="449125569">
      <w:bodyDiv w:val="1"/>
      <w:marLeft w:val="0"/>
      <w:marRight w:val="0"/>
      <w:marTop w:val="0"/>
      <w:marBottom w:val="0"/>
      <w:divBdr>
        <w:top w:val="none" w:sz="0" w:space="0" w:color="auto"/>
        <w:left w:val="none" w:sz="0" w:space="0" w:color="auto"/>
        <w:bottom w:val="none" w:sz="0" w:space="0" w:color="auto"/>
        <w:right w:val="none" w:sz="0" w:space="0" w:color="auto"/>
      </w:divBdr>
    </w:div>
    <w:div w:id="515267258">
      <w:bodyDiv w:val="1"/>
      <w:marLeft w:val="0"/>
      <w:marRight w:val="0"/>
      <w:marTop w:val="0"/>
      <w:marBottom w:val="0"/>
      <w:divBdr>
        <w:top w:val="none" w:sz="0" w:space="0" w:color="auto"/>
        <w:left w:val="none" w:sz="0" w:space="0" w:color="auto"/>
        <w:bottom w:val="none" w:sz="0" w:space="0" w:color="auto"/>
        <w:right w:val="none" w:sz="0" w:space="0" w:color="auto"/>
      </w:divBdr>
    </w:div>
    <w:div w:id="521867818">
      <w:bodyDiv w:val="1"/>
      <w:marLeft w:val="0"/>
      <w:marRight w:val="0"/>
      <w:marTop w:val="0"/>
      <w:marBottom w:val="0"/>
      <w:divBdr>
        <w:top w:val="none" w:sz="0" w:space="0" w:color="auto"/>
        <w:left w:val="none" w:sz="0" w:space="0" w:color="auto"/>
        <w:bottom w:val="none" w:sz="0" w:space="0" w:color="auto"/>
        <w:right w:val="none" w:sz="0" w:space="0" w:color="auto"/>
      </w:divBdr>
    </w:div>
    <w:div w:id="571549871">
      <w:bodyDiv w:val="1"/>
      <w:marLeft w:val="0"/>
      <w:marRight w:val="0"/>
      <w:marTop w:val="0"/>
      <w:marBottom w:val="0"/>
      <w:divBdr>
        <w:top w:val="none" w:sz="0" w:space="0" w:color="auto"/>
        <w:left w:val="none" w:sz="0" w:space="0" w:color="auto"/>
        <w:bottom w:val="none" w:sz="0" w:space="0" w:color="auto"/>
        <w:right w:val="none" w:sz="0" w:space="0" w:color="auto"/>
      </w:divBdr>
    </w:div>
    <w:div w:id="628753311">
      <w:bodyDiv w:val="1"/>
      <w:marLeft w:val="0"/>
      <w:marRight w:val="0"/>
      <w:marTop w:val="0"/>
      <w:marBottom w:val="0"/>
      <w:divBdr>
        <w:top w:val="none" w:sz="0" w:space="0" w:color="auto"/>
        <w:left w:val="none" w:sz="0" w:space="0" w:color="auto"/>
        <w:bottom w:val="none" w:sz="0" w:space="0" w:color="auto"/>
        <w:right w:val="none" w:sz="0" w:space="0" w:color="auto"/>
      </w:divBdr>
      <w:divsChild>
        <w:div w:id="10494342">
          <w:marLeft w:val="0"/>
          <w:marRight w:val="0"/>
          <w:marTop w:val="0"/>
          <w:marBottom w:val="0"/>
          <w:divBdr>
            <w:top w:val="none" w:sz="0" w:space="0" w:color="auto"/>
            <w:left w:val="none" w:sz="0" w:space="0" w:color="auto"/>
            <w:bottom w:val="none" w:sz="0" w:space="0" w:color="auto"/>
            <w:right w:val="none" w:sz="0" w:space="0" w:color="auto"/>
          </w:divBdr>
        </w:div>
        <w:div w:id="467089969">
          <w:marLeft w:val="0"/>
          <w:marRight w:val="0"/>
          <w:marTop w:val="0"/>
          <w:marBottom w:val="0"/>
          <w:divBdr>
            <w:top w:val="none" w:sz="0" w:space="0" w:color="auto"/>
            <w:left w:val="none" w:sz="0" w:space="0" w:color="auto"/>
            <w:bottom w:val="none" w:sz="0" w:space="0" w:color="auto"/>
            <w:right w:val="none" w:sz="0" w:space="0" w:color="auto"/>
          </w:divBdr>
        </w:div>
        <w:div w:id="100806809">
          <w:marLeft w:val="0"/>
          <w:marRight w:val="0"/>
          <w:marTop w:val="0"/>
          <w:marBottom w:val="0"/>
          <w:divBdr>
            <w:top w:val="none" w:sz="0" w:space="0" w:color="auto"/>
            <w:left w:val="none" w:sz="0" w:space="0" w:color="auto"/>
            <w:bottom w:val="none" w:sz="0" w:space="0" w:color="auto"/>
            <w:right w:val="none" w:sz="0" w:space="0" w:color="auto"/>
          </w:divBdr>
        </w:div>
        <w:div w:id="1749811634">
          <w:marLeft w:val="0"/>
          <w:marRight w:val="0"/>
          <w:marTop w:val="0"/>
          <w:marBottom w:val="0"/>
          <w:divBdr>
            <w:top w:val="none" w:sz="0" w:space="0" w:color="auto"/>
            <w:left w:val="none" w:sz="0" w:space="0" w:color="auto"/>
            <w:bottom w:val="none" w:sz="0" w:space="0" w:color="auto"/>
            <w:right w:val="none" w:sz="0" w:space="0" w:color="auto"/>
          </w:divBdr>
        </w:div>
        <w:div w:id="16977096">
          <w:marLeft w:val="0"/>
          <w:marRight w:val="0"/>
          <w:marTop w:val="0"/>
          <w:marBottom w:val="0"/>
          <w:divBdr>
            <w:top w:val="none" w:sz="0" w:space="0" w:color="auto"/>
            <w:left w:val="none" w:sz="0" w:space="0" w:color="auto"/>
            <w:bottom w:val="none" w:sz="0" w:space="0" w:color="auto"/>
            <w:right w:val="none" w:sz="0" w:space="0" w:color="auto"/>
          </w:divBdr>
        </w:div>
        <w:div w:id="1517957778">
          <w:marLeft w:val="0"/>
          <w:marRight w:val="0"/>
          <w:marTop w:val="0"/>
          <w:marBottom w:val="0"/>
          <w:divBdr>
            <w:top w:val="none" w:sz="0" w:space="0" w:color="auto"/>
            <w:left w:val="none" w:sz="0" w:space="0" w:color="auto"/>
            <w:bottom w:val="none" w:sz="0" w:space="0" w:color="auto"/>
            <w:right w:val="none" w:sz="0" w:space="0" w:color="auto"/>
          </w:divBdr>
        </w:div>
      </w:divsChild>
    </w:div>
    <w:div w:id="778376115">
      <w:bodyDiv w:val="1"/>
      <w:marLeft w:val="0"/>
      <w:marRight w:val="0"/>
      <w:marTop w:val="0"/>
      <w:marBottom w:val="0"/>
      <w:divBdr>
        <w:top w:val="none" w:sz="0" w:space="0" w:color="auto"/>
        <w:left w:val="none" w:sz="0" w:space="0" w:color="auto"/>
        <w:bottom w:val="none" w:sz="0" w:space="0" w:color="auto"/>
        <w:right w:val="none" w:sz="0" w:space="0" w:color="auto"/>
      </w:divBdr>
    </w:div>
    <w:div w:id="794567486">
      <w:bodyDiv w:val="1"/>
      <w:marLeft w:val="0"/>
      <w:marRight w:val="0"/>
      <w:marTop w:val="0"/>
      <w:marBottom w:val="0"/>
      <w:divBdr>
        <w:top w:val="none" w:sz="0" w:space="0" w:color="auto"/>
        <w:left w:val="none" w:sz="0" w:space="0" w:color="auto"/>
        <w:bottom w:val="none" w:sz="0" w:space="0" w:color="auto"/>
        <w:right w:val="none" w:sz="0" w:space="0" w:color="auto"/>
      </w:divBdr>
    </w:div>
    <w:div w:id="797408482">
      <w:bodyDiv w:val="1"/>
      <w:marLeft w:val="0"/>
      <w:marRight w:val="0"/>
      <w:marTop w:val="0"/>
      <w:marBottom w:val="0"/>
      <w:divBdr>
        <w:top w:val="none" w:sz="0" w:space="0" w:color="auto"/>
        <w:left w:val="none" w:sz="0" w:space="0" w:color="auto"/>
        <w:bottom w:val="none" w:sz="0" w:space="0" w:color="auto"/>
        <w:right w:val="none" w:sz="0" w:space="0" w:color="auto"/>
      </w:divBdr>
      <w:divsChild>
        <w:div w:id="1825125514">
          <w:marLeft w:val="0"/>
          <w:marRight w:val="0"/>
          <w:marTop w:val="0"/>
          <w:marBottom w:val="0"/>
          <w:divBdr>
            <w:top w:val="none" w:sz="0" w:space="0" w:color="auto"/>
            <w:left w:val="none" w:sz="0" w:space="0" w:color="auto"/>
            <w:bottom w:val="none" w:sz="0" w:space="0" w:color="auto"/>
            <w:right w:val="none" w:sz="0" w:space="0" w:color="auto"/>
          </w:divBdr>
        </w:div>
      </w:divsChild>
    </w:div>
    <w:div w:id="801970194">
      <w:bodyDiv w:val="1"/>
      <w:marLeft w:val="0"/>
      <w:marRight w:val="0"/>
      <w:marTop w:val="0"/>
      <w:marBottom w:val="0"/>
      <w:divBdr>
        <w:top w:val="none" w:sz="0" w:space="0" w:color="auto"/>
        <w:left w:val="none" w:sz="0" w:space="0" w:color="auto"/>
        <w:bottom w:val="none" w:sz="0" w:space="0" w:color="auto"/>
        <w:right w:val="none" w:sz="0" w:space="0" w:color="auto"/>
      </w:divBdr>
    </w:div>
    <w:div w:id="814176533">
      <w:bodyDiv w:val="1"/>
      <w:marLeft w:val="0"/>
      <w:marRight w:val="0"/>
      <w:marTop w:val="0"/>
      <w:marBottom w:val="0"/>
      <w:divBdr>
        <w:top w:val="none" w:sz="0" w:space="0" w:color="auto"/>
        <w:left w:val="none" w:sz="0" w:space="0" w:color="auto"/>
        <w:bottom w:val="none" w:sz="0" w:space="0" w:color="auto"/>
        <w:right w:val="none" w:sz="0" w:space="0" w:color="auto"/>
      </w:divBdr>
      <w:divsChild>
        <w:div w:id="808130903">
          <w:marLeft w:val="0"/>
          <w:marRight w:val="0"/>
          <w:marTop w:val="0"/>
          <w:marBottom w:val="0"/>
          <w:divBdr>
            <w:top w:val="none" w:sz="0" w:space="0" w:color="auto"/>
            <w:left w:val="none" w:sz="0" w:space="0" w:color="auto"/>
            <w:bottom w:val="none" w:sz="0" w:space="0" w:color="auto"/>
            <w:right w:val="none" w:sz="0" w:space="0" w:color="auto"/>
          </w:divBdr>
          <w:divsChild>
            <w:div w:id="586227879">
              <w:marLeft w:val="0"/>
              <w:marRight w:val="0"/>
              <w:marTop w:val="0"/>
              <w:marBottom w:val="0"/>
              <w:divBdr>
                <w:top w:val="none" w:sz="0" w:space="0" w:color="auto"/>
                <w:left w:val="none" w:sz="0" w:space="0" w:color="auto"/>
                <w:bottom w:val="none" w:sz="0" w:space="0" w:color="auto"/>
                <w:right w:val="none" w:sz="0" w:space="0" w:color="auto"/>
              </w:divBdr>
            </w:div>
          </w:divsChild>
        </w:div>
        <w:div w:id="1087270560">
          <w:marLeft w:val="0"/>
          <w:marRight w:val="0"/>
          <w:marTop w:val="0"/>
          <w:marBottom w:val="0"/>
          <w:divBdr>
            <w:top w:val="none" w:sz="0" w:space="0" w:color="auto"/>
            <w:left w:val="none" w:sz="0" w:space="0" w:color="auto"/>
            <w:bottom w:val="none" w:sz="0" w:space="0" w:color="auto"/>
            <w:right w:val="none" w:sz="0" w:space="0" w:color="auto"/>
          </w:divBdr>
          <w:divsChild>
            <w:div w:id="706682470">
              <w:marLeft w:val="0"/>
              <w:marRight w:val="0"/>
              <w:marTop w:val="0"/>
              <w:marBottom w:val="0"/>
              <w:divBdr>
                <w:top w:val="none" w:sz="0" w:space="0" w:color="auto"/>
                <w:left w:val="none" w:sz="0" w:space="0" w:color="auto"/>
                <w:bottom w:val="none" w:sz="0" w:space="0" w:color="auto"/>
                <w:right w:val="none" w:sz="0" w:space="0" w:color="auto"/>
              </w:divBdr>
            </w:div>
          </w:divsChild>
        </w:div>
        <w:div w:id="595017534">
          <w:marLeft w:val="0"/>
          <w:marRight w:val="0"/>
          <w:marTop w:val="0"/>
          <w:marBottom w:val="0"/>
          <w:divBdr>
            <w:top w:val="none" w:sz="0" w:space="0" w:color="auto"/>
            <w:left w:val="none" w:sz="0" w:space="0" w:color="auto"/>
            <w:bottom w:val="none" w:sz="0" w:space="0" w:color="auto"/>
            <w:right w:val="none" w:sz="0" w:space="0" w:color="auto"/>
          </w:divBdr>
          <w:divsChild>
            <w:div w:id="644356772">
              <w:marLeft w:val="0"/>
              <w:marRight w:val="0"/>
              <w:marTop w:val="0"/>
              <w:marBottom w:val="0"/>
              <w:divBdr>
                <w:top w:val="none" w:sz="0" w:space="0" w:color="auto"/>
                <w:left w:val="none" w:sz="0" w:space="0" w:color="auto"/>
                <w:bottom w:val="none" w:sz="0" w:space="0" w:color="auto"/>
                <w:right w:val="none" w:sz="0" w:space="0" w:color="auto"/>
              </w:divBdr>
            </w:div>
          </w:divsChild>
        </w:div>
        <w:div w:id="1385565224">
          <w:marLeft w:val="0"/>
          <w:marRight w:val="0"/>
          <w:marTop w:val="0"/>
          <w:marBottom w:val="0"/>
          <w:divBdr>
            <w:top w:val="none" w:sz="0" w:space="0" w:color="auto"/>
            <w:left w:val="none" w:sz="0" w:space="0" w:color="auto"/>
            <w:bottom w:val="none" w:sz="0" w:space="0" w:color="auto"/>
            <w:right w:val="none" w:sz="0" w:space="0" w:color="auto"/>
          </w:divBdr>
          <w:divsChild>
            <w:div w:id="951941208">
              <w:marLeft w:val="0"/>
              <w:marRight w:val="0"/>
              <w:marTop w:val="0"/>
              <w:marBottom w:val="0"/>
              <w:divBdr>
                <w:top w:val="none" w:sz="0" w:space="0" w:color="auto"/>
                <w:left w:val="none" w:sz="0" w:space="0" w:color="auto"/>
                <w:bottom w:val="none" w:sz="0" w:space="0" w:color="auto"/>
                <w:right w:val="none" w:sz="0" w:space="0" w:color="auto"/>
              </w:divBdr>
            </w:div>
            <w:div w:id="1915315856">
              <w:marLeft w:val="0"/>
              <w:marRight w:val="0"/>
              <w:marTop w:val="0"/>
              <w:marBottom w:val="0"/>
              <w:divBdr>
                <w:top w:val="none" w:sz="0" w:space="0" w:color="auto"/>
                <w:left w:val="none" w:sz="0" w:space="0" w:color="auto"/>
                <w:bottom w:val="none" w:sz="0" w:space="0" w:color="auto"/>
                <w:right w:val="none" w:sz="0" w:space="0" w:color="auto"/>
              </w:divBdr>
            </w:div>
          </w:divsChild>
        </w:div>
        <w:div w:id="300497055">
          <w:marLeft w:val="0"/>
          <w:marRight w:val="0"/>
          <w:marTop w:val="0"/>
          <w:marBottom w:val="0"/>
          <w:divBdr>
            <w:top w:val="none" w:sz="0" w:space="0" w:color="auto"/>
            <w:left w:val="none" w:sz="0" w:space="0" w:color="auto"/>
            <w:bottom w:val="none" w:sz="0" w:space="0" w:color="auto"/>
            <w:right w:val="none" w:sz="0" w:space="0" w:color="auto"/>
          </w:divBdr>
          <w:divsChild>
            <w:div w:id="1504929176">
              <w:marLeft w:val="0"/>
              <w:marRight w:val="0"/>
              <w:marTop w:val="0"/>
              <w:marBottom w:val="0"/>
              <w:divBdr>
                <w:top w:val="none" w:sz="0" w:space="0" w:color="auto"/>
                <w:left w:val="none" w:sz="0" w:space="0" w:color="auto"/>
                <w:bottom w:val="none" w:sz="0" w:space="0" w:color="auto"/>
                <w:right w:val="none" w:sz="0" w:space="0" w:color="auto"/>
              </w:divBdr>
            </w:div>
          </w:divsChild>
        </w:div>
        <w:div w:id="120268438">
          <w:marLeft w:val="0"/>
          <w:marRight w:val="0"/>
          <w:marTop w:val="0"/>
          <w:marBottom w:val="0"/>
          <w:divBdr>
            <w:top w:val="none" w:sz="0" w:space="0" w:color="auto"/>
            <w:left w:val="none" w:sz="0" w:space="0" w:color="auto"/>
            <w:bottom w:val="none" w:sz="0" w:space="0" w:color="auto"/>
            <w:right w:val="none" w:sz="0" w:space="0" w:color="auto"/>
          </w:divBdr>
          <w:divsChild>
            <w:div w:id="861481326">
              <w:marLeft w:val="0"/>
              <w:marRight w:val="0"/>
              <w:marTop w:val="0"/>
              <w:marBottom w:val="0"/>
              <w:divBdr>
                <w:top w:val="none" w:sz="0" w:space="0" w:color="auto"/>
                <w:left w:val="none" w:sz="0" w:space="0" w:color="auto"/>
                <w:bottom w:val="none" w:sz="0" w:space="0" w:color="auto"/>
                <w:right w:val="none" w:sz="0" w:space="0" w:color="auto"/>
              </w:divBdr>
            </w:div>
          </w:divsChild>
        </w:div>
        <w:div w:id="528758936">
          <w:marLeft w:val="0"/>
          <w:marRight w:val="0"/>
          <w:marTop w:val="0"/>
          <w:marBottom w:val="0"/>
          <w:divBdr>
            <w:top w:val="none" w:sz="0" w:space="0" w:color="auto"/>
            <w:left w:val="none" w:sz="0" w:space="0" w:color="auto"/>
            <w:bottom w:val="none" w:sz="0" w:space="0" w:color="auto"/>
            <w:right w:val="none" w:sz="0" w:space="0" w:color="auto"/>
          </w:divBdr>
          <w:divsChild>
            <w:div w:id="1347753973">
              <w:marLeft w:val="0"/>
              <w:marRight w:val="0"/>
              <w:marTop w:val="0"/>
              <w:marBottom w:val="0"/>
              <w:divBdr>
                <w:top w:val="none" w:sz="0" w:space="0" w:color="auto"/>
                <w:left w:val="none" w:sz="0" w:space="0" w:color="auto"/>
                <w:bottom w:val="none" w:sz="0" w:space="0" w:color="auto"/>
                <w:right w:val="none" w:sz="0" w:space="0" w:color="auto"/>
              </w:divBdr>
            </w:div>
          </w:divsChild>
        </w:div>
        <w:div w:id="1937206727">
          <w:marLeft w:val="0"/>
          <w:marRight w:val="0"/>
          <w:marTop w:val="0"/>
          <w:marBottom w:val="0"/>
          <w:divBdr>
            <w:top w:val="none" w:sz="0" w:space="0" w:color="auto"/>
            <w:left w:val="none" w:sz="0" w:space="0" w:color="auto"/>
            <w:bottom w:val="none" w:sz="0" w:space="0" w:color="auto"/>
            <w:right w:val="none" w:sz="0" w:space="0" w:color="auto"/>
          </w:divBdr>
          <w:divsChild>
            <w:div w:id="704907277">
              <w:marLeft w:val="0"/>
              <w:marRight w:val="0"/>
              <w:marTop w:val="0"/>
              <w:marBottom w:val="0"/>
              <w:divBdr>
                <w:top w:val="none" w:sz="0" w:space="0" w:color="auto"/>
                <w:left w:val="none" w:sz="0" w:space="0" w:color="auto"/>
                <w:bottom w:val="none" w:sz="0" w:space="0" w:color="auto"/>
                <w:right w:val="none" w:sz="0" w:space="0" w:color="auto"/>
              </w:divBdr>
            </w:div>
          </w:divsChild>
        </w:div>
        <w:div w:id="56831228">
          <w:marLeft w:val="0"/>
          <w:marRight w:val="0"/>
          <w:marTop w:val="0"/>
          <w:marBottom w:val="0"/>
          <w:divBdr>
            <w:top w:val="none" w:sz="0" w:space="0" w:color="auto"/>
            <w:left w:val="none" w:sz="0" w:space="0" w:color="auto"/>
            <w:bottom w:val="none" w:sz="0" w:space="0" w:color="auto"/>
            <w:right w:val="none" w:sz="0" w:space="0" w:color="auto"/>
          </w:divBdr>
          <w:divsChild>
            <w:div w:id="250742731">
              <w:marLeft w:val="0"/>
              <w:marRight w:val="0"/>
              <w:marTop w:val="0"/>
              <w:marBottom w:val="0"/>
              <w:divBdr>
                <w:top w:val="none" w:sz="0" w:space="0" w:color="auto"/>
                <w:left w:val="none" w:sz="0" w:space="0" w:color="auto"/>
                <w:bottom w:val="none" w:sz="0" w:space="0" w:color="auto"/>
                <w:right w:val="none" w:sz="0" w:space="0" w:color="auto"/>
              </w:divBdr>
            </w:div>
          </w:divsChild>
        </w:div>
        <w:div w:id="243688301">
          <w:marLeft w:val="0"/>
          <w:marRight w:val="0"/>
          <w:marTop w:val="0"/>
          <w:marBottom w:val="0"/>
          <w:divBdr>
            <w:top w:val="none" w:sz="0" w:space="0" w:color="auto"/>
            <w:left w:val="none" w:sz="0" w:space="0" w:color="auto"/>
            <w:bottom w:val="none" w:sz="0" w:space="0" w:color="auto"/>
            <w:right w:val="none" w:sz="0" w:space="0" w:color="auto"/>
          </w:divBdr>
          <w:divsChild>
            <w:div w:id="1372801710">
              <w:marLeft w:val="0"/>
              <w:marRight w:val="0"/>
              <w:marTop w:val="0"/>
              <w:marBottom w:val="0"/>
              <w:divBdr>
                <w:top w:val="none" w:sz="0" w:space="0" w:color="auto"/>
                <w:left w:val="none" w:sz="0" w:space="0" w:color="auto"/>
                <w:bottom w:val="none" w:sz="0" w:space="0" w:color="auto"/>
                <w:right w:val="none" w:sz="0" w:space="0" w:color="auto"/>
              </w:divBdr>
            </w:div>
          </w:divsChild>
        </w:div>
        <w:div w:id="1279486690">
          <w:marLeft w:val="0"/>
          <w:marRight w:val="0"/>
          <w:marTop w:val="0"/>
          <w:marBottom w:val="0"/>
          <w:divBdr>
            <w:top w:val="none" w:sz="0" w:space="0" w:color="auto"/>
            <w:left w:val="none" w:sz="0" w:space="0" w:color="auto"/>
            <w:bottom w:val="none" w:sz="0" w:space="0" w:color="auto"/>
            <w:right w:val="none" w:sz="0" w:space="0" w:color="auto"/>
          </w:divBdr>
          <w:divsChild>
            <w:div w:id="2041196940">
              <w:marLeft w:val="0"/>
              <w:marRight w:val="0"/>
              <w:marTop w:val="0"/>
              <w:marBottom w:val="0"/>
              <w:divBdr>
                <w:top w:val="none" w:sz="0" w:space="0" w:color="auto"/>
                <w:left w:val="none" w:sz="0" w:space="0" w:color="auto"/>
                <w:bottom w:val="none" w:sz="0" w:space="0" w:color="auto"/>
                <w:right w:val="none" w:sz="0" w:space="0" w:color="auto"/>
              </w:divBdr>
            </w:div>
          </w:divsChild>
        </w:div>
        <w:div w:id="328489218">
          <w:marLeft w:val="0"/>
          <w:marRight w:val="0"/>
          <w:marTop w:val="0"/>
          <w:marBottom w:val="0"/>
          <w:divBdr>
            <w:top w:val="none" w:sz="0" w:space="0" w:color="auto"/>
            <w:left w:val="none" w:sz="0" w:space="0" w:color="auto"/>
            <w:bottom w:val="none" w:sz="0" w:space="0" w:color="auto"/>
            <w:right w:val="none" w:sz="0" w:space="0" w:color="auto"/>
          </w:divBdr>
          <w:divsChild>
            <w:div w:id="283536308">
              <w:marLeft w:val="0"/>
              <w:marRight w:val="0"/>
              <w:marTop w:val="0"/>
              <w:marBottom w:val="0"/>
              <w:divBdr>
                <w:top w:val="none" w:sz="0" w:space="0" w:color="auto"/>
                <w:left w:val="none" w:sz="0" w:space="0" w:color="auto"/>
                <w:bottom w:val="none" w:sz="0" w:space="0" w:color="auto"/>
                <w:right w:val="none" w:sz="0" w:space="0" w:color="auto"/>
              </w:divBdr>
            </w:div>
          </w:divsChild>
        </w:div>
        <w:div w:id="2080902683">
          <w:marLeft w:val="0"/>
          <w:marRight w:val="0"/>
          <w:marTop w:val="0"/>
          <w:marBottom w:val="0"/>
          <w:divBdr>
            <w:top w:val="none" w:sz="0" w:space="0" w:color="auto"/>
            <w:left w:val="none" w:sz="0" w:space="0" w:color="auto"/>
            <w:bottom w:val="none" w:sz="0" w:space="0" w:color="auto"/>
            <w:right w:val="none" w:sz="0" w:space="0" w:color="auto"/>
          </w:divBdr>
          <w:divsChild>
            <w:div w:id="1258515920">
              <w:marLeft w:val="0"/>
              <w:marRight w:val="0"/>
              <w:marTop w:val="0"/>
              <w:marBottom w:val="0"/>
              <w:divBdr>
                <w:top w:val="none" w:sz="0" w:space="0" w:color="auto"/>
                <w:left w:val="none" w:sz="0" w:space="0" w:color="auto"/>
                <w:bottom w:val="none" w:sz="0" w:space="0" w:color="auto"/>
                <w:right w:val="none" w:sz="0" w:space="0" w:color="auto"/>
              </w:divBdr>
            </w:div>
          </w:divsChild>
        </w:div>
        <w:div w:id="1312564089">
          <w:marLeft w:val="0"/>
          <w:marRight w:val="0"/>
          <w:marTop w:val="0"/>
          <w:marBottom w:val="0"/>
          <w:divBdr>
            <w:top w:val="none" w:sz="0" w:space="0" w:color="auto"/>
            <w:left w:val="none" w:sz="0" w:space="0" w:color="auto"/>
            <w:bottom w:val="none" w:sz="0" w:space="0" w:color="auto"/>
            <w:right w:val="none" w:sz="0" w:space="0" w:color="auto"/>
          </w:divBdr>
          <w:divsChild>
            <w:div w:id="715852875">
              <w:marLeft w:val="0"/>
              <w:marRight w:val="0"/>
              <w:marTop w:val="0"/>
              <w:marBottom w:val="0"/>
              <w:divBdr>
                <w:top w:val="none" w:sz="0" w:space="0" w:color="auto"/>
                <w:left w:val="none" w:sz="0" w:space="0" w:color="auto"/>
                <w:bottom w:val="none" w:sz="0" w:space="0" w:color="auto"/>
                <w:right w:val="none" w:sz="0" w:space="0" w:color="auto"/>
              </w:divBdr>
            </w:div>
            <w:div w:id="486628347">
              <w:marLeft w:val="0"/>
              <w:marRight w:val="0"/>
              <w:marTop w:val="0"/>
              <w:marBottom w:val="0"/>
              <w:divBdr>
                <w:top w:val="none" w:sz="0" w:space="0" w:color="auto"/>
                <w:left w:val="none" w:sz="0" w:space="0" w:color="auto"/>
                <w:bottom w:val="none" w:sz="0" w:space="0" w:color="auto"/>
                <w:right w:val="none" w:sz="0" w:space="0" w:color="auto"/>
              </w:divBdr>
            </w:div>
          </w:divsChild>
        </w:div>
        <w:div w:id="614600131">
          <w:marLeft w:val="0"/>
          <w:marRight w:val="0"/>
          <w:marTop w:val="0"/>
          <w:marBottom w:val="0"/>
          <w:divBdr>
            <w:top w:val="none" w:sz="0" w:space="0" w:color="auto"/>
            <w:left w:val="none" w:sz="0" w:space="0" w:color="auto"/>
            <w:bottom w:val="none" w:sz="0" w:space="0" w:color="auto"/>
            <w:right w:val="none" w:sz="0" w:space="0" w:color="auto"/>
          </w:divBdr>
          <w:divsChild>
            <w:div w:id="2114588123">
              <w:marLeft w:val="0"/>
              <w:marRight w:val="0"/>
              <w:marTop w:val="0"/>
              <w:marBottom w:val="0"/>
              <w:divBdr>
                <w:top w:val="none" w:sz="0" w:space="0" w:color="auto"/>
                <w:left w:val="none" w:sz="0" w:space="0" w:color="auto"/>
                <w:bottom w:val="none" w:sz="0" w:space="0" w:color="auto"/>
                <w:right w:val="none" w:sz="0" w:space="0" w:color="auto"/>
              </w:divBdr>
            </w:div>
          </w:divsChild>
        </w:div>
        <w:div w:id="140386848">
          <w:marLeft w:val="0"/>
          <w:marRight w:val="0"/>
          <w:marTop w:val="0"/>
          <w:marBottom w:val="0"/>
          <w:divBdr>
            <w:top w:val="none" w:sz="0" w:space="0" w:color="auto"/>
            <w:left w:val="none" w:sz="0" w:space="0" w:color="auto"/>
            <w:bottom w:val="none" w:sz="0" w:space="0" w:color="auto"/>
            <w:right w:val="none" w:sz="0" w:space="0" w:color="auto"/>
          </w:divBdr>
          <w:divsChild>
            <w:div w:id="2066560184">
              <w:marLeft w:val="0"/>
              <w:marRight w:val="0"/>
              <w:marTop w:val="0"/>
              <w:marBottom w:val="0"/>
              <w:divBdr>
                <w:top w:val="none" w:sz="0" w:space="0" w:color="auto"/>
                <w:left w:val="none" w:sz="0" w:space="0" w:color="auto"/>
                <w:bottom w:val="none" w:sz="0" w:space="0" w:color="auto"/>
                <w:right w:val="none" w:sz="0" w:space="0" w:color="auto"/>
              </w:divBdr>
            </w:div>
            <w:div w:id="465975430">
              <w:marLeft w:val="0"/>
              <w:marRight w:val="0"/>
              <w:marTop w:val="0"/>
              <w:marBottom w:val="0"/>
              <w:divBdr>
                <w:top w:val="none" w:sz="0" w:space="0" w:color="auto"/>
                <w:left w:val="none" w:sz="0" w:space="0" w:color="auto"/>
                <w:bottom w:val="none" w:sz="0" w:space="0" w:color="auto"/>
                <w:right w:val="none" w:sz="0" w:space="0" w:color="auto"/>
              </w:divBdr>
            </w:div>
          </w:divsChild>
        </w:div>
        <w:div w:id="1938979361">
          <w:marLeft w:val="0"/>
          <w:marRight w:val="0"/>
          <w:marTop w:val="0"/>
          <w:marBottom w:val="0"/>
          <w:divBdr>
            <w:top w:val="none" w:sz="0" w:space="0" w:color="auto"/>
            <w:left w:val="none" w:sz="0" w:space="0" w:color="auto"/>
            <w:bottom w:val="none" w:sz="0" w:space="0" w:color="auto"/>
            <w:right w:val="none" w:sz="0" w:space="0" w:color="auto"/>
          </w:divBdr>
          <w:divsChild>
            <w:div w:id="843128563">
              <w:marLeft w:val="0"/>
              <w:marRight w:val="0"/>
              <w:marTop w:val="0"/>
              <w:marBottom w:val="0"/>
              <w:divBdr>
                <w:top w:val="none" w:sz="0" w:space="0" w:color="auto"/>
                <w:left w:val="none" w:sz="0" w:space="0" w:color="auto"/>
                <w:bottom w:val="none" w:sz="0" w:space="0" w:color="auto"/>
                <w:right w:val="none" w:sz="0" w:space="0" w:color="auto"/>
              </w:divBdr>
            </w:div>
          </w:divsChild>
        </w:div>
        <w:div w:id="724066131">
          <w:marLeft w:val="0"/>
          <w:marRight w:val="0"/>
          <w:marTop w:val="0"/>
          <w:marBottom w:val="0"/>
          <w:divBdr>
            <w:top w:val="none" w:sz="0" w:space="0" w:color="auto"/>
            <w:left w:val="none" w:sz="0" w:space="0" w:color="auto"/>
            <w:bottom w:val="none" w:sz="0" w:space="0" w:color="auto"/>
            <w:right w:val="none" w:sz="0" w:space="0" w:color="auto"/>
          </w:divBdr>
          <w:divsChild>
            <w:div w:id="1939675776">
              <w:marLeft w:val="0"/>
              <w:marRight w:val="0"/>
              <w:marTop w:val="0"/>
              <w:marBottom w:val="0"/>
              <w:divBdr>
                <w:top w:val="none" w:sz="0" w:space="0" w:color="auto"/>
                <w:left w:val="none" w:sz="0" w:space="0" w:color="auto"/>
                <w:bottom w:val="none" w:sz="0" w:space="0" w:color="auto"/>
                <w:right w:val="none" w:sz="0" w:space="0" w:color="auto"/>
              </w:divBdr>
            </w:div>
          </w:divsChild>
        </w:div>
        <w:div w:id="1392078084">
          <w:marLeft w:val="0"/>
          <w:marRight w:val="0"/>
          <w:marTop w:val="0"/>
          <w:marBottom w:val="0"/>
          <w:divBdr>
            <w:top w:val="none" w:sz="0" w:space="0" w:color="auto"/>
            <w:left w:val="none" w:sz="0" w:space="0" w:color="auto"/>
            <w:bottom w:val="none" w:sz="0" w:space="0" w:color="auto"/>
            <w:right w:val="none" w:sz="0" w:space="0" w:color="auto"/>
          </w:divBdr>
          <w:divsChild>
            <w:div w:id="156003184">
              <w:marLeft w:val="0"/>
              <w:marRight w:val="0"/>
              <w:marTop w:val="0"/>
              <w:marBottom w:val="0"/>
              <w:divBdr>
                <w:top w:val="none" w:sz="0" w:space="0" w:color="auto"/>
                <w:left w:val="none" w:sz="0" w:space="0" w:color="auto"/>
                <w:bottom w:val="none" w:sz="0" w:space="0" w:color="auto"/>
                <w:right w:val="none" w:sz="0" w:space="0" w:color="auto"/>
              </w:divBdr>
            </w:div>
          </w:divsChild>
        </w:div>
        <w:div w:id="374162662">
          <w:marLeft w:val="0"/>
          <w:marRight w:val="0"/>
          <w:marTop w:val="0"/>
          <w:marBottom w:val="0"/>
          <w:divBdr>
            <w:top w:val="none" w:sz="0" w:space="0" w:color="auto"/>
            <w:left w:val="none" w:sz="0" w:space="0" w:color="auto"/>
            <w:bottom w:val="none" w:sz="0" w:space="0" w:color="auto"/>
            <w:right w:val="none" w:sz="0" w:space="0" w:color="auto"/>
          </w:divBdr>
          <w:divsChild>
            <w:div w:id="1544294258">
              <w:marLeft w:val="0"/>
              <w:marRight w:val="0"/>
              <w:marTop w:val="0"/>
              <w:marBottom w:val="0"/>
              <w:divBdr>
                <w:top w:val="none" w:sz="0" w:space="0" w:color="auto"/>
                <w:left w:val="none" w:sz="0" w:space="0" w:color="auto"/>
                <w:bottom w:val="none" w:sz="0" w:space="0" w:color="auto"/>
                <w:right w:val="none" w:sz="0" w:space="0" w:color="auto"/>
              </w:divBdr>
            </w:div>
          </w:divsChild>
        </w:div>
        <w:div w:id="1902783644">
          <w:marLeft w:val="0"/>
          <w:marRight w:val="0"/>
          <w:marTop w:val="0"/>
          <w:marBottom w:val="0"/>
          <w:divBdr>
            <w:top w:val="none" w:sz="0" w:space="0" w:color="auto"/>
            <w:left w:val="none" w:sz="0" w:space="0" w:color="auto"/>
            <w:bottom w:val="none" w:sz="0" w:space="0" w:color="auto"/>
            <w:right w:val="none" w:sz="0" w:space="0" w:color="auto"/>
          </w:divBdr>
          <w:divsChild>
            <w:div w:id="1067386223">
              <w:marLeft w:val="0"/>
              <w:marRight w:val="0"/>
              <w:marTop w:val="0"/>
              <w:marBottom w:val="0"/>
              <w:divBdr>
                <w:top w:val="none" w:sz="0" w:space="0" w:color="auto"/>
                <w:left w:val="none" w:sz="0" w:space="0" w:color="auto"/>
                <w:bottom w:val="none" w:sz="0" w:space="0" w:color="auto"/>
                <w:right w:val="none" w:sz="0" w:space="0" w:color="auto"/>
              </w:divBdr>
            </w:div>
          </w:divsChild>
        </w:div>
        <w:div w:id="166986290">
          <w:marLeft w:val="0"/>
          <w:marRight w:val="0"/>
          <w:marTop w:val="0"/>
          <w:marBottom w:val="0"/>
          <w:divBdr>
            <w:top w:val="none" w:sz="0" w:space="0" w:color="auto"/>
            <w:left w:val="none" w:sz="0" w:space="0" w:color="auto"/>
            <w:bottom w:val="none" w:sz="0" w:space="0" w:color="auto"/>
            <w:right w:val="none" w:sz="0" w:space="0" w:color="auto"/>
          </w:divBdr>
          <w:divsChild>
            <w:div w:id="12461459">
              <w:marLeft w:val="0"/>
              <w:marRight w:val="0"/>
              <w:marTop w:val="0"/>
              <w:marBottom w:val="0"/>
              <w:divBdr>
                <w:top w:val="none" w:sz="0" w:space="0" w:color="auto"/>
                <w:left w:val="none" w:sz="0" w:space="0" w:color="auto"/>
                <w:bottom w:val="none" w:sz="0" w:space="0" w:color="auto"/>
                <w:right w:val="none" w:sz="0" w:space="0" w:color="auto"/>
              </w:divBdr>
            </w:div>
          </w:divsChild>
        </w:div>
        <w:div w:id="1070420234">
          <w:marLeft w:val="0"/>
          <w:marRight w:val="0"/>
          <w:marTop w:val="0"/>
          <w:marBottom w:val="0"/>
          <w:divBdr>
            <w:top w:val="none" w:sz="0" w:space="0" w:color="auto"/>
            <w:left w:val="none" w:sz="0" w:space="0" w:color="auto"/>
            <w:bottom w:val="none" w:sz="0" w:space="0" w:color="auto"/>
            <w:right w:val="none" w:sz="0" w:space="0" w:color="auto"/>
          </w:divBdr>
          <w:divsChild>
            <w:div w:id="1068459864">
              <w:marLeft w:val="0"/>
              <w:marRight w:val="0"/>
              <w:marTop w:val="0"/>
              <w:marBottom w:val="0"/>
              <w:divBdr>
                <w:top w:val="none" w:sz="0" w:space="0" w:color="auto"/>
                <w:left w:val="none" w:sz="0" w:space="0" w:color="auto"/>
                <w:bottom w:val="none" w:sz="0" w:space="0" w:color="auto"/>
                <w:right w:val="none" w:sz="0" w:space="0" w:color="auto"/>
              </w:divBdr>
            </w:div>
          </w:divsChild>
        </w:div>
        <w:div w:id="34937663">
          <w:marLeft w:val="0"/>
          <w:marRight w:val="0"/>
          <w:marTop w:val="0"/>
          <w:marBottom w:val="0"/>
          <w:divBdr>
            <w:top w:val="none" w:sz="0" w:space="0" w:color="auto"/>
            <w:left w:val="none" w:sz="0" w:space="0" w:color="auto"/>
            <w:bottom w:val="none" w:sz="0" w:space="0" w:color="auto"/>
            <w:right w:val="none" w:sz="0" w:space="0" w:color="auto"/>
          </w:divBdr>
          <w:divsChild>
            <w:div w:id="2133210496">
              <w:marLeft w:val="0"/>
              <w:marRight w:val="0"/>
              <w:marTop w:val="0"/>
              <w:marBottom w:val="0"/>
              <w:divBdr>
                <w:top w:val="none" w:sz="0" w:space="0" w:color="auto"/>
                <w:left w:val="none" w:sz="0" w:space="0" w:color="auto"/>
                <w:bottom w:val="none" w:sz="0" w:space="0" w:color="auto"/>
                <w:right w:val="none" w:sz="0" w:space="0" w:color="auto"/>
              </w:divBdr>
            </w:div>
          </w:divsChild>
        </w:div>
        <w:div w:id="1970739485">
          <w:marLeft w:val="0"/>
          <w:marRight w:val="0"/>
          <w:marTop w:val="0"/>
          <w:marBottom w:val="0"/>
          <w:divBdr>
            <w:top w:val="none" w:sz="0" w:space="0" w:color="auto"/>
            <w:left w:val="none" w:sz="0" w:space="0" w:color="auto"/>
            <w:bottom w:val="none" w:sz="0" w:space="0" w:color="auto"/>
            <w:right w:val="none" w:sz="0" w:space="0" w:color="auto"/>
          </w:divBdr>
          <w:divsChild>
            <w:div w:id="1271813993">
              <w:marLeft w:val="0"/>
              <w:marRight w:val="0"/>
              <w:marTop w:val="0"/>
              <w:marBottom w:val="0"/>
              <w:divBdr>
                <w:top w:val="none" w:sz="0" w:space="0" w:color="auto"/>
                <w:left w:val="none" w:sz="0" w:space="0" w:color="auto"/>
                <w:bottom w:val="none" w:sz="0" w:space="0" w:color="auto"/>
                <w:right w:val="none" w:sz="0" w:space="0" w:color="auto"/>
              </w:divBdr>
            </w:div>
          </w:divsChild>
        </w:div>
        <w:div w:id="666984791">
          <w:marLeft w:val="0"/>
          <w:marRight w:val="0"/>
          <w:marTop w:val="0"/>
          <w:marBottom w:val="0"/>
          <w:divBdr>
            <w:top w:val="none" w:sz="0" w:space="0" w:color="auto"/>
            <w:left w:val="none" w:sz="0" w:space="0" w:color="auto"/>
            <w:bottom w:val="none" w:sz="0" w:space="0" w:color="auto"/>
            <w:right w:val="none" w:sz="0" w:space="0" w:color="auto"/>
          </w:divBdr>
          <w:divsChild>
            <w:div w:id="18331344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6090903">
      <w:bodyDiv w:val="1"/>
      <w:marLeft w:val="0"/>
      <w:marRight w:val="0"/>
      <w:marTop w:val="0"/>
      <w:marBottom w:val="0"/>
      <w:divBdr>
        <w:top w:val="none" w:sz="0" w:space="0" w:color="auto"/>
        <w:left w:val="none" w:sz="0" w:space="0" w:color="auto"/>
        <w:bottom w:val="none" w:sz="0" w:space="0" w:color="auto"/>
        <w:right w:val="none" w:sz="0" w:space="0" w:color="auto"/>
      </w:divBdr>
    </w:div>
    <w:div w:id="853954194">
      <w:bodyDiv w:val="1"/>
      <w:marLeft w:val="0"/>
      <w:marRight w:val="0"/>
      <w:marTop w:val="0"/>
      <w:marBottom w:val="0"/>
      <w:divBdr>
        <w:top w:val="none" w:sz="0" w:space="0" w:color="auto"/>
        <w:left w:val="none" w:sz="0" w:space="0" w:color="auto"/>
        <w:bottom w:val="none" w:sz="0" w:space="0" w:color="auto"/>
        <w:right w:val="none" w:sz="0" w:space="0" w:color="auto"/>
      </w:divBdr>
      <w:divsChild>
        <w:div w:id="1048188661">
          <w:marLeft w:val="0"/>
          <w:marRight w:val="0"/>
          <w:marTop w:val="0"/>
          <w:marBottom w:val="0"/>
          <w:divBdr>
            <w:top w:val="none" w:sz="0" w:space="0" w:color="auto"/>
            <w:left w:val="none" w:sz="0" w:space="0" w:color="auto"/>
            <w:bottom w:val="none" w:sz="0" w:space="0" w:color="auto"/>
            <w:right w:val="none" w:sz="0" w:space="0" w:color="auto"/>
          </w:divBdr>
        </w:div>
        <w:div w:id="934556820">
          <w:marLeft w:val="0"/>
          <w:marRight w:val="0"/>
          <w:marTop w:val="0"/>
          <w:marBottom w:val="0"/>
          <w:divBdr>
            <w:top w:val="none" w:sz="0" w:space="0" w:color="auto"/>
            <w:left w:val="none" w:sz="0" w:space="0" w:color="auto"/>
            <w:bottom w:val="none" w:sz="0" w:space="0" w:color="auto"/>
            <w:right w:val="none" w:sz="0" w:space="0" w:color="auto"/>
          </w:divBdr>
        </w:div>
        <w:div w:id="460269689">
          <w:marLeft w:val="0"/>
          <w:marRight w:val="0"/>
          <w:marTop w:val="0"/>
          <w:marBottom w:val="0"/>
          <w:divBdr>
            <w:top w:val="none" w:sz="0" w:space="0" w:color="auto"/>
            <w:left w:val="none" w:sz="0" w:space="0" w:color="auto"/>
            <w:bottom w:val="none" w:sz="0" w:space="0" w:color="auto"/>
            <w:right w:val="none" w:sz="0" w:space="0" w:color="auto"/>
          </w:divBdr>
        </w:div>
      </w:divsChild>
    </w:div>
    <w:div w:id="925310853">
      <w:bodyDiv w:val="1"/>
      <w:marLeft w:val="0"/>
      <w:marRight w:val="0"/>
      <w:marTop w:val="0"/>
      <w:marBottom w:val="0"/>
      <w:divBdr>
        <w:top w:val="none" w:sz="0" w:space="0" w:color="auto"/>
        <w:left w:val="none" w:sz="0" w:space="0" w:color="auto"/>
        <w:bottom w:val="none" w:sz="0" w:space="0" w:color="auto"/>
        <w:right w:val="none" w:sz="0" w:space="0" w:color="auto"/>
      </w:divBdr>
    </w:div>
    <w:div w:id="947009213">
      <w:bodyDiv w:val="1"/>
      <w:marLeft w:val="0"/>
      <w:marRight w:val="0"/>
      <w:marTop w:val="0"/>
      <w:marBottom w:val="0"/>
      <w:divBdr>
        <w:top w:val="none" w:sz="0" w:space="0" w:color="auto"/>
        <w:left w:val="none" w:sz="0" w:space="0" w:color="auto"/>
        <w:bottom w:val="none" w:sz="0" w:space="0" w:color="auto"/>
        <w:right w:val="none" w:sz="0" w:space="0" w:color="auto"/>
      </w:divBdr>
    </w:div>
    <w:div w:id="1054962586">
      <w:bodyDiv w:val="1"/>
      <w:marLeft w:val="0"/>
      <w:marRight w:val="0"/>
      <w:marTop w:val="0"/>
      <w:marBottom w:val="0"/>
      <w:divBdr>
        <w:top w:val="none" w:sz="0" w:space="0" w:color="auto"/>
        <w:left w:val="none" w:sz="0" w:space="0" w:color="auto"/>
        <w:bottom w:val="none" w:sz="0" w:space="0" w:color="auto"/>
        <w:right w:val="none" w:sz="0" w:space="0" w:color="auto"/>
      </w:divBdr>
    </w:div>
    <w:div w:id="1120807526">
      <w:bodyDiv w:val="1"/>
      <w:marLeft w:val="0"/>
      <w:marRight w:val="0"/>
      <w:marTop w:val="0"/>
      <w:marBottom w:val="0"/>
      <w:divBdr>
        <w:top w:val="none" w:sz="0" w:space="0" w:color="auto"/>
        <w:left w:val="none" w:sz="0" w:space="0" w:color="auto"/>
        <w:bottom w:val="none" w:sz="0" w:space="0" w:color="auto"/>
        <w:right w:val="none" w:sz="0" w:space="0" w:color="auto"/>
      </w:divBdr>
    </w:div>
    <w:div w:id="1167939134">
      <w:bodyDiv w:val="1"/>
      <w:marLeft w:val="0"/>
      <w:marRight w:val="0"/>
      <w:marTop w:val="0"/>
      <w:marBottom w:val="0"/>
      <w:divBdr>
        <w:top w:val="none" w:sz="0" w:space="0" w:color="auto"/>
        <w:left w:val="none" w:sz="0" w:space="0" w:color="auto"/>
        <w:bottom w:val="none" w:sz="0" w:space="0" w:color="auto"/>
        <w:right w:val="none" w:sz="0" w:space="0" w:color="auto"/>
      </w:divBdr>
      <w:divsChild>
        <w:div w:id="27415552">
          <w:marLeft w:val="0"/>
          <w:marRight w:val="0"/>
          <w:marTop w:val="0"/>
          <w:marBottom w:val="0"/>
          <w:divBdr>
            <w:top w:val="none" w:sz="0" w:space="0" w:color="auto"/>
            <w:left w:val="none" w:sz="0" w:space="0" w:color="auto"/>
            <w:bottom w:val="none" w:sz="0" w:space="0" w:color="auto"/>
            <w:right w:val="none" w:sz="0" w:space="0" w:color="auto"/>
          </w:divBdr>
        </w:div>
        <w:div w:id="868108632">
          <w:marLeft w:val="0"/>
          <w:marRight w:val="0"/>
          <w:marTop w:val="0"/>
          <w:marBottom w:val="0"/>
          <w:divBdr>
            <w:top w:val="none" w:sz="0" w:space="0" w:color="auto"/>
            <w:left w:val="none" w:sz="0" w:space="0" w:color="auto"/>
            <w:bottom w:val="none" w:sz="0" w:space="0" w:color="auto"/>
            <w:right w:val="none" w:sz="0" w:space="0" w:color="auto"/>
          </w:divBdr>
        </w:div>
      </w:divsChild>
    </w:div>
    <w:div w:id="1203665077">
      <w:bodyDiv w:val="1"/>
      <w:marLeft w:val="0"/>
      <w:marRight w:val="0"/>
      <w:marTop w:val="0"/>
      <w:marBottom w:val="0"/>
      <w:divBdr>
        <w:top w:val="none" w:sz="0" w:space="0" w:color="auto"/>
        <w:left w:val="none" w:sz="0" w:space="0" w:color="auto"/>
        <w:bottom w:val="none" w:sz="0" w:space="0" w:color="auto"/>
        <w:right w:val="none" w:sz="0" w:space="0" w:color="auto"/>
      </w:divBdr>
      <w:divsChild>
        <w:div w:id="2096171772">
          <w:marLeft w:val="0"/>
          <w:marRight w:val="0"/>
          <w:marTop w:val="0"/>
          <w:marBottom w:val="0"/>
          <w:divBdr>
            <w:top w:val="none" w:sz="0" w:space="0" w:color="auto"/>
            <w:left w:val="none" w:sz="0" w:space="0" w:color="auto"/>
            <w:bottom w:val="none" w:sz="0" w:space="0" w:color="auto"/>
            <w:right w:val="none" w:sz="0" w:space="0" w:color="auto"/>
          </w:divBdr>
        </w:div>
        <w:div w:id="1665860105">
          <w:marLeft w:val="0"/>
          <w:marRight w:val="0"/>
          <w:marTop w:val="0"/>
          <w:marBottom w:val="0"/>
          <w:divBdr>
            <w:top w:val="none" w:sz="0" w:space="0" w:color="auto"/>
            <w:left w:val="none" w:sz="0" w:space="0" w:color="auto"/>
            <w:bottom w:val="none" w:sz="0" w:space="0" w:color="auto"/>
            <w:right w:val="none" w:sz="0" w:space="0" w:color="auto"/>
          </w:divBdr>
        </w:div>
        <w:div w:id="292492280">
          <w:marLeft w:val="0"/>
          <w:marRight w:val="0"/>
          <w:marTop w:val="0"/>
          <w:marBottom w:val="0"/>
          <w:divBdr>
            <w:top w:val="none" w:sz="0" w:space="0" w:color="auto"/>
            <w:left w:val="none" w:sz="0" w:space="0" w:color="auto"/>
            <w:bottom w:val="none" w:sz="0" w:space="0" w:color="auto"/>
            <w:right w:val="none" w:sz="0" w:space="0" w:color="auto"/>
          </w:divBdr>
        </w:div>
        <w:div w:id="564875556">
          <w:marLeft w:val="0"/>
          <w:marRight w:val="0"/>
          <w:marTop w:val="0"/>
          <w:marBottom w:val="0"/>
          <w:divBdr>
            <w:top w:val="none" w:sz="0" w:space="0" w:color="auto"/>
            <w:left w:val="none" w:sz="0" w:space="0" w:color="auto"/>
            <w:bottom w:val="none" w:sz="0" w:space="0" w:color="auto"/>
            <w:right w:val="none" w:sz="0" w:space="0" w:color="auto"/>
          </w:divBdr>
        </w:div>
        <w:div w:id="1486318384">
          <w:marLeft w:val="0"/>
          <w:marRight w:val="0"/>
          <w:marTop w:val="0"/>
          <w:marBottom w:val="0"/>
          <w:divBdr>
            <w:top w:val="none" w:sz="0" w:space="0" w:color="auto"/>
            <w:left w:val="none" w:sz="0" w:space="0" w:color="auto"/>
            <w:bottom w:val="none" w:sz="0" w:space="0" w:color="auto"/>
            <w:right w:val="none" w:sz="0" w:space="0" w:color="auto"/>
          </w:divBdr>
          <w:divsChild>
            <w:div w:id="711926925">
              <w:marLeft w:val="-75"/>
              <w:marRight w:val="0"/>
              <w:marTop w:val="30"/>
              <w:marBottom w:val="30"/>
              <w:divBdr>
                <w:top w:val="none" w:sz="0" w:space="0" w:color="auto"/>
                <w:left w:val="none" w:sz="0" w:space="0" w:color="auto"/>
                <w:bottom w:val="none" w:sz="0" w:space="0" w:color="auto"/>
                <w:right w:val="none" w:sz="0" w:space="0" w:color="auto"/>
              </w:divBdr>
              <w:divsChild>
                <w:div w:id="774062148">
                  <w:marLeft w:val="0"/>
                  <w:marRight w:val="0"/>
                  <w:marTop w:val="0"/>
                  <w:marBottom w:val="0"/>
                  <w:divBdr>
                    <w:top w:val="none" w:sz="0" w:space="0" w:color="auto"/>
                    <w:left w:val="none" w:sz="0" w:space="0" w:color="auto"/>
                    <w:bottom w:val="none" w:sz="0" w:space="0" w:color="auto"/>
                    <w:right w:val="none" w:sz="0" w:space="0" w:color="auto"/>
                  </w:divBdr>
                  <w:divsChild>
                    <w:div w:id="1981377978">
                      <w:marLeft w:val="0"/>
                      <w:marRight w:val="0"/>
                      <w:marTop w:val="0"/>
                      <w:marBottom w:val="0"/>
                      <w:divBdr>
                        <w:top w:val="none" w:sz="0" w:space="0" w:color="auto"/>
                        <w:left w:val="none" w:sz="0" w:space="0" w:color="auto"/>
                        <w:bottom w:val="none" w:sz="0" w:space="0" w:color="auto"/>
                        <w:right w:val="none" w:sz="0" w:space="0" w:color="auto"/>
                      </w:divBdr>
                    </w:div>
                  </w:divsChild>
                </w:div>
                <w:div w:id="805201633">
                  <w:marLeft w:val="0"/>
                  <w:marRight w:val="0"/>
                  <w:marTop w:val="0"/>
                  <w:marBottom w:val="0"/>
                  <w:divBdr>
                    <w:top w:val="none" w:sz="0" w:space="0" w:color="auto"/>
                    <w:left w:val="none" w:sz="0" w:space="0" w:color="auto"/>
                    <w:bottom w:val="none" w:sz="0" w:space="0" w:color="auto"/>
                    <w:right w:val="none" w:sz="0" w:space="0" w:color="auto"/>
                  </w:divBdr>
                  <w:divsChild>
                    <w:div w:id="438450405">
                      <w:marLeft w:val="0"/>
                      <w:marRight w:val="0"/>
                      <w:marTop w:val="0"/>
                      <w:marBottom w:val="0"/>
                      <w:divBdr>
                        <w:top w:val="none" w:sz="0" w:space="0" w:color="auto"/>
                        <w:left w:val="none" w:sz="0" w:space="0" w:color="auto"/>
                        <w:bottom w:val="none" w:sz="0" w:space="0" w:color="auto"/>
                        <w:right w:val="none" w:sz="0" w:space="0" w:color="auto"/>
                      </w:divBdr>
                    </w:div>
                  </w:divsChild>
                </w:div>
                <w:div w:id="347756014">
                  <w:marLeft w:val="0"/>
                  <w:marRight w:val="0"/>
                  <w:marTop w:val="0"/>
                  <w:marBottom w:val="0"/>
                  <w:divBdr>
                    <w:top w:val="none" w:sz="0" w:space="0" w:color="auto"/>
                    <w:left w:val="none" w:sz="0" w:space="0" w:color="auto"/>
                    <w:bottom w:val="none" w:sz="0" w:space="0" w:color="auto"/>
                    <w:right w:val="none" w:sz="0" w:space="0" w:color="auto"/>
                  </w:divBdr>
                  <w:divsChild>
                    <w:div w:id="1767337445">
                      <w:marLeft w:val="0"/>
                      <w:marRight w:val="0"/>
                      <w:marTop w:val="0"/>
                      <w:marBottom w:val="0"/>
                      <w:divBdr>
                        <w:top w:val="none" w:sz="0" w:space="0" w:color="auto"/>
                        <w:left w:val="none" w:sz="0" w:space="0" w:color="auto"/>
                        <w:bottom w:val="none" w:sz="0" w:space="0" w:color="auto"/>
                        <w:right w:val="none" w:sz="0" w:space="0" w:color="auto"/>
                      </w:divBdr>
                    </w:div>
                  </w:divsChild>
                </w:div>
                <w:div w:id="1572808185">
                  <w:marLeft w:val="0"/>
                  <w:marRight w:val="0"/>
                  <w:marTop w:val="0"/>
                  <w:marBottom w:val="0"/>
                  <w:divBdr>
                    <w:top w:val="none" w:sz="0" w:space="0" w:color="auto"/>
                    <w:left w:val="none" w:sz="0" w:space="0" w:color="auto"/>
                    <w:bottom w:val="none" w:sz="0" w:space="0" w:color="auto"/>
                    <w:right w:val="none" w:sz="0" w:space="0" w:color="auto"/>
                  </w:divBdr>
                  <w:divsChild>
                    <w:div w:id="7064158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0025566">
          <w:marLeft w:val="0"/>
          <w:marRight w:val="0"/>
          <w:marTop w:val="0"/>
          <w:marBottom w:val="0"/>
          <w:divBdr>
            <w:top w:val="none" w:sz="0" w:space="0" w:color="auto"/>
            <w:left w:val="none" w:sz="0" w:space="0" w:color="auto"/>
            <w:bottom w:val="none" w:sz="0" w:space="0" w:color="auto"/>
            <w:right w:val="none" w:sz="0" w:space="0" w:color="auto"/>
          </w:divBdr>
        </w:div>
      </w:divsChild>
    </w:div>
    <w:div w:id="1253590286">
      <w:bodyDiv w:val="1"/>
      <w:marLeft w:val="0"/>
      <w:marRight w:val="0"/>
      <w:marTop w:val="0"/>
      <w:marBottom w:val="0"/>
      <w:divBdr>
        <w:top w:val="none" w:sz="0" w:space="0" w:color="auto"/>
        <w:left w:val="none" w:sz="0" w:space="0" w:color="auto"/>
        <w:bottom w:val="none" w:sz="0" w:space="0" w:color="auto"/>
        <w:right w:val="none" w:sz="0" w:space="0" w:color="auto"/>
      </w:divBdr>
      <w:divsChild>
        <w:div w:id="1661499744">
          <w:marLeft w:val="0"/>
          <w:marRight w:val="0"/>
          <w:marTop w:val="0"/>
          <w:marBottom w:val="0"/>
          <w:divBdr>
            <w:top w:val="none" w:sz="0" w:space="0" w:color="auto"/>
            <w:left w:val="none" w:sz="0" w:space="0" w:color="auto"/>
            <w:bottom w:val="none" w:sz="0" w:space="0" w:color="auto"/>
            <w:right w:val="none" w:sz="0" w:space="0" w:color="auto"/>
          </w:divBdr>
        </w:div>
        <w:div w:id="1944409914">
          <w:marLeft w:val="0"/>
          <w:marRight w:val="0"/>
          <w:marTop w:val="0"/>
          <w:marBottom w:val="0"/>
          <w:divBdr>
            <w:top w:val="none" w:sz="0" w:space="0" w:color="auto"/>
            <w:left w:val="none" w:sz="0" w:space="0" w:color="auto"/>
            <w:bottom w:val="none" w:sz="0" w:space="0" w:color="auto"/>
            <w:right w:val="none" w:sz="0" w:space="0" w:color="auto"/>
          </w:divBdr>
        </w:div>
        <w:div w:id="1585141709">
          <w:marLeft w:val="0"/>
          <w:marRight w:val="0"/>
          <w:marTop w:val="0"/>
          <w:marBottom w:val="0"/>
          <w:divBdr>
            <w:top w:val="none" w:sz="0" w:space="0" w:color="auto"/>
            <w:left w:val="none" w:sz="0" w:space="0" w:color="auto"/>
            <w:bottom w:val="none" w:sz="0" w:space="0" w:color="auto"/>
            <w:right w:val="none" w:sz="0" w:space="0" w:color="auto"/>
          </w:divBdr>
          <w:divsChild>
            <w:div w:id="1821268654">
              <w:marLeft w:val="0"/>
              <w:marRight w:val="0"/>
              <w:marTop w:val="30"/>
              <w:marBottom w:val="30"/>
              <w:divBdr>
                <w:top w:val="none" w:sz="0" w:space="0" w:color="auto"/>
                <w:left w:val="none" w:sz="0" w:space="0" w:color="auto"/>
                <w:bottom w:val="none" w:sz="0" w:space="0" w:color="auto"/>
                <w:right w:val="none" w:sz="0" w:space="0" w:color="auto"/>
              </w:divBdr>
              <w:divsChild>
                <w:div w:id="799953353">
                  <w:marLeft w:val="0"/>
                  <w:marRight w:val="0"/>
                  <w:marTop w:val="0"/>
                  <w:marBottom w:val="0"/>
                  <w:divBdr>
                    <w:top w:val="none" w:sz="0" w:space="0" w:color="auto"/>
                    <w:left w:val="none" w:sz="0" w:space="0" w:color="auto"/>
                    <w:bottom w:val="none" w:sz="0" w:space="0" w:color="auto"/>
                    <w:right w:val="none" w:sz="0" w:space="0" w:color="auto"/>
                  </w:divBdr>
                  <w:divsChild>
                    <w:div w:id="1776753684">
                      <w:marLeft w:val="0"/>
                      <w:marRight w:val="0"/>
                      <w:marTop w:val="0"/>
                      <w:marBottom w:val="0"/>
                      <w:divBdr>
                        <w:top w:val="none" w:sz="0" w:space="0" w:color="auto"/>
                        <w:left w:val="none" w:sz="0" w:space="0" w:color="auto"/>
                        <w:bottom w:val="none" w:sz="0" w:space="0" w:color="auto"/>
                        <w:right w:val="none" w:sz="0" w:space="0" w:color="auto"/>
                      </w:divBdr>
                    </w:div>
                  </w:divsChild>
                </w:div>
                <w:div w:id="1645815826">
                  <w:marLeft w:val="0"/>
                  <w:marRight w:val="0"/>
                  <w:marTop w:val="0"/>
                  <w:marBottom w:val="0"/>
                  <w:divBdr>
                    <w:top w:val="none" w:sz="0" w:space="0" w:color="auto"/>
                    <w:left w:val="none" w:sz="0" w:space="0" w:color="auto"/>
                    <w:bottom w:val="none" w:sz="0" w:space="0" w:color="auto"/>
                    <w:right w:val="none" w:sz="0" w:space="0" w:color="auto"/>
                  </w:divBdr>
                  <w:divsChild>
                    <w:div w:id="824247112">
                      <w:marLeft w:val="0"/>
                      <w:marRight w:val="0"/>
                      <w:marTop w:val="0"/>
                      <w:marBottom w:val="0"/>
                      <w:divBdr>
                        <w:top w:val="none" w:sz="0" w:space="0" w:color="auto"/>
                        <w:left w:val="none" w:sz="0" w:space="0" w:color="auto"/>
                        <w:bottom w:val="none" w:sz="0" w:space="0" w:color="auto"/>
                        <w:right w:val="none" w:sz="0" w:space="0" w:color="auto"/>
                      </w:divBdr>
                    </w:div>
                  </w:divsChild>
                </w:div>
                <w:div w:id="116918875">
                  <w:marLeft w:val="0"/>
                  <w:marRight w:val="0"/>
                  <w:marTop w:val="0"/>
                  <w:marBottom w:val="0"/>
                  <w:divBdr>
                    <w:top w:val="none" w:sz="0" w:space="0" w:color="auto"/>
                    <w:left w:val="none" w:sz="0" w:space="0" w:color="auto"/>
                    <w:bottom w:val="none" w:sz="0" w:space="0" w:color="auto"/>
                    <w:right w:val="none" w:sz="0" w:space="0" w:color="auto"/>
                  </w:divBdr>
                  <w:divsChild>
                    <w:div w:id="1164931997">
                      <w:marLeft w:val="0"/>
                      <w:marRight w:val="0"/>
                      <w:marTop w:val="0"/>
                      <w:marBottom w:val="0"/>
                      <w:divBdr>
                        <w:top w:val="none" w:sz="0" w:space="0" w:color="auto"/>
                        <w:left w:val="none" w:sz="0" w:space="0" w:color="auto"/>
                        <w:bottom w:val="none" w:sz="0" w:space="0" w:color="auto"/>
                        <w:right w:val="none" w:sz="0" w:space="0" w:color="auto"/>
                      </w:divBdr>
                    </w:div>
                  </w:divsChild>
                </w:div>
                <w:div w:id="109013094">
                  <w:marLeft w:val="0"/>
                  <w:marRight w:val="0"/>
                  <w:marTop w:val="0"/>
                  <w:marBottom w:val="0"/>
                  <w:divBdr>
                    <w:top w:val="none" w:sz="0" w:space="0" w:color="auto"/>
                    <w:left w:val="none" w:sz="0" w:space="0" w:color="auto"/>
                    <w:bottom w:val="none" w:sz="0" w:space="0" w:color="auto"/>
                    <w:right w:val="none" w:sz="0" w:space="0" w:color="auto"/>
                  </w:divBdr>
                  <w:divsChild>
                    <w:div w:id="1341740819">
                      <w:marLeft w:val="0"/>
                      <w:marRight w:val="0"/>
                      <w:marTop w:val="0"/>
                      <w:marBottom w:val="0"/>
                      <w:divBdr>
                        <w:top w:val="none" w:sz="0" w:space="0" w:color="auto"/>
                        <w:left w:val="none" w:sz="0" w:space="0" w:color="auto"/>
                        <w:bottom w:val="none" w:sz="0" w:space="0" w:color="auto"/>
                        <w:right w:val="none" w:sz="0" w:space="0" w:color="auto"/>
                      </w:divBdr>
                    </w:div>
                  </w:divsChild>
                </w:div>
                <w:div w:id="1303268281">
                  <w:marLeft w:val="0"/>
                  <w:marRight w:val="0"/>
                  <w:marTop w:val="0"/>
                  <w:marBottom w:val="0"/>
                  <w:divBdr>
                    <w:top w:val="none" w:sz="0" w:space="0" w:color="auto"/>
                    <w:left w:val="none" w:sz="0" w:space="0" w:color="auto"/>
                    <w:bottom w:val="none" w:sz="0" w:space="0" w:color="auto"/>
                    <w:right w:val="none" w:sz="0" w:space="0" w:color="auto"/>
                  </w:divBdr>
                  <w:divsChild>
                    <w:div w:id="1205483422">
                      <w:marLeft w:val="0"/>
                      <w:marRight w:val="0"/>
                      <w:marTop w:val="0"/>
                      <w:marBottom w:val="0"/>
                      <w:divBdr>
                        <w:top w:val="none" w:sz="0" w:space="0" w:color="auto"/>
                        <w:left w:val="none" w:sz="0" w:space="0" w:color="auto"/>
                        <w:bottom w:val="none" w:sz="0" w:space="0" w:color="auto"/>
                        <w:right w:val="none" w:sz="0" w:space="0" w:color="auto"/>
                      </w:divBdr>
                    </w:div>
                  </w:divsChild>
                </w:div>
                <w:div w:id="1155605193">
                  <w:marLeft w:val="0"/>
                  <w:marRight w:val="0"/>
                  <w:marTop w:val="0"/>
                  <w:marBottom w:val="0"/>
                  <w:divBdr>
                    <w:top w:val="none" w:sz="0" w:space="0" w:color="auto"/>
                    <w:left w:val="none" w:sz="0" w:space="0" w:color="auto"/>
                    <w:bottom w:val="none" w:sz="0" w:space="0" w:color="auto"/>
                    <w:right w:val="none" w:sz="0" w:space="0" w:color="auto"/>
                  </w:divBdr>
                  <w:divsChild>
                    <w:div w:id="622804855">
                      <w:marLeft w:val="0"/>
                      <w:marRight w:val="0"/>
                      <w:marTop w:val="0"/>
                      <w:marBottom w:val="0"/>
                      <w:divBdr>
                        <w:top w:val="none" w:sz="0" w:space="0" w:color="auto"/>
                        <w:left w:val="none" w:sz="0" w:space="0" w:color="auto"/>
                        <w:bottom w:val="none" w:sz="0" w:space="0" w:color="auto"/>
                        <w:right w:val="none" w:sz="0" w:space="0" w:color="auto"/>
                      </w:divBdr>
                    </w:div>
                  </w:divsChild>
                </w:div>
                <w:div w:id="601230738">
                  <w:marLeft w:val="0"/>
                  <w:marRight w:val="0"/>
                  <w:marTop w:val="0"/>
                  <w:marBottom w:val="0"/>
                  <w:divBdr>
                    <w:top w:val="none" w:sz="0" w:space="0" w:color="auto"/>
                    <w:left w:val="none" w:sz="0" w:space="0" w:color="auto"/>
                    <w:bottom w:val="none" w:sz="0" w:space="0" w:color="auto"/>
                    <w:right w:val="none" w:sz="0" w:space="0" w:color="auto"/>
                  </w:divBdr>
                  <w:divsChild>
                    <w:div w:id="2145005268">
                      <w:marLeft w:val="0"/>
                      <w:marRight w:val="0"/>
                      <w:marTop w:val="0"/>
                      <w:marBottom w:val="0"/>
                      <w:divBdr>
                        <w:top w:val="none" w:sz="0" w:space="0" w:color="auto"/>
                        <w:left w:val="none" w:sz="0" w:space="0" w:color="auto"/>
                        <w:bottom w:val="none" w:sz="0" w:space="0" w:color="auto"/>
                        <w:right w:val="none" w:sz="0" w:space="0" w:color="auto"/>
                      </w:divBdr>
                    </w:div>
                  </w:divsChild>
                </w:div>
                <w:div w:id="1602256779">
                  <w:marLeft w:val="0"/>
                  <w:marRight w:val="0"/>
                  <w:marTop w:val="0"/>
                  <w:marBottom w:val="0"/>
                  <w:divBdr>
                    <w:top w:val="none" w:sz="0" w:space="0" w:color="auto"/>
                    <w:left w:val="none" w:sz="0" w:space="0" w:color="auto"/>
                    <w:bottom w:val="none" w:sz="0" w:space="0" w:color="auto"/>
                    <w:right w:val="none" w:sz="0" w:space="0" w:color="auto"/>
                  </w:divBdr>
                  <w:divsChild>
                    <w:div w:id="472256382">
                      <w:marLeft w:val="0"/>
                      <w:marRight w:val="0"/>
                      <w:marTop w:val="0"/>
                      <w:marBottom w:val="0"/>
                      <w:divBdr>
                        <w:top w:val="none" w:sz="0" w:space="0" w:color="auto"/>
                        <w:left w:val="none" w:sz="0" w:space="0" w:color="auto"/>
                        <w:bottom w:val="none" w:sz="0" w:space="0" w:color="auto"/>
                        <w:right w:val="none" w:sz="0" w:space="0" w:color="auto"/>
                      </w:divBdr>
                    </w:div>
                  </w:divsChild>
                </w:div>
                <w:div w:id="982663731">
                  <w:marLeft w:val="0"/>
                  <w:marRight w:val="0"/>
                  <w:marTop w:val="0"/>
                  <w:marBottom w:val="0"/>
                  <w:divBdr>
                    <w:top w:val="none" w:sz="0" w:space="0" w:color="auto"/>
                    <w:left w:val="none" w:sz="0" w:space="0" w:color="auto"/>
                    <w:bottom w:val="none" w:sz="0" w:space="0" w:color="auto"/>
                    <w:right w:val="none" w:sz="0" w:space="0" w:color="auto"/>
                  </w:divBdr>
                  <w:divsChild>
                    <w:div w:id="634944719">
                      <w:marLeft w:val="0"/>
                      <w:marRight w:val="0"/>
                      <w:marTop w:val="0"/>
                      <w:marBottom w:val="0"/>
                      <w:divBdr>
                        <w:top w:val="none" w:sz="0" w:space="0" w:color="auto"/>
                        <w:left w:val="none" w:sz="0" w:space="0" w:color="auto"/>
                        <w:bottom w:val="none" w:sz="0" w:space="0" w:color="auto"/>
                        <w:right w:val="none" w:sz="0" w:space="0" w:color="auto"/>
                      </w:divBdr>
                    </w:div>
                  </w:divsChild>
                </w:div>
                <w:div w:id="1522476367">
                  <w:marLeft w:val="0"/>
                  <w:marRight w:val="0"/>
                  <w:marTop w:val="0"/>
                  <w:marBottom w:val="0"/>
                  <w:divBdr>
                    <w:top w:val="none" w:sz="0" w:space="0" w:color="auto"/>
                    <w:left w:val="none" w:sz="0" w:space="0" w:color="auto"/>
                    <w:bottom w:val="none" w:sz="0" w:space="0" w:color="auto"/>
                    <w:right w:val="none" w:sz="0" w:space="0" w:color="auto"/>
                  </w:divBdr>
                  <w:divsChild>
                    <w:div w:id="898517663">
                      <w:marLeft w:val="0"/>
                      <w:marRight w:val="0"/>
                      <w:marTop w:val="0"/>
                      <w:marBottom w:val="0"/>
                      <w:divBdr>
                        <w:top w:val="none" w:sz="0" w:space="0" w:color="auto"/>
                        <w:left w:val="none" w:sz="0" w:space="0" w:color="auto"/>
                        <w:bottom w:val="none" w:sz="0" w:space="0" w:color="auto"/>
                        <w:right w:val="none" w:sz="0" w:space="0" w:color="auto"/>
                      </w:divBdr>
                    </w:div>
                  </w:divsChild>
                </w:div>
                <w:div w:id="284579824">
                  <w:marLeft w:val="0"/>
                  <w:marRight w:val="0"/>
                  <w:marTop w:val="0"/>
                  <w:marBottom w:val="0"/>
                  <w:divBdr>
                    <w:top w:val="none" w:sz="0" w:space="0" w:color="auto"/>
                    <w:left w:val="none" w:sz="0" w:space="0" w:color="auto"/>
                    <w:bottom w:val="none" w:sz="0" w:space="0" w:color="auto"/>
                    <w:right w:val="none" w:sz="0" w:space="0" w:color="auto"/>
                  </w:divBdr>
                  <w:divsChild>
                    <w:div w:id="1800294219">
                      <w:marLeft w:val="0"/>
                      <w:marRight w:val="0"/>
                      <w:marTop w:val="0"/>
                      <w:marBottom w:val="0"/>
                      <w:divBdr>
                        <w:top w:val="none" w:sz="0" w:space="0" w:color="auto"/>
                        <w:left w:val="none" w:sz="0" w:space="0" w:color="auto"/>
                        <w:bottom w:val="none" w:sz="0" w:space="0" w:color="auto"/>
                        <w:right w:val="none" w:sz="0" w:space="0" w:color="auto"/>
                      </w:divBdr>
                    </w:div>
                  </w:divsChild>
                </w:div>
                <w:div w:id="723989094">
                  <w:marLeft w:val="0"/>
                  <w:marRight w:val="0"/>
                  <w:marTop w:val="0"/>
                  <w:marBottom w:val="0"/>
                  <w:divBdr>
                    <w:top w:val="none" w:sz="0" w:space="0" w:color="auto"/>
                    <w:left w:val="none" w:sz="0" w:space="0" w:color="auto"/>
                    <w:bottom w:val="none" w:sz="0" w:space="0" w:color="auto"/>
                    <w:right w:val="none" w:sz="0" w:space="0" w:color="auto"/>
                  </w:divBdr>
                  <w:divsChild>
                    <w:div w:id="740562269">
                      <w:marLeft w:val="0"/>
                      <w:marRight w:val="0"/>
                      <w:marTop w:val="0"/>
                      <w:marBottom w:val="0"/>
                      <w:divBdr>
                        <w:top w:val="none" w:sz="0" w:space="0" w:color="auto"/>
                        <w:left w:val="none" w:sz="0" w:space="0" w:color="auto"/>
                        <w:bottom w:val="none" w:sz="0" w:space="0" w:color="auto"/>
                        <w:right w:val="none" w:sz="0" w:space="0" w:color="auto"/>
                      </w:divBdr>
                    </w:div>
                  </w:divsChild>
                </w:div>
                <w:div w:id="1474716534">
                  <w:marLeft w:val="0"/>
                  <w:marRight w:val="0"/>
                  <w:marTop w:val="0"/>
                  <w:marBottom w:val="0"/>
                  <w:divBdr>
                    <w:top w:val="none" w:sz="0" w:space="0" w:color="auto"/>
                    <w:left w:val="none" w:sz="0" w:space="0" w:color="auto"/>
                    <w:bottom w:val="none" w:sz="0" w:space="0" w:color="auto"/>
                    <w:right w:val="none" w:sz="0" w:space="0" w:color="auto"/>
                  </w:divBdr>
                  <w:divsChild>
                    <w:div w:id="2039312658">
                      <w:marLeft w:val="0"/>
                      <w:marRight w:val="0"/>
                      <w:marTop w:val="0"/>
                      <w:marBottom w:val="0"/>
                      <w:divBdr>
                        <w:top w:val="none" w:sz="0" w:space="0" w:color="auto"/>
                        <w:left w:val="none" w:sz="0" w:space="0" w:color="auto"/>
                        <w:bottom w:val="none" w:sz="0" w:space="0" w:color="auto"/>
                        <w:right w:val="none" w:sz="0" w:space="0" w:color="auto"/>
                      </w:divBdr>
                    </w:div>
                  </w:divsChild>
                </w:div>
                <w:div w:id="1421566975">
                  <w:marLeft w:val="0"/>
                  <w:marRight w:val="0"/>
                  <w:marTop w:val="0"/>
                  <w:marBottom w:val="0"/>
                  <w:divBdr>
                    <w:top w:val="none" w:sz="0" w:space="0" w:color="auto"/>
                    <w:left w:val="none" w:sz="0" w:space="0" w:color="auto"/>
                    <w:bottom w:val="none" w:sz="0" w:space="0" w:color="auto"/>
                    <w:right w:val="none" w:sz="0" w:space="0" w:color="auto"/>
                  </w:divBdr>
                  <w:divsChild>
                    <w:div w:id="1025398172">
                      <w:marLeft w:val="0"/>
                      <w:marRight w:val="0"/>
                      <w:marTop w:val="0"/>
                      <w:marBottom w:val="0"/>
                      <w:divBdr>
                        <w:top w:val="none" w:sz="0" w:space="0" w:color="auto"/>
                        <w:left w:val="none" w:sz="0" w:space="0" w:color="auto"/>
                        <w:bottom w:val="none" w:sz="0" w:space="0" w:color="auto"/>
                        <w:right w:val="none" w:sz="0" w:space="0" w:color="auto"/>
                      </w:divBdr>
                    </w:div>
                  </w:divsChild>
                </w:div>
                <w:div w:id="293485781">
                  <w:marLeft w:val="0"/>
                  <w:marRight w:val="0"/>
                  <w:marTop w:val="0"/>
                  <w:marBottom w:val="0"/>
                  <w:divBdr>
                    <w:top w:val="none" w:sz="0" w:space="0" w:color="auto"/>
                    <w:left w:val="none" w:sz="0" w:space="0" w:color="auto"/>
                    <w:bottom w:val="none" w:sz="0" w:space="0" w:color="auto"/>
                    <w:right w:val="none" w:sz="0" w:space="0" w:color="auto"/>
                  </w:divBdr>
                  <w:divsChild>
                    <w:div w:id="1566526655">
                      <w:marLeft w:val="0"/>
                      <w:marRight w:val="0"/>
                      <w:marTop w:val="0"/>
                      <w:marBottom w:val="0"/>
                      <w:divBdr>
                        <w:top w:val="none" w:sz="0" w:space="0" w:color="auto"/>
                        <w:left w:val="none" w:sz="0" w:space="0" w:color="auto"/>
                        <w:bottom w:val="none" w:sz="0" w:space="0" w:color="auto"/>
                        <w:right w:val="none" w:sz="0" w:space="0" w:color="auto"/>
                      </w:divBdr>
                    </w:div>
                    <w:div w:id="1195845885">
                      <w:marLeft w:val="0"/>
                      <w:marRight w:val="0"/>
                      <w:marTop w:val="0"/>
                      <w:marBottom w:val="0"/>
                      <w:divBdr>
                        <w:top w:val="none" w:sz="0" w:space="0" w:color="auto"/>
                        <w:left w:val="none" w:sz="0" w:space="0" w:color="auto"/>
                        <w:bottom w:val="none" w:sz="0" w:space="0" w:color="auto"/>
                        <w:right w:val="none" w:sz="0" w:space="0" w:color="auto"/>
                      </w:divBdr>
                    </w:div>
                    <w:div w:id="7953468">
                      <w:marLeft w:val="0"/>
                      <w:marRight w:val="0"/>
                      <w:marTop w:val="0"/>
                      <w:marBottom w:val="0"/>
                      <w:divBdr>
                        <w:top w:val="none" w:sz="0" w:space="0" w:color="auto"/>
                        <w:left w:val="none" w:sz="0" w:space="0" w:color="auto"/>
                        <w:bottom w:val="none" w:sz="0" w:space="0" w:color="auto"/>
                        <w:right w:val="none" w:sz="0" w:space="0" w:color="auto"/>
                      </w:divBdr>
                    </w:div>
                    <w:div w:id="2125801578">
                      <w:marLeft w:val="0"/>
                      <w:marRight w:val="0"/>
                      <w:marTop w:val="0"/>
                      <w:marBottom w:val="0"/>
                      <w:divBdr>
                        <w:top w:val="none" w:sz="0" w:space="0" w:color="auto"/>
                        <w:left w:val="none" w:sz="0" w:space="0" w:color="auto"/>
                        <w:bottom w:val="none" w:sz="0" w:space="0" w:color="auto"/>
                        <w:right w:val="none" w:sz="0" w:space="0" w:color="auto"/>
                      </w:divBdr>
                    </w:div>
                    <w:div w:id="1928729006">
                      <w:marLeft w:val="0"/>
                      <w:marRight w:val="0"/>
                      <w:marTop w:val="0"/>
                      <w:marBottom w:val="0"/>
                      <w:divBdr>
                        <w:top w:val="none" w:sz="0" w:space="0" w:color="auto"/>
                        <w:left w:val="none" w:sz="0" w:space="0" w:color="auto"/>
                        <w:bottom w:val="none" w:sz="0" w:space="0" w:color="auto"/>
                        <w:right w:val="none" w:sz="0" w:space="0" w:color="auto"/>
                      </w:divBdr>
                    </w:div>
                    <w:div w:id="1177305704">
                      <w:marLeft w:val="0"/>
                      <w:marRight w:val="0"/>
                      <w:marTop w:val="0"/>
                      <w:marBottom w:val="0"/>
                      <w:divBdr>
                        <w:top w:val="none" w:sz="0" w:space="0" w:color="auto"/>
                        <w:left w:val="none" w:sz="0" w:space="0" w:color="auto"/>
                        <w:bottom w:val="none" w:sz="0" w:space="0" w:color="auto"/>
                        <w:right w:val="none" w:sz="0" w:space="0" w:color="auto"/>
                      </w:divBdr>
                    </w:div>
                    <w:div w:id="564293907">
                      <w:marLeft w:val="0"/>
                      <w:marRight w:val="0"/>
                      <w:marTop w:val="0"/>
                      <w:marBottom w:val="0"/>
                      <w:divBdr>
                        <w:top w:val="none" w:sz="0" w:space="0" w:color="auto"/>
                        <w:left w:val="none" w:sz="0" w:space="0" w:color="auto"/>
                        <w:bottom w:val="none" w:sz="0" w:space="0" w:color="auto"/>
                        <w:right w:val="none" w:sz="0" w:space="0" w:color="auto"/>
                      </w:divBdr>
                    </w:div>
                    <w:div w:id="186061860">
                      <w:marLeft w:val="0"/>
                      <w:marRight w:val="0"/>
                      <w:marTop w:val="0"/>
                      <w:marBottom w:val="0"/>
                      <w:divBdr>
                        <w:top w:val="none" w:sz="0" w:space="0" w:color="auto"/>
                        <w:left w:val="none" w:sz="0" w:space="0" w:color="auto"/>
                        <w:bottom w:val="none" w:sz="0" w:space="0" w:color="auto"/>
                        <w:right w:val="none" w:sz="0" w:space="0" w:color="auto"/>
                      </w:divBdr>
                    </w:div>
                    <w:div w:id="1019038699">
                      <w:marLeft w:val="0"/>
                      <w:marRight w:val="0"/>
                      <w:marTop w:val="0"/>
                      <w:marBottom w:val="0"/>
                      <w:divBdr>
                        <w:top w:val="none" w:sz="0" w:space="0" w:color="auto"/>
                        <w:left w:val="none" w:sz="0" w:space="0" w:color="auto"/>
                        <w:bottom w:val="none" w:sz="0" w:space="0" w:color="auto"/>
                        <w:right w:val="none" w:sz="0" w:space="0" w:color="auto"/>
                      </w:divBdr>
                    </w:div>
                  </w:divsChild>
                </w:div>
                <w:div w:id="1625040695">
                  <w:marLeft w:val="0"/>
                  <w:marRight w:val="0"/>
                  <w:marTop w:val="0"/>
                  <w:marBottom w:val="0"/>
                  <w:divBdr>
                    <w:top w:val="none" w:sz="0" w:space="0" w:color="auto"/>
                    <w:left w:val="none" w:sz="0" w:space="0" w:color="auto"/>
                    <w:bottom w:val="none" w:sz="0" w:space="0" w:color="auto"/>
                    <w:right w:val="none" w:sz="0" w:space="0" w:color="auto"/>
                  </w:divBdr>
                  <w:divsChild>
                    <w:div w:id="1424571359">
                      <w:marLeft w:val="0"/>
                      <w:marRight w:val="0"/>
                      <w:marTop w:val="0"/>
                      <w:marBottom w:val="0"/>
                      <w:divBdr>
                        <w:top w:val="none" w:sz="0" w:space="0" w:color="auto"/>
                        <w:left w:val="none" w:sz="0" w:space="0" w:color="auto"/>
                        <w:bottom w:val="none" w:sz="0" w:space="0" w:color="auto"/>
                        <w:right w:val="none" w:sz="0" w:space="0" w:color="auto"/>
                      </w:divBdr>
                    </w:div>
                  </w:divsChild>
                </w:div>
                <w:div w:id="1800608148">
                  <w:marLeft w:val="0"/>
                  <w:marRight w:val="0"/>
                  <w:marTop w:val="0"/>
                  <w:marBottom w:val="0"/>
                  <w:divBdr>
                    <w:top w:val="none" w:sz="0" w:space="0" w:color="auto"/>
                    <w:left w:val="none" w:sz="0" w:space="0" w:color="auto"/>
                    <w:bottom w:val="none" w:sz="0" w:space="0" w:color="auto"/>
                    <w:right w:val="none" w:sz="0" w:space="0" w:color="auto"/>
                  </w:divBdr>
                  <w:divsChild>
                    <w:div w:id="58134035">
                      <w:marLeft w:val="0"/>
                      <w:marRight w:val="0"/>
                      <w:marTop w:val="0"/>
                      <w:marBottom w:val="0"/>
                      <w:divBdr>
                        <w:top w:val="none" w:sz="0" w:space="0" w:color="auto"/>
                        <w:left w:val="none" w:sz="0" w:space="0" w:color="auto"/>
                        <w:bottom w:val="none" w:sz="0" w:space="0" w:color="auto"/>
                        <w:right w:val="none" w:sz="0" w:space="0" w:color="auto"/>
                      </w:divBdr>
                    </w:div>
                  </w:divsChild>
                </w:div>
                <w:div w:id="128014050">
                  <w:marLeft w:val="0"/>
                  <w:marRight w:val="0"/>
                  <w:marTop w:val="0"/>
                  <w:marBottom w:val="0"/>
                  <w:divBdr>
                    <w:top w:val="none" w:sz="0" w:space="0" w:color="auto"/>
                    <w:left w:val="none" w:sz="0" w:space="0" w:color="auto"/>
                    <w:bottom w:val="none" w:sz="0" w:space="0" w:color="auto"/>
                    <w:right w:val="none" w:sz="0" w:space="0" w:color="auto"/>
                  </w:divBdr>
                  <w:divsChild>
                    <w:div w:id="1178620480">
                      <w:marLeft w:val="0"/>
                      <w:marRight w:val="0"/>
                      <w:marTop w:val="0"/>
                      <w:marBottom w:val="0"/>
                      <w:divBdr>
                        <w:top w:val="none" w:sz="0" w:space="0" w:color="auto"/>
                        <w:left w:val="none" w:sz="0" w:space="0" w:color="auto"/>
                        <w:bottom w:val="none" w:sz="0" w:space="0" w:color="auto"/>
                        <w:right w:val="none" w:sz="0" w:space="0" w:color="auto"/>
                      </w:divBdr>
                    </w:div>
                  </w:divsChild>
                </w:div>
                <w:div w:id="1084254928">
                  <w:marLeft w:val="0"/>
                  <w:marRight w:val="0"/>
                  <w:marTop w:val="0"/>
                  <w:marBottom w:val="0"/>
                  <w:divBdr>
                    <w:top w:val="none" w:sz="0" w:space="0" w:color="auto"/>
                    <w:left w:val="none" w:sz="0" w:space="0" w:color="auto"/>
                    <w:bottom w:val="none" w:sz="0" w:space="0" w:color="auto"/>
                    <w:right w:val="none" w:sz="0" w:space="0" w:color="auto"/>
                  </w:divBdr>
                  <w:divsChild>
                    <w:div w:id="1080445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8532106">
          <w:marLeft w:val="0"/>
          <w:marRight w:val="0"/>
          <w:marTop w:val="0"/>
          <w:marBottom w:val="0"/>
          <w:divBdr>
            <w:top w:val="none" w:sz="0" w:space="0" w:color="auto"/>
            <w:left w:val="none" w:sz="0" w:space="0" w:color="auto"/>
            <w:bottom w:val="none" w:sz="0" w:space="0" w:color="auto"/>
            <w:right w:val="none" w:sz="0" w:space="0" w:color="auto"/>
          </w:divBdr>
        </w:div>
        <w:div w:id="1776755179">
          <w:marLeft w:val="0"/>
          <w:marRight w:val="0"/>
          <w:marTop w:val="0"/>
          <w:marBottom w:val="0"/>
          <w:divBdr>
            <w:top w:val="none" w:sz="0" w:space="0" w:color="auto"/>
            <w:left w:val="none" w:sz="0" w:space="0" w:color="auto"/>
            <w:bottom w:val="none" w:sz="0" w:space="0" w:color="auto"/>
            <w:right w:val="none" w:sz="0" w:space="0" w:color="auto"/>
          </w:divBdr>
          <w:divsChild>
            <w:div w:id="914361598">
              <w:marLeft w:val="0"/>
              <w:marRight w:val="0"/>
              <w:marTop w:val="30"/>
              <w:marBottom w:val="30"/>
              <w:divBdr>
                <w:top w:val="none" w:sz="0" w:space="0" w:color="auto"/>
                <w:left w:val="none" w:sz="0" w:space="0" w:color="auto"/>
                <w:bottom w:val="none" w:sz="0" w:space="0" w:color="auto"/>
                <w:right w:val="none" w:sz="0" w:space="0" w:color="auto"/>
              </w:divBdr>
              <w:divsChild>
                <w:div w:id="1445540090">
                  <w:marLeft w:val="0"/>
                  <w:marRight w:val="0"/>
                  <w:marTop w:val="0"/>
                  <w:marBottom w:val="0"/>
                  <w:divBdr>
                    <w:top w:val="none" w:sz="0" w:space="0" w:color="auto"/>
                    <w:left w:val="none" w:sz="0" w:space="0" w:color="auto"/>
                    <w:bottom w:val="none" w:sz="0" w:space="0" w:color="auto"/>
                    <w:right w:val="none" w:sz="0" w:space="0" w:color="auto"/>
                  </w:divBdr>
                  <w:divsChild>
                    <w:div w:id="1911189280">
                      <w:marLeft w:val="0"/>
                      <w:marRight w:val="0"/>
                      <w:marTop w:val="0"/>
                      <w:marBottom w:val="0"/>
                      <w:divBdr>
                        <w:top w:val="none" w:sz="0" w:space="0" w:color="auto"/>
                        <w:left w:val="none" w:sz="0" w:space="0" w:color="auto"/>
                        <w:bottom w:val="none" w:sz="0" w:space="0" w:color="auto"/>
                        <w:right w:val="none" w:sz="0" w:space="0" w:color="auto"/>
                      </w:divBdr>
                    </w:div>
                  </w:divsChild>
                </w:div>
                <w:div w:id="1895969260">
                  <w:marLeft w:val="0"/>
                  <w:marRight w:val="0"/>
                  <w:marTop w:val="0"/>
                  <w:marBottom w:val="0"/>
                  <w:divBdr>
                    <w:top w:val="none" w:sz="0" w:space="0" w:color="auto"/>
                    <w:left w:val="none" w:sz="0" w:space="0" w:color="auto"/>
                    <w:bottom w:val="none" w:sz="0" w:space="0" w:color="auto"/>
                    <w:right w:val="none" w:sz="0" w:space="0" w:color="auto"/>
                  </w:divBdr>
                  <w:divsChild>
                    <w:div w:id="262618760">
                      <w:marLeft w:val="0"/>
                      <w:marRight w:val="0"/>
                      <w:marTop w:val="0"/>
                      <w:marBottom w:val="0"/>
                      <w:divBdr>
                        <w:top w:val="none" w:sz="0" w:space="0" w:color="auto"/>
                        <w:left w:val="none" w:sz="0" w:space="0" w:color="auto"/>
                        <w:bottom w:val="none" w:sz="0" w:space="0" w:color="auto"/>
                        <w:right w:val="none" w:sz="0" w:space="0" w:color="auto"/>
                      </w:divBdr>
                    </w:div>
                  </w:divsChild>
                </w:div>
                <w:div w:id="2035231955">
                  <w:marLeft w:val="0"/>
                  <w:marRight w:val="0"/>
                  <w:marTop w:val="0"/>
                  <w:marBottom w:val="0"/>
                  <w:divBdr>
                    <w:top w:val="none" w:sz="0" w:space="0" w:color="auto"/>
                    <w:left w:val="none" w:sz="0" w:space="0" w:color="auto"/>
                    <w:bottom w:val="none" w:sz="0" w:space="0" w:color="auto"/>
                    <w:right w:val="none" w:sz="0" w:space="0" w:color="auto"/>
                  </w:divBdr>
                  <w:divsChild>
                    <w:div w:id="1015037162">
                      <w:marLeft w:val="0"/>
                      <w:marRight w:val="0"/>
                      <w:marTop w:val="0"/>
                      <w:marBottom w:val="0"/>
                      <w:divBdr>
                        <w:top w:val="none" w:sz="0" w:space="0" w:color="auto"/>
                        <w:left w:val="none" w:sz="0" w:space="0" w:color="auto"/>
                        <w:bottom w:val="none" w:sz="0" w:space="0" w:color="auto"/>
                        <w:right w:val="none" w:sz="0" w:space="0" w:color="auto"/>
                      </w:divBdr>
                    </w:div>
                  </w:divsChild>
                </w:div>
                <w:div w:id="1917978429">
                  <w:marLeft w:val="0"/>
                  <w:marRight w:val="0"/>
                  <w:marTop w:val="0"/>
                  <w:marBottom w:val="0"/>
                  <w:divBdr>
                    <w:top w:val="none" w:sz="0" w:space="0" w:color="auto"/>
                    <w:left w:val="none" w:sz="0" w:space="0" w:color="auto"/>
                    <w:bottom w:val="none" w:sz="0" w:space="0" w:color="auto"/>
                    <w:right w:val="none" w:sz="0" w:space="0" w:color="auto"/>
                  </w:divBdr>
                  <w:divsChild>
                    <w:div w:id="509491717">
                      <w:marLeft w:val="0"/>
                      <w:marRight w:val="0"/>
                      <w:marTop w:val="0"/>
                      <w:marBottom w:val="0"/>
                      <w:divBdr>
                        <w:top w:val="none" w:sz="0" w:space="0" w:color="auto"/>
                        <w:left w:val="none" w:sz="0" w:space="0" w:color="auto"/>
                        <w:bottom w:val="none" w:sz="0" w:space="0" w:color="auto"/>
                        <w:right w:val="none" w:sz="0" w:space="0" w:color="auto"/>
                      </w:divBdr>
                    </w:div>
                  </w:divsChild>
                </w:div>
                <w:div w:id="1677806108">
                  <w:marLeft w:val="0"/>
                  <w:marRight w:val="0"/>
                  <w:marTop w:val="0"/>
                  <w:marBottom w:val="0"/>
                  <w:divBdr>
                    <w:top w:val="none" w:sz="0" w:space="0" w:color="auto"/>
                    <w:left w:val="none" w:sz="0" w:space="0" w:color="auto"/>
                    <w:bottom w:val="none" w:sz="0" w:space="0" w:color="auto"/>
                    <w:right w:val="none" w:sz="0" w:space="0" w:color="auto"/>
                  </w:divBdr>
                  <w:divsChild>
                    <w:div w:id="817695811">
                      <w:marLeft w:val="0"/>
                      <w:marRight w:val="0"/>
                      <w:marTop w:val="0"/>
                      <w:marBottom w:val="0"/>
                      <w:divBdr>
                        <w:top w:val="none" w:sz="0" w:space="0" w:color="auto"/>
                        <w:left w:val="none" w:sz="0" w:space="0" w:color="auto"/>
                        <w:bottom w:val="none" w:sz="0" w:space="0" w:color="auto"/>
                        <w:right w:val="none" w:sz="0" w:space="0" w:color="auto"/>
                      </w:divBdr>
                    </w:div>
                  </w:divsChild>
                </w:div>
                <w:div w:id="1198472907">
                  <w:marLeft w:val="0"/>
                  <w:marRight w:val="0"/>
                  <w:marTop w:val="0"/>
                  <w:marBottom w:val="0"/>
                  <w:divBdr>
                    <w:top w:val="none" w:sz="0" w:space="0" w:color="auto"/>
                    <w:left w:val="none" w:sz="0" w:space="0" w:color="auto"/>
                    <w:bottom w:val="none" w:sz="0" w:space="0" w:color="auto"/>
                    <w:right w:val="none" w:sz="0" w:space="0" w:color="auto"/>
                  </w:divBdr>
                  <w:divsChild>
                    <w:div w:id="891885007">
                      <w:marLeft w:val="0"/>
                      <w:marRight w:val="0"/>
                      <w:marTop w:val="0"/>
                      <w:marBottom w:val="0"/>
                      <w:divBdr>
                        <w:top w:val="none" w:sz="0" w:space="0" w:color="auto"/>
                        <w:left w:val="none" w:sz="0" w:space="0" w:color="auto"/>
                        <w:bottom w:val="none" w:sz="0" w:space="0" w:color="auto"/>
                        <w:right w:val="none" w:sz="0" w:space="0" w:color="auto"/>
                      </w:divBdr>
                    </w:div>
                  </w:divsChild>
                </w:div>
                <w:div w:id="2114669089">
                  <w:marLeft w:val="0"/>
                  <w:marRight w:val="0"/>
                  <w:marTop w:val="0"/>
                  <w:marBottom w:val="0"/>
                  <w:divBdr>
                    <w:top w:val="none" w:sz="0" w:space="0" w:color="auto"/>
                    <w:left w:val="none" w:sz="0" w:space="0" w:color="auto"/>
                    <w:bottom w:val="none" w:sz="0" w:space="0" w:color="auto"/>
                    <w:right w:val="none" w:sz="0" w:space="0" w:color="auto"/>
                  </w:divBdr>
                  <w:divsChild>
                    <w:div w:id="2145852985">
                      <w:marLeft w:val="0"/>
                      <w:marRight w:val="0"/>
                      <w:marTop w:val="0"/>
                      <w:marBottom w:val="0"/>
                      <w:divBdr>
                        <w:top w:val="none" w:sz="0" w:space="0" w:color="auto"/>
                        <w:left w:val="none" w:sz="0" w:space="0" w:color="auto"/>
                        <w:bottom w:val="none" w:sz="0" w:space="0" w:color="auto"/>
                        <w:right w:val="none" w:sz="0" w:space="0" w:color="auto"/>
                      </w:divBdr>
                    </w:div>
                  </w:divsChild>
                </w:div>
                <w:div w:id="426313407">
                  <w:marLeft w:val="0"/>
                  <w:marRight w:val="0"/>
                  <w:marTop w:val="0"/>
                  <w:marBottom w:val="0"/>
                  <w:divBdr>
                    <w:top w:val="none" w:sz="0" w:space="0" w:color="auto"/>
                    <w:left w:val="none" w:sz="0" w:space="0" w:color="auto"/>
                    <w:bottom w:val="none" w:sz="0" w:space="0" w:color="auto"/>
                    <w:right w:val="none" w:sz="0" w:space="0" w:color="auto"/>
                  </w:divBdr>
                  <w:divsChild>
                    <w:div w:id="78603592">
                      <w:marLeft w:val="0"/>
                      <w:marRight w:val="0"/>
                      <w:marTop w:val="0"/>
                      <w:marBottom w:val="0"/>
                      <w:divBdr>
                        <w:top w:val="none" w:sz="0" w:space="0" w:color="auto"/>
                        <w:left w:val="none" w:sz="0" w:space="0" w:color="auto"/>
                        <w:bottom w:val="none" w:sz="0" w:space="0" w:color="auto"/>
                        <w:right w:val="none" w:sz="0" w:space="0" w:color="auto"/>
                      </w:divBdr>
                    </w:div>
                  </w:divsChild>
                </w:div>
                <w:div w:id="1535846123">
                  <w:marLeft w:val="0"/>
                  <w:marRight w:val="0"/>
                  <w:marTop w:val="0"/>
                  <w:marBottom w:val="0"/>
                  <w:divBdr>
                    <w:top w:val="none" w:sz="0" w:space="0" w:color="auto"/>
                    <w:left w:val="none" w:sz="0" w:space="0" w:color="auto"/>
                    <w:bottom w:val="none" w:sz="0" w:space="0" w:color="auto"/>
                    <w:right w:val="none" w:sz="0" w:space="0" w:color="auto"/>
                  </w:divBdr>
                  <w:divsChild>
                    <w:div w:id="1335259009">
                      <w:marLeft w:val="0"/>
                      <w:marRight w:val="0"/>
                      <w:marTop w:val="0"/>
                      <w:marBottom w:val="0"/>
                      <w:divBdr>
                        <w:top w:val="none" w:sz="0" w:space="0" w:color="auto"/>
                        <w:left w:val="none" w:sz="0" w:space="0" w:color="auto"/>
                        <w:bottom w:val="none" w:sz="0" w:space="0" w:color="auto"/>
                        <w:right w:val="none" w:sz="0" w:space="0" w:color="auto"/>
                      </w:divBdr>
                    </w:div>
                  </w:divsChild>
                </w:div>
                <w:div w:id="889731237">
                  <w:marLeft w:val="0"/>
                  <w:marRight w:val="0"/>
                  <w:marTop w:val="0"/>
                  <w:marBottom w:val="0"/>
                  <w:divBdr>
                    <w:top w:val="none" w:sz="0" w:space="0" w:color="auto"/>
                    <w:left w:val="none" w:sz="0" w:space="0" w:color="auto"/>
                    <w:bottom w:val="none" w:sz="0" w:space="0" w:color="auto"/>
                    <w:right w:val="none" w:sz="0" w:space="0" w:color="auto"/>
                  </w:divBdr>
                  <w:divsChild>
                    <w:div w:id="638145416">
                      <w:marLeft w:val="0"/>
                      <w:marRight w:val="0"/>
                      <w:marTop w:val="0"/>
                      <w:marBottom w:val="0"/>
                      <w:divBdr>
                        <w:top w:val="none" w:sz="0" w:space="0" w:color="auto"/>
                        <w:left w:val="none" w:sz="0" w:space="0" w:color="auto"/>
                        <w:bottom w:val="none" w:sz="0" w:space="0" w:color="auto"/>
                        <w:right w:val="none" w:sz="0" w:space="0" w:color="auto"/>
                      </w:divBdr>
                    </w:div>
                  </w:divsChild>
                </w:div>
                <w:div w:id="1025862417">
                  <w:marLeft w:val="0"/>
                  <w:marRight w:val="0"/>
                  <w:marTop w:val="0"/>
                  <w:marBottom w:val="0"/>
                  <w:divBdr>
                    <w:top w:val="none" w:sz="0" w:space="0" w:color="auto"/>
                    <w:left w:val="none" w:sz="0" w:space="0" w:color="auto"/>
                    <w:bottom w:val="none" w:sz="0" w:space="0" w:color="auto"/>
                    <w:right w:val="none" w:sz="0" w:space="0" w:color="auto"/>
                  </w:divBdr>
                  <w:divsChild>
                    <w:div w:id="825173759">
                      <w:marLeft w:val="0"/>
                      <w:marRight w:val="0"/>
                      <w:marTop w:val="0"/>
                      <w:marBottom w:val="0"/>
                      <w:divBdr>
                        <w:top w:val="none" w:sz="0" w:space="0" w:color="auto"/>
                        <w:left w:val="none" w:sz="0" w:space="0" w:color="auto"/>
                        <w:bottom w:val="none" w:sz="0" w:space="0" w:color="auto"/>
                        <w:right w:val="none" w:sz="0" w:space="0" w:color="auto"/>
                      </w:divBdr>
                    </w:div>
                    <w:div w:id="313602879">
                      <w:marLeft w:val="0"/>
                      <w:marRight w:val="0"/>
                      <w:marTop w:val="0"/>
                      <w:marBottom w:val="0"/>
                      <w:divBdr>
                        <w:top w:val="none" w:sz="0" w:space="0" w:color="auto"/>
                        <w:left w:val="none" w:sz="0" w:space="0" w:color="auto"/>
                        <w:bottom w:val="none" w:sz="0" w:space="0" w:color="auto"/>
                        <w:right w:val="none" w:sz="0" w:space="0" w:color="auto"/>
                      </w:divBdr>
                    </w:div>
                    <w:div w:id="169108385">
                      <w:marLeft w:val="0"/>
                      <w:marRight w:val="0"/>
                      <w:marTop w:val="0"/>
                      <w:marBottom w:val="0"/>
                      <w:divBdr>
                        <w:top w:val="none" w:sz="0" w:space="0" w:color="auto"/>
                        <w:left w:val="none" w:sz="0" w:space="0" w:color="auto"/>
                        <w:bottom w:val="none" w:sz="0" w:space="0" w:color="auto"/>
                        <w:right w:val="none" w:sz="0" w:space="0" w:color="auto"/>
                      </w:divBdr>
                    </w:div>
                  </w:divsChild>
                </w:div>
                <w:div w:id="204373674">
                  <w:marLeft w:val="0"/>
                  <w:marRight w:val="0"/>
                  <w:marTop w:val="0"/>
                  <w:marBottom w:val="0"/>
                  <w:divBdr>
                    <w:top w:val="none" w:sz="0" w:space="0" w:color="auto"/>
                    <w:left w:val="none" w:sz="0" w:space="0" w:color="auto"/>
                    <w:bottom w:val="none" w:sz="0" w:space="0" w:color="auto"/>
                    <w:right w:val="none" w:sz="0" w:space="0" w:color="auto"/>
                  </w:divBdr>
                  <w:divsChild>
                    <w:div w:id="52972399">
                      <w:marLeft w:val="0"/>
                      <w:marRight w:val="0"/>
                      <w:marTop w:val="0"/>
                      <w:marBottom w:val="0"/>
                      <w:divBdr>
                        <w:top w:val="none" w:sz="0" w:space="0" w:color="auto"/>
                        <w:left w:val="none" w:sz="0" w:space="0" w:color="auto"/>
                        <w:bottom w:val="none" w:sz="0" w:space="0" w:color="auto"/>
                        <w:right w:val="none" w:sz="0" w:space="0" w:color="auto"/>
                      </w:divBdr>
                    </w:div>
                  </w:divsChild>
                </w:div>
                <w:div w:id="1566334702">
                  <w:marLeft w:val="0"/>
                  <w:marRight w:val="0"/>
                  <w:marTop w:val="0"/>
                  <w:marBottom w:val="0"/>
                  <w:divBdr>
                    <w:top w:val="none" w:sz="0" w:space="0" w:color="auto"/>
                    <w:left w:val="none" w:sz="0" w:space="0" w:color="auto"/>
                    <w:bottom w:val="none" w:sz="0" w:space="0" w:color="auto"/>
                    <w:right w:val="none" w:sz="0" w:space="0" w:color="auto"/>
                  </w:divBdr>
                  <w:divsChild>
                    <w:div w:id="2090032257">
                      <w:marLeft w:val="0"/>
                      <w:marRight w:val="0"/>
                      <w:marTop w:val="0"/>
                      <w:marBottom w:val="0"/>
                      <w:divBdr>
                        <w:top w:val="none" w:sz="0" w:space="0" w:color="auto"/>
                        <w:left w:val="none" w:sz="0" w:space="0" w:color="auto"/>
                        <w:bottom w:val="none" w:sz="0" w:space="0" w:color="auto"/>
                        <w:right w:val="none" w:sz="0" w:space="0" w:color="auto"/>
                      </w:divBdr>
                    </w:div>
                  </w:divsChild>
                </w:div>
                <w:div w:id="565841679">
                  <w:marLeft w:val="0"/>
                  <w:marRight w:val="0"/>
                  <w:marTop w:val="0"/>
                  <w:marBottom w:val="0"/>
                  <w:divBdr>
                    <w:top w:val="none" w:sz="0" w:space="0" w:color="auto"/>
                    <w:left w:val="none" w:sz="0" w:space="0" w:color="auto"/>
                    <w:bottom w:val="none" w:sz="0" w:space="0" w:color="auto"/>
                    <w:right w:val="none" w:sz="0" w:space="0" w:color="auto"/>
                  </w:divBdr>
                  <w:divsChild>
                    <w:div w:id="1655403572">
                      <w:marLeft w:val="0"/>
                      <w:marRight w:val="0"/>
                      <w:marTop w:val="0"/>
                      <w:marBottom w:val="0"/>
                      <w:divBdr>
                        <w:top w:val="none" w:sz="0" w:space="0" w:color="auto"/>
                        <w:left w:val="none" w:sz="0" w:space="0" w:color="auto"/>
                        <w:bottom w:val="none" w:sz="0" w:space="0" w:color="auto"/>
                        <w:right w:val="none" w:sz="0" w:space="0" w:color="auto"/>
                      </w:divBdr>
                    </w:div>
                  </w:divsChild>
                </w:div>
                <w:div w:id="953288967">
                  <w:marLeft w:val="0"/>
                  <w:marRight w:val="0"/>
                  <w:marTop w:val="0"/>
                  <w:marBottom w:val="0"/>
                  <w:divBdr>
                    <w:top w:val="none" w:sz="0" w:space="0" w:color="auto"/>
                    <w:left w:val="none" w:sz="0" w:space="0" w:color="auto"/>
                    <w:bottom w:val="none" w:sz="0" w:space="0" w:color="auto"/>
                    <w:right w:val="none" w:sz="0" w:space="0" w:color="auto"/>
                  </w:divBdr>
                  <w:divsChild>
                    <w:div w:id="961225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0767523">
      <w:bodyDiv w:val="1"/>
      <w:marLeft w:val="0"/>
      <w:marRight w:val="0"/>
      <w:marTop w:val="0"/>
      <w:marBottom w:val="0"/>
      <w:divBdr>
        <w:top w:val="none" w:sz="0" w:space="0" w:color="auto"/>
        <w:left w:val="none" w:sz="0" w:space="0" w:color="auto"/>
        <w:bottom w:val="none" w:sz="0" w:space="0" w:color="auto"/>
        <w:right w:val="none" w:sz="0" w:space="0" w:color="auto"/>
      </w:divBdr>
    </w:div>
    <w:div w:id="1356079883">
      <w:bodyDiv w:val="1"/>
      <w:marLeft w:val="0"/>
      <w:marRight w:val="0"/>
      <w:marTop w:val="0"/>
      <w:marBottom w:val="0"/>
      <w:divBdr>
        <w:top w:val="none" w:sz="0" w:space="0" w:color="auto"/>
        <w:left w:val="none" w:sz="0" w:space="0" w:color="auto"/>
        <w:bottom w:val="none" w:sz="0" w:space="0" w:color="auto"/>
        <w:right w:val="none" w:sz="0" w:space="0" w:color="auto"/>
      </w:divBdr>
    </w:div>
    <w:div w:id="1394817079">
      <w:bodyDiv w:val="1"/>
      <w:marLeft w:val="0"/>
      <w:marRight w:val="0"/>
      <w:marTop w:val="0"/>
      <w:marBottom w:val="0"/>
      <w:divBdr>
        <w:top w:val="none" w:sz="0" w:space="0" w:color="auto"/>
        <w:left w:val="none" w:sz="0" w:space="0" w:color="auto"/>
        <w:bottom w:val="none" w:sz="0" w:space="0" w:color="auto"/>
        <w:right w:val="none" w:sz="0" w:space="0" w:color="auto"/>
      </w:divBdr>
      <w:divsChild>
        <w:div w:id="1418014288">
          <w:marLeft w:val="0"/>
          <w:marRight w:val="0"/>
          <w:marTop w:val="0"/>
          <w:marBottom w:val="0"/>
          <w:divBdr>
            <w:top w:val="none" w:sz="0" w:space="0" w:color="auto"/>
            <w:left w:val="none" w:sz="0" w:space="0" w:color="auto"/>
            <w:bottom w:val="none" w:sz="0" w:space="0" w:color="auto"/>
            <w:right w:val="none" w:sz="0" w:space="0" w:color="auto"/>
          </w:divBdr>
        </w:div>
        <w:div w:id="1362514352">
          <w:marLeft w:val="0"/>
          <w:marRight w:val="0"/>
          <w:marTop w:val="0"/>
          <w:marBottom w:val="0"/>
          <w:divBdr>
            <w:top w:val="none" w:sz="0" w:space="0" w:color="auto"/>
            <w:left w:val="none" w:sz="0" w:space="0" w:color="auto"/>
            <w:bottom w:val="none" w:sz="0" w:space="0" w:color="auto"/>
            <w:right w:val="none" w:sz="0" w:space="0" w:color="auto"/>
          </w:divBdr>
        </w:div>
        <w:div w:id="1518158092">
          <w:marLeft w:val="0"/>
          <w:marRight w:val="0"/>
          <w:marTop w:val="0"/>
          <w:marBottom w:val="0"/>
          <w:divBdr>
            <w:top w:val="none" w:sz="0" w:space="0" w:color="auto"/>
            <w:left w:val="none" w:sz="0" w:space="0" w:color="auto"/>
            <w:bottom w:val="none" w:sz="0" w:space="0" w:color="auto"/>
            <w:right w:val="none" w:sz="0" w:space="0" w:color="auto"/>
          </w:divBdr>
        </w:div>
        <w:div w:id="2129275476">
          <w:marLeft w:val="0"/>
          <w:marRight w:val="0"/>
          <w:marTop w:val="0"/>
          <w:marBottom w:val="0"/>
          <w:divBdr>
            <w:top w:val="none" w:sz="0" w:space="0" w:color="auto"/>
            <w:left w:val="none" w:sz="0" w:space="0" w:color="auto"/>
            <w:bottom w:val="none" w:sz="0" w:space="0" w:color="auto"/>
            <w:right w:val="none" w:sz="0" w:space="0" w:color="auto"/>
          </w:divBdr>
        </w:div>
        <w:div w:id="1975257274">
          <w:marLeft w:val="0"/>
          <w:marRight w:val="0"/>
          <w:marTop w:val="0"/>
          <w:marBottom w:val="0"/>
          <w:divBdr>
            <w:top w:val="none" w:sz="0" w:space="0" w:color="auto"/>
            <w:left w:val="none" w:sz="0" w:space="0" w:color="auto"/>
            <w:bottom w:val="none" w:sz="0" w:space="0" w:color="auto"/>
            <w:right w:val="none" w:sz="0" w:space="0" w:color="auto"/>
          </w:divBdr>
        </w:div>
        <w:div w:id="1518737989">
          <w:marLeft w:val="0"/>
          <w:marRight w:val="0"/>
          <w:marTop w:val="0"/>
          <w:marBottom w:val="0"/>
          <w:divBdr>
            <w:top w:val="none" w:sz="0" w:space="0" w:color="auto"/>
            <w:left w:val="none" w:sz="0" w:space="0" w:color="auto"/>
            <w:bottom w:val="none" w:sz="0" w:space="0" w:color="auto"/>
            <w:right w:val="none" w:sz="0" w:space="0" w:color="auto"/>
          </w:divBdr>
        </w:div>
      </w:divsChild>
    </w:div>
    <w:div w:id="1403332510">
      <w:bodyDiv w:val="1"/>
      <w:marLeft w:val="0"/>
      <w:marRight w:val="0"/>
      <w:marTop w:val="0"/>
      <w:marBottom w:val="0"/>
      <w:divBdr>
        <w:top w:val="none" w:sz="0" w:space="0" w:color="auto"/>
        <w:left w:val="none" w:sz="0" w:space="0" w:color="auto"/>
        <w:bottom w:val="none" w:sz="0" w:space="0" w:color="auto"/>
        <w:right w:val="none" w:sz="0" w:space="0" w:color="auto"/>
      </w:divBdr>
    </w:div>
    <w:div w:id="1446343540">
      <w:bodyDiv w:val="1"/>
      <w:marLeft w:val="0"/>
      <w:marRight w:val="0"/>
      <w:marTop w:val="0"/>
      <w:marBottom w:val="0"/>
      <w:divBdr>
        <w:top w:val="none" w:sz="0" w:space="0" w:color="auto"/>
        <w:left w:val="none" w:sz="0" w:space="0" w:color="auto"/>
        <w:bottom w:val="none" w:sz="0" w:space="0" w:color="auto"/>
        <w:right w:val="none" w:sz="0" w:space="0" w:color="auto"/>
      </w:divBdr>
      <w:divsChild>
        <w:div w:id="534971523">
          <w:marLeft w:val="0"/>
          <w:marRight w:val="0"/>
          <w:marTop w:val="0"/>
          <w:marBottom w:val="0"/>
          <w:divBdr>
            <w:top w:val="none" w:sz="0" w:space="0" w:color="auto"/>
            <w:left w:val="none" w:sz="0" w:space="0" w:color="auto"/>
            <w:bottom w:val="none" w:sz="0" w:space="0" w:color="auto"/>
            <w:right w:val="none" w:sz="0" w:space="0" w:color="auto"/>
          </w:divBdr>
        </w:div>
        <w:div w:id="737630723">
          <w:marLeft w:val="0"/>
          <w:marRight w:val="0"/>
          <w:marTop w:val="0"/>
          <w:marBottom w:val="0"/>
          <w:divBdr>
            <w:top w:val="none" w:sz="0" w:space="0" w:color="auto"/>
            <w:left w:val="none" w:sz="0" w:space="0" w:color="auto"/>
            <w:bottom w:val="none" w:sz="0" w:space="0" w:color="auto"/>
            <w:right w:val="none" w:sz="0" w:space="0" w:color="auto"/>
          </w:divBdr>
        </w:div>
        <w:div w:id="1226724919">
          <w:marLeft w:val="0"/>
          <w:marRight w:val="0"/>
          <w:marTop w:val="0"/>
          <w:marBottom w:val="0"/>
          <w:divBdr>
            <w:top w:val="none" w:sz="0" w:space="0" w:color="auto"/>
            <w:left w:val="none" w:sz="0" w:space="0" w:color="auto"/>
            <w:bottom w:val="none" w:sz="0" w:space="0" w:color="auto"/>
            <w:right w:val="none" w:sz="0" w:space="0" w:color="auto"/>
          </w:divBdr>
        </w:div>
        <w:div w:id="652880548">
          <w:marLeft w:val="0"/>
          <w:marRight w:val="0"/>
          <w:marTop w:val="0"/>
          <w:marBottom w:val="0"/>
          <w:divBdr>
            <w:top w:val="none" w:sz="0" w:space="0" w:color="auto"/>
            <w:left w:val="none" w:sz="0" w:space="0" w:color="auto"/>
            <w:bottom w:val="none" w:sz="0" w:space="0" w:color="auto"/>
            <w:right w:val="none" w:sz="0" w:space="0" w:color="auto"/>
          </w:divBdr>
        </w:div>
        <w:div w:id="1828547101">
          <w:marLeft w:val="0"/>
          <w:marRight w:val="0"/>
          <w:marTop w:val="0"/>
          <w:marBottom w:val="0"/>
          <w:divBdr>
            <w:top w:val="none" w:sz="0" w:space="0" w:color="auto"/>
            <w:left w:val="none" w:sz="0" w:space="0" w:color="auto"/>
            <w:bottom w:val="none" w:sz="0" w:space="0" w:color="auto"/>
            <w:right w:val="none" w:sz="0" w:space="0" w:color="auto"/>
          </w:divBdr>
        </w:div>
        <w:div w:id="156041635">
          <w:marLeft w:val="0"/>
          <w:marRight w:val="0"/>
          <w:marTop w:val="0"/>
          <w:marBottom w:val="0"/>
          <w:divBdr>
            <w:top w:val="none" w:sz="0" w:space="0" w:color="auto"/>
            <w:left w:val="none" w:sz="0" w:space="0" w:color="auto"/>
            <w:bottom w:val="none" w:sz="0" w:space="0" w:color="auto"/>
            <w:right w:val="none" w:sz="0" w:space="0" w:color="auto"/>
          </w:divBdr>
        </w:div>
        <w:div w:id="1185511471">
          <w:marLeft w:val="0"/>
          <w:marRight w:val="0"/>
          <w:marTop w:val="0"/>
          <w:marBottom w:val="0"/>
          <w:divBdr>
            <w:top w:val="none" w:sz="0" w:space="0" w:color="auto"/>
            <w:left w:val="none" w:sz="0" w:space="0" w:color="auto"/>
            <w:bottom w:val="none" w:sz="0" w:space="0" w:color="auto"/>
            <w:right w:val="none" w:sz="0" w:space="0" w:color="auto"/>
          </w:divBdr>
        </w:div>
        <w:div w:id="1066807084">
          <w:marLeft w:val="0"/>
          <w:marRight w:val="0"/>
          <w:marTop w:val="0"/>
          <w:marBottom w:val="0"/>
          <w:divBdr>
            <w:top w:val="none" w:sz="0" w:space="0" w:color="auto"/>
            <w:left w:val="none" w:sz="0" w:space="0" w:color="auto"/>
            <w:bottom w:val="none" w:sz="0" w:space="0" w:color="auto"/>
            <w:right w:val="none" w:sz="0" w:space="0" w:color="auto"/>
          </w:divBdr>
        </w:div>
        <w:div w:id="1019505677">
          <w:marLeft w:val="0"/>
          <w:marRight w:val="0"/>
          <w:marTop w:val="0"/>
          <w:marBottom w:val="0"/>
          <w:divBdr>
            <w:top w:val="none" w:sz="0" w:space="0" w:color="auto"/>
            <w:left w:val="none" w:sz="0" w:space="0" w:color="auto"/>
            <w:bottom w:val="none" w:sz="0" w:space="0" w:color="auto"/>
            <w:right w:val="none" w:sz="0" w:space="0" w:color="auto"/>
          </w:divBdr>
        </w:div>
      </w:divsChild>
    </w:div>
    <w:div w:id="1513497674">
      <w:bodyDiv w:val="1"/>
      <w:marLeft w:val="0"/>
      <w:marRight w:val="0"/>
      <w:marTop w:val="0"/>
      <w:marBottom w:val="0"/>
      <w:divBdr>
        <w:top w:val="none" w:sz="0" w:space="0" w:color="auto"/>
        <w:left w:val="none" w:sz="0" w:space="0" w:color="auto"/>
        <w:bottom w:val="none" w:sz="0" w:space="0" w:color="auto"/>
        <w:right w:val="none" w:sz="0" w:space="0" w:color="auto"/>
      </w:divBdr>
      <w:divsChild>
        <w:div w:id="486670682">
          <w:marLeft w:val="0"/>
          <w:marRight w:val="0"/>
          <w:marTop w:val="0"/>
          <w:marBottom w:val="0"/>
          <w:divBdr>
            <w:top w:val="none" w:sz="0" w:space="0" w:color="auto"/>
            <w:left w:val="none" w:sz="0" w:space="0" w:color="auto"/>
            <w:bottom w:val="none" w:sz="0" w:space="0" w:color="auto"/>
            <w:right w:val="none" w:sz="0" w:space="0" w:color="auto"/>
          </w:divBdr>
        </w:div>
      </w:divsChild>
    </w:div>
    <w:div w:id="1545947088">
      <w:bodyDiv w:val="1"/>
      <w:marLeft w:val="0"/>
      <w:marRight w:val="0"/>
      <w:marTop w:val="0"/>
      <w:marBottom w:val="0"/>
      <w:divBdr>
        <w:top w:val="none" w:sz="0" w:space="0" w:color="auto"/>
        <w:left w:val="none" w:sz="0" w:space="0" w:color="auto"/>
        <w:bottom w:val="none" w:sz="0" w:space="0" w:color="auto"/>
        <w:right w:val="none" w:sz="0" w:space="0" w:color="auto"/>
      </w:divBdr>
    </w:div>
    <w:div w:id="1584611150">
      <w:bodyDiv w:val="1"/>
      <w:marLeft w:val="0"/>
      <w:marRight w:val="0"/>
      <w:marTop w:val="0"/>
      <w:marBottom w:val="0"/>
      <w:divBdr>
        <w:top w:val="none" w:sz="0" w:space="0" w:color="auto"/>
        <w:left w:val="none" w:sz="0" w:space="0" w:color="auto"/>
        <w:bottom w:val="none" w:sz="0" w:space="0" w:color="auto"/>
        <w:right w:val="none" w:sz="0" w:space="0" w:color="auto"/>
      </w:divBdr>
    </w:div>
    <w:div w:id="1589462535">
      <w:bodyDiv w:val="1"/>
      <w:marLeft w:val="0"/>
      <w:marRight w:val="0"/>
      <w:marTop w:val="0"/>
      <w:marBottom w:val="0"/>
      <w:divBdr>
        <w:top w:val="none" w:sz="0" w:space="0" w:color="auto"/>
        <w:left w:val="none" w:sz="0" w:space="0" w:color="auto"/>
        <w:bottom w:val="none" w:sz="0" w:space="0" w:color="auto"/>
        <w:right w:val="none" w:sz="0" w:space="0" w:color="auto"/>
      </w:divBdr>
    </w:div>
    <w:div w:id="1668896403">
      <w:bodyDiv w:val="1"/>
      <w:marLeft w:val="0"/>
      <w:marRight w:val="0"/>
      <w:marTop w:val="0"/>
      <w:marBottom w:val="0"/>
      <w:divBdr>
        <w:top w:val="none" w:sz="0" w:space="0" w:color="auto"/>
        <w:left w:val="none" w:sz="0" w:space="0" w:color="auto"/>
        <w:bottom w:val="none" w:sz="0" w:space="0" w:color="auto"/>
        <w:right w:val="none" w:sz="0" w:space="0" w:color="auto"/>
      </w:divBdr>
    </w:div>
    <w:div w:id="1723749996">
      <w:bodyDiv w:val="1"/>
      <w:marLeft w:val="0"/>
      <w:marRight w:val="0"/>
      <w:marTop w:val="0"/>
      <w:marBottom w:val="0"/>
      <w:divBdr>
        <w:top w:val="none" w:sz="0" w:space="0" w:color="auto"/>
        <w:left w:val="none" w:sz="0" w:space="0" w:color="auto"/>
        <w:bottom w:val="none" w:sz="0" w:space="0" w:color="auto"/>
        <w:right w:val="none" w:sz="0" w:space="0" w:color="auto"/>
      </w:divBdr>
    </w:div>
    <w:div w:id="1731997570">
      <w:bodyDiv w:val="1"/>
      <w:marLeft w:val="0"/>
      <w:marRight w:val="0"/>
      <w:marTop w:val="0"/>
      <w:marBottom w:val="0"/>
      <w:divBdr>
        <w:top w:val="none" w:sz="0" w:space="0" w:color="auto"/>
        <w:left w:val="none" w:sz="0" w:space="0" w:color="auto"/>
        <w:bottom w:val="none" w:sz="0" w:space="0" w:color="auto"/>
        <w:right w:val="none" w:sz="0" w:space="0" w:color="auto"/>
      </w:divBdr>
      <w:divsChild>
        <w:div w:id="888109134">
          <w:marLeft w:val="0"/>
          <w:marRight w:val="0"/>
          <w:marTop w:val="0"/>
          <w:marBottom w:val="0"/>
          <w:divBdr>
            <w:top w:val="none" w:sz="0" w:space="0" w:color="auto"/>
            <w:left w:val="none" w:sz="0" w:space="0" w:color="auto"/>
            <w:bottom w:val="none" w:sz="0" w:space="0" w:color="auto"/>
            <w:right w:val="none" w:sz="0" w:space="0" w:color="auto"/>
          </w:divBdr>
        </w:div>
      </w:divsChild>
    </w:div>
    <w:div w:id="1784691316">
      <w:bodyDiv w:val="1"/>
      <w:marLeft w:val="0"/>
      <w:marRight w:val="0"/>
      <w:marTop w:val="0"/>
      <w:marBottom w:val="0"/>
      <w:divBdr>
        <w:top w:val="none" w:sz="0" w:space="0" w:color="auto"/>
        <w:left w:val="none" w:sz="0" w:space="0" w:color="auto"/>
        <w:bottom w:val="none" w:sz="0" w:space="0" w:color="auto"/>
        <w:right w:val="none" w:sz="0" w:space="0" w:color="auto"/>
      </w:divBdr>
    </w:div>
    <w:div w:id="1790082902">
      <w:bodyDiv w:val="1"/>
      <w:marLeft w:val="0"/>
      <w:marRight w:val="0"/>
      <w:marTop w:val="0"/>
      <w:marBottom w:val="0"/>
      <w:divBdr>
        <w:top w:val="none" w:sz="0" w:space="0" w:color="auto"/>
        <w:left w:val="none" w:sz="0" w:space="0" w:color="auto"/>
        <w:bottom w:val="none" w:sz="0" w:space="0" w:color="auto"/>
        <w:right w:val="none" w:sz="0" w:space="0" w:color="auto"/>
      </w:divBdr>
    </w:div>
    <w:div w:id="1823160901">
      <w:bodyDiv w:val="1"/>
      <w:marLeft w:val="0"/>
      <w:marRight w:val="0"/>
      <w:marTop w:val="0"/>
      <w:marBottom w:val="0"/>
      <w:divBdr>
        <w:top w:val="none" w:sz="0" w:space="0" w:color="auto"/>
        <w:left w:val="none" w:sz="0" w:space="0" w:color="auto"/>
        <w:bottom w:val="none" w:sz="0" w:space="0" w:color="auto"/>
        <w:right w:val="none" w:sz="0" w:space="0" w:color="auto"/>
      </w:divBdr>
    </w:div>
    <w:div w:id="1830897606">
      <w:bodyDiv w:val="1"/>
      <w:marLeft w:val="0"/>
      <w:marRight w:val="0"/>
      <w:marTop w:val="0"/>
      <w:marBottom w:val="0"/>
      <w:divBdr>
        <w:top w:val="none" w:sz="0" w:space="0" w:color="auto"/>
        <w:left w:val="none" w:sz="0" w:space="0" w:color="auto"/>
        <w:bottom w:val="none" w:sz="0" w:space="0" w:color="auto"/>
        <w:right w:val="none" w:sz="0" w:space="0" w:color="auto"/>
      </w:divBdr>
    </w:div>
    <w:div w:id="1846750986">
      <w:bodyDiv w:val="1"/>
      <w:marLeft w:val="0"/>
      <w:marRight w:val="0"/>
      <w:marTop w:val="0"/>
      <w:marBottom w:val="0"/>
      <w:divBdr>
        <w:top w:val="none" w:sz="0" w:space="0" w:color="auto"/>
        <w:left w:val="none" w:sz="0" w:space="0" w:color="auto"/>
        <w:bottom w:val="none" w:sz="0" w:space="0" w:color="auto"/>
        <w:right w:val="none" w:sz="0" w:space="0" w:color="auto"/>
      </w:divBdr>
    </w:div>
    <w:div w:id="1875773598">
      <w:bodyDiv w:val="1"/>
      <w:marLeft w:val="0"/>
      <w:marRight w:val="0"/>
      <w:marTop w:val="0"/>
      <w:marBottom w:val="0"/>
      <w:divBdr>
        <w:top w:val="none" w:sz="0" w:space="0" w:color="auto"/>
        <w:left w:val="none" w:sz="0" w:space="0" w:color="auto"/>
        <w:bottom w:val="none" w:sz="0" w:space="0" w:color="auto"/>
        <w:right w:val="none" w:sz="0" w:space="0" w:color="auto"/>
      </w:divBdr>
      <w:divsChild>
        <w:div w:id="1087073909">
          <w:marLeft w:val="0"/>
          <w:marRight w:val="0"/>
          <w:marTop w:val="0"/>
          <w:marBottom w:val="0"/>
          <w:divBdr>
            <w:top w:val="none" w:sz="0" w:space="0" w:color="auto"/>
            <w:left w:val="none" w:sz="0" w:space="0" w:color="auto"/>
            <w:bottom w:val="none" w:sz="0" w:space="0" w:color="auto"/>
            <w:right w:val="none" w:sz="0" w:space="0" w:color="auto"/>
          </w:divBdr>
          <w:divsChild>
            <w:div w:id="1489055185">
              <w:marLeft w:val="0"/>
              <w:marRight w:val="0"/>
              <w:marTop w:val="0"/>
              <w:marBottom w:val="0"/>
              <w:divBdr>
                <w:top w:val="none" w:sz="0" w:space="0" w:color="auto"/>
                <w:left w:val="none" w:sz="0" w:space="0" w:color="auto"/>
                <w:bottom w:val="none" w:sz="0" w:space="0" w:color="auto"/>
                <w:right w:val="none" w:sz="0" w:space="0" w:color="auto"/>
              </w:divBdr>
            </w:div>
          </w:divsChild>
        </w:div>
        <w:div w:id="23025614">
          <w:marLeft w:val="0"/>
          <w:marRight w:val="0"/>
          <w:marTop w:val="0"/>
          <w:marBottom w:val="0"/>
          <w:divBdr>
            <w:top w:val="none" w:sz="0" w:space="0" w:color="auto"/>
            <w:left w:val="none" w:sz="0" w:space="0" w:color="auto"/>
            <w:bottom w:val="none" w:sz="0" w:space="0" w:color="auto"/>
            <w:right w:val="none" w:sz="0" w:space="0" w:color="auto"/>
          </w:divBdr>
          <w:divsChild>
            <w:div w:id="814375269">
              <w:marLeft w:val="0"/>
              <w:marRight w:val="0"/>
              <w:marTop w:val="0"/>
              <w:marBottom w:val="0"/>
              <w:divBdr>
                <w:top w:val="none" w:sz="0" w:space="0" w:color="auto"/>
                <w:left w:val="none" w:sz="0" w:space="0" w:color="auto"/>
                <w:bottom w:val="none" w:sz="0" w:space="0" w:color="auto"/>
                <w:right w:val="none" w:sz="0" w:space="0" w:color="auto"/>
              </w:divBdr>
            </w:div>
          </w:divsChild>
        </w:div>
        <w:div w:id="262149074">
          <w:marLeft w:val="0"/>
          <w:marRight w:val="0"/>
          <w:marTop w:val="0"/>
          <w:marBottom w:val="0"/>
          <w:divBdr>
            <w:top w:val="none" w:sz="0" w:space="0" w:color="auto"/>
            <w:left w:val="none" w:sz="0" w:space="0" w:color="auto"/>
            <w:bottom w:val="none" w:sz="0" w:space="0" w:color="auto"/>
            <w:right w:val="none" w:sz="0" w:space="0" w:color="auto"/>
          </w:divBdr>
          <w:divsChild>
            <w:div w:id="761075437">
              <w:marLeft w:val="0"/>
              <w:marRight w:val="0"/>
              <w:marTop w:val="0"/>
              <w:marBottom w:val="0"/>
              <w:divBdr>
                <w:top w:val="none" w:sz="0" w:space="0" w:color="auto"/>
                <w:left w:val="none" w:sz="0" w:space="0" w:color="auto"/>
                <w:bottom w:val="none" w:sz="0" w:space="0" w:color="auto"/>
                <w:right w:val="none" w:sz="0" w:space="0" w:color="auto"/>
              </w:divBdr>
            </w:div>
          </w:divsChild>
        </w:div>
        <w:div w:id="1256941752">
          <w:marLeft w:val="0"/>
          <w:marRight w:val="0"/>
          <w:marTop w:val="0"/>
          <w:marBottom w:val="0"/>
          <w:divBdr>
            <w:top w:val="none" w:sz="0" w:space="0" w:color="auto"/>
            <w:left w:val="none" w:sz="0" w:space="0" w:color="auto"/>
            <w:bottom w:val="none" w:sz="0" w:space="0" w:color="auto"/>
            <w:right w:val="none" w:sz="0" w:space="0" w:color="auto"/>
          </w:divBdr>
          <w:divsChild>
            <w:div w:id="2042630685">
              <w:marLeft w:val="0"/>
              <w:marRight w:val="0"/>
              <w:marTop w:val="0"/>
              <w:marBottom w:val="0"/>
              <w:divBdr>
                <w:top w:val="none" w:sz="0" w:space="0" w:color="auto"/>
                <w:left w:val="none" w:sz="0" w:space="0" w:color="auto"/>
                <w:bottom w:val="none" w:sz="0" w:space="0" w:color="auto"/>
                <w:right w:val="none" w:sz="0" w:space="0" w:color="auto"/>
              </w:divBdr>
            </w:div>
            <w:div w:id="1961914401">
              <w:marLeft w:val="0"/>
              <w:marRight w:val="0"/>
              <w:marTop w:val="0"/>
              <w:marBottom w:val="0"/>
              <w:divBdr>
                <w:top w:val="none" w:sz="0" w:space="0" w:color="auto"/>
                <w:left w:val="none" w:sz="0" w:space="0" w:color="auto"/>
                <w:bottom w:val="none" w:sz="0" w:space="0" w:color="auto"/>
                <w:right w:val="none" w:sz="0" w:space="0" w:color="auto"/>
              </w:divBdr>
            </w:div>
          </w:divsChild>
        </w:div>
        <w:div w:id="1653367441">
          <w:marLeft w:val="0"/>
          <w:marRight w:val="0"/>
          <w:marTop w:val="0"/>
          <w:marBottom w:val="0"/>
          <w:divBdr>
            <w:top w:val="none" w:sz="0" w:space="0" w:color="auto"/>
            <w:left w:val="none" w:sz="0" w:space="0" w:color="auto"/>
            <w:bottom w:val="none" w:sz="0" w:space="0" w:color="auto"/>
            <w:right w:val="none" w:sz="0" w:space="0" w:color="auto"/>
          </w:divBdr>
          <w:divsChild>
            <w:div w:id="22827921">
              <w:marLeft w:val="0"/>
              <w:marRight w:val="0"/>
              <w:marTop w:val="0"/>
              <w:marBottom w:val="0"/>
              <w:divBdr>
                <w:top w:val="none" w:sz="0" w:space="0" w:color="auto"/>
                <w:left w:val="none" w:sz="0" w:space="0" w:color="auto"/>
                <w:bottom w:val="none" w:sz="0" w:space="0" w:color="auto"/>
                <w:right w:val="none" w:sz="0" w:space="0" w:color="auto"/>
              </w:divBdr>
            </w:div>
            <w:div w:id="348914477">
              <w:marLeft w:val="0"/>
              <w:marRight w:val="0"/>
              <w:marTop w:val="0"/>
              <w:marBottom w:val="0"/>
              <w:divBdr>
                <w:top w:val="none" w:sz="0" w:space="0" w:color="auto"/>
                <w:left w:val="none" w:sz="0" w:space="0" w:color="auto"/>
                <w:bottom w:val="none" w:sz="0" w:space="0" w:color="auto"/>
                <w:right w:val="none" w:sz="0" w:space="0" w:color="auto"/>
              </w:divBdr>
            </w:div>
          </w:divsChild>
        </w:div>
        <w:div w:id="384372854">
          <w:marLeft w:val="0"/>
          <w:marRight w:val="0"/>
          <w:marTop w:val="0"/>
          <w:marBottom w:val="0"/>
          <w:divBdr>
            <w:top w:val="none" w:sz="0" w:space="0" w:color="auto"/>
            <w:left w:val="none" w:sz="0" w:space="0" w:color="auto"/>
            <w:bottom w:val="none" w:sz="0" w:space="0" w:color="auto"/>
            <w:right w:val="none" w:sz="0" w:space="0" w:color="auto"/>
          </w:divBdr>
          <w:divsChild>
            <w:div w:id="2011566295">
              <w:marLeft w:val="0"/>
              <w:marRight w:val="0"/>
              <w:marTop w:val="0"/>
              <w:marBottom w:val="0"/>
              <w:divBdr>
                <w:top w:val="none" w:sz="0" w:space="0" w:color="auto"/>
                <w:left w:val="none" w:sz="0" w:space="0" w:color="auto"/>
                <w:bottom w:val="none" w:sz="0" w:space="0" w:color="auto"/>
                <w:right w:val="none" w:sz="0" w:space="0" w:color="auto"/>
              </w:divBdr>
            </w:div>
          </w:divsChild>
        </w:div>
        <w:div w:id="1013607948">
          <w:marLeft w:val="0"/>
          <w:marRight w:val="0"/>
          <w:marTop w:val="0"/>
          <w:marBottom w:val="0"/>
          <w:divBdr>
            <w:top w:val="none" w:sz="0" w:space="0" w:color="auto"/>
            <w:left w:val="none" w:sz="0" w:space="0" w:color="auto"/>
            <w:bottom w:val="none" w:sz="0" w:space="0" w:color="auto"/>
            <w:right w:val="none" w:sz="0" w:space="0" w:color="auto"/>
          </w:divBdr>
          <w:divsChild>
            <w:div w:id="134808137">
              <w:marLeft w:val="0"/>
              <w:marRight w:val="0"/>
              <w:marTop w:val="0"/>
              <w:marBottom w:val="0"/>
              <w:divBdr>
                <w:top w:val="none" w:sz="0" w:space="0" w:color="auto"/>
                <w:left w:val="none" w:sz="0" w:space="0" w:color="auto"/>
                <w:bottom w:val="none" w:sz="0" w:space="0" w:color="auto"/>
                <w:right w:val="none" w:sz="0" w:space="0" w:color="auto"/>
              </w:divBdr>
            </w:div>
          </w:divsChild>
        </w:div>
        <w:div w:id="739671937">
          <w:marLeft w:val="0"/>
          <w:marRight w:val="0"/>
          <w:marTop w:val="0"/>
          <w:marBottom w:val="0"/>
          <w:divBdr>
            <w:top w:val="none" w:sz="0" w:space="0" w:color="auto"/>
            <w:left w:val="none" w:sz="0" w:space="0" w:color="auto"/>
            <w:bottom w:val="none" w:sz="0" w:space="0" w:color="auto"/>
            <w:right w:val="none" w:sz="0" w:space="0" w:color="auto"/>
          </w:divBdr>
          <w:divsChild>
            <w:div w:id="2020309228">
              <w:marLeft w:val="0"/>
              <w:marRight w:val="0"/>
              <w:marTop w:val="0"/>
              <w:marBottom w:val="0"/>
              <w:divBdr>
                <w:top w:val="none" w:sz="0" w:space="0" w:color="auto"/>
                <w:left w:val="none" w:sz="0" w:space="0" w:color="auto"/>
                <w:bottom w:val="none" w:sz="0" w:space="0" w:color="auto"/>
                <w:right w:val="none" w:sz="0" w:space="0" w:color="auto"/>
              </w:divBdr>
            </w:div>
          </w:divsChild>
        </w:div>
        <w:div w:id="1597900071">
          <w:marLeft w:val="0"/>
          <w:marRight w:val="0"/>
          <w:marTop w:val="0"/>
          <w:marBottom w:val="0"/>
          <w:divBdr>
            <w:top w:val="none" w:sz="0" w:space="0" w:color="auto"/>
            <w:left w:val="none" w:sz="0" w:space="0" w:color="auto"/>
            <w:bottom w:val="none" w:sz="0" w:space="0" w:color="auto"/>
            <w:right w:val="none" w:sz="0" w:space="0" w:color="auto"/>
          </w:divBdr>
          <w:divsChild>
            <w:div w:id="543447572">
              <w:marLeft w:val="0"/>
              <w:marRight w:val="0"/>
              <w:marTop w:val="0"/>
              <w:marBottom w:val="0"/>
              <w:divBdr>
                <w:top w:val="none" w:sz="0" w:space="0" w:color="auto"/>
                <w:left w:val="none" w:sz="0" w:space="0" w:color="auto"/>
                <w:bottom w:val="none" w:sz="0" w:space="0" w:color="auto"/>
                <w:right w:val="none" w:sz="0" w:space="0" w:color="auto"/>
              </w:divBdr>
            </w:div>
          </w:divsChild>
        </w:div>
        <w:div w:id="2035113398">
          <w:marLeft w:val="0"/>
          <w:marRight w:val="0"/>
          <w:marTop w:val="0"/>
          <w:marBottom w:val="0"/>
          <w:divBdr>
            <w:top w:val="none" w:sz="0" w:space="0" w:color="auto"/>
            <w:left w:val="none" w:sz="0" w:space="0" w:color="auto"/>
            <w:bottom w:val="none" w:sz="0" w:space="0" w:color="auto"/>
            <w:right w:val="none" w:sz="0" w:space="0" w:color="auto"/>
          </w:divBdr>
          <w:divsChild>
            <w:div w:id="825823953">
              <w:marLeft w:val="0"/>
              <w:marRight w:val="0"/>
              <w:marTop w:val="0"/>
              <w:marBottom w:val="0"/>
              <w:divBdr>
                <w:top w:val="none" w:sz="0" w:space="0" w:color="auto"/>
                <w:left w:val="none" w:sz="0" w:space="0" w:color="auto"/>
                <w:bottom w:val="none" w:sz="0" w:space="0" w:color="auto"/>
                <w:right w:val="none" w:sz="0" w:space="0" w:color="auto"/>
              </w:divBdr>
            </w:div>
          </w:divsChild>
        </w:div>
        <w:div w:id="135030412">
          <w:marLeft w:val="0"/>
          <w:marRight w:val="0"/>
          <w:marTop w:val="0"/>
          <w:marBottom w:val="0"/>
          <w:divBdr>
            <w:top w:val="none" w:sz="0" w:space="0" w:color="auto"/>
            <w:left w:val="none" w:sz="0" w:space="0" w:color="auto"/>
            <w:bottom w:val="none" w:sz="0" w:space="0" w:color="auto"/>
            <w:right w:val="none" w:sz="0" w:space="0" w:color="auto"/>
          </w:divBdr>
          <w:divsChild>
            <w:div w:id="1174219679">
              <w:marLeft w:val="0"/>
              <w:marRight w:val="0"/>
              <w:marTop w:val="0"/>
              <w:marBottom w:val="0"/>
              <w:divBdr>
                <w:top w:val="none" w:sz="0" w:space="0" w:color="auto"/>
                <w:left w:val="none" w:sz="0" w:space="0" w:color="auto"/>
                <w:bottom w:val="none" w:sz="0" w:space="0" w:color="auto"/>
                <w:right w:val="none" w:sz="0" w:space="0" w:color="auto"/>
              </w:divBdr>
            </w:div>
          </w:divsChild>
        </w:div>
        <w:div w:id="1520776929">
          <w:marLeft w:val="0"/>
          <w:marRight w:val="0"/>
          <w:marTop w:val="0"/>
          <w:marBottom w:val="0"/>
          <w:divBdr>
            <w:top w:val="none" w:sz="0" w:space="0" w:color="auto"/>
            <w:left w:val="none" w:sz="0" w:space="0" w:color="auto"/>
            <w:bottom w:val="none" w:sz="0" w:space="0" w:color="auto"/>
            <w:right w:val="none" w:sz="0" w:space="0" w:color="auto"/>
          </w:divBdr>
          <w:divsChild>
            <w:div w:id="1014957242">
              <w:marLeft w:val="0"/>
              <w:marRight w:val="0"/>
              <w:marTop w:val="0"/>
              <w:marBottom w:val="0"/>
              <w:divBdr>
                <w:top w:val="none" w:sz="0" w:space="0" w:color="auto"/>
                <w:left w:val="none" w:sz="0" w:space="0" w:color="auto"/>
                <w:bottom w:val="none" w:sz="0" w:space="0" w:color="auto"/>
                <w:right w:val="none" w:sz="0" w:space="0" w:color="auto"/>
              </w:divBdr>
            </w:div>
          </w:divsChild>
        </w:div>
        <w:div w:id="1868790233">
          <w:marLeft w:val="0"/>
          <w:marRight w:val="0"/>
          <w:marTop w:val="0"/>
          <w:marBottom w:val="0"/>
          <w:divBdr>
            <w:top w:val="none" w:sz="0" w:space="0" w:color="auto"/>
            <w:left w:val="none" w:sz="0" w:space="0" w:color="auto"/>
            <w:bottom w:val="none" w:sz="0" w:space="0" w:color="auto"/>
            <w:right w:val="none" w:sz="0" w:space="0" w:color="auto"/>
          </w:divBdr>
          <w:divsChild>
            <w:div w:id="2019893083">
              <w:marLeft w:val="0"/>
              <w:marRight w:val="0"/>
              <w:marTop w:val="0"/>
              <w:marBottom w:val="0"/>
              <w:divBdr>
                <w:top w:val="none" w:sz="0" w:space="0" w:color="auto"/>
                <w:left w:val="none" w:sz="0" w:space="0" w:color="auto"/>
                <w:bottom w:val="none" w:sz="0" w:space="0" w:color="auto"/>
                <w:right w:val="none" w:sz="0" w:space="0" w:color="auto"/>
              </w:divBdr>
            </w:div>
          </w:divsChild>
        </w:div>
        <w:div w:id="1371105198">
          <w:marLeft w:val="0"/>
          <w:marRight w:val="0"/>
          <w:marTop w:val="0"/>
          <w:marBottom w:val="0"/>
          <w:divBdr>
            <w:top w:val="none" w:sz="0" w:space="0" w:color="auto"/>
            <w:left w:val="none" w:sz="0" w:space="0" w:color="auto"/>
            <w:bottom w:val="none" w:sz="0" w:space="0" w:color="auto"/>
            <w:right w:val="none" w:sz="0" w:space="0" w:color="auto"/>
          </w:divBdr>
          <w:divsChild>
            <w:div w:id="692461369">
              <w:marLeft w:val="0"/>
              <w:marRight w:val="0"/>
              <w:marTop w:val="0"/>
              <w:marBottom w:val="0"/>
              <w:divBdr>
                <w:top w:val="none" w:sz="0" w:space="0" w:color="auto"/>
                <w:left w:val="none" w:sz="0" w:space="0" w:color="auto"/>
                <w:bottom w:val="none" w:sz="0" w:space="0" w:color="auto"/>
                <w:right w:val="none" w:sz="0" w:space="0" w:color="auto"/>
              </w:divBdr>
            </w:div>
          </w:divsChild>
        </w:div>
        <w:div w:id="1562710315">
          <w:marLeft w:val="0"/>
          <w:marRight w:val="0"/>
          <w:marTop w:val="0"/>
          <w:marBottom w:val="0"/>
          <w:divBdr>
            <w:top w:val="none" w:sz="0" w:space="0" w:color="auto"/>
            <w:left w:val="none" w:sz="0" w:space="0" w:color="auto"/>
            <w:bottom w:val="none" w:sz="0" w:space="0" w:color="auto"/>
            <w:right w:val="none" w:sz="0" w:space="0" w:color="auto"/>
          </w:divBdr>
          <w:divsChild>
            <w:div w:id="554852975">
              <w:marLeft w:val="0"/>
              <w:marRight w:val="0"/>
              <w:marTop w:val="0"/>
              <w:marBottom w:val="0"/>
              <w:divBdr>
                <w:top w:val="none" w:sz="0" w:space="0" w:color="auto"/>
                <w:left w:val="none" w:sz="0" w:space="0" w:color="auto"/>
                <w:bottom w:val="none" w:sz="0" w:space="0" w:color="auto"/>
                <w:right w:val="none" w:sz="0" w:space="0" w:color="auto"/>
              </w:divBdr>
            </w:div>
          </w:divsChild>
        </w:div>
        <w:div w:id="663900179">
          <w:marLeft w:val="0"/>
          <w:marRight w:val="0"/>
          <w:marTop w:val="0"/>
          <w:marBottom w:val="0"/>
          <w:divBdr>
            <w:top w:val="none" w:sz="0" w:space="0" w:color="auto"/>
            <w:left w:val="none" w:sz="0" w:space="0" w:color="auto"/>
            <w:bottom w:val="none" w:sz="0" w:space="0" w:color="auto"/>
            <w:right w:val="none" w:sz="0" w:space="0" w:color="auto"/>
          </w:divBdr>
          <w:divsChild>
            <w:div w:id="599292364">
              <w:marLeft w:val="0"/>
              <w:marRight w:val="0"/>
              <w:marTop w:val="0"/>
              <w:marBottom w:val="0"/>
              <w:divBdr>
                <w:top w:val="none" w:sz="0" w:space="0" w:color="auto"/>
                <w:left w:val="none" w:sz="0" w:space="0" w:color="auto"/>
                <w:bottom w:val="none" w:sz="0" w:space="0" w:color="auto"/>
                <w:right w:val="none" w:sz="0" w:space="0" w:color="auto"/>
              </w:divBdr>
            </w:div>
          </w:divsChild>
        </w:div>
        <w:div w:id="2096128230">
          <w:marLeft w:val="0"/>
          <w:marRight w:val="0"/>
          <w:marTop w:val="0"/>
          <w:marBottom w:val="0"/>
          <w:divBdr>
            <w:top w:val="none" w:sz="0" w:space="0" w:color="auto"/>
            <w:left w:val="none" w:sz="0" w:space="0" w:color="auto"/>
            <w:bottom w:val="none" w:sz="0" w:space="0" w:color="auto"/>
            <w:right w:val="none" w:sz="0" w:space="0" w:color="auto"/>
          </w:divBdr>
          <w:divsChild>
            <w:div w:id="317926870">
              <w:marLeft w:val="0"/>
              <w:marRight w:val="0"/>
              <w:marTop w:val="0"/>
              <w:marBottom w:val="0"/>
              <w:divBdr>
                <w:top w:val="none" w:sz="0" w:space="0" w:color="auto"/>
                <w:left w:val="none" w:sz="0" w:space="0" w:color="auto"/>
                <w:bottom w:val="none" w:sz="0" w:space="0" w:color="auto"/>
                <w:right w:val="none" w:sz="0" w:space="0" w:color="auto"/>
              </w:divBdr>
            </w:div>
          </w:divsChild>
        </w:div>
        <w:div w:id="1475639585">
          <w:marLeft w:val="0"/>
          <w:marRight w:val="0"/>
          <w:marTop w:val="0"/>
          <w:marBottom w:val="0"/>
          <w:divBdr>
            <w:top w:val="none" w:sz="0" w:space="0" w:color="auto"/>
            <w:left w:val="none" w:sz="0" w:space="0" w:color="auto"/>
            <w:bottom w:val="none" w:sz="0" w:space="0" w:color="auto"/>
            <w:right w:val="none" w:sz="0" w:space="0" w:color="auto"/>
          </w:divBdr>
          <w:divsChild>
            <w:div w:id="1806968276">
              <w:marLeft w:val="0"/>
              <w:marRight w:val="0"/>
              <w:marTop w:val="0"/>
              <w:marBottom w:val="0"/>
              <w:divBdr>
                <w:top w:val="none" w:sz="0" w:space="0" w:color="auto"/>
                <w:left w:val="none" w:sz="0" w:space="0" w:color="auto"/>
                <w:bottom w:val="none" w:sz="0" w:space="0" w:color="auto"/>
                <w:right w:val="none" w:sz="0" w:space="0" w:color="auto"/>
              </w:divBdr>
            </w:div>
          </w:divsChild>
        </w:div>
        <w:div w:id="1892301208">
          <w:marLeft w:val="0"/>
          <w:marRight w:val="0"/>
          <w:marTop w:val="0"/>
          <w:marBottom w:val="0"/>
          <w:divBdr>
            <w:top w:val="none" w:sz="0" w:space="0" w:color="auto"/>
            <w:left w:val="none" w:sz="0" w:space="0" w:color="auto"/>
            <w:bottom w:val="none" w:sz="0" w:space="0" w:color="auto"/>
            <w:right w:val="none" w:sz="0" w:space="0" w:color="auto"/>
          </w:divBdr>
          <w:divsChild>
            <w:div w:id="622274806">
              <w:marLeft w:val="0"/>
              <w:marRight w:val="0"/>
              <w:marTop w:val="0"/>
              <w:marBottom w:val="0"/>
              <w:divBdr>
                <w:top w:val="none" w:sz="0" w:space="0" w:color="auto"/>
                <w:left w:val="none" w:sz="0" w:space="0" w:color="auto"/>
                <w:bottom w:val="none" w:sz="0" w:space="0" w:color="auto"/>
                <w:right w:val="none" w:sz="0" w:space="0" w:color="auto"/>
              </w:divBdr>
            </w:div>
          </w:divsChild>
        </w:div>
        <w:div w:id="1610359461">
          <w:marLeft w:val="0"/>
          <w:marRight w:val="0"/>
          <w:marTop w:val="0"/>
          <w:marBottom w:val="0"/>
          <w:divBdr>
            <w:top w:val="none" w:sz="0" w:space="0" w:color="auto"/>
            <w:left w:val="none" w:sz="0" w:space="0" w:color="auto"/>
            <w:bottom w:val="none" w:sz="0" w:space="0" w:color="auto"/>
            <w:right w:val="none" w:sz="0" w:space="0" w:color="auto"/>
          </w:divBdr>
          <w:divsChild>
            <w:div w:id="289554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9148234">
      <w:bodyDiv w:val="1"/>
      <w:marLeft w:val="0"/>
      <w:marRight w:val="0"/>
      <w:marTop w:val="0"/>
      <w:marBottom w:val="0"/>
      <w:divBdr>
        <w:top w:val="none" w:sz="0" w:space="0" w:color="auto"/>
        <w:left w:val="none" w:sz="0" w:space="0" w:color="auto"/>
        <w:bottom w:val="none" w:sz="0" w:space="0" w:color="auto"/>
        <w:right w:val="none" w:sz="0" w:space="0" w:color="auto"/>
      </w:divBdr>
    </w:div>
    <w:div w:id="1972975945">
      <w:bodyDiv w:val="1"/>
      <w:marLeft w:val="0"/>
      <w:marRight w:val="0"/>
      <w:marTop w:val="0"/>
      <w:marBottom w:val="0"/>
      <w:divBdr>
        <w:top w:val="none" w:sz="0" w:space="0" w:color="auto"/>
        <w:left w:val="none" w:sz="0" w:space="0" w:color="auto"/>
        <w:bottom w:val="none" w:sz="0" w:space="0" w:color="auto"/>
        <w:right w:val="none" w:sz="0" w:space="0" w:color="auto"/>
      </w:divBdr>
    </w:div>
    <w:div w:id="1990547305">
      <w:bodyDiv w:val="1"/>
      <w:marLeft w:val="0"/>
      <w:marRight w:val="0"/>
      <w:marTop w:val="0"/>
      <w:marBottom w:val="0"/>
      <w:divBdr>
        <w:top w:val="none" w:sz="0" w:space="0" w:color="auto"/>
        <w:left w:val="none" w:sz="0" w:space="0" w:color="auto"/>
        <w:bottom w:val="none" w:sz="0" w:space="0" w:color="auto"/>
        <w:right w:val="none" w:sz="0" w:space="0" w:color="auto"/>
      </w:divBdr>
    </w:div>
    <w:div w:id="2031374509">
      <w:bodyDiv w:val="1"/>
      <w:marLeft w:val="0"/>
      <w:marRight w:val="0"/>
      <w:marTop w:val="0"/>
      <w:marBottom w:val="0"/>
      <w:divBdr>
        <w:top w:val="none" w:sz="0" w:space="0" w:color="auto"/>
        <w:left w:val="none" w:sz="0" w:space="0" w:color="auto"/>
        <w:bottom w:val="none" w:sz="0" w:space="0" w:color="auto"/>
        <w:right w:val="none" w:sz="0" w:space="0" w:color="auto"/>
      </w:divBdr>
    </w:div>
    <w:div w:id="20834850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header" Target="header4.xml"/>
  <Relationship Id="rId17" Type="http://schemas.openxmlformats.org/officeDocument/2006/relationships/header" Target="header5.xml"/>
  <Relationship Id="rId18" Type="http://schemas.openxmlformats.org/officeDocument/2006/relationships/fontTable" Target="fontTable.xml"/>
  <Relationship Id="rId19" Type="http://schemas.openxmlformats.org/officeDocument/2006/relationships/theme" Target="theme/theme1.xml"/>
  <Relationship Id="rId2" Type="http://schemas.openxmlformats.org/officeDocument/2006/relationships/customXml" Target="../customXml/item2.xml"/>
  <Relationship Id="rId20"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riedas" Nr="21" Abbr="21 pr." Title="INFORMATIKOS BENDROJI PROGRAMA" DocPartId="b7f9b9def48f4c9e8ba4319e59d5d945" PartId="ea5c819cc3bc4398a7a91a29c18cd9ee">
    <Part Type="skirsnis" Title="I SKYRIUS BENDROSIOS NUOSTATOS" DocPartId="7e0730b85b8f418b8e8cd4697a5cf5b1" PartId="597cef6e4e1044648e69c42ca63d8cba">
      <Part Type="punktas" Nr="1" Abbr="21 pr. 1 p." DocPartId="9a0157278e8b49fe944213aaf01cdf01" PartId="5fecb7ecd6894d8c8f1debcb7c5ab13a"/>
      <Part Type="punktas" Nr="2" Abbr="21 pr. 2 p." DocPartId="bf23fdaf5187498f89a61097bcd3af92" PartId="1ff44a45fcd542799e56adece07dad5e"/>
      <Part Type="punktas" Nr="3" Abbr="21 pr. 3 p." DocPartId="98a262eb7fda455bb373cb74c10cee51" PartId="3d5887cf0a6b4633a89b98fb2ac4bee5"/>
      <Part Type="punktas" Nr="3" Abbr="21 pr. 3 p." Notes="Numeris ne iš eilės. Trūksta dalių? [DocDalys]" DocPartId="5c8db51a6e1647478261fddb7304c9f5" PartId="062892c6e37b4a219ed3f43fd063c689"/>
      <Part Type="punktas" Nr="4" Abbr="21 pr. 4 p." DocPartId="8fb4aa4d4dd8428bb07195f63430baea" PartId="5910095e7bf94b68bc1a095bb51c0f30"/>
    </Part>
    <Part Type="skirsnis" Title="II SKYRIUS TIKSLAS IR UŽDAVINIAI" DocPartId="1354c85fb35949a19b545d7d71cc639c" PartId="bddd1768c9f045e0996b9409c75e3628">
      <Part Type="punktas" Nr="5" Abbr="21 pr. 5 p." DocPartId="e91fff50d8c04e0a90f9786f1e166832" PartId="185aa2ad74b14194b5f5f73608d1ce56"/>
      <Part Type="punktas" Nr="6" Abbr="21 pr. 6 p." DocPartId="dfec08b3b28945d7b186a278799e3794" PartId="04d610534e95435caf2fd538013061ce">
        <Part Type="papunktis" Nr="6.1" Abbr="21 pr. 6.1 pp." DocPartId="80abab1bc49641b9b1a5266ea3ba605b" PartId="48edbbd295b648a195e990d0a736986b"/>
        <Part Type="papunktis" Nr="6.2" Abbr="21 pr. 6.2 pp." DocPartId="0c6af1a63f6340718791ae1cfeee8b21" PartId="3649cabb5c4f4e9687e02860f87587d7"/>
        <Part Type="papunktis" Nr="6.3" Abbr="21 pr. 6.3 pp." DocPartId="77fb8219c4304b49ae047601b7123ab4" PartId="05cdff18eff74df8bfdd2a16636aa38c"/>
        <Part Type="papunktis" Nr="6.4" Abbr="21 pr. 6.4 pp." DocPartId="096b1f58d66f472d91e53134fc1b17e1" PartId="fbf7ebd3859a47148c8206db04b73074"/>
      </Part>
      <Part Type="punktas" Nr="7" Abbr="21 pr. 7 p." DocPartId="beb959e2a76f4db3b1603634173e4a06" PartId="920900bda63a4302ab6be4dc5ff6d058">
        <Part Type="papunktis" Nr="7.1" Abbr="21 pr. 7.1 pp." DocPartId="60ec18b539b24c3d9d1c1fc28245d436" PartId="1232afbe35094761a1e714705f6cb3dd"/>
        <Part Type="papunktis" Nr="7.2" Abbr="21 pr. 7.2 pp." DocPartId="daacf9e165b54542b7f623f43ef7af36" PartId="0b799cbf85884774b0244583d154d7d3"/>
        <Part Type="papunktis" Nr="7.3" Abbr="21 pr. 7.3 pp." DocPartId="532e905157434dd9b7dd76e305020938" PartId="43db07d9fcd24140b5f1199de4cd764a"/>
        <Part Type="papunktis" Nr="7.4" Abbr="21 pr. 7.4 pp." DocPartId="eeb21138816a49d9b5c13f2982c31e3f" PartId="d5ceab9a87e645d3b0269a636eebaa83"/>
        <Part Type="papunktis" Nr="7.5" Abbr="21 pr. 7.5 pp." DocPartId="e1190847466a4f92bacc592229460bbb" PartId="6ec29207df2d4bc39e594d1906490863"/>
        <Part Type="papunktis" Nr="7.6" Abbr="21 pr. 7.6 pp." DocPartId="6e3838222cc9462caa6bcff3e18b9b5f" PartId="6e7a2ac34c7b40ca8e9a9ae65cd17332"/>
        <Part Type="papunktis" Nr="7.7" Abbr="21 pr. 7.7 pp." DocPartId="09fe40be345c4345802c55f8bd605e17" PartId="213039f363cc4e95ba6699bd31cfec95"/>
      </Part>
      <Part Type="punktas" Nr="8" Abbr="21 pr. 8 p." DocPartId="909bccff350845249d31b29efc18ed25" PartId="525cfd70ab654f6e9a5f69ec0e22fdc7">
        <Part Type="papunktis" Nr="8.1" Abbr="21 pr. 8.1 pp." DocPartId="829e697212a2450ea16f5cdda2d7fe3d" PartId="c48e557cecf749bb8f879f35e677f452"/>
        <Part Type="papunktis" Nr="8.2" Abbr="21 pr. 8.2 pp." DocPartId="7544295a794240c6a756969cce8c50bf" PartId="d9c423a5ba7348b2b172dfac0a1b363d"/>
        <Part Type="papunktis" Nr="8.3" Abbr="21 pr. 8.3 pp." DocPartId="0c1525e624cb4433a3d9da3ad315bd5e" PartId="6ddaf79f502a46fc88a13cacab945ea1"/>
        <Part Type="papunktis" Nr="8.4" Abbr="21 pr. 8.4 pp." DocPartId="013e5eaeb5d440749c8bf454acafd511" PartId="93e7b87e7e9941e2be2c6760beaafc1f"/>
      </Part>
    </Part>
    <Part Type="skirsnis" Title="III SKYRIUS KOMPETENCIJŲ UGDYMAS" DocPartId="0ec66c8551264ab3994b8f6b594b9ea5" PartId="0864d513200246229197238f5ab93d0b">
      <Part Type="punktas" Nr="9" Abbr="21 pr. 9 p." DocPartId="481a83b254f44ed097b6b4d221e7ed60" PartId="b4ffd96a2776483486c9a829e0b1c6e8"/>
      <Part Type="punktas" Nr="10" Abbr="21 pr. 10 p." DocPartId="2664a4789eeb4930b213d3b4919d2215" PartId="9a8d71599a634e6ab404f640c491337a"/>
      <Part Type="punktas" Nr="11" Abbr="21 pr. 11 p." DocPartId="9f4be5a50f854b48b945aae1ef6a25da" PartId="4eb0d23e91c0441c8578ff370e47edea"/>
      <Part Type="punktas" Nr="12" Abbr="21 pr. 12 p." DocPartId="6947c5490dac4e5d9ad70384a429524a" PartId="c961b3a46acf4f93977bdfc07105eda4"/>
      <Part Type="punktas" Nr="13" Abbr="21 pr. 13 p." DocPartId="9d708d8a0dc24766bda864b8f0134b81" PartId="acd493e36a48468da7d04d40f2a4ef84"/>
      <Part Type="punktas" Nr="14" Abbr="21 pr. 14 p." DocPartId="1f52e168d3e64eda8a81244bd3820501" PartId="d980523a164b4a96acb8cd7394b03410"/>
      <Part Type="punktas" Nr="15" Abbr="21 pr. 15 p." DocPartId="8a0b546d0bc44a61b9cd065413166c43" PartId="50ec59f32e83420f9087d454c188822a"/>
      <Part Type="punktas" Nr="16" Abbr="21 pr. 16 p." DocPartId="87606203c5ca4ee4b60a3d3ce6e070dc" PartId="cbd98415b1334631aa7d5b0204c363f5"/>
    </Part>
    <Part Type="skirsnis" Title="IV SKYRIUS PASIEKIMŲ SRITYS IR PASIEKIMAI" DocPartId="5247d9423cef487abaaaae78a8a539a9" PartId="d954ef169f4742098b12a6da7e1f5260">
      <Part Type="punktas" Nr="17" Abbr="21 pr. 17 p." DocPartId="848607cae1fb4a7f813031dbb822e8bb" PartId="fca59538ac4e4b57963099c456fedb1d">
        <Part Type="papunktis" Nr="17.1" Abbr="21 pr. 17.1 pp." DocPartId="9a702280c9cc4177bd3af21a962e4a2f" PartId="00def8c125714fbbb28bf00b1604e50a"/>
        <Part Type="papunktis" Nr="17.2" Abbr="21 pr. 17.2 pp." DocPartId="977028b0d04647919876d766d7cf2950" PartId="34f7d691471d4c78b5fe08fb6e0f8df6"/>
        <Part Type="papunktis" Nr="17.3" Abbr="21 pr. 17.3 pp." DocPartId="3d0f7bab3b07498b8f9a35baad9f1852" PartId="73bdfc33da9d4f21b2caadee0e407fcb"/>
      </Part>
      <Part Type="punktas" Nr="18" Abbr="21 pr. 18 p." DocPartId="c3ae61edb9544bcf996eed82e9f2f02f" PartId="e44514592fb449ddab4d3c8209ee0b7b">
        <Part Type="papunktis" Nr="18.1" Abbr="21 pr. 18.1 pp." DocPartId="d0895ccbfdb845e990fc08dc1d8ea7e3" PartId="4b33047103264349a2add03181593a0d"/>
        <Part Type="papunktis" Nr="18.2" Abbr="21 pr. 18.2 pp." DocPartId="d158587a6cc84622ab26bacc8412fc51" PartId="1fe530e0db664ae28943799e5310f851"/>
        <Part Type="papunktis" Nr="18.3" Abbr="21 pr. 18.3 pp." DocPartId="6696d2269bef4e19ba1da6546bd80b4d" PartId="be6d61290f1e45ff9f5f50053950d28f"/>
        <Part Type="papunktis" Nr="18.4" Abbr="21 pr. 18.4 pp." DocPartId="aaa81ebe3f324fcbabecea13530bea8f" PartId="4efbd65b755e45d5ad2d6562c45122a7"/>
      </Part>
      <Part Type="punktas" Nr="19" Abbr="21 pr. 19 p." DocPartId="b52b36833dd849cda1037021af56af90" PartId="e00b7a6abc5f47378521e9f68e0889e8">
        <Part Type="papunktis" Nr="19.1" Abbr="21 pr. 19.1 pp." DocPartId="e65509b04829458f963aeaa8986af5cf" PartId="173847e327e14fd6b402ac3dd8eb6959"/>
        <Part Type="papunktis" Nr="19.2" Abbr="21 pr. 19.2 pp." DocPartId="f34d2e5a427e400583da6ddef4d57fdc" PartId="f66de7d5391045158c739ae64fb107d5"/>
        <Part Type="papunktis" Nr="19.3" Abbr="21 pr. 19.3 pp." DocPartId="12a7fb808df7489591c96b74390838c2" PartId="6a8232be18f8420fa46d09d6f401fe25"/>
      </Part>
      <Part Type="punktas" Nr="20" Abbr="21 pr. 20 p." DocPartId="6bb10b1086f745e0a9353a02386b3a0c" PartId="3d0d9d4f8f744f188acd45d67dfe7711">
        <Part Type="papunktis" Nr="20.1" Abbr="21 pr. 20.1 pp." DocPartId="72830103b0b04d58979dd3764fcfb9ce" PartId="643f28f644a8440c8ce8ed7952778030"/>
        <Part Type="papunktis" Nr="20.2" Abbr="21 pr. 20.2 pp." DocPartId="69e15c3733a44fc68eec6ee79dad7921" PartId="70e5c884fc7345f6bd9fa991f71d41d3"/>
        <Part Type="papunktis" Nr="20.3" Abbr="21 pr. 20.3 pp." DocPartId="c41e1415db994eadaba9444dc0f6d2ef" PartId="83f41a7a28cb4f77bef118ced0597a32"/>
      </Part>
      <Part Type="punktas" Nr="21" Abbr="21 pr. 21 p." DocPartId="be2b778f089f4b7f8a7598bac0dc5dba" PartId="44b3f4ed4b54425891a419daf5c38390">
        <Part Type="papunktis" Nr="21.1" Abbr="21 pr. 21.1 pp." DocPartId="bce7421c00bf4225a2995de23c958d2b" PartId="46a9d1b259bb45bab14dd29175e218ba"/>
        <Part Type="papunktis" Nr="21.2" Abbr="21 pr. 21.2 pp." DocPartId="c71fdb31b6a344dab5e8c2f9311800db" PartId="cc7c7840d3c440c88fcbeffe56b38b78"/>
      </Part>
      <Part Type="punktas" Nr="22" Abbr="21 pr. 22 p." DocPartId="c86a98dc934d4ea298e4b707204434a6" PartId="97f0ef9419d24166ab097eaccaf44f83">
        <Part Type="papunktis" Nr="22.1" Abbr="21 pr. 22.1 pp." DocPartId="03b3e555647847869c80ce401591c5c3" PartId="16268fb1235a409a9fbbe61a9da1b7ef"/>
        <Part Type="papunktis" Nr="22.2" Abbr="21 pr. 22.2 pp." DocPartId="21212715f5c245f18cde7d20958c44bc" PartId="c408025c6d7b495a9ad5c2a0fbc09b8c"/>
        <Part Type="papunktis" Nr="22.3" Abbr="21 pr. 22.3 pp." DocPartId="017b5ca514f14ee3a9aaadcb62e41d7b" PartId="44761451e4e641719126cf60ccdebe1c"/>
      </Part>
      <Part Type="punktas" Nr="23" Abbr="21 pr. 23 p." DocPartId="11dce29959bc41489648e74efeb6ae36" PartId="e587d64cba534a47aaec34ebf76ccb89"/>
    </Part>
    <Part Type="skirsnis" Title="V SKYRIUS MOKYMO(SI) TURINYS" DocPartId="8d99927bec0f4721b8d7f2db40772250" PartId="b0e668c855b244aeb2b8267412743a58">
      <Part Type="punktas" Nr="24" Abbr="21 pr. 24 p." DocPartId="7a6c6d76011e4b9688d82a5387c347d4" PartId="a8dd6a5109564955893a3fe4373399b5">
        <Part Type="papunktis" Nr="24.1" Abbr="21 pr. 24.1 pp." DocPartId="f1cd01c032a1458f927aa64b590f3197" PartId="c231ef08b7124cdb9bebb1b83b9774b5">
          <Part Type="papunktis" Nr="24.1.1" Abbr="21 pr. 24.1.1 pp." DocPartId="9ba6d84c51024115b26316987ee76021" PartId="95fb52e7179d4b8db4638bd11d1e9b04"/>
          <Part Type="papunktis" Nr="24.1.2" Abbr="21 pr. 24.1.2 pp." DocPartId="a71d01448fd74dfd99e45174aa6e82d8" PartId="d598cde8909a46078f691a80ae3f28c3"/>
          <Part Type="papunktis" Nr="24.1.3" Abbr="21 pr. 24.1.3 pp." DocPartId="151b3c4ce6754538a54b60dafef9f489" PartId="973270db3c7d4dc1b0bce5ba70041d99"/>
        </Part>
        <Part Type="papunktis" Nr="24.2" Abbr="21 pr. 24.2 pp." DocPartId="247d32e186fb4740a6137f8cb3e99e27" PartId="97ce3b94ae8a467da4bbc6cdab343753">
          <Part Type="papunktis" Nr="24.2.1" Abbr="21 pr. 24.2.1 pp." DocPartId="a9681dde28ae4cc8a589f38a24cc130b" PartId="2a43f5e119c84a65b3080a1b2beaba77"/>
          <Part Type="papunktis" Nr="24.2.2" Abbr="21 pr. 24.2.2 pp." DocPartId="0a53578440584a5bada885901e20aa01" PartId="f00661f4e6094671ba111858333b80f0"/>
          <Part Type="papunktis" Nr="24.2.3" Abbr="21 pr. 24.2.3 pp." DocPartId="7b2699830a7e4544b9bd869f5df12955" PartId="e17f6dec21fe40b4a42cc5a9177fe56b"/>
          <Part Type="papunktis" Nr="24.2.4" Abbr="21 pr. 24.2.4 pp." DocPartId="0a9e0c158cd84fa99e11f674b80e3a7c" PartId="d9026e9f1e14471e84ec13a1ecf0e1d8"/>
          <Part Type="papunktis" Nr="24.2.5" Abbr="21 pr. 24.2.5 pp." DocPartId="3de68f6b797446b08e61e83c388693c4" PartId="a27ec25cb9724ed0bde76850abecb55c"/>
        </Part>
        <Part Type="papunktis" Nr="24.3" Abbr="21 pr. 24.3 pp." DocPartId="635e10541007467fbe865f751ece5f3c" PartId="90de3e2f8a0444d3944a77c6f2ac9060">
          <Part Type="papunktis" Nr="24.3.1" Abbr="21 pr. 24.3.1 pp." DocPartId="16792bc3af854da48da82014ffea441c" PartId="1479770dc7ab473c97ac228413b50bab"/>
          <Part Type="papunktis" Nr="24.3.2" Abbr="21 pr. 24.3.2 pp." DocPartId="51293639ebcb41d2ad14e9d0ed1fedaa" PartId="2d1e29b7b2a14981b4eee04d745e5b36"/>
          <Part Type="papunktis" Nr="24.3.3" Abbr="21 pr. 24.3.3 pp." DocPartId="b7a88b8b2f094e60910afdcb847b0625" PartId="60036a7c93e64b4eace68658f518a168"/>
          <Part Type="papunktis" Nr="24.3.4" Abbr="21 pr. 24.3.4 pp." DocPartId="ee93967a41b344da9b953b740c813b7b" PartId="4165dd162fa5410fa1cb6aff0fd6c3f3"/>
        </Part>
        <Part Type="papunktis" Nr="24.4" Abbr="21 pr. 24.4 pp." DocPartId="05e7c8ba5ff045c1993380ccbf71f605" PartId="8d266dfa1ae2448e9c81e62cc9df3fda">
          <Part Type="papunktis" Nr="24.4.1" Abbr="21 pr. 24.4.1 pp." DocPartId="fbf7193bfec44a618a1bd9b61a3f6b40" PartId="f062aca3fd7e437d915c5027681c4524"/>
          <Part Type="papunktis" Nr="24.4.2" Abbr="21 pr. 24.4.2 pp." DocPartId="a8c88612d49447b2b6ef465b9d6fb7e1" PartId="70a59b948d464d5a8e6a277444c37f57"/>
        </Part>
        <Part Type="papunktis" Nr="24.5" Abbr="21 pr. 24.5 pp." DocPartId="5b74957674be43c88a6a821c1608a4a2" PartId="68a1dfbd22a5447db895d66f6b877c7d">
          <Part Type="papunktis" Nr="24.5.1" Abbr="21 pr. 24.5.1 pp." DocPartId="f8311d855f2547b988d3ec900b48407e" PartId="6bfdd44fc23d4d558c4bdf7a5eb42644"/>
          <Part Type="papunktis" Nr="24.5.2" Abbr="21 pr. 24.5.2 pp." DocPartId="f2fb1bf8385d44c2a7d4ac05646e6a39" PartId="7f3bfb20267c47fb8a8ed8558d39f069"/>
          <Part Type="papunktis" Nr="24.5.3" Abbr="21 pr. 24.5.3 pp." DocPartId="44eb38856436476ebf1dbf0af673bf8b" PartId="7823c2b1e33347978b0e7aa4b3bb4a26"/>
        </Part>
        <Part Type="papunktis" Nr="24.6" Abbr="21 pr. 24.6 pp." DocPartId="b6453209699c472da4fb9e5b7b81cb0a" PartId="e6613e9e1cd144c3879f014796327b21">
          <Part Type="papunktis" Nr="24.6.1" Abbr="21 pr. 24.6.1 pp." DocPartId="8d0b4aa069944f6a9ce195080610af88" PartId="4ade9c2953e44a7882f7f5b34752bc3b"/>
          <Part Type="papunktis" Nr="24.6.2" Abbr="21 pr. 24.6.2 pp." DocPartId="d2ea7958112149bf8545337dca471a53" PartId="c871cef679e945c498129770936cf509"/>
          <Part Type="papunktis" Nr="24.6.3" Abbr="21 pr. 24.6.3 pp." DocPartId="781c7d775d3940aa8d06a157d142fd21" PartId="ad23257ecff14809a8c35cc75152d164"/>
        </Part>
      </Part>
      <Part Type="punktas" Nr="25" Abbr="21 pr. 25 p." DocPartId="2179f52daf414524b930f36bfec2d3de" PartId="daa1f388aa6d47b6adf6c696c177b748">
        <Part Type="papunktis" Nr="25.1" Abbr="21 pr. 25.1 pp." DocPartId="f7522d97fee3483fbd30f84c26352d32" PartId="f6501f2707e14916b8d659cc5abffd23">
          <Part Type="papunktis" Nr="25.1.1" Abbr="21 pr. 25.1.1 pp." DocPartId="cd98631b6c7c4c8ba1cd981d424e4c96" PartId="6d54f16c18294aa681098997d7c37ccc"/>
          <Part Type="papunktis" Nr="25.1.2" Abbr="21 pr. 25.1.2 pp." DocPartId="5c79654f625d4e0f961102317210263b" PartId="190c8f71e4bd4dc580f94fde928fd16d"/>
          <Part Type="papunktis" Nr="25.1.3" Abbr="21 pr. 25.1.3 pp." DocPartId="ce75054cf08b43d59814df8b23693984" PartId="a5be8b8c5f40473693c5bff290d2a4d3"/>
          <Part Type="papunktis" Nr="25.1.4" Abbr="21 pr. 25.1.4 pp." DocPartId="8b9e03093ef84fcaafb7ecdafb324327" PartId="536e7f0207424cd195a3930c6b97cd7d"/>
          <Part Type="papunktis" Nr="25.1.5" Abbr="21 pr. 25.1.5 pp." DocPartId="cdf675c115314b0ca18faf1c5f7768a7" PartId="7e7836bfbf0148c28f1fa1c206c43425"/>
          <Part Type="papunktis" Nr="25.1.6" Abbr="21 pr. 25.1.6 pp." DocPartId="00f0eab9057a40ad9eb8b8c03002252b" PartId="02867a7129dc49a3b76fc50511c9ecf7"/>
        </Part>
        <Part Type="papunktis" Nr="25.2" Abbr="21 pr. 25.2 pp." DocPartId="61dc0e969fab4b5388fb5b65f7a79cdf" PartId="a992cd8b57a64aed982adbb26869182e">
          <Part Type="papunktis" Nr="25.2.1" Abbr="21 pr. 25.2.1 pp." DocPartId="6d778dc0eaca4504bff0cc2ac361412c" PartId="224a34a8909040b09b0334123008f201"/>
          <Part Type="papunktis" Nr="25.2.2" Abbr="21 pr. 25.2.2 pp." DocPartId="7ee451a0ec1b4924a55f61db2a8e8a4a" PartId="469c1adccf3b442a9a0b5a22757a4028"/>
          <Part Type="papunktis" Nr="25.2.3" Abbr="21 pr. 25.2.3 pp." DocPartId="4b8c39d507564fedbb32b1fc52aa555f" PartId="55b1c197dca4468ea7d3920c070de2c5"/>
          <Part Type="papunktis" Nr="25.2.4" Abbr="21 pr. 25.2.4 pp." DocPartId="c552341f836043d985d3f68d9572ce43" PartId="e583872631054482a697001ad4b86db0"/>
          <Part Type="papunktis" Nr="25.2.5" Abbr="21 pr. 25.2.5 pp." DocPartId="c1adb7b77f2b47998e7ba925929fd9d6" PartId="a713d52d5af74b4cb3daddfcbb058117"/>
        </Part>
        <Part Type="papunktis" Nr="25.3" Abbr="21 pr. 25.3 pp." DocPartId="9e679a1a45794066a77e8df099845f38" PartId="cc6aa2272b104e62a9bfc9792f3f7182">
          <Part Type="papunktis" Nr="25.3.1" Abbr="21 pr. 25.3.1 pp." DocPartId="70abe01c751b4e7b89b8a00c48c626f8" PartId="ce03327878eb4b43b92e50707137f27d"/>
          <Part Type="papunktis" Nr="25.3.2" Abbr="21 pr. 25.3.2 pp." DocPartId="c221deffb12d4df1ac5e604504d76d9d" PartId="7eb114c1ab0f44159d01f3e18f60eae9"/>
          <Part Type="papunktis" Nr="25.3.3" Abbr="21 pr. 25.3.3 pp." DocPartId="b9440f0d460b4416a0d18fe3b1e289ac" PartId="cb0684b0658c49bbb6a842ff931d8535"/>
          <Part Type="papunktis" Nr="25.3.4" Abbr="21 pr. 25.3.4 pp." DocPartId="dfdf019177b746d0afbabd71a56fe17f" PartId="52bfbf2a6053466b9b8de0396f4d67f2"/>
          <Part Type="papunktis" Nr="25.3.5" Abbr="21 pr. 25.3.5 pp." DocPartId="7999e3e7ff024bbbbbb216c409cd7e89" PartId="163670b5180641d1be0c0333e66247eb"/>
          <Part Type="papunktis" Nr="25.3.6" Abbr="21 pr. 25.3.6 pp." DocPartId="163c08e0e1c349eaabf6b431ab5f06ba" PartId="4b01cd5f78994e618a63344c0952710a"/>
        </Part>
        <Part Type="papunktis" Nr="25.4" Abbr="21 pr. 25.4 pp." DocPartId="53881fbc03574591ac447435fc688dd3" PartId="1b61b1631b69428aa715f55dd356bacf">
          <Part Type="papunktis" Nr="25.4.1" Abbr="21 pr. 25.4.1 pp." DocPartId="21fb7a2cdcbf452aada6eb8bc6b82f96" PartId="6c1e4bd0143c44de93e9e0834160f3dc"/>
          <Part Type="papunktis" Nr="25.4.2" Abbr="21 pr. 25.4.2 pp." DocPartId="1aa2558fc80345779830cb63d94f4842" PartId="09891ececca6432d96886af1a821ece6"/>
          <Part Type="papunktis" Nr="25.4.3" Abbr="21 pr. 25.4.3 pp." DocPartId="72a4468be13d4b9c9d30b715f6f37474" PartId="10ed6b5e9fd34fb19aed068260b76436"/>
          <Part Type="papunktis" Nr="25.4.4" Abbr="21 pr. 25.4.4 pp." DocPartId="71a31a887f8f4d48b3c37d30ae8b2aff" PartId="9ca6533d310a4fd2b1d68aa33ea99bf4"/>
        </Part>
        <Part Type="papunktis" Nr="25.5" Abbr="21 pr. 25.5 pp." DocPartId="59ab58ead7a94dbaaaa2d41d7db6104c" PartId="adab787a54e9445f8a63af7997433b8a">
          <Part Type="papunktis" Nr="25.5.1" Abbr="21 pr. 25.5.1 pp." DocPartId="100184dc3fca4536b9ecf18bbbdbc857" PartId="6db8b8bd5e4f42e3b871b70bbb3504a6"/>
          <Part Type="papunktis" Nr="25.5.2" Abbr="21 pr. 25.5.2 pp." DocPartId="5c40848e99d2440099382f14eab654fb" PartId="e74bd996ac0a4ebbadbff298e50db5dc"/>
          <Part Type="papunktis" Nr="25.5.3" Abbr="21 pr. 25.5.3 pp." DocPartId="ef2dd055f6bf466badb90f72741fbb69" PartId="cc159c501ab44cd2b9ae46cef4843894"/>
          <Part Type="papunktis" Nr="25.5.4" Abbr="21 pr. 25.5.4 pp." DocPartId="fbedca56de2345ba9cdcc6b22fda1a4f" PartId="aa4cea7bc0614021b1e8b319372ec750"/>
        </Part>
        <Part Type="papunktis" Nr="25.6" Abbr="21 pr. 25.6 pp." DocPartId="41a6528e6faa421a8e484fd412dbb09a" PartId="77b797eae8894ff5a988de53c576e2d2">
          <Part Type="papunktis" Nr="25.6.1" Abbr="21 pr. 25.6.1 pp." DocPartId="483cb3d713504b9cbb2d1a6197f9aa4c" PartId="c1838cff7c1e410596feffc16fbb36d9"/>
          <Part Type="papunktis" Nr="25.6.2" Abbr="21 pr. 25.6.2 pp." DocPartId="82456d8185314dd09f6d8297ebfd715a" PartId="696dbbc283df4984b549cb30bef77626"/>
          <Part Type="papunktis" Nr="25.6.3" Abbr="21 pr. 25.6.3 pp." DocPartId="ed20d22aa260406685c0dcb0000c1584" PartId="3f571a49f86b4aa4ba7dd041d124e6a5"/>
        </Part>
      </Part>
      <Part Type="punktas" Nr="26" Abbr="21 pr. 26 p." DocPartId="c4233284d85b4262a67263ccb6115f98" PartId="cdbf49300d6d4bddb8752bb69640cea8">
        <Part Type="papunktis" Nr="26.1" Abbr="21 pr. 26.1 pp." DocPartId="97b07b1ffc344aa99ceef6badf2b3ed0" PartId="53136ff797d9444280d25080162287fd">
          <Part Type="papunktis" Nr="26.1.1" Abbr="21 pr. 26.1.1 pp." DocPartId="38e82a4622d64a9688ed663f01f6e729" PartId="454b8c6c619d4ebeb40ce6e13e7fdf12"/>
          <Part Type="papunktis" Nr="26.1.2" Abbr="21 pr. 26.1.2 pp." DocPartId="6d9c3371fa4f4248b90de3546a99109b" PartId="c174c0786807480ca64c41b4b4350f10"/>
          <Part Type="papunktis" Nr="26.1.3" Abbr="21 pr. 26.1.3 pp." DocPartId="bc43e458ade64eb5b268674c1382a78b" PartId="e20495b0a2904f8bb3732cb8efdc26cc"/>
          <Part Type="papunktis" Nr="26.1.4" Abbr="21 pr. 26.1.4 pp." DocPartId="b1d25e91925d4fb98cdbc68ef4bf1521" PartId="9cd1fed3d26a45c3a54d72fb274135b2"/>
          <Part Type="papunktis" Nr="26.1.5" Abbr="21 pr. 26.1.5 pp." DocPartId="ff9af8df2428439c97296ccb47bbe40a" PartId="3bdee5363d26452ca09ba917546ff4ff"/>
          <Part Type="papunktis" Nr="26.1.6" Abbr="21 pr. 26.1.6 pp." DocPartId="5a56e8741cec4042a0c5dae26acc84ed" PartId="570a029bb5534ceb88c2ff0c38258271"/>
        </Part>
        <Part Type="papunktis" Nr="26.2" Abbr="21 pr. 26.2 pp." DocPartId="5c8ba23f5ded463daa2ef9f744fe2bc2" PartId="68fc1e939a484ceda4dca501d41aa92a">
          <Part Type="papunktis" Nr="26.2.1" Abbr="21 pr. 26.2.1 pp." DocPartId="405e3698849e49f791f4fc0bbb21945a" PartId="9372280811014277a544d94b308140f8"/>
          <Part Type="papunktis" Nr="26.2.2" Abbr="21 pr. 26.2.2 pp." DocPartId="348aedd8f3014b9599a4710b896446d7" PartId="574be0a3e13b428fb14d2002d3f891ba"/>
          <Part Type="papunktis" Nr="26.2.3" Abbr="21 pr. 26.2.3 pp." DocPartId="a653ebc254324a0492bf87597c92e2f4" PartId="808ffdde1d954d5d8584414c185dfca5"/>
          <Part Type="papunktis" Nr="26.2.4" Abbr="21 pr. 26.2.4 pp." DocPartId="a98ab164b27b4349a17ea8dd9866263e" PartId="90fe1dae0e1f4e7cb3316e367664da11"/>
          <Part Type="papunktis" Nr="26.2.5" Abbr="21 pr. 26.2.5 pp." DocPartId="550f841910114dd6a774a4cccbe23e8f" PartId="115bf0f6bbc5417b932a76523802ca3f"/>
        </Part>
        <Part Type="papunktis" Nr="26.3" Abbr="21 pr. 26.3 pp." DocPartId="30f2ca532b514af48f47ea43c2d8cb0a" PartId="c85c1918bb404677b798147d1034d621">
          <Part Type="papunktis" Nr="26.3.1" Abbr="21 pr. 26.3.1 pp." DocPartId="5688f39c3646407ba1b74b718b025714" PartId="4d9ec721892042029fd55ec464665629"/>
          <Part Type="papunktis" Nr="26.3.2" Abbr="21 pr. 26.3.2 pp." DocPartId="9a9969204bc24f23a749af309f0b997a" PartId="1efdc058aefa429c9ecef7847119aac2"/>
          <Part Type="papunktis" Nr="26.3.3" Abbr="21 pr. 26.3.3 pp." DocPartId="b6014b834392441da2df15af1276e814" PartId="8f70cdf568784ee3996fef9ddbedb44f"/>
          <Part Type="papunktis" Nr="26.3.4" Abbr="21 pr. 26.3.4 pp." DocPartId="9451bb5b744e449786007361f852b5ab" PartId="f7548cebc6654f99a90cd27033dc5b11"/>
          <Part Type="papunktis" Nr="26.3.5" Abbr="21 pr. 26.3.5 pp." DocPartId="2ea3c98d3177462a9c8eeab1b72d3981" PartId="ba58f7d864b342f3a08f7f6e291ec304"/>
          <Part Type="papunktis" Nr="26.3.6" Abbr="21 pr. 26.3.6 pp." DocPartId="edf520ec5b404003b12724bb7063736c" PartId="0d0f2b58e73a4e7a90364850fe3ca4c3"/>
        </Part>
        <Part Type="papunktis" Nr="26.4" Abbr="21 pr. 26.4 pp." DocPartId="08f19f22e2244c28be8b1af5a56d6a4a" PartId="31c772d37f01489ca40c4d0fda4c53d7">
          <Part Type="papunktis" Nr="26.4.1" Abbr="21 pr. 26.4.1 pp." DocPartId="06e6dfbfb24a4daf967ffd018dff991d" PartId="73a7b2be223e45e9a95ff233b1341751"/>
          <Part Type="papunktis" Nr="26.4.2" Abbr="21 pr. 26.4.2 pp." DocPartId="0d117544e6ac4ddd9f59b1b763ca0644" PartId="1143c3499d6e4dd897c1eb38d908fce6"/>
          <Part Type="papunktis" Nr="26.4.3" Abbr="21 pr. 26.4.3 pp." DocPartId="1ed8f22c577d4a7cb907aa0aa427adff" PartId="18fbc11edf6c41a3ab27099db130d0b1"/>
          <Part Type="papunktis" Nr="26.4.4" Abbr="21 pr. 26.4.4 pp." DocPartId="7f0d6039cfaf4e43a080e56f49a05c83" PartId="404390974f524a47ac8d3b2e2681876a"/>
          <Part Type="papunktis" Nr="26.4.5" Abbr="21 pr. 26.4.5 pp." DocPartId="707a92f779334718a750ceeadc684a70" PartId="40f291e8e73246f5a91bf2682405a19d"/>
        </Part>
        <Part Type="papunktis" Nr="26.5" Abbr="21 pr. 26.5 pp." DocPartId="d5d869d29a7f4c6ab376ba61c089ebc6" PartId="8dea383665fa4b358c6323f8e0ecf9c5">
          <Part Type="papunktis" Nr="26.5.1" Abbr="21 pr. 26.5.1 pp." DocPartId="a72258e6e7e8425b99d0845105ecc13e" PartId="92495934735343cba4ab205cbbe055cb"/>
          <Part Type="papunktis" Nr="26.5.2" Abbr="21 pr. 26.5.2 pp." DocPartId="cd2a4516e04f4863b6772e41ae4476e7" PartId="f919011ada194f6386ce714c3202b761"/>
        </Part>
        <Part Type="papunktis" Nr="26.6" Abbr="21 pr. 26.6 pp." DocPartId="7f34c03692fd4e93aa1960e4f7015110" PartId="ea6bf41c5a5646828624a6a32b2d1c52">
          <Part Type="papunktis" Nr="26.6.1" Abbr="21 pr. 26.6.1 pp." DocPartId="25dc1cc5f82c414c8e453b38eefbddca" PartId="ab5d8ca04674435dba7b8bc1ef9a9f76"/>
          <Part Type="papunktis" Nr="26.6.2" Abbr="21 pr. 26.6.2 pp." DocPartId="a565d6affa89449589b7052dd7bad520" PartId="253fb996eff74bf7abace405dc26f45a"/>
          <Part Type="papunktis" Nr="26.6.3" Abbr="21 pr. 26.6.3 pp." DocPartId="f94f2419079b47798913862d14011af8" PartId="1fb4a5289550471986a7952f42817e75"/>
          <Part Type="papunktis" Nr="26.6.4" Abbr="21 pr. 26.6.4 pp." DocPartId="b54f618cbcd84d9d866b716e40dd57fa" PartId="2a50010f49e84e81a9c51feb7c81a505"/>
          <Part Type="papunktis" Nr="26.6.5" Abbr="21 pr. 26.6.5 pp." DocPartId="53cb1952ffdd4a38bc2d9cdee727c23e" PartId="80699ab5b1be424d8519ca408f170528"/>
        </Part>
      </Part>
      <Part Type="punktas" Nr="27" Abbr="21 pr. 27 p." DocPartId="4fefd646195f4ee988dd2b6a8132fc39" PartId="d9818085afa248d7a6adb63f344352ae">
        <Part Type="papunktis" Nr="27.1" Abbr="21 pr. 27.1 pp." DocPartId="e232d552e45f4c7d814917494ec55318" PartId="e55df5f459734691b03bd4950f2a27bf">
          <Part Type="papunktis" Nr="27.1.1" Abbr="21 pr. 27.1.1 pp." DocPartId="90a4e631f99042448d69ed26a4800bdf" PartId="2eee923d0ca44955907c1eb740206696"/>
          <Part Type="papunktis" Nr="27.1.2" Abbr="21 pr. 27.1.2 pp." DocPartId="8249358f44d94a2eabb1efcc69b75430" PartId="856a434c4c8e42109df9398039c7f1a8"/>
          <Part Type="papunktis" Nr="27.1.3" Abbr="21 pr. 27.1.3 pp." DocPartId="dca47353ea524023803b8614b549bb80" PartId="b831c02349034e3a937fa62c22e8c73c"/>
          <Part Type="papunktis" Nr="27.1.4" Abbr="21 pr. 27.1.4 pp." DocPartId="e3260870c45b48c4ada25fd52a27a620" PartId="44793e866301474cbb05795cedbe999d"/>
          <Part Type="papunktis" Nr="27.1.5" Abbr="21 pr. 27.1.5 pp." DocPartId="c9eb1d7b40ca4c6598f46a61549913fc" PartId="86a1f7eda5b945babd46aa96905a9145"/>
          <Part Type="papunktis" Nr="27.1.6" Abbr="21 pr. 27.1.6 pp." DocPartId="d3ffe3cbd20b4a959e94aa7368fafcb1" PartId="8b1a709693e04cf5a98e3d96dceab8ee"/>
        </Part>
        <Part Type="papunktis" Nr="27.2" Abbr="21 pr. 27.2 pp." DocPartId="52436bf9a2a5479496c7f9090024039a" PartId="dcf07a4a7dd142288bc90ce4a4109320">
          <Part Type="papunktis" Nr="27.2.1" Abbr="21 pr. 27.2.1 pp." DocPartId="d5a48145dd124a90b8298580347aa895" PartId="94b38223aa6246dd9e3445f7210db0c5"/>
          <Part Type="papunktis" Nr="27.2.2" Abbr="21 pr. 27.2.2 pp." DocPartId="3ac18c3f40034dbe8d31fa35bfe5ce0d" PartId="f67ae9d8a75e4db7a9e9ee92c789e376"/>
          <Part Type="papunktis" Nr="27.2.3" Abbr="21 pr. 27.2.3 pp." DocPartId="34c814ee8be4482aa31fab603e4a4998" PartId="34d91560eacf4bdd88a930c0cf2c5fb8"/>
          <Part Type="papunktis" Nr="27.2.4" Abbr="21 pr. 27.2.4 pp." DocPartId="f48cbcfd81dd4da7830c833397a81a41" PartId="72a2f453ea764daf9066268279a8a772"/>
          <Part Type="papunktis" Nr="27.2.5" Abbr="21 pr. 27.2.5 pp." DocPartId="5c9afa7cda424af4832605164d57c92c" PartId="5860fb7cbefb4197b120ef304e51ed24"/>
          <Part Type="papunktis" Nr="27.2.6" Abbr="21 pr. 27.2.6 pp." DocPartId="4540a58d3afb4a4ea10aa0255cd03043" PartId="6d240e19c42e493ab9bfc1f3179af308"/>
        </Part>
        <Part Type="papunktis" Nr="27.3" Abbr="21 pr. 27.3 pp." DocPartId="a6400b3685614013af055757743a599b" PartId="f5ef116e440542a28c57ca571e9b8e0a">
          <Part Type="papunktis" Nr="27.3.1" Abbr="21 pr. 27.3.1 pp." DocPartId="9ec9bb7ff2ff4adfa357af6695574c4f" PartId="0e5128a9f5e84d67b91efd82eb79dc26"/>
          <Part Type="papunktis" Nr="27.3.2" Abbr="21 pr. 27.3.2 pp." DocPartId="0414ef41600f438f937601e7008998cf" PartId="a6ffb2c315cc403ab774b0e467a5d4a7"/>
          <Part Type="papunktis" Nr="27.3.3" Abbr="21 pr. 27.3.3 pp." DocPartId="0c03e1a96c45446c8ae7ff210f08f047" PartId="a784a0af518f4518867cbaaaaa0a7bb7"/>
          <Part Type="papunktis" Nr="27.3.4" Abbr="21 pr. 27.3.4 pp." DocPartId="00cca8e4ec334fe496b6f2178208d3e2" PartId="934744278a004dd2aa03e96aca9557bd"/>
        </Part>
        <Part Type="papunktis" Nr="27.4" Abbr="21 pr. 27.4 pp." DocPartId="d300c4a9e8954b13835faa86f16ce910" PartId="9772d6bc67c34e798970669e6dbd0ad7">
          <Part Type="papunktis" Nr="27.4.1" Abbr="21 pr. 27.4.1 pp." DocPartId="9d7f63a9bdee4a09ab380d84e26087d6" PartId="9a00f253530746e6b13721a5d4b8284a"/>
          <Part Type="papunktis" Nr="27.4.2" Abbr="21 pr. 27.4.2 pp." DocPartId="f3c8624b438d4fc8ade0cdfb80a94379" PartId="b918c2c59964408a9be4d0a09f1237ba"/>
          <Part Type="papunktis" Nr="27.4.3" Abbr="21 pr. 27.4.3 pp." DocPartId="be38df9c8c0f4ed0bfc2da6a2a2d7778" PartId="0a1a7fa8ed7d43f1aed911b6c8c6cd2c"/>
          <Part Type="papunktis" Nr="27.4.4" Abbr="21 pr. 27.4.4 pp." DocPartId="8c013243f2274681bbfa694120b91076" PartId="cb0c4335a4dc47a2b40588916a791a7d"/>
        </Part>
        <Part Type="papunktis" Nr="27.5" Abbr="21 pr. 27.5 pp." DocPartId="170bf1f1127c429c8b7d8394fa454d08" PartId="c168f35b08204942ac563bdb4bad72f9">
          <Part Type="papunktis" Nr="27.5.1" Abbr="21 pr. 27.5.1 pp." DocPartId="221801dcda62450688e77e491d836ef4" PartId="87d5f6ff49514638b2ac8f5722b89f93"/>
          <Part Type="papunktis" Nr="27.5.2" Abbr="21 pr. 27.5.2 pp." DocPartId="7361f3ac366244b3a8db9f8715532f46" PartId="4b5dc8d2cc934c398cb580addebde174"/>
        </Part>
        <Part Type="papunktis" Nr="27.6" Abbr="21 pr. 27.6 pp." DocPartId="04ebb21e6ac341f48f04d6f31539f558" PartId="5c44eed06c7a454f844738bebdc3b410">
          <Part Type="papunktis" Nr="27.6.1" Abbr="21 pr. 27.6.1 pp." DocPartId="7554f3f229ad4196860b4675fa59a5c5" PartId="6ed29be89b484db388752829ff33dbc7"/>
          <Part Type="papunktis" Nr="27.6.2" Abbr="21 pr. 27.6.2 pp." DocPartId="93a95dcdc5144a0fb4e579066f0637e4" PartId="2b9bff8c72ef479aa9344416e5fcb2ff"/>
          <Part Type="papunktis" Nr="27.6.3" Abbr="21 pr. 27.6.3 pp." DocPartId="da860862766d4416b2a20938fc0464c6" PartId="17f249b51e2448d99dadc242338efe15"/>
          <Part Type="papunktis" Nr="27.6.4" Abbr="21 pr. 27.6.4 pp." DocPartId="a4b1d4b38bf9481fa9bc0d1049e30a06" PartId="b71a7d9f08854df4ae16bd1bb2a8cccb"/>
        </Part>
      </Part>
      <Part Type="punktas" Nr="28" Abbr="21 pr. 28 p." DocPartId="a6a85f9e72d54f6193fdfc12b2fc1fbf" PartId="5c467bf96531461b9da7104841875b33">
        <Part Type="papunktis" Nr="28.1" Abbr="21 pr. 28.1 pp." DocPartId="ef6fe9953ce8466d94462353327ec1a9" PartId="07caebe8d9384a79a5fdbfaa4db2662a">
          <Part Type="papunktis" Nr="28.1.1" Abbr="21 pr. 28.1.1 pp." DocPartId="fc9823140c0642c08622b9f856aa6eda" PartId="970392f67fe84abbaba3aea5ec4d28ee"/>
          <Part Type="papunktis" Nr="28.1.2" Abbr="21 pr. 28.1.2 pp." DocPartId="1994c3c6d45b4ef59a0d50d02293bcde" PartId="a445e52ce2db43f3a6580f598f7f9643"/>
          <Part Type="papunktis" Nr="28.1.3" Abbr="21 pr. 28.1.3 pp." DocPartId="4f7bd856604345dabb775666d58c74b6" PartId="05dda30ce36d4537bc9eb98eab9541ec"/>
          <Part Type="papunktis" Nr="28.1.4" Abbr="21 pr. 28.1.4 pp." DocPartId="fa6f7cd788134dfa828c3b3c9e088c3b" PartId="f454f5a36aa641cd8005c0161346a74e"/>
          <Part Type="papunktis" Nr="28.1.5" Abbr="21 pr. 28.1.5 pp." DocPartId="527782c50b2c4f7ba73e4782d29de88a" PartId="1e0e2947f5524f899645f70dd8a467a8"/>
        </Part>
        <Part Type="papunktis" Nr="28.2" Abbr="21 pr. 28.2 pp." DocPartId="922e0a1328fe464b80a0c4ccb5314911" PartId="91a9069da61d47bc85098bf2743155dd">
          <Part Type="papunktis" Nr="28.2.1" Abbr="21 pr. 28.2.1 pp." DocPartId="16eee7af02c74c9eacf244840e2cd9f5" PartId="74dc8da4f0734d0d9985404421d7a841"/>
          <Part Type="papunktis" Nr="28.2.2" Abbr="21 pr. 28.2.2 pp." DocPartId="378ba2aae2d243a19773b21a43027b24" PartId="12dc7381231e4d5bafbd896e01107dd0"/>
          <Part Type="papunktis" Nr="28.2.3" Abbr="21 pr. 28.2.3 pp." DocPartId="937dde822ef2417fb21dcf80a09f64bd" PartId="d8e64b06375346a18ac8c5601edea90a"/>
          <Part Type="papunktis" Nr="28.2.4" Abbr="21 pr. 28.2.4 pp." DocPartId="17f2f63d022748d892d1960a9f03bec1" PartId="93f95d67be0b43ec81d5338916a3da9d"/>
          <Part Type="papunktis" Nr="28.2.5" Abbr="21 pr. 28.2.5 pp." DocPartId="5c09ff58a7da4b0d974c9304513e7a8d" PartId="1ae79981136b473fab2d52ba7ee27b1a"/>
        </Part>
        <Part Type="papunktis" Nr="28.3" Abbr="21 pr. 28.3 pp." DocPartId="8b36d2868eac467dbbad994ebbe4dddd" PartId="97d877b1839842e28ce198bbbec43366">
          <Part Type="papunktis" Nr="28.3.1" Abbr="21 pr. 28.3.1 pp." DocPartId="ba59e5d67bd649e79ab2c6351c42dadc" PartId="d1aa819c9adb428fb5b97ee68b403933"/>
          <Part Type="papunktis" Nr="28.3.2" Abbr="21 pr. 28.3.2 pp." DocPartId="4eba44a8cf674b169c87d4fd62619a4c" PartId="145b8edab11d4a17977a9d92200d6071"/>
          <Part Type="papunktis" Nr="28.3.3" Abbr="21 pr. 28.3.3 pp." DocPartId="71d8652b46ad47b981dfd8a952aa8396" PartId="e921cc8a737941c38c3c5bbc34b526f5"/>
        </Part>
        <Part Type="papunktis" Nr="28.4" Abbr="21 pr. 28.4 pp." DocPartId="d7251d4d24b54690870217396abd8351" PartId="184493b3624b43c9a99fc8d39a9454e7">
          <Part Type="papunktis" Nr="28.4.1" Abbr="21 pr. 28.4.1 pp." DocPartId="31bdf76218124a26bcd110b8840a387f" PartId="bca41d430c4e43c4acd7fb5aa1ec6f9b"/>
          <Part Type="papunktis" Nr="28.4.2" Abbr="21 pr. 28.4.2 pp." DocPartId="4f20c9a621994a0f9825a398f0108aaa" PartId="0443b7110cd442699a1d232ea855b504"/>
          <Part Type="papunktis" Nr="28.4.3" Abbr="21 pr. 28.4.3 pp." DocPartId="45cafbb0830445cba4ccd5f05f21133b" PartId="267cb4154ec947288ad19f58894c2736"/>
          <Part Type="papunktis" Nr="28.4.4" Abbr="21 pr. 28.4.4 pp." DocPartId="33b5b705dadf4569bb7952823826645a" PartId="6581689dcf784ddd86145e1c2b75c669"/>
        </Part>
        <Part Type="papunktis" Nr="28.5" Abbr="21 pr. 28.5 pp." DocPartId="6b2174b9e7794d11896d77e60d455477" PartId="d17112323cd04b1e8025aeae18c4d03f">
          <Part Type="papunktis" Nr="28.5.1" Abbr="21 pr. 28.5.1 pp." DocPartId="d3bdcdfd5b6a4c2c914a0f546e4899ae" PartId="5169cb6857884cf98525649fc1f6b4b7"/>
          <Part Type="papunktis" Nr="28.5.2" Abbr="21 pr. 28.5.2 pp." DocPartId="dca3c02f65a24a6297b6760cf98263e6" PartId="892137ab9f324cd9bc1ebd55d3fbc5f6"/>
        </Part>
        <Part Type="papunktis" Nr="28.6" Abbr="21 pr. 28.6 pp." DocPartId="73ad91e2fadf49f7a9647ff059fa88a3" PartId="817c94bfc7ad4f78aa87dfe02c79389f">
          <Part Type="papunktis" Nr="28.6.1" Abbr="21 pr. 28.6.1 pp." DocPartId="b63f6b0d4f0242a2ad8cb9efc02d3601" PartId="a0821cbd28d64006ab8e500efbcaa0f6"/>
          <Part Type="papunktis" Nr="28.6.2" Abbr="21 pr. 28.6.2 pp." DocPartId="b07713562bd04a04b1892998f3974f8e" PartId="9ab57892e62c4038a3a512ea36f76779"/>
          <Part Type="papunktis" Nr="28.6.3" Abbr="21 pr. 28.6.3 pp." DocPartId="8fe25f2eaefa4a1ca8dbf2b69f823d43" PartId="c0437af08a5f4b8aab9db200bbef02bb"/>
        </Part>
      </Part>
      <Part Type="punktas" Nr="29" Abbr="21 pr. 29 p." DocPartId="338fc6f533964522ac66cbb66c170193" PartId="d0e1e20bf07a433881eb88a787309af3">
        <Part Type="papunktis" Nr="29.1" Abbr="21 pr. 29.1 pp." DocPartId="fe1adc049f9141eea018851de019dbc4" PartId="5eedd1c5b25b4dc1ba6c062c83edf314">
          <Part Type="papunktis" Nr="29.1.1" Abbr="21 pr. 29.1.1 pp." DocPartId="12d95b95325441cc986cdcb1e3d536f3" PartId="85b6583e7ccf424e9d0439703e60ea42"/>
          <Part Type="papunktis" Nr="29.1.2" Abbr="21 pr. 29.1.2 pp." DocPartId="447f3032da6340efb575e9e626f560f5" PartId="2dd18880b97b437885250ff5b41c156a"/>
        </Part>
        <Part Type="papunktis" Nr="29.2" Abbr="21 pr. 29.2 pp." DocPartId="72f4ff0abc6f4de9bdae31565363f957" PartId="ad08ed569068415fba123f6a04cf2b60">
          <Part Type="papunktis" Nr="29.2.1" Abbr="21 pr. 29.2.1 pp." DocPartId="b65396c6c4194fe2846df9636530835c" PartId="8a101de73c4c451999cf4b4887a54772"/>
          <Part Type="papunktis" Nr="29.2.2" Abbr="21 pr. 29.2.2 pp." DocPartId="bc90e7d8b567462f88bf1f549d580b04" PartId="71b273732e014d02a2560ab2c083e458"/>
          <Part Type="papunktis" Nr="29.2.3" Abbr="21 pr. 29.2.3 pp." DocPartId="39b9645cbf38494eb9206e6cd28b5ebe" PartId="6336be53eb524c099fdb0fc98d0f6f59"/>
          <Part Type="papunktis" Nr="29.2.4" Abbr="21 pr. 29.2.4 pp." DocPartId="dab7e73dc48b4d11a5cc3442e441723e" PartId="7c748d8d3daf4ef7abe8ade327025eb7"/>
          <Part Type="papunktis" Nr="29.2.5" Abbr="21 pr. 29.2.5 pp." DocPartId="873b2ce9afc44fb8b1a8a633f1f09192" PartId="4161d741f795492ea07efc47af9e764b"/>
          <Part Type="papunktis" Nr="29.2.6" Abbr="21 pr. 29.2.6 pp." DocPartId="23d3b11d33d14a12966e9f99b729da75" PartId="d6bdaa5db2174ec4a4e0fc374d14a9c9"/>
        </Part>
        <Part Type="papunktis" Nr="29.3" Abbr="21 pr. 29.3 pp." DocPartId="0caca543592e4c4b9f0c131c5d225839" PartId="4ca3a681d4524c7396b80f2eb2992793">
          <Part Type="papunktis" Nr="29.3.1" Abbr="21 pr. 29.3.1 pp." DocPartId="a1894ba56ff64f2daec190620415aee3" PartId="8b1076cfd011429e92d1f877d08983b3"/>
          <Part Type="papunktis" Nr="29.3.2" Abbr="21 pr. 29.3.2 pp." DocPartId="d368d335e756476fb26f2b280583e8ec" PartId="6056c97635924ae7bb7936ac5b35290b"/>
          <Part Type="papunktis" Nr="29.3.3" Abbr="21 pr. 29.3.3 pp." DocPartId="f4e79616c5ab4ddc832b44f35af46dc5" PartId="29ab5d3ac4164316b845bad39d8f8cfd"/>
          <Part Type="papunktis" Nr="29.3.4" Abbr="21 pr. 29.3.4 pp." DocPartId="e9bb468a5ac34b0391ee203d7b86aa41" PartId="af06ecb51f024862ba44acfbcfbcaa09"/>
        </Part>
        <Part Type="papunktis" Nr="29.4" Abbr="21 pr. 29.4 pp." DocPartId="cac4c12246e6465383ca03ca9d1379a6" PartId="d95af81705f345dc9f093e7d3451d9db">
          <Part Type="papunktis" Nr="29.4.1" Abbr="21 pr. 29.4.1 pp." DocPartId="757e35e7165d4da79ca2d48fa193e4b7" PartId="e6e150648af74b0a8b61c6de7a70160f"/>
        </Part>
        <Part Type="papunktis" Nr="29.5" Abbr="21 pr. 29.5 pp." DocPartId="bf1d639bf4cd43e29c8b10e26db88c08" PartId="947708b1ba8c4362bcd30a9b5fc150bc">
          <Part Type="papunktis" Nr="29.5.1" Abbr="21 pr. 29.5.1 pp." DocPartId="8709abd719ce4d6195d6567438a1b91d" PartId="324a7fb5c4f047388dd199bfc119b80e"/>
          <Part Type="papunktis" Nr="29.5.2" Abbr="21 pr. 29.5.2 pp." DocPartId="d1dab6f56a0b4e8fa47670b18a2e69ea" PartId="b498b7fcb7f84aa6816a487d70dd0e88"/>
        </Part>
        <Part Type="papunktis" Nr="29.6" Abbr="21 pr. 29.6 pp." DocPartId="cfe4523e364945069299c18805bf1653" PartId="cb9ddc8d70ef437da0c5703fd7e62eba">
          <Part Type="papunktis" Nr="29.6.1" Abbr="21 pr. 29.6.1 pp." DocPartId="762acc18498d438e89c7b5422cceda83" PartId="150a8c1223fa4100a9ad1cc2610671cb"/>
          <Part Type="papunktis" Nr="29.6.2" Abbr="21 pr. 29.6.2 pp." DocPartId="1f7d3b39015e415490aa54e26984c7a4" PartId="358a89bf34994316881908ecdea7422c"/>
        </Part>
      </Part>
      <Part Type="punktas" Nr="30" Abbr="21 pr. 30 p." DocPartId="58ac2b484df946caaf2e5db13b552bbe" PartId="2af90b2fc41e4c4693d397a632fe1ab8">
        <Part Type="papunktis" Nr="30.1" Abbr="21 pr. 30.1 pp." DocPartId="df2b77b0c3a84c28b54eb470bb73d1d9" PartId="7efed44fbe5546b1bcd54554ba3ab5e2">
          <Part Type="papunktis" Nr="30.1.1" Abbr="21 pr. 30.1.1 pp." DocPartId="36972045ca8a4dc4b5265ca41e3b504e" PartId="f9ec8a59fdde4840be7ec19d435015aa"/>
          <Part Type="papunktis" Nr="30.1.2" Abbr="21 pr. 30.1.2 pp." DocPartId="2d7263a8465d4c4f87bdb2cce4aa3985" PartId="79b43280c698457daa79a59272f60aba"/>
        </Part>
        <Part Type="papunktis" Nr="30.2" Abbr="21 pr. 30.2 pp." DocPartId="5c6038430e4645569fd396898321c6d7" PartId="c9168726c43e4218aed7990b9ff95b64">
          <Part Type="papunktis" Nr="30.2.1" Abbr="21 pr. 30.2.1 pp." DocPartId="d2b6a66398194aa08b5cb108781932b5" PartId="8bd9d716b16840d0a0995b2f80b7caa8"/>
          <Part Type="papunktis" Nr="30.2.2" Abbr="21 pr. 30.2.2 pp." DocPartId="129ce43454314e89b177a6c7ecfd4920" PartId="07710fc18ce24665a45efd71dd40c4c6"/>
          <Part Type="papunktis" Nr="30.2.3" Abbr="21 pr. 30.2.3 pp." DocPartId="a5eeb77a2e3446f4b4ae15d1d3f147cd" PartId="f0e22664496d43c9b7979115fc1e9a80"/>
          <Part Type="papunktis" Nr="30.2.4" Abbr="21 pr. 30.2.4 pp." DocPartId="17244cc8110f42b2aa3cf31aa9ecbe7a" PartId="93859f670d2348da9c56083701390cea"/>
        </Part>
        <Part Type="papunktis" Nr="30.3" Abbr="21 pr. 30.3 pp." DocPartId="7e720581b04644fab61ed94b1aee5043" PartId="fa9f7c64471941d48a1af2d12ca05261">
          <Part Type="papunktis" Nr="30.3.1" Abbr="21 pr. 30.3.1 pp." DocPartId="3a0d700a1e6e40c9ac94de8456a057e4" PartId="f07f17fafdef46cdb4a809c51db675d1"/>
          <Part Type="papunktis" Nr="30.3.2" Abbr="21 pr. 30.3.2 pp." DocPartId="9e796c4a98f843608905dbfd90453ae9" PartId="f8cfb3d4474a41fd8de0d688debcd8fa"/>
        </Part>
        <Part Type="papunktis" Nr="30.4" Abbr="21 pr. 30.4 pp." DocPartId="d956d72a62094842870987dc185ba738" PartId="8cdf36c4d4644b05b9d41d4ec2710ddc">
          <Part Type="papunktis" Nr="30.4.1" Abbr="21 pr. 30.4.1 pp." DocPartId="5aa5973d3a444870882aac57fe2415df" PartId="c29461f89da54317a27432d2bde0d320"/>
        </Part>
        <Part Type="papunktis" Nr="30.5" Abbr="21 pr. 30.5 pp." DocPartId="889b021e1d894b0fa62f3c3d636d4b80" PartId="aa984baab44f419e98be8d90e102be08">
          <Part Type="papunktis" Nr="30.5.1" Abbr="21 pr. 30.5.1 pp." DocPartId="ba4ef80362f34bcabbb93eefc50556a4" PartId="ca4bad78f990495d893431aacc1271b6"/>
          <Part Type="papunktis" Nr="30.5.2" Abbr="21 pr. 30.5.2 pp." DocPartId="a638cab25d584a19bda16b185b581b55" PartId="315cc2b9491641c684cddfecaa2ec157"/>
        </Part>
        <Part Type="papunktis" Nr="30.6" Abbr="21 pr. 30.6 pp." DocPartId="98e168250d4a449d87c6ddbf49170b2b" PartId="96c763c03fe84d57b546d28f1228d649">
          <Part Type="papunktis" Nr="30.6.1" Abbr="21 pr. 30.6.1 pp." DocPartId="258d1a3aa02c43c1815f19d6febe6e6b" PartId="da834d5d183a40dfabe4af2a65985af3"/>
          <Part Type="papunktis" Nr="30.6.2" Abbr="21 pr. 30.6.2 pp." DocPartId="41638d654c1b477284435b7f932ca65f" PartId="caa079e7b7c44bdcb54827aff1f5cbb8"/>
        </Part>
      </Part>
    </Part>
    <Part Type="skirsnis" Title="VI SKYRIUS MOKINIŲ PASIEKIMŲ VERTINIMAS" DocPartId="708fd6da6dcd46e29bc832898f1d8316" PartId="b668eaa927784026b421fe77665bfae5">
      <Part Type="punktas" Nr="31" Abbr="21 pr. 31 p." DocPartId="41369623350f4195bb24e8f9be734c20" PartId="dacc3c9b778e4770aa339382442bdc0e"/>
      <Part Type="punktas" Nr="32" Abbr="21 pr. 32 p." DocPartId="2879a376e755481eab447dc41537150d" PartId="f7848d24abb5463ea3b6d06a92debf45"/>
      <Part Type="punktas" Nr="33" Abbr="21 pr. 33 p." DocPartId="144e3f22e9b24057a4f32bca4fe9813a" PartId="52b1ca02c2ff47f3862ba11c43678eaa"/>
      <Part Type="punktas" Nr="34" Abbr="21 pr. 34 p." DocPartId="13aa71e559ce4c60aee9c6715dccf0e3" PartId="acb11674ffb2479d84b24be0466c9a78"/>
      <Part Type="punktas" Nr="35" Abbr="21 pr. 35 p." DocPartId="a079b59edeaa44aaac5b2711b9a38401" PartId="331a8ddd79f741839f84b99f3af10212"/>
      <Part Type="punktas" Nr="36" Abbr="21 pr. 36 p." DocPartId="a5ce137b33cd44f4962e3fd24dc1912f" PartId="b701486f6f1b426992c172d95921983d">
        <Part Type="papunktis" Nr="37.1" Abbr="21 pr. 37.1 pp." Notes="Numeris ne iš eilės. Trūksta dalių? [DocDalys]" DocPartId="a6eb8d40961a4d57a6345ae0557c21a9" PartId="7e4186714d7d482aada9750b7abf5b19">
          <Part Type="papunktis" Nr="37.1.1" Abbr="21 pr. 37.1.1 pp." DocPartId="b652afaf4cab4523b09483b88bb5cff7" PartId="381bb904c2b14ad1893afce4fa107c47"/>
          <Part Type="papunktis" Nr="37.1.2" Abbr="21 pr. 37.1.2 pp." DocPartId="42b088cb10ab4976908e23d7c6857b35" PartId="60f558c4c41e4cf6bc61fed3602b4bdb"/>
          <Part Type="papunktis" Nr="37.1.3" Abbr="21 pr. 37.1.3 pp." DocPartId="c7e94cb0f04c418183b0d0fd8c98ed1f" PartId="7b8d4dfb58db4770aa4fbab598f883aa"/>
          <Part Type="papunktis" Nr="37.1.4" Abbr="21 pr. 37.1.4 pp." DocPartId="c35e9f2bbe3d4ea4af6e0aad401ed010" PartId="2d49d0d84957405b9abb7fca1625ae6b"/>
        </Part>
        <Part Type="papunktis" Nr="37.2" Abbr="21 pr. 37.2 pp." DocPartId="8da5e826174345c6b708e50ee25eda2e" PartId="8d939cc4f4d84f9e8c47d9660d8dd6f7">
          <Part Type="papunktis" Nr="37.2.1" Abbr="21 pr. 37.2.1 pp." DocPartId="5b68f5850b6c48f2b327508fe98f84b2" PartId="637cedff7fc24f39a56e1970e8f9c745"/>
          <Part Type="papunktis" Nr="37.2.2" Abbr="21 pr. 37.2.2 pp." DocPartId="f5a13d81864648fb82153b105e07207f" PartId="7105b88e16bf40f980689aba6eafa25e"/>
          <Part Type="papunktis" Nr="37.2.3" Abbr="21 pr. 37.2.3 pp." DocPartId="48fcaa3687ff495bb5c73664f9950d2c" PartId="23a539db56104e8788039242e721abcb"/>
        </Part>
      </Part>
      <Part Type="punktas" Nr="38" Abbr="21 pr. 38 p." Notes="Numeris ne iš eilės. Trūksta dalių? [DocDalys]" DocPartId="549957119ce2449fafb191ba29ccabf6" PartId="b95f36295a6d4b82b80ac676e5aff474"/>
      <Part Type="punktas" Nr="39" Abbr="21 pr. 39 p." DocPartId="11387e7e75424c2ca697637e45fb20b4" PartId="87fee3396c914d61929c3b7f06be6228">
        <Part Type="papunktis" Nr="39.1" Abbr="21 pr. 39.1 pp." DocPartId="5f957346965c4baeb7510dc95ce19933" PartId="56eda1c853834aef933f5434d3487891"/>
        <Part Type="papunktis" Nr="39.2" Abbr="21 pr. 39.2 pp." DocPartId="9cfa846145f2408189167026bd957521" PartId="17fdfd23edf94df086ffcbb97a066eff">
          <Part Type="papunktis" Nr="39.2.1" Abbr="21 pr. 39.2.1 pp." DocPartId="1ee706cc97bb4a808e7baf166064c53b" PartId="e2afe3011c6f4a2ebff13c4833a7b227"/>
          <Part Type="papunktis" Nr="39.2.1" Abbr="21 pr. 39.2.1 pp." Notes="Numeris ne iš eilės. Trūksta dalių? [DocDalys]" DocPartId="d99a24f7b5f34d9da56a5f7dcc7fbaf7" PartId="7364aaeca8c748749f43a140eb694f0d"/>
        </Part>
        <Part Type="papunktis" Nr="39.3" Abbr="21 pr. 39.3 pp." DocPartId="338c8db30d924017b7f790ab7f314401" PartId="97b618cddc6c48829e6e7738975ca803"/>
        <Part Type="papunktis" Nr="39.4" Abbr="21 pr. 39.4 pp." DocPartId="30c4fef6347f4bc3a463de38a1baad8c" PartId="bbcda24bb3b548b38cfcad72573b7ebf"/>
        <Part Type="papunktis" Nr="39.5" Abbr="21 pr. 39.5 pp." DocPartId="372d315e00b54300b917ca664c26659a" PartId="8c932694c86e43ec89af0c75b22cdb08"/>
        <Part Type="papunktis" Nr="39.6" Abbr="21 pr. 39.6 pp." DocPartId="0cb7c9fb87f943978fe55cb65065a38c" PartId="0283e3cc25fa4aba98cf8e7526f30559"/>
      </Part>
    </Part>
    <Part Type="skirsnis" Title="VII SKYRIUS MOKINIŲ PASIEKIMŲ LYGIŲ POŽYMIAI PAGAL PASIEKIMŲ SRITIS" DocPartId="f36eb8803421403cacf8eb8ac09bd6c9" PartId="4e4702fe338e4ac0a8d0fc5b4a24c6f7">
      <Part Type="punktas" Nr="40" Abbr="21 pr. 40 p." DocPartId="a096a275a13f4e2ca8df6160a41107fb" PartId="f2118b50031f4b73bfa2f3c91a5e52ab"/>
      <Part Type="punktas" Nr="41" Abbr="21 pr. 41 p." DocPartId="5e82ee27e5a04e1fa0c4ac4242d68257" PartId="a2a6332169024ed0b8e0206714d5cd40"/>
      <Part Type="punktas" Nr="42" Abbr="21 pr. 42 p." DocPartId="24011db805d6423f99796b8c81590fc5" PartId="2dd5a681f50a40b39adc17cd48d06385"/>
      <Part Type="punktas" Nr="43" Abbr="21 pr. 43 p." DocPartId="7c4c51ce05c540caaad30e84fa307f41" PartId="dea6f1c2bcc448788f8a1656e8eeabcf"/>
      <Part Type="punktas" Nr="44" Abbr="21 pr. 44 p." DocPartId="7eceb551c8a742808e34bb55d3596c5a" PartId="58b3c197742740d5b9c1d8a7c9cd5d08"/>
      <Part Type="punktas" Nr="45" Abbr="21 pr. 45 p." DocPartId="b548a9e12e974774ab12597ba8425a72" PartId="d54f7c26a9a14bbb83fb65aa506f6e2f"/>
    </Part>
  </Part>
</Parts>
</file>

<file path=customXml/itemProps1.xml><?xml version="1.0" encoding="utf-8"?>
<ds:datastoreItem xmlns:ds="http://schemas.openxmlformats.org/officeDocument/2006/customXml" ds:itemID="{77C34815-2E73-46CC-9888-DDB276ED8FA3}">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FD79D02E-57D7-4EA7-B51D-4EB8377AA03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7B2EC9F4-7D4E-40CB-AC78-342147EFA597}">
  <ds:schemaRefs>
    <ds:schemaRef ds:uri="http://schemas.microsoft.com/sharepoint/v3/contenttype/forms"/>
  </ds:schemaRefs>
</ds:datastoreItem>
</file>

<file path=customXml/itemProps4.xml><?xml version="1.0" encoding="utf-8"?>
<ds:datastoreItem xmlns:ds="http://schemas.openxmlformats.org/officeDocument/2006/customXml" ds:itemID="{84DC81ED-7D46-49E4-A34B-A376D5DF6DDC}">
  <ds:schemaRefs>
    <ds:schemaRef ds:uri="http://schemas.openxmlformats.org/officeDocument/2006/bibliography"/>
  </ds:schemaRefs>
</ds:datastoreItem>
</file>

<file path=customXml/itemProps5.xml><?xml version="1.0" encoding="utf-8"?>
<ds:datastoreItem xmlns:ds="http://schemas.openxmlformats.org/officeDocument/2006/customXml" ds:itemID="{1497AE77-56F2-45A0-8AD2-34FE43DD989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29</Pages>
  <Words>23094</Words>
  <Characters>181751</Characters>
  <Application>Microsoft Office Word</Application>
  <DocSecurity>4</DocSecurity>
  <Lines>4327</Lines>
  <Paragraphs>1272</Paragraphs>
  <ScaleCrop>false</ScaleCrop>
  <HeadingPairs>
    <vt:vector size="2" baseType="variant">
      <vt:variant>
        <vt:lpstr>Pavadinimas</vt:lpstr>
      </vt:variant>
      <vt:variant>
        <vt:i4>1</vt:i4>
      </vt:variant>
    </vt:vector>
  </HeadingPairs>
  <TitlesOfParts>
    <vt:vector size="1" baseType="lpstr">
      <vt:lpstr>IT VU PB projektas</vt:lpstr>
    </vt:vector>
  </TitlesOfParts>
  <Company>UPC</Company>
  <LinksUpToDate>false</LinksUpToDate>
  <CharactersWithSpaces>203573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2022-07-07T15:37:00Z</dcterms:created>
  <dc:creator>user</dc:creator>
  <lastModifiedBy>adlibuser</lastModifiedBy>
  <lastPrinted>2022-04-14T20:18:00Z</lastPrinted>
  <dcterms:modified xsi:type="dcterms:W3CDTF">2022-07-07T15:37:00Z</dcterms:modified>
  <revision>2</revision>
  <dc:title>3ed5741f-3b9a-44ec-822c-d34060b29487</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ies>
</file>