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30 pr."/>
        <w:tag w:val="part_3800a982343e413eb47350577c9084ae"/>
        <w:lock w:val="sdtLocked"/>
        <w:richText/>
      </w:sdtPr>
      <w:sdtContent>
        <w:p>
          <w:pPr>
            <w:suppressAutoHyphens/>
            <w:ind w:left="6804"/>
            <w:rPr>
              <w:szCs w:val="24"/>
              <w:lang w:eastAsia="ar-SA"/>
            </w:rPr>
          </w:pPr>
          <w:r>
            <w:rPr>
              <w:szCs w:val="24"/>
              <w:lang w:eastAsia="ar-SA"/>
            </w:rPr>
            <w:t xml:space="preserve">Priešmokyklinio, pradinio, pagrindinio ir vidurinio ugdymo bendrųjų programų </w:t>
          </w:r>
        </w:p>
        <w:p>
          <w:pPr>
            <w:suppressAutoHyphens/>
            <w:ind w:left="6804"/>
            <w:rPr>
              <w:szCs w:val="24"/>
              <w:lang w:eastAsia="ar-SA"/>
            </w:rPr>
          </w:pPr>
          <w:sdt>
            <w:sdtPr>
              <w:alias w:val="Numeris"/>
              <w:tag w:val="nr_3800a982343e413eb47350577c9084ae"/>
              <w:lock w:val="sdtLocked"/>
              <w:richText/>
            </w:sdtPr>
            <w:sdtContent>
              <w:r>
                <w:rPr>
                  <w:szCs w:val="24"/>
                  <w:lang w:eastAsia="ar-SA"/>
                </w:rPr>
                <w:t>30</w:t>
              </w:r>
            </w:sdtContent>
          </w:sdt>
          <w:r>
            <w:rPr>
              <w:szCs w:val="24"/>
              <w:lang w:eastAsia="ar-SA"/>
            </w:rPr>
            <w:t xml:space="preserve"> priedas</w:t>
          </w:r>
        </w:p>
        <w:p>
          <w:pPr>
            <w:suppressAutoHyphens/>
            <w:jc w:val="center"/>
            <w:rPr>
              <w:b/>
              <w:smallCaps/>
              <w:color w:val="286A52"/>
              <w:szCs w:val="24"/>
              <w:lang w:eastAsia="ar-SA"/>
            </w:rPr>
          </w:pPr>
        </w:p>
        <w:p>
          <w:pPr>
            <w:suppressAutoHyphens/>
            <w:jc w:val="center"/>
            <w:rPr>
              <w:b/>
              <w:smallCaps/>
              <w:szCs w:val="24"/>
              <w:lang w:eastAsia="ar-SA"/>
            </w:rPr>
          </w:pPr>
        </w:p>
        <w:p>
          <w:pPr>
            <w:suppressAutoHyphens/>
            <w:jc w:val="center"/>
            <w:rPr>
              <w:b/>
              <w:smallCaps/>
              <w:szCs w:val="24"/>
              <w:lang w:eastAsia="ar-SA"/>
            </w:rPr>
          </w:pPr>
          <w:sdt>
            <w:sdtPr>
              <w:alias w:val="Pavadinimas"/>
              <w:tag w:val="title_3800a982343e413eb47350577c9084ae"/>
              <w:lock w:val="sdtLocked"/>
              <w:richText/>
            </w:sdtPr>
            <w:sdtContent>
              <w:r>
                <w:rPr>
                  <w:b/>
                  <w:smallCaps/>
                  <w:szCs w:val="24"/>
                  <w:lang w:eastAsia="ar-SA"/>
                </w:rPr>
                <w:t>ETNINĖS KULTŪROS BENDROJI PROGRAMA</w:t>
              </w:r>
            </w:sdtContent>
          </w:sdt>
        </w:p>
        <w:p>
          <w:pPr>
            <w:suppressAutoHyphens/>
            <w:jc w:val="center"/>
            <w:rPr>
              <w:b/>
              <w:smallCaps/>
              <w:szCs w:val="24"/>
              <w:lang w:eastAsia="ar-SA"/>
            </w:rPr>
          </w:pPr>
        </w:p>
        <w:sdt>
          <w:sdtPr>
            <w:alias w:val="skyrius"/>
            <w:tag w:val="part_816ce0375e3e45dca2b24a0aa9dc4695"/>
            <w:lock w:val="sdtLocked"/>
            <w:richText/>
          </w:sdtPr>
          <w:sdtContent>
            <w:p>
              <w:pPr>
                <w:keepNext/>
                <w:keepLines/>
                <w:suppressAutoHyphens/>
                <w:jc w:val="center"/>
                <w:rPr>
                  <w:b/>
                  <w:szCs w:val="24"/>
                  <w:lang w:eastAsia="ar-SA"/>
                </w:rPr>
              </w:pPr>
              <w:sdt>
                <w:sdtPr>
                  <w:alias w:val="Numeris"/>
                  <w:tag w:val="nr_816ce0375e3e45dca2b24a0aa9dc4695"/>
                  <w:lock w:val="sdtLocked"/>
                  <w:richText/>
                </w:sdtPr>
                <w:sdtContent>
                  <w:r>
                    <w:rPr>
                      <w:b/>
                      <w:szCs w:val="24"/>
                      <w:lang w:eastAsia="ar-SA"/>
                    </w:rPr>
                    <w:t>I</w:t>
                  </w:r>
                </w:sdtContent>
              </w:sdt>
              <w:r>
                <w:rPr>
                  <w:b/>
                  <w:szCs w:val="24"/>
                  <w:lang w:eastAsia="ar-SA"/>
                </w:rPr>
                <w:t xml:space="preserve"> SKYRIUS</w:t>
              </w:r>
            </w:p>
            <w:p>
              <w:pPr>
                <w:keepNext/>
                <w:keepLines/>
                <w:suppressAutoHyphens/>
                <w:jc w:val="center"/>
                <w:rPr>
                  <w:b/>
                  <w:szCs w:val="24"/>
                  <w:lang w:eastAsia="ar-SA"/>
                </w:rPr>
              </w:pPr>
              <w:sdt>
                <w:sdtPr>
                  <w:alias w:val="Pavadinimas"/>
                  <w:tag w:val="title_816ce0375e3e45dca2b24a0aa9dc4695"/>
                  <w:lock w:val="sdtLocked"/>
                  <w:richText/>
                </w:sdtPr>
                <w:sdtContent>
                  <w:r>
                    <w:rPr>
                      <w:b/>
                      <w:szCs w:val="24"/>
                      <w:lang w:eastAsia="ar-SA"/>
                    </w:rPr>
                    <w:t>BENDROSIOS NUOSTATOS</w:t>
                  </w:r>
                </w:sdtContent>
              </w:sdt>
            </w:p>
            <w:p/>
            <w:sdt>
              <w:sdtPr>
                <w:alias w:val="30 pr. 1 p."/>
                <w:tag w:val="part_029a151a55804149ab7815d86f6086a7"/>
                <w:lock w:val="sdtLocked"/>
                <w:richText/>
              </w:sdtPr>
              <w:sdtContent>
                <w:p>
                  <w:pPr>
                    <w:suppressAutoHyphens/>
                    <w:ind w:firstLine="540"/>
                    <w:jc w:val="both"/>
                    <w:rPr>
                      <w:szCs w:val="24"/>
                      <w:lang w:eastAsia="ar-SA"/>
                    </w:rPr>
                  </w:pPr>
                  <w:sdt>
                    <w:sdtPr>
                      <w:alias w:val="Numeris"/>
                      <w:tag w:val="nr_029a151a55804149ab7815d86f6086a7"/>
                      <w:lock w:val="sdtLocked"/>
                      <w:richText/>
                    </w:sdtPr>
                    <w:sdtContent>
                      <w:r>
                        <w:rPr>
                          <w:szCs w:val="24"/>
                          <w:lang w:eastAsia="ar-SA"/>
                        </w:rPr>
                        <w:t>1</w:t>
                      </w:r>
                    </w:sdtContent>
                  </w:sdt>
                  <w:r>
                    <w:rPr>
                      <w:szCs w:val="24"/>
                      <w:lang w:eastAsia="ar-SA"/>
                    </w:rPr>
                    <w:t>. Etninei kultūrai tenka reikšmingas vaidmuo sudarant sąlygas ugdytis asmenybei, pasižyminčiai kultūriniu sąmoningumu, patriotiškumu, tautine savimone ir saviverte, bendruomeniškumo, kūrybiškumo, doros, sveikos gyvensenos ir kitomis laiko patikrintomis vertybinėmis nuostatomis. Troškimas pažinti savo protėvių kultūrą yra prigimtinis, kyla iš savęs identifikavimo ir savivokos poreikio. Etnokultūrinio ugdymo programa siekiama, kad mokiniai formuotųsi asmeninį ryšį su Lietuvos etnine kultūra, tautos kultūros tradicija; susidarytų vientisą etnokultūros vaizdą, pažintų, perimtų, tęstų ir saugotų tradicines vertybes; geriau pažintų save, išsiugdytų dvasinius, intelektinius gebėjimus, atrasdami vertybinį santykį su gimtąja kultūra taptų brandžiais žmonėmis, turinčiais tvirtas šaknis.</w:t>
                  </w:r>
                </w:p>
              </w:sdtContent>
            </w:sdt>
            <w:sdt>
              <w:sdtPr>
                <w:alias w:val="30 pr. 2 p."/>
                <w:tag w:val="part_5235e96ad33b4022bc149b22218f4c06"/>
                <w:lock w:val="sdtLocked"/>
                <w:richText/>
              </w:sdtPr>
              <w:sdtContent>
                <w:p>
                  <w:pPr>
                    <w:suppressAutoHyphens/>
                    <w:ind w:firstLine="540"/>
                    <w:jc w:val="both"/>
                    <w:rPr>
                      <w:szCs w:val="24"/>
                      <w:lang w:eastAsia="ar-SA"/>
                    </w:rPr>
                  </w:pPr>
                  <w:sdt>
                    <w:sdtPr>
                      <w:alias w:val="Numeris"/>
                      <w:tag w:val="nr_5235e96ad33b4022bc149b22218f4c06"/>
                      <w:lock w:val="sdtLocked"/>
                      <w:richText/>
                    </w:sdtPr>
                    <w:sdtContent>
                      <w:r>
                        <w:rPr>
                          <w:szCs w:val="24"/>
                          <w:lang w:eastAsia="ar-SA"/>
                        </w:rPr>
                        <w:t>2</w:t>
                      </w:r>
                    </w:sdtContent>
                  </w:sdt>
                  <w:r>
                    <w:rPr>
                      <w:szCs w:val="24"/>
                      <w:lang w:eastAsia="ar-SA"/>
                    </w:rPr>
                    <w:t>. Etninės kultūros dalyko paskirtis – sudaryti sąlygas mokiniams įgyti etninės kultūros pagrindus ir formuotis kultūrinį sąmoningumą, pažįstant jos įvairovę, simbolių, papročių ir kitų reiškinių, objektų kilmę, prasmę, svarbiausias ypatybes, išsiugdant etnokultūrinės raiškos gebėjimus, savo tautos kultūros savitumo suvokimą ir vertybinį santykį su kitų tautų kultūromis. Siekiama, kad mokiniai pažintų lietuvių etninę kultūrą, priklausantys tautinėms bendrijoms – ir savo etninę kultūrą Lietuvoje.</w:t>
                  </w:r>
                </w:p>
              </w:sdtContent>
            </w:sdt>
            <w:sdt>
              <w:sdtPr>
                <w:alias w:val="30 pr. 3 p."/>
                <w:tag w:val="part_e3c8203a7a454df9a3b412fe99a248a0"/>
                <w:lock w:val="sdtLocked"/>
                <w:richText/>
              </w:sdtPr>
              <w:sdtContent>
                <w:p>
                  <w:pPr>
                    <w:suppressAutoHyphens/>
                    <w:ind w:firstLine="540"/>
                    <w:jc w:val="both"/>
                    <w:rPr>
                      <w:szCs w:val="24"/>
                      <w:lang w:eastAsia="ar-SA"/>
                    </w:rPr>
                  </w:pPr>
                  <w:sdt>
                    <w:sdtPr>
                      <w:alias w:val="Numeris"/>
                      <w:tag w:val="nr_e3c8203a7a454df9a3b412fe99a248a0"/>
                      <w:lock w:val="sdtLocked"/>
                      <w:richText/>
                    </w:sdtPr>
                    <w:sdtContent>
                      <w:r>
                        <w:rPr>
                          <w:szCs w:val="24"/>
                          <w:lang w:eastAsia="ar-SA"/>
                        </w:rPr>
                        <w:t>3</w:t>
                      </w:r>
                    </w:sdtContent>
                  </w:sdt>
                  <w:r>
                    <w:rPr>
                      <w:szCs w:val="24"/>
                      <w:lang w:eastAsia="ar-SA"/>
                    </w:rPr>
                    <w:t xml:space="preserve">. Etninė kultūra apima įvairias žmogaus gyvenimo ir kultūros paveldo sritis – pasaulėjautą, mitologiją, paprotinį elgesį, šeimos, giminės, bendruomenės ir tautos šventes, papročius, tradicinius amatus ir ūkinę veiklą, etnografinių regionų savitumą, kultūrinį kraštovaizdį ir tradicinę architektūrą, tautinį kostiumą, kulinarinį paveldą, tarmes, sakytinį, muzikinį, choreografinį ir žaidybinį folklorą, tautodailę, tradicinius amatus, liaudies mediciną, etnokosmologiją ir kitas sritis. </w:t>
                  </w:r>
                </w:p>
              </w:sdtContent>
            </w:sdt>
            <w:sdt>
              <w:sdtPr>
                <w:alias w:val="30 pr. 4 p."/>
                <w:tag w:val="part_5e03065c657246a6bfb75584cbe290fd"/>
                <w:lock w:val="sdtLocked"/>
                <w:richText/>
              </w:sdtPr>
              <w:sdtContent>
                <w:p>
                  <w:pPr>
                    <w:suppressAutoHyphens/>
                    <w:ind w:firstLine="540"/>
                    <w:jc w:val="both"/>
                    <w:rPr>
                      <w:szCs w:val="24"/>
                      <w:lang w:eastAsia="ar-SA"/>
                    </w:rPr>
                  </w:pPr>
                  <w:sdt>
                    <w:sdtPr>
                      <w:alias w:val="Numeris"/>
                      <w:tag w:val="nr_5e03065c657246a6bfb75584cbe290fd"/>
                      <w:lock w:val="sdtLocked"/>
                      <w:richText/>
                    </w:sdtPr>
                    <w:sdtContent>
                      <w:r>
                        <w:rPr>
                          <w:szCs w:val="24"/>
                          <w:lang w:eastAsia="ar-SA"/>
                        </w:rPr>
                        <w:t>4</w:t>
                      </w:r>
                    </w:sdtContent>
                  </w:sdt>
                  <w:r>
                    <w:rPr>
                      <w:szCs w:val="24"/>
                      <w:lang w:eastAsia="ar-SA"/>
                    </w:rPr>
                    <w:t>. Dėl sinkretinio etninės kultūros pobūdžio etnokultūrinis ugdymas apima visų mokomųjų dalykų ugdymo sritis. Įgyvendinant etninės kultūros pažinimo, raiškos ir vertybių refleksijos veiklas ir ugdymo turinį, svarbu juos derinti su įvairių dalykų ugdymo programomis.</w:t>
                  </w:r>
                </w:p>
                <w:p>
                  <w:pPr>
                    <w:suppressAutoHyphens/>
                    <w:jc w:val="both"/>
                    <w:rPr>
                      <w:szCs w:val="24"/>
                      <w:lang w:eastAsia="ar-SA"/>
                    </w:rPr>
                  </w:pPr>
                </w:p>
              </w:sdtContent>
            </w:sdt>
          </w:sdtContent>
        </w:sdt>
        <w:sdt>
          <w:sdtPr>
            <w:alias w:val="skyrius"/>
            <w:tag w:val="part_15d48b4113384ecf935676fce4770b08"/>
            <w:lock w:val="sdtLocked"/>
            <w:richText/>
          </w:sdtPr>
          <w:sdtContent>
            <w:p>
              <w:pPr>
                <w:keepNext/>
                <w:keepLines/>
                <w:suppressAutoHyphens/>
                <w:jc w:val="center"/>
                <w:rPr>
                  <w:b/>
                  <w:szCs w:val="24"/>
                  <w:lang w:eastAsia="ar-SA"/>
                </w:rPr>
              </w:pPr>
              <w:sdt>
                <w:sdtPr>
                  <w:alias w:val="Numeris"/>
                  <w:tag w:val="nr_15d48b4113384ecf935676fce4770b08"/>
                  <w:lock w:val="sdtLocked"/>
                  <w:richText/>
                </w:sdtPr>
                <w:sdtContent>
                  <w:r>
                    <w:rPr>
                      <w:b/>
                      <w:szCs w:val="24"/>
                      <w:lang w:eastAsia="ar-SA"/>
                    </w:rPr>
                    <w:t>II</w:t>
                  </w:r>
                </w:sdtContent>
              </w:sdt>
              <w:r>
                <w:rPr>
                  <w:b/>
                  <w:szCs w:val="24"/>
                  <w:lang w:eastAsia="ar-SA"/>
                </w:rPr>
                <w:t xml:space="preserve"> SKYRIUS</w:t>
              </w:r>
            </w:p>
            <w:p>
              <w:pPr>
                <w:keepNext/>
                <w:keepLines/>
                <w:suppressAutoHyphens/>
                <w:jc w:val="center"/>
                <w:rPr>
                  <w:b/>
                  <w:szCs w:val="24"/>
                  <w:lang w:eastAsia="ar-SA"/>
                </w:rPr>
              </w:pPr>
              <w:sdt>
                <w:sdtPr>
                  <w:alias w:val="Pavadinimas"/>
                  <w:tag w:val="title_15d48b4113384ecf935676fce4770b08"/>
                  <w:lock w:val="sdtLocked"/>
                  <w:richText/>
                </w:sdtPr>
                <w:sdtContent>
                  <w:r>
                    <w:rPr>
                      <w:b/>
                      <w:szCs w:val="24"/>
                      <w:lang w:eastAsia="ar-SA"/>
                    </w:rPr>
                    <w:t>TIKSLAS IR UŽDAVINIAI</w:t>
                  </w:r>
                </w:sdtContent>
              </w:sdt>
            </w:p>
            <w:p/>
            <w:sdt>
              <w:sdtPr>
                <w:alias w:val="30 pr. 5 p."/>
                <w:tag w:val="part_91ec08771ff941d184d197849aeb13ba"/>
                <w:lock w:val="sdtLocked"/>
                <w:richText/>
              </w:sdtPr>
              <w:sdtContent>
                <w:p>
                  <w:pPr>
                    <w:suppressAutoHyphens/>
                    <w:ind w:firstLine="567"/>
                    <w:jc w:val="both"/>
                    <w:rPr>
                      <w:szCs w:val="24"/>
                      <w:lang w:eastAsia="ar-SA"/>
                    </w:rPr>
                  </w:pPr>
                  <w:sdt>
                    <w:sdtPr>
                      <w:alias w:val="Numeris"/>
                      <w:tag w:val="nr_91ec08771ff941d184d197849aeb13ba"/>
                      <w:lock w:val="sdtLocked"/>
                      <w:richText/>
                    </w:sdtPr>
                    <w:sdtContent>
                      <w:r>
                        <w:rPr>
                          <w:szCs w:val="24"/>
                          <w:lang w:eastAsia="ar-SA"/>
                        </w:rPr>
                        <w:t>5</w:t>
                      </w:r>
                    </w:sdtContent>
                  </w:sdt>
                  <w:r>
                    <w:rPr>
                      <w:szCs w:val="24"/>
                      <w:lang w:eastAsia="ar-SA"/>
                    </w:rPr>
                    <w:t>. Etninės kultūros ugdymo tikslas – sudaryti sąlygas kiekvienam mokiniui pažinti etninės kultūros savitumą ir gyvybingumą, ugdytis tautinį tapatumą ir savivertę, pasitikėjimą laiko patikrintų tradicijų galiomis, bendruomeniškumą, suvokti save kaip tautos kultūros kūrybingą tęsėją, vertinti ir gerbti Lietuvos tautinių bendrijų etnines tradicijas, pasaulio kultūrų įvairovę.</w:t>
                  </w:r>
                </w:p>
                <w:p>
                  <w:pPr>
                    <w:rPr>
                      <w:sz w:val="4"/>
                      <w:szCs w:val="4"/>
                    </w:rPr>
                  </w:pPr>
                </w:p>
              </w:sdtContent>
            </w:sdt>
            <w:sdt>
              <w:sdtPr>
                <w:alias w:val="30 pr. 6 p."/>
                <w:tag w:val="part_c09544162f2b4c8fbe225ef3577404a3"/>
                <w:lock w:val="sdtLocked"/>
                <w:richText/>
              </w:sdtPr>
              <w:sdtContent>
                <w:p>
                  <w:pPr>
                    <w:keepNext/>
                    <w:keepLines/>
                    <w:suppressAutoHyphens/>
                    <w:ind w:firstLine="567"/>
                    <w:outlineLvl w:val="1"/>
                    <w:rPr>
                      <w:szCs w:val="24"/>
                      <w:lang w:eastAsia="ar-SA"/>
                    </w:rPr>
                  </w:pPr>
                  <w:sdt>
                    <w:sdtPr>
                      <w:alias w:val="Numeris"/>
                      <w:tag w:val="nr_c09544162f2b4c8fbe225ef3577404a3"/>
                      <w:lock w:val="sdtLocked"/>
                      <w:richText/>
                    </w:sdtPr>
                    <w:sdtContent>
                      <w:r>
                        <w:rPr>
                          <w:szCs w:val="24"/>
                          <w:lang w:eastAsia="ar-SA"/>
                        </w:rPr>
                        <w:t>6</w:t>
                      </w:r>
                    </w:sdtContent>
                  </w:sdt>
                  <w:r>
                    <w:rPr>
                      <w:szCs w:val="24"/>
                      <w:lang w:eastAsia="ar-SA"/>
                    </w:rPr>
                    <w:t>. Pradinio ugdymo uždaviniai. Siekdami</w:t>
                  </w:r>
                  <w:r>
                    <w:rPr>
                      <w:color w:val="000000"/>
                      <w:szCs w:val="24"/>
                      <w:lang w:eastAsia="ar-SA"/>
                    </w:rPr>
                    <w:t xml:space="preserve"> etninės kultūros ugdymosi tikslo, mokiniai</w:t>
                  </w:r>
                  <w:r>
                    <w:rPr>
                      <w:szCs w:val="24"/>
                      <w:lang w:eastAsia="ar-SA"/>
                    </w:rPr>
                    <w:t>:</w:t>
                  </w:r>
                </w:p>
                <w:sdt>
                  <w:sdtPr>
                    <w:alias w:val="30 pr. 6.1 pp."/>
                    <w:tag w:val="part_3bafd5f4e1be4c5d9f9f271ea191694d"/>
                    <w:lock w:val="sdtLocked"/>
                    <w:richText/>
                  </w:sdtPr>
                  <w:sdtContent>
                    <w:p>
                      <w:pPr>
                        <w:widowControl w:val="0"/>
                        <w:suppressAutoHyphens/>
                        <w:ind w:firstLine="567"/>
                        <w:jc w:val="both"/>
                        <w:rPr>
                          <w:szCs w:val="24"/>
                          <w:lang w:eastAsia="ar-SA"/>
                        </w:rPr>
                      </w:pPr>
                      <w:sdt>
                        <w:sdtPr>
                          <w:alias w:val="Numeris"/>
                          <w:tag w:val="nr_3bafd5f4e1be4c5d9f9f271ea191694d"/>
                          <w:lock w:val="sdtLocked"/>
                          <w:richText/>
                        </w:sdtPr>
                        <w:sdtContent>
                          <w:r>
                            <w:rPr>
                              <w:szCs w:val="24"/>
                              <w:lang w:eastAsia="ar-SA"/>
                            </w:rPr>
                            <w:t>6.1</w:t>
                          </w:r>
                        </w:sdtContent>
                      </w:sdt>
                      <w:r>
                        <w:rPr>
                          <w:szCs w:val="24"/>
                          <w:lang w:eastAsia="ar-SA"/>
                        </w:rPr>
                        <w:t>. įgyja jų amžių atitinkančių etninės kultūros reiškinių ir vertybių pažinimo pagrindus, tyrinėdami tautos palikimo įvairovę ir susipažindami su kitų tautų tradicijomis; </w:t>
                      </w:r>
                    </w:p>
                  </w:sdtContent>
                </w:sdt>
                <w:sdt>
                  <w:sdtPr>
                    <w:alias w:val="30 pr. 6.2 pp."/>
                    <w:tag w:val="part_03baf06c750d4807830a440e17d12fd4"/>
                    <w:lock w:val="sdtLocked"/>
                    <w:richText/>
                  </w:sdtPr>
                  <w:sdtContent>
                    <w:p>
                      <w:pPr>
                        <w:widowControl w:val="0"/>
                        <w:suppressAutoHyphens/>
                        <w:ind w:firstLine="567"/>
                        <w:jc w:val="both"/>
                        <w:rPr>
                          <w:szCs w:val="24"/>
                          <w:lang w:eastAsia="ar-SA"/>
                        </w:rPr>
                      </w:pPr>
                      <w:sdt>
                        <w:sdtPr>
                          <w:alias w:val="Numeris"/>
                          <w:tag w:val="nr_03baf06c750d4807830a440e17d12fd4"/>
                          <w:lock w:val="sdtLocked"/>
                          <w:richText/>
                        </w:sdtPr>
                        <w:sdtContent>
                          <w:r>
                            <w:rPr>
                              <w:szCs w:val="24"/>
                              <w:lang w:eastAsia="ar-SA"/>
                            </w:rPr>
                            <w:t>6.2</w:t>
                          </w:r>
                        </w:sdtContent>
                      </w:sdt>
                      <w:r>
                        <w:rPr>
                          <w:szCs w:val="24"/>
                          <w:lang w:eastAsia="ar-SA"/>
                        </w:rPr>
                        <w:t>. lavina kūrybinius gebėjimus, įgyvendina prigimtinius poreikius žaisti ir kurti, išbandydami įvairius etnokultūrinės raiškos būdus;</w:t>
                      </w:r>
                    </w:p>
                  </w:sdtContent>
                </w:sdt>
                <w:sdt>
                  <w:sdtPr>
                    <w:alias w:val="30 pr. 6.3 pp."/>
                    <w:tag w:val="part_fdb2eaaabb864f0da89889f7f1683679"/>
                    <w:lock w:val="sdtLocked"/>
                    <w:richText/>
                  </w:sdtPr>
                  <w:sdtContent>
                    <w:p>
                      <w:pPr>
                        <w:widowControl w:val="0"/>
                        <w:suppressAutoHyphens/>
                        <w:ind w:firstLine="567"/>
                        <w:jc w:val="both"/>
                        <w:rPr>
                          <w:szCs w:val="24"/>
                          <w:lang w:eastAsia="ar-SA"/>
                        </w:rPr>
                      </w:pPr>
                      <w:sdt>
                        <w:sdtPr>
                          <w:alias w:val="Numeris"/>
                          <w:tag w:val="nr_fdb2eaaabb864f0da89889f7f1683679"/>
                          <w:lock w:val="sdtLocked"/>
                          <w:richText/>
                        </w:sdtPr>
                        <w:sdtContent>
                          <w:r>
                            <w:rPr>
                              <w:szCs w:val="24"/>
                              <w:lang w:eastAsia="ar-SA"/>
                            </w:rPr>
                            <w:t>6.3</w:t>
                          </w:r>
                        </w:sdtContent>
                      </w:sdt>
                      <w:r>
                        <w:rPr>
                          <w:szCs w:val="24"/>
                          <w:lang w:eastAsia="ar-SA"/>
                        </w:rPr>
                        <w:t>. laikosi tradicijų, stiprina ryšį su artimiausia aplinka (šeima, gimine, draugais, kaimynais, klasės ir mokyklos bendruomene, gyvenamąja vieta), formuojasi bendruomeniškumu grindžiamą elgseną; </w:t>
                      </w:r>
                    </w:p>
                  </w:sdtContent>
                </w:sdt>
                <w:sdt>
                  <w:sdtPr>
                    <w:alias w:val="30 pr. 6.4 pp."/>
                    <w:tag w:val="part_d9b0d9f3d9c940a8996d5c9498b4ed33"/>
                    <w:lock w:val="sdtLocked"/>
                    <w:richText/>
                  </w:sdtPr>
                  <w:sdtContent>
                    <w:p>
                      <w:pPr>
                        <w:widowControl w:val="0"/>
                        <w:suppressAutoHyphens/>
                        <w:ind w:firstLine="567"/>
                        <w:jc w:val="both"/>
                        <w:rPr>
                          <w:szCs w:val="24"/>
                          <w:lang w:eastAsia="ar-SA"/>
                        </w:rPr>
                      </w:pPr>
                      <w:sdt>
                        <w:sdtPr>
                          <w:alias w:val="Numeris"/>
                          <w:tag w:val="nr_d9b0d9f3d9c940a8996d5c9498b4ed33"/>
                          <w:lock w:val="sdtLocked"/>
                          <w:richText/>
                        </w:sdtPr>
                        <w:sdtContent>
                          <w:r>
                            <w:rPr>
                              <w:szCs w:val="24"/>
                              <w:lang w:eastAsia="ar-SA"/>
                            </w:rPr>
                            <w:t>6.4</w:t>
                          </w:r>
                        </w:sdtContent>
                      </w:sdt>
                      <w:r>
                        <w:rPr>
                          <w:szCs w:val="24"/>
                          <w:lang w:eastAsia="ar-SA"/>
                        </w:rPr>
                        <w:t>. domisi kitų tautų tradicijomis, jų įvairove;</w:t>
                      </w:r>
                    </w:p>
                  </w:sdtContent>
                </w:sdt>
                <w:sdt>
                  <w:sdtPr>
                    <w:alias w:val="30 pr. 6.5 pp."/>
                    <w:tag w:val="part_6636ae8c155141a284b5c23d62c94a9e"/>
                    <w:lock w:val="sdtLocked"/>
                    <w:richText/>
                  </w:sdtPr>
                  <w:sdtContent>
                    <w:p>
                      <w:pPr>
                        <w:widowControl w:val="0"/>
                        <w:suppressAutoHyphens/>
                        <w:ind w:firstLine="567"/>
                        <w:jc w:val="both"/>
                        <w:rPr>
                          <w:szCs w:val="24"/>
                          <w:lang w:eastAsia="ar-SA"/>
                        </w:rPr>
                      </w:pPr>
                      <w:sdt>
                        <w:sdtPr>
                          <w:alias w:val="Numeris"/>
                          <w:tag w:val="nr_6636ae8c155141a284b5c23d62c94a9e"/>
                          <w:lock w:val="sdtLocked"/>
                          <w:richText/>
                        </w:sdtPr>
                        <w:sdtContent>
                          <w:r>
                            <w:rPr>
                              <w:szCs w:val="24"/>
                              <w:lang w:eastAsia="ar-SA"/>
                            </w:rPr>
                            <w:t>6.5</w:t>
                          </w:r>
                        </w:sdtContent>
                      </w:sdt>
                      <w:r>
                        <w:rPr>
                          <w:szCs w:val="24"/>
                          <w:lang w:eastAsia="ar-SA"/>
                        </w:rPr>
                        <w:t>. formuojasi vertybines patriotines nuostatas ir tautinį tapatumą, stiprindami ryšį su tauta ir Tėvyne.</w:t>
                      </w:r>
                    </w:p>
                  </w:sdtContent>
                </w:sdt>
              </w:sdtContent>
            </w:sdt>
            <w:sdt>
              <w:sdtPr>
                <w:alias w:val="30 pr. 7 p."/>
                <w:tag w:val="part_637cae4f6e4d403fbf19725eebee1056"/>
                <w:lock w:val="sdtLocked"/>
                <w:richText/>
              </w:sdtPr>
              <w:sdtContent>
                <w:p>
                  <w:pPr>
                    <w:widowControl w:val="0"/>
                    <w:suppressAutoHyphens/>
                    <w:ind w:firstLine="567"/>
                    <w:jc w:val="both"/>
                    <w:rPr>
                      <w:szCs w:val="24"/>
                      <w:lang w:eastAsia="ar-SA"/>
                    </w:rPr>
                  </w:pPr>
                  <w:sdt>
                    <w:sdtPr>
                      <w:alias w:val="Numeris"/>
                      <w:tag w:val="nr_637cae4f6e4d403fbf19725eebee1056"/>
                      <w:lock w:val="sdtLocked"/>
                      <w:richText/>
                    </w:sdtPr>
                    <w:sdtContent>
                      <w:r>
                        <w:rPr>
                          <w:szCs w:val="24"/>
                          <w:lang w:eastAsia="ar-SA"/>
                        </w:rPr>
                        <w:t>7</w:t>
                      </w:r>
                    </w:sdtContent>
                  </w:sdt>
                  <w:r>
                    <w:rPr>
                      <w:szCs w:val="24"/>
                      <w:lang w:eastAsia="ar-SA"/>
                    </w:rPr>
                    <w:t>.  </w:t>
                  </w:r>
                  <w:r>
                    <w:rPr>
                      <w:color w:val="000000"/>
                      <w:szCs w:val="24"/>
                      <w:lang w:eastAsia="ar-SA"/>
                    </w:rPr>
                    <w:t xml:space="preserve">Pagrindinio ugdymo uždaviniai. </w:t>
                  </w:r>
                  <w:r>
                    <w:rPr>
                      <w:szCs w:val="24"/>
                      <w:lang w:eastAsia="ar-SA"/>
                    </w:rPr>
                    <w:t>Siekdami etninės kultūros ugdymosi tikslo mokiniai</w:t>
                  </w:r>
                  <w:r>
                    <w:rPr>
                      <w:color w:val="000000"/>
                      <w:szCs w:val="24"/>
                      <w:lang w:eastAsia="ar-SA"/>
                    </w:rPr>
                    <w:t>:</w:t>
                  </w:r>
                </w:p>
                <w:sdt>
                  <w:sdtPr>
                    <w:alias w:val="30 pr. 7.1 pp."/>
                    <w:tag w:val="part_a1c4f69dcc584c9d86a3b74189e68bf1"/>
                    <w:lock w:val="sdtLocked"/>
                    <w:richText/>
                  </w:sdtPr>
                  <w:sdtContent>
                    <w:p>
                      <w:pPr>
                        <w:widowControl w:val="0"/>
                        <w:suppressAutoHyphens/>
                        <w:ind w:firstLine="567"/>
                        <w:jc w:val="both"/>
                        <w:rPr>
                          <w:szCs w:val="24"/>
                          <w:lang w:eastAsia="ar-SA"/>
                        </w:rPr>
                      </w:pPr>
                      <w:sdt>
                        <w:sdtPr>
                          <w:alias w:val="Numeris"/>
                          <w:tag w:val="nr_a1c4f69dcc584c9d86a3b74189e68bf1"/>
                          <w:lock w:val="sdtLocked"/>
                          <w:richText/>
                        </w:sdtPr>
                        <w:sdtContent>
                          <w:r>
                            <w:rPr>
                              <w:szCs w:val="24"/>
                              <w:lang w:eastAsia="ar-SA"/>
                            </w:rPr>
                            <w:t>7.1</w:t>
                          </w:r>
                        </w:sdtContent>
                      </w:sdt>
                      <w:r>
                        <w:rPr>
                          <w:szCs w:val="24"/>
                          <w:lang w:eastAsia="ar-SA"/>
                        </w:rPr>
                        <w:t xml:space="preserve">. nagrinėja tautos tradicijų ir etnografinių regionų kultūros ypatybes, savitumą ir vertę, įvairių kultūrų sąsajas; </w:t>
                      </w:r>
                    </w:p>
                  </w:sdtContent>
                </w:sdt>
                <w:sdt>
                  <w:sdtPr>
                    <w:alias w:val="30 pr. 7.2 pp."/>
                    <w:tag w:val="part_0646b8ca4e5b4b9890b1bf720128184f"/>
                    <w:lock w:val="sdtLocked"/>
                    <w:richText/>
                  </w:sdtPr>
                  <w:sdtContent>
                    <w:p>
                      <w:pPr>
                        <w:widowControl w:val="0"/>
                        <w:suppressAutoHyphens/>
                        <w:ind w:firstLine="567"/>
                        <w:jc w:val="both"/>
                        <w:rPr>
                          <w:szCs w:val="24"/>
                          <w:lang w:eastAsia="ar-SA"/>
                        </w:rPr>
                      </w:pPr>
                      <w:sdt>
                        <w:sdtPr>
                          <w:alias w:val="Numeris"/>
                          <w:tag w:val="nr_0646b8ca4e5b4b9890b1bf720128184f"/>
                          <w:lock w:val="sdtLocked"/>
                          <w:richText/>
                        </w:sdtPr>
                        <w:sdtContent>
                          <w:r>
                            <w:rPr>
                              <w:szCs w:val="24"/>
                              <w:lang w:eastAsia="ar-SA"/>
                            </w:rPr>
                            <w:t>7.2</w:t>
                          </w:r>
                        </w:sdtContent>
                      </w:sdt>
                      <w:r>
                        <w:rPr>
                          <w:szCs w:val="24"/>
                          <w:lang w:eastAsia="ar-SA"/>
                        </w:rPr>
                        <w:t>. gilina suvokimą apie etninę kultūrą kaip nuolat atsinaujinančią, gyvybingą tradiciją, išreiškiamą įvairiais būdais skirtinguose sociokultūriniuose kontekstuose;</w:t>
                      </w:r>
                    </w:p>
                  </w:sdtContent>
                </w:sdt>
                <w:sdt>
                  <w:sdtPr>
                    <w:alias w:val="30 pr. 7.3 pp."/>
                    <w:tag w:val="part_207d79918c0e4d2da76f87b96c54f5b8"/>
                    <w:lock w:val="sdtLocked"/>
                    <w:richText/>
                  </w:sdtPr>
                  <w:sdtContent>
                    <w:p>
                      <w:pPr>
                        <w:widowControl w:val="0"/>
                        <w:suppressAutoHyphens/>
                        <w:ind w:firstLine="567"/>
                        <w:jc w:val="both"/>
                        <w:rPr>
                          <w:szCs w:val="24"/>
                          <w:lang w:eastAsia="ar-SA"/>
                        </w:rPr>
                      </w:pPr>
                      <w:sdt>
                        <w:sdtPr>
                          <w:alias w:val="Numeris"/>
                          <w:tag w:val="nr_207d79918c0e4d2da76f87b96c54f5b8"/>
                          <w:lock w:val="sdtLocked"/>
                          <w:richText/>
                        </w:sdtPr>
                        <w:sdtContent>
                          <w:r>
                            <w:rPr>
                              <w:szCs w:val="24"/>
                              <w:lang w:eastAsia="ar-SA"/>
                            </w:rPr>
                            <w:t>7.3</w:t>
                          </w:r>
                        </w:sdtContent>
                      </w:sdt>
                      <w:r>
                        <w:rPr>
                          <w:szCs w:val="24"/>
                          <w:lang w:eastAsia="ar-SA"/>
                        </w:rPr>
                        <w:t>. plėtoja etnokultūrinės raiškos gebėjimus ir savo kūrybiškumą, apimdami įvairias etninės kultūros sritis, žanrus, formas ir stilius, tęsdami tradicijas; </w:t>
                      </w:r>
                    </w:p>
                  </w:sdtContent>
                </w:sdt>
                <w:sdt>
                  <w:sdtPr>
                    <w:alias w:val="30 pr. 7.4 pp."/>
                    <w:tag w:val="part_49d0d8ffbf384cdcb138de06cb0bf57b"/>
                    <w:lock w:val="sdtLocked"/>
                    <w:richText/>
                  </w:sdtPr>
                  <w:sdtContent>
                    <w:p>
                      <w:pPr>
                        <w:suppressAutoHyphens/>
                        <w:ind w:firstLine="567"/>
                        <w:jc w:val="both"/>
                        <w:rPr>
                          <w:szCs w:val="24"/>
                          <w:lang w:eastAsia="ar-SA"/>
                        </w:rPr>
                      </w:pPr>
                      <w:sdt>
                        <w:sdtPr>
                          <w:alias w:val="Numeris"/>
                          <w:tag w:val="nr_49d0d8ffbf384cdcb138de06cb0bf57b"/>
                          <w:lock w:val="sdtLocked"/>
                          <w:richText/>
                        </w:sdtPr>
                        <w:sdtContent>
                          <w:r>
                            <w:rPr>
                              <w:szCs w:val="24"/>
                              <w:lang w:eastAsia="ar-SA"/>
                            </w:rPr>
                            <w:t>7.4</w:t>
                          </w:r>
                        </w:sdtContent>
                      </w:sdt>
                      <w:r>
                        <w:rPr>
                          <w:szCs w:val="24"/>
                          <w:lang w:eastAsia="ar-SA"/>
                        </w:rPr>
                        <w:t>. pritaiko etninės kultūros žinias ir raiškos gebėjimus savo veikloje, šeimoje, giminėje,</w:t>
                      </w:r>
                    </w:p>
                    <w:p>
                      <w:pPr>
                        <w:suppressAutoHyphens/>
                        <w:jc w:val="both"/>
                        <w:rPr>
                          <w:szCs w:val="24"/>
                          <w:lang w:eastAsia="ar-SA"/>
                        </w:rPr>
                      </w:pPr>
                      <w:r>
                        <w:rPr>
                          <w:szCs w:val="24"/>
                          <w:lang w:eastAsia="ar-SA"/>
                        </w:rPr>
                        <w:t>mokyklos ir vietos bendruomenėse bei už jų ribų, ugdydamiesi tautinę savivertę ir bendruomeniškumą;</w:t>
                      </w:r>
                    </w:p>
                  </w:sdtContent>
                </w:sdt>
                <w:sdt>
                  <w:sdtPr>
                    <w:alias w:val="30 pr. 7.5 pp."/>
                    <w:tag w:val="part_7fda45cfc7784c24bece96de12a704c2"/>
                    <w:lock w:val="sdtLocked"/>
                    <w:richText/>
                  </w:sdtPr>
                  <w:sdtContent>
                    <w:p>
                      <w:pPr>
                        <w:suppressAutoHyphens/>
                        <w:ind w:firstLine="567"/>
                        <w:jc w:val="both"/>
                        <w:rPr>
                          <w:szCs w:val="24"/>
                          <w:lang w:eastAsia="ar-SA"/>
                        </w:rPr>
                      </w:pPr>
                      <w:sdt>
                        <w:sdtPr>
                          <w:alias w:val="Numeris"/>
                          <w:tag w:val="nr_7fda45cfc7784c24bece96de12a704c2"/>
                          <w:lock w:val="sdtLocked"/>
                          <w:richText/>
                        </w:sdtPr>
                        <w:sdtContent>
                          <w:r>
                            <w:rPr>
                              <w:szCs w:val="24"/>
                              <w:lang w:eastAsia="ar-SA"/>
                            </w:rPr>
                            <w:t>7.5</w:t>
                          </w:r>
                        </w:sdtContent>
                      </w:sdt>
                      <w:r>
                        <w:rPr>
                          <w:szCs w:val="24"/>
                          <w:lang w:eastAsia="ar-SA"/>
                        </w:rPr>
                        <w:t>. vertina įvairių tautų tradicijas;</w:t>
                      </w:r>
                    </w:p>
                  </w:sdtContent>
                </w:sdt>
                <w:sdt>
                  <w:sdtPr>
                    <w:alias w:val="30 pr. 7.6 pp."/>
                    <w:tag w:val="part_fb87afea3c5248b9969bd45f39097309"/>
                    <w:lock w:val="sdtLocked"/>
                    <w:richText/>
                  </w:sdtPr>
                  <w:sdtContent>
                    <w:p>
                      <w:pPr>
                        <w:suppressAutoHyphens/>
                        <w:ind w:firstLine="567"/>
                        <w:jc w:val="both"/>
                        <w:rPr>
                          <w:szCs w:val="24"/>
                          <w:lang w:eastAsia="ar-SA"/>
                        </w:rPr>
                      </w:pPr>
                      <w:sdt>
                        <w:sdtPr>
                          <w:alias w:val="Numeris"/>
                          <w:tag w:val="nr_fb87afea3c5248b9969bd45f39097309"/>
                          <w:lock w:val="sdtLocked"/>
                          <w:richText/>
                        </w:sdtPr>
                        <w:sdtContent>
                          <w:r>
                            <w:rPr>
                              <w:szCs w:val="24"/>
                              <w:lang w:eastAsia="ar-SA"/>
                            </w:rPr>
                            <w:t>7.6</w:t>
                          </w:r>
                        </w:sdtContent>
                      </w:sdt>
                      <w:r>
                        <w:rPr>
                          <w:szCs w:val="24"/>
                          <w:lang w:eastAsia="ar-SA"/>
                        </w:rPr>
                        <w:t>. formuojasi tradicijomis grindžiamas dorovines, ekologines ir estetines nuostatas bei atsakingumą už etnokultūrinių vertybių puoselėjimo tęstinumą.</w:t>
                      </w:r>
                    </w:p>
                  </w:sdtContent>
                </w:sdt>
              </w:sdtContent>
            </w:sdt>
            <w:sdt>
              <w:sdtPr>
                <w:alias w:val="30 pr. 8 p."/>
                <w:tag w:val="part_1d69661aed054f3b9dc8eb20ea68d0c6"/>
                <w:lock w:val="sdtLocked"/>
                <w:richText/>
              </w:sdtPr>
              <w:sdtContent>
                <w:p>
                  <w:pPr>
                    <w:suppressAutoHyphens/>
                    <w:ind w:firstLine="567"/>
                    <w:jc w:val="both"/>
                    <w:rPr>
                      <w:szCs w:val="24"/>
                      <w:lang w:eastAsia="ar-SA"/>
                    </w:rPr>
                  </w:pPr>
                  <w:sdt>
                    <w:sdtPr>
                      <w:alias w:val="Numeris"/>
                      <w:tag w:val="nr_1d69661aed054f3b9dc8eb20ea68d0c6"/>
                      <w:lock w:val="sdtLocked"/>
                      <w:richText/>
                    </w:sdtPr>
                    <w:sdtContent>
                      <w:r>
                        <w:rPr>
                          <w:szCs w:val="24"/>
                          <w:lang w:eastAsia="ar-SA"/>
                        </w:rPr>
                        <w:t>8</w:t>
                      </w:r>
                    </w:sdtContent>
                  </w:sdt>
                  <w:r>
                    <w:rPr>
                      <w:szCs w:val="24"/>
                      <w:lang w:eastAsia="ar-SA"/>
                    </w:rPr>
                    <w:t>. Vidurinio ugdymo uždaviniai. Siekdami etninės kultūros ugdymosi tikslo mokiniai</w:t>
                  </w:r>
                  <w:r>
                    <w:rPr>
                      <w:color w:val="000000"/>
                      <w:szCs w:val="24"/>
                      <w:lang w:eastAsia="ar-SA"/>
                    </w:rPr>
                    <w:t>:</w:t>
                  </w:r>
                </w:p>
                <w:sdt>
                  <w:sdtPr>
                    <w:alias w:val="30 pr. 8.1 pp."/>
                    <w:tag w:val="part_49c7e796a92c441f824b2709e82fa90b"/>
                    <w:lock w:val="sdtLocked"/>
                    <w:richText/>
                  </w:sdtPr>
                  <w:sdtContent>
                    <w:p>
                      <w:pPr>
                        <w:widowControl w:val="0"/>
                        <w:suppressAutoHyphens/>
                        <w:ind w:firstLine="567"/>
                        <w:jc w:val="both"/>
                        <w:rPr>
                          <w:szCs w:val="24"/>
                          <w:lang w:eastAsia="ar-SA"/>
                        </w:rPr>
                      </w:pPr>
                      <w:sdt>
                        <w:sdtPr>
                          <w:alias w:val="Numeris"/>
                          <w:tag w:val="nr_49c7e796a92c441f824b2709e82fa90b"/>
                          <w:lock w:val="sdtLocked"/>
                          <w:richText/>
                        </w:sdtPr>
                        <w:sdtContent>
                          <w:r>
                            <w:rPr>
                              <w:szCs w:val="24"/>
                              <w:lang w:eastAsia="ar-SA"/>
                            </w:rPr>
                            <w:t>8.1</w:t>
                          </w:r>
                        </w:sdtContent>
                      </w:sdt>
                      <w:r>
                        <w:rPr>
                          <w:szCs w:val="24"/>
                          <w:lang w:eastAsia="ar-SA"/>
                        </w:rPr>
                        <w:t>. gilina ir sistemina žinias apie tautos etninę kultūrą, jos raidą nuo seniausių laikų, lygindami baltų kultūrą su kitomis kultūromis, nagrinėdami jų tarpusavio sąsajas skirtinguose istoriniuose ir sociokultūriniuose kontekstuose;</w:t>
                      </w:r>
                    </w:p>
                  </w:sdtContent>
                </w:sdt>
                <w:sdt>
                  <w:sdtPr>
                    <w:alias w:val="30 pr. 8.2 pp."/>
                    <w:tag w:val="part_743531c7e9814e5e98c7240c6b90cf77"/>
                    <w:lock w:val="sdtLocked"/>
                    <w:richText/>
                  </w:sdtPr>
                  <w:sdtContent>
                    <w:p>
                      <w:pPr>
                        <w:widowControl w:val="0"/>
                        <w:suppressAutoHyphens/>
                        <w:ind w:firstLine="567"/>
                        <w:jc w:val="both"/>
                        <w:rPr>
                          <w:szCs w:val="24"/>
                          <w:lang w:eastAsia="ar-SA"/>
                        </w:rPr>
                      </w:pPr>
                      <w:sdt>
                        <w:sdtPr>
                          <w:alias w:val="Numeris"/>
                          <w:tag w:val="nr_743531c7e9814e5e98c7240c6b90cf77"/>
                          <w:lock w:val="sdtLocked"/>
                          <w:richText/>
                        </w:sdtPr>
                        <w:sdtContent>
                          <w:r>
                            <w:rPr>
                              <w:szCs w:val="24"/>
                              <w:lang w:eastAsia="ar-SA"/>
                            </w:rPr>
                            <w:t>8.2</w:t>
                          </w:r>
                        </w:sdtContent>
                      </w:sdt>
                      <w:r>
                        <w:rPr>
                          <w:szCs w:val="24"/>
                          <w:lang w:eastAsia="ar-SA"/>
                        </w:rPr>
                        <w:t>. analizuoja skirtingų kultūrų paveldo ir dabartinių tradicijų savitumą bei įvairovę;</w:t>
                      </w:r>
                    </w:p>
                  </w:sdtContent>
                </w:sdt>
                <w:sdt>
                  <w:sdtPr>
                    <w:alias w:val="30 pr. 8.3 pp."/>
                    <w:tag w:val="part_ba64c4d753fc44259ba80767f58d6f34"/>
                    <w:lock w:val="sdtLocked"/>
                    <w:richText/>
                  </w:sdtPr>
                  <w:sdtContent>
                    <w:p>
                      <w:pPr>
                        <w:widowControl w:val="0"/>
                        <w:suppressAutoHyphens/>
                        <w:ind w:firstLine="567"/>
                        <w:jc w:val="both"/>
                        <w:rPr>
                          <w:szCs w:val="24"/>
                          <w:lang w:eastAsia="ar-SA"/>
                        </w:rPr>
                      </w:pPr>
                      <w:sdt>
                        <w:sdtPr>
                          <w:alias w:val="Numeris"/>
                          <w:tag w:val="nr_ba64c4d753fc44259ba80767f58d6f34"/>
                          <w:lock w:val="sdtLocked"/>
                          <w:richText/>
                        </w:sdtPr>
                        <w:sdtContent>
                          <w:r>
                            <w:rPr>
                              <w:szCs w:val="24"/>
                              <w:lang w:eastAsia="ar-SA"/>
                            </w:rPr>
                            <w:t>8.3</w:t>
                          </w:r>
                        </w:sdtContent>
                      </w:sdt>
                      <w:r>
                        <w:rPr>
                          <w:szCs w:val="24"/>
                          <w:lang w:eastAsia="ar-SA"/>
                        </w:rPr>
                        <w:t>. stiprina etnokultūrinės raiškos kūrybines galias tęsdami tradicijas, gilindamiesi į įvairių sričių simboliką, stilistiką ir kitas specifines ypatybes;</w:t>
                      </w:r>
                    </w:p>
                  </w:sdtContent>
                </w:sdt>
                <w:sdt>
                  <w:sdtPr>
                    <w:alias w:val="30 pr. 8.4 pp."/>
                    <w:tag w:val="part_4e619c95378d43c5a3dfd2f937622529"/>
                    <w:lock w:val="sdtLocked"/>
                    <w:richText/>
                  </w:sdtPr>
                  <w:sdtContent>
                    <w:p>
                      <w:pPr>
                        <w:widowControl w:val="0"/>
                        <w:suppressAutoHyphens/>
                        <w:ind w:firstLine="567"/>
                        <w:jc w:val="both"/>
                        <w:rPr>
                          <w:szCs w:val="24"/>
                          <w:lang w:eastAsia="ar-SA"/>
                        </w:rPr>
                      </w:pPr>
                      <w:sdt>
                        <w:sdtPr>
                          <w:alias w:val="Numeris"/>
                          <w:tag w:val="nr_4e619c95378d43c5a3dfd2f937622529"/>
                          <w:lock w:val="sdtLocked"/>
                          <w:richText/>
                        </w:sdtPr>
                        <w:sdtContent>
                          <w:r>
                            <w:rPr>
                              <w:szCs w:val="24"/>
                              <w:lang w:eastAsia="ar-SA"/>
                            </w:rPr>
                            <w:t>8.4</w:t>
                          </w:r>
                        </w:sdtContent>
                      </w:sdt>
                      <w:r>
                        <w:rPr>
                          <w:szCs w:val="24"/>
                          <w:lang w:eastAsia="ar-SA"/>
                        </w:rPr>
                        <w:t xml:space="preserve">. kūrybiškai taiko etnokultūrinių žinių ir raiškos gebėjimus savo gyvenime; </w:t>
                      </w:r>
                    </w:p>
                  </w:sdtContent>
                </w:sdt>
                <w:sdt>
                  <w:sdtPr>
                    <w:alias w:val="30 pr. 8.5 pp."/>
                    <w:tag w:val="part_cc590a042a544cf48757d99d7bb9ab44"/>
                    <w:lock w:val="sdtLocked"/>
                    <w:richText/>
                  </w:sdtPr>
                  <w:sdtContent>
                    <w:p>
                      <w:pPr>
                        <w:widowControl w:val="0"/>
                        <w:suppressAutoHyphens/>
                        <w:ind w:firstLine="567"/>
                        <w:jc w:val="both"/>
                        <w:rPr>
                          <w:szCs w:val="24"/>
                          <w:lang w:eastAsia="ar-SA"/>
                        </w:rPr>
                      </w:pPr>
                      <w:sdt>
                        <w:sdtPr>
                          <w:alias w:val="Numeris"/>
                          <w:tag w:val="nr_cc590a042a544cf48757d99d7bb9ab44"/>
                          <w:lock w:val="sdtLocked"/>
                          <w:richText/>
                        </w:sdtPr>
                        <w:sdtContent>
                          <w:r>
                            <w:rPr>
                              <w:szCs w:val="24"/>
                              <w:lang w:eastAsia="ar-SA"/>
                            </w:rPr>
                            <w:t>8.5</w:t>
                          </w:r>
                        </w:sdtContent>
                      </w:sdt>
                      <w:r>
                        <w:rPr>
                          <w:szCs w:val="24"/>
                          <w:lang w:eastAsia="ar-SA"/>
                        </w:rPr>
                        <w:t>. diskutuoja apie kultūrinę įvairovę, tradicines vertybes ir jų reikšmę dabarčiai;</w:t>
                      </w:r>
                    </w:p>
                  </w:sdtContent>
                </w:sdt>
                <w:sdt>
                  <w:sdtPr>
                    <w:alias w:val="30 pr. 8.6 pp."/>
                    <w:tag w:val="part_99f6ec98061e44a9b46db791b4d03f20"/>
                    <w:lock w:val="sdtLocked"/>
                    <w:richText/>
                  </w:sdtPr>
                  <w:sdtContent>
                    <w:p>
                      <w:pPr>
                        <w:widowControl w:val="0"/>
                        <w:suppressAutoHyphens/>
                        <w:ind w:firstLine="567"/>
                        <w:jc w:val="both"/>
                        <w:rPr>
                          <w:color w:val="000000"/>
                          <w:szCs w:val="24"/>
                          <w:lang w:eastAsia="ar-SA"/>
                        </w:rPr>
                      </w:pPr>
                      <w:sdt>
                        <w:sdtPr>
                          <w:alias w:val="Numeris"/>
                          <w:tag w:val="nr_99f6ec98061e44a9b46db791b4d03f20"/>
                          <w:lock w:val="sdtLocked"/>
                          <w:richText/>
                        </w:sdtPr>
                        <w:sdtContent>
                          <w:r>
                            <w:rPr>
                              <w:szCs w:val="24"/>
                              <w:lang w:eastAsia="ar-SA"/>
                            </w:rPr>
                            <w:t>8.6</w:t>
                          </w:r>
                        </w:sdtContent>
                      </w:sdt>
                      <w:r>
                        <w:rPr>
                          <w:szCs w:val="24"/>
                          <w:lang w:eastAsia="ar-SA"/>
                        </w:rPr>
                        <w:t>. formuojasi tradicijomis grindžiamą pasaulėvaizdį, atsakomybę dėl paveldėtos Lietuvos tradicinės kultūros tęstinumo</w:t>
                      </w:r>
                      <w:r>
                        <w:rPr>
                          <w:color w:val="000000"/>
                          <w:szCs w:val="24"/>
                          <w:lang w:eastAsia="ar-SA"/>
                        </w:rPr>
                        <w:t>.</w:t>
                      </w:r>
                    </w:p>
                    <w:p>
                      <w:pPr>
                        <w:widowControl w:val="0"/>
                        <w:suppressAutoHyphens/>
                        <w:jc w:val="both"/>
                        <w:rPr>
                          <w:color w:val="000000"/>
                          <w:szCs w:val="24"/>
                          <w:lang w:eastAsia="ar-SA"/>
                        </w:rPr>
                      </w:pPr>
                    </w:p>
                  </w:sdtContent>
                </w:sdt>
              </w:sdtContent>
            </w:sdt>
          </w:sdtContent>
        </w:sdt>
        <w:sdt>
          <w:sdtPr>
            <w:alias w:val="skyrius"/>
            <w:tag w:val="part_351d9d48e5c04c8081cc661731a9d9c2"/>
            <w:lock w:val="sdtLocked"/>
            <w:richText/>
          </w:sdtPr>
          <w:sdtContent>
            <w:p>
              <w:pPr>
                <w:keepNext/>
                <w:keepLines/>
                <w:suppressAutoHyphens/>
                <w:jc w:val="center"/>
                <w:rPr>
                  <w:b/>
                  <w:szCs w:val="24"/>
                  <w:lang w:eastAsia="ar-SA"/>
                </w:rPr>
              </w:pPr>
              <w:sdt>
                <w:sdtPr>
                  <w:alias w:val="Numeris"/>
                  <w:tag w:val="nr_351d9d48e5c04c8081cc661731a9d9c2"/>
                  <w:lock w:val="sdtLocked"/>
                  <w:richText/>
                </w:sdtPr>
                <w:sdtContent>
                  <w:r>
                    <w:rPr>
                      <w:b/>
                      <w:szCs w:val="24"/>
                      <w:lang w:eastAsia="ar-SA"/>
                    </w:rPr>
                    <w:t>III</w:t>
                  </w:r>
                </w:sdtContent>
              </w:sdt>
              <w:r>
                <w:rPr>
                  <w:b/>
                  <w:szCs w:val="24"/>
                  <w:lang w:eastAsia="ar-SA"/>
                </w:rPr>
                <w:t xml:space="preserve"> SKYRIUS</w:t>
              </w:r>
            </w:p>
            <w:p>
              <w:pPr>
                <w:keepNext/>
                <w:keepLines/>
                <w:suppressAutoHyphens/>
                <w:jc w:val="center"/>
                <w:rPr>
                  <w:b/>
                  <w:szCs w:val="24"/>
                  <w:lang w:eastAsia="ar-SA"/>
                </w:rPr>
              </w:pPr>
              <w:sdt>
                <w:sdtPr>
                  <w:alias w:val="Pavadinimas"/>
                  <w:tag w:val="title_351d9d48e5c04c8081cc661731a9d9c2"/>
                  <w:lock w:val="sdtLocked"/>
                  <w:richText/>
                </w:sdtPr>
                <w:sdtContent>
                  <w:r>
                    <w:rPr>
                      <w:b/>
                      <w:szCs w:val="24"/>
                      <w:lang w:eastAsia="ar-SA"/>
                    </w:rPr>
                    <w:t>KOMPETENCIJŲ UGDYMAS</w:t>
                  </w:r>
                </w:sdtContent>
              </w:sdt>
            </w:p>
            <w:p/>
            <w:sdt>
              <w:sdtPr>
                <w:alias w:val="30 pr. 9 p."/>
                <w:tag w:val="part_01ab2792c3854d0e98585f95193baf2d"/>
                <w:lock w:val="sdtLocked"/>
                <w:richText/>
              </w:sdtPr>
              <w:sdtContent>
                <w:p>
                  <w:pPr>
                    <w:suppressAutoHyphens/>
                    <w:ind w:firstLine="567"/>
                    <w:jc w:val="both"/>
                    <w:rPr>
                      <w:szCs w:val="24"/>
                      <w:lang w:eastAsia="ar-SA"/>
                    </w:rPr>
                  </w:pPr>
                  <w:sdt>
                    <w:sdtPr>
                      <w:alias w:val="Numeris"/>
                      <w:tag w:val="nr_01ab2792c3854d0e98585f95193baf2d"/>
                      <w:lock w:val="sdtLocked"/>
                      <w:richText/>
                    </w:sdtPr>
                    <w:sdtContent>
                      <w:r>
                        <w:rPr>
                          <w:szCs w:val="24"/>
                          <w:lang w:eastAsia="ar-SA"/>
                        </w:rPr>
                        <w:t>9</w:t>
                      </w:r>
                    </w:sdtContent>
                  </w:sdt>
                  <w:r>
                    <w:rPr>
                      <w:szCs w:val="24"/>
                      <w:lang w:eastAsia="ar-SA"/>
                    </w:rPr>
                    <w:t>. Įgyvendinant Etninės kultūros bendrąją programą mokiniai ugdosi pažinimo, socialinę, emocinę ir sveikos gyvensenos, kūrybiškumo, pilietiškumo, kultūrinę, komunikavimo ir skaitmeninę kompetencijas.</w:t>
                  </w:r>
                </w:p>
              </w:sdtContent>
            </w:sdt>
            <w:sdt>
              <w:sdtPr>
                <w:alias w:val="30 pr. 10 p."/>
                <w:tag w:val="part_9d74f4d6e3714d04b0e680c17329c9ff"/>
                <w:lock w:val="sdtLocked"/>
                <w:richText/>
              </w:sdtPr>
              <w:sdtContent>
                <w:p>
                  <w:pPr>
                    <w:suppressAutoHyphens/>
                    <w:ind w:firstLine="567"/>
                    <w:jc w:val="both"/>
                    <w:rPr>
                      <w:szCs w:val="24"/>
                      <w:lang w:eastAsia="ar-SA"/>
                    </w:rPr>
                  </w:pPr>
                  <w:sdt>
                    <w:sdtPr>
                      <w:alias w:val="Numeris"/>
                      <w:tag w:val="nr_9d74f4d6e3714d04b0e680c17329c9ff"/>
                      <w:lock w:val="sdtLocked"/>
                      <w:richText/>
                    </w:sdtPr>
                    <w:sdtContent>
                      <w:r>
                        <w:rPr>
                          <w:szCs w:val="24"/>
                          <w:lang w:eastAsia="ar-SA"/>
                        </w:rPr>
                        <w:t>10</w:t>
                      </w:r>
                    </w:sdtContent>
                  </w:sdt>
                  <w:r>
                    <w:rPr>
                      <w:szCs w:val="24"/>
                      <w:lang w:eastAsia="ar-SA"/>
                    </w:rPr>
                    <w:t>. Pažinimo kompetencija. Etninės kultūros dalyku pažinimo kompetenciją mokiniai ugdosi nagrinėdami tautos kultūros reiškinius ir objektus, jų kilmę, prasmę, savitumą bei įvairovę skirtinguose istoriniuose ir sociokultūriniuose kontekstuose. Per etninės kultūros pamokas mokiniai aiškinasi etninės kultūros faktus ir sąvokas, aptaria įvairių subjektų (asmenų, kuriančių ir puoselėjančių etninės kultūros vertybes, jas kaupiančių ir tyrinėjančių) vaidmenį. Perimdami tautos kultūros tradicijų patirtį, ugdosi gebėjimus pažinti save ir pasaulį. Siedami įvairių etninės kultūros sričių žinias, patirtį ir įgūdžius, palygindami įvairias tradicijas, formuojasi etninės kultūros visumos suvokimą.</w:t>
                  </w:r>
                  <w:r>
                    <w:rPr>
                      <w:szCs w:val="24"/>
                      <w:highlight w:val="yellow"/>
                      <w:lang w:eastAsia="ar-SA"/>
                    </w:rPr>
                    <w:t xml:space="preserve"> </w:t>
                  </w:r>
                </w:p>
              </w:sdtContent>
            </w:sdt>
            <w:sdt>
              <w:sdtPr>
                <w:alias w:val="30 pr. 11 p."/>
                <w:tag w:val="part_de602c57a7b04df1a9d2efdf1bfa98d9"/>
                <w:lock w:val="sdtLocked"/>
                <w:richText/>
              </w:sdtPr>
              <w:sdtContent>
                <w:p>
                  <w:pPr>
                    <w:suppressAutoHyphens/>
                    <w:ind w:firstLine="567"/>
                    <w:jc w:val="both"/>
                    <w:rPr>
                      <w:szCs w:val="24"/>
                      <w:lang w:eastAsia="ar-SA"/>
                    </w:rPr>
                  </w:pPr>
                  <w:sdt>
                    <w:sdtPr>
                      <w:alias w:val="Numeris"/>
                      <w:tag w:val="nr_de602c57a7b04df1a9d2efdf1bfa98d9"/>
                      <w:lock w:val="sdtLocked"/>
                      <w:richText/>
                    </w:sdtPr>
                    <w:sdtContent>
                      <w:r>
                        <w:rPr>
                          <w:szCs w:val="24"/>
                          <w:lang w:eastAsia="ar-SA"/>
                        </w:rPr>
                        <w:t>11</w:t>
                      </w:r>
                    </w:sdtContent>
                  </w:sdt>
                  <w:r>
                    <w:rPr>
                      <w:szCs w:val="24"/>
                      <w:lang w:eastAsia="ar-SA"/>
                    </w:rPr>
                    <w:t>. Socialinė, emocinė ir sveikos gyvensenos kompetencija. Per etninės kultūros pamokas mokiniai kuria darnius tarpusavio santykius, suvokdami savo vaidmenį šeimos, giminės, bendruomenės ir tautos sociokultūriniame gyvenime, perimdami paprotines elgesio normas, puoselėdami ir tęsdami socialinėje terpėje susiformavusias tradicijas, analizuodami jų kaitą ir dėsningumus. Remdamiesi iš kartos į kartą perduodama išmintimi, mokiniai ugdosi atjautą ir pagarbą vienas kitam, formuojasi ekologines nuostatas ir glaudų ryšį su gamta, poreikį atsakingai elgtis. Nagrinėdami sveikatos tausojimo, liaudies medicinos papročius, žaisdami tradicinius žaidimus, šokdami šokius ir užsiimdami kita fizinę bei psichinę sveikatą stiprinančia etnokultūrine veikla, mokiniai ugdosi sveikos gyvensenos nuostatas ir įgūdžius.</w:t>
                  </w:r>
                </w:p>
              </w:sdtContent>
            </w:sdt>
            <w:sdt>
              <w:sdtPr>
                <w:alias w:val="30 pr. 12 p."/>
                <w:tag w:val="part_c83f3ba043584b02900768f3b2aa3dea"/>
                <w:lock w:val="sdtLocked"/>
                <w:richText/>
              </w:sdtPr>
              <w:sdtContent>
                <w:p>
                  <w:pPr>
                    <w:widowControl w:val="0"/>
                    <w:pBdr>
                      <w:top w:val="nil"/>
                      <w:left w:val="nil"/>
                      <w:bottom w:val="nil"/>
                      <w:right w:val="nil"/>
                      <w:between w:val="nil"/>
                    </w:pBdr>
                    <w:suppressAutoHyphens/>
                    <w:ind w:firstLine="567"/>
                    <w:jc w:val="both"/>
                    <w:rPr>
                      <w:color w:val="000000"/>
                      <w:szCs w:val="24"/>
                      <w:lang w:eastAsia="ar-SA"/>
                    </w:rPr>
                  </w:pPr>
                  <w:sdt>
                    <w:sdtPr>
                      <w:alias w:val="Numeris"/>
                      <w:tag w:val="nr_c83f3ba043584b02900768f3b2aa3dea"/>
                      <w:lock w:val="sdtLocked"/>
                      <w:richText/>
                    </w:sdtPr>
                    <w:sdtContent>
                      <w:r>
                        <w:rPr>
                          <w:szCs w:val="24"/>
                          <w:lang w:eastAsia="ar-SA"/>
                        </w:rPr>
                        <w:t>12</w:t>
                      </w:r>
                    </w:sdtContent>
                  </w:sdt>
                  <w:r>
                    <w:rPr>
                      <w:szCs w:val="24"/>
                      <w:lang w:eastAsia="ar-SA"/>
                    </w:rPr>
                    <w:t xml:space="preserve">. Kūrybiškumo kompetencija. Mokiniai ugdosi kūrybiškumo kompetenciją </w:t>
                  </w:r>
                  <w:r>
                    <w:rPr>
                      <w:color w:val="000000"/>
                      <w:szCs w:val="24"/>
                      <w:lang w:eastAsia="ar-SA"/>
                    </w:rPr>
                    <w:t>išreikšdami savo tradicinės kultūros patirtį, tenkindami įgimtą kūrybinės saviraiškos poreikį. Kelia ir plėtoja etnokultūrinėmis tradicijomis pagrįstas idėjas, analizuodami, lygindami ir derindami įvairias etnokultūrinės kūrybos formas. Pasirenka interpretacijoms ir kūrybai reikalingus etnokultūros šaltinius, interpretuoja ir kuria įvairių etninės kultūros sričių kūrinius. Pristato, argumentuotai vertina savo ir kitų kūrybą, atsižvelgdami į tradicijas, estetiką, reikšmingumą sau ir kitiems.</w:t>
                  </w:r>
                </w:p>
              </w:sdtContent>
            </w:sdt>
            <w:sdt>
              <w:sdtPr>
                <w:alias w:val="30 pr. 13 p."/>
                <w:tag w:val="part_efb0ed2bd36c45bbb7bb4b0a72bb9333"/>
                <w:lock w:val="sdtLocked"/>
                <w:richText/>
              </w:sdtPr>
              <w:sdtContent>
                <w:p>
                  <w:pPr>
                    <w:widowControl w:val="0"/>
                    <w:pBdr>
                      <w:top w:val="nil"/>
                      <w:left w:val="nil"/>
                      <w:bottom w:val="nil"/>
                      <w:right w:val="nil"/>
                      <w:between w:val="nil"/>
                    </w:pBdr>
                    <w:suppressAutoHyphens/>
                    <w:ind w:firstLine="567"/>
                    <w:jc w:val="both"/>
                    <w:rPr>
                      <w:color w:val="000000"/>
                      <w:szCs w:val="24"/>
                      <w:lang w:eastAsia="ar-SA"/>
                    </w:rPr>
                  </w:pPr>
                  <w:sdt>
                    <w:sdtPr>
                      <w:alias w:val="Numeris"/>
                      <w:tag w:val="nr_efb0ed2bd36c45bbb7bb4b0a72bb9333"/>
                      <w:lock w:val="sdtLocked"/>
                      <w:richText/>
                    </w:sdtPr>
                    <w:sdtContent>
                      <w:r>
                        <w:rPr>
                          <w:szCs w:val="24"/>
                          <w:lang w:eastAsia="ar-SA"/>
                        </w:rPr>
                        <w:t>13</w:t>
                      </w:r>
                    </w:sdtContent>
                  </w:sdt>
                  <w:r>
                    <w:rPr>
                      <w:szCs w:val="24"/>
                      <w:lang w:eastAsia="ar-SA"/>
                    </w:rPr>
                    <w:t xml:space="preserve">. Pilietiškumo kompetencija. Pilietiškumo kompetenciją mokiniai ugdosi pažindami tradicijų galią, telkiančią ir vienijančią bendruomenę, visuomenę, tautą. Analizuodami protėvių išmintį, mokiniai gilinasi į darnaus gyvenimo dėsningumus, diskutuoja apie tapatumo, bendruomeniškumo, socialinės ir kultūrinės, pilietinės atsakomybės svarbą. Mokiniai nagrinėja paprotinę teisę, formuojasi harmoningą pasaulėjautą, darnų santykį su gamta, iš kartos į kartą perduodamą pagarbą Gėriui, Gyvybei ir Žemei, meilę Tėvynei. Per etninės kultūros pamokas </w:t>
                  </w:r>
                  <w:r>
                    <w:rPr>
                      <w:color w:val="000000"/>
                      <w:szCs w:val="24"/>
                      <w:lang w:eastAsia="ar-SA"/>
                    </w:rPr>
                    <w:t>mokiniai ugdosi solidarumą ir pagarbą, lygindami ir vertindami savo ir kitų tautų tradicijas, jų savitumą</w:t>
                  </w:r>
                  <w:r>
                    <w:rPr>
                      <w:szCs w:val="24"/>
                      <w:lang w:eastAsia="ar-SA"/>
                    </w:rPr>
                    <w:t xml:space="preserve">. Per įvairią etnokultūrinę raišką išreiškia savo pilietiškumo suvokimą. Pilietines nuostatas </w:t>
                  </w:r>
                  <w:r>
                    <w:rPr>
                      <w:color w:val="000000"/>
                      <w:szCs w:val="24"/>
                      <w:lang w:eastAsia="ar-SA"/>
                    </w:rPr>
                    <w:t>mokiniai ugdosi aktyviai dalyvaudami bendruomeniniame ir visuomeniniame gyvenime, prisidėdami prie darnios socialinės, kultūrinės ir ekologinės aplinkos kūrimo.</w:t>
                  </w:r>
                </w:p>
              </w:sdtContent>
            </w:sdt>
            <w:sdt>
              <w:sdtPr>
                <w:alias w:val="30 pr. 14 p."/>
                <w:tag w:val="part_bc8cc021e949435abd759f2fc25cc504"/>
                <w:lock w:val="sdtLocked"/>
                <w:richText/>
              </w:sdtPr>
              <w:sdtContent>
                <w:p>
                  <w:pPr>
                    <w:widowControl w:val="0"/>
                    <w:pBdr>
                      <w:top w:val="nil"/>
                      <w:left w:val="nil"/>
                      <w:bottom w:val="nil"/>
                      <w:right w:val="nil"/>
                      <w:between w:val="nil"/>
                    </w:pBdr>
                    <w:suppressAutoHyphens/>
                    <w:ind w:firstLine="567"/>
                    <w:jc w:val="both"/>
                    <w:rPr>
                      <w:szCs w:val="24"/>
                      <w:lang w:eastAsia="ar-SA"/>
                    </w:rPr>
                  </w:pPr>
                  <w:sdt>
                    <w:sdtPr>
                      <w:alias w:val="Numeris"/>
                      <w:tag w:val="nr_bc8cc021e949435abd759f2fc25cc504"/>
                      <w:lock w:val="sdtLocked"/>
                      <w:richText/>
                    </w:sdtPr>
                    <w:sdtContent>
                      <w:r>
                        <w:rPr>
                          <w:szCs w:val="24"/>
                          <w:lang w:eastAsia="ar-SA"/>
                        </w:rPr>
                        <w:t>14</w:t>
                      </w:r>
                    </w:sdtContent>
                  </w:sdt>
                  <w:r>
                    <w:rPr>
                      <w:szCs w:val="24"/>
                      <w:lang w:eastAsia="ar-SA"/>
                    </w:rPr>
                    <w:t>. Kultūrinė kompetencija. Mokiniai ugdosi kultūrinę kompetenciją gilindamiesi į kultūrinę atmintį, formuodamiesi žiniomis grįstą etnokultūrinę savimonę, išbandydami įvairią etnokultūrinę raišką, plėtodami savo polinkius ir talentus, dalyvaudami etninės kultūros veikloje, suvokdami save kaip šeimos ir giminės, bendruomenės, etnografinio regiono, tautos tradicijų tęsėjus. Mokiniai analizuoja savąją etninę kultūrą palygindami įvairiais aspektais su kitomis kultūromis, vertindami kultūrinę įvairovę, nagrinėdami Lietuvos ir pasaulio kultūrinio paveldo reikšmę dabarčiai, pagrįsdami etninės kultūros reikšmę asmens pasaulėvaizdžiui ir tapatybei formuotis.</w:t>
                  </w:r>
                </w:p>
              </w:sdtContent>
            </w:sdt>
            <w:sdt>
              <w:sdtPr>
                <w:alias w:val="30 pr. 15 p."/>
                <w:tag w:val="part_938aada289be47bc83274d2c542e305b"/>
                <w:lock w:val="sdtLocked"/>
                <w:richText/>
              </w:sdtPr>
              <w:sdtContent>
                <w:p>
                  <w:pPr>
                    <w:widowControl w:val="0"/>
                    <w:pBdr>
                      <w:top w:val="nil"/>
                      <w:left w:val="nil"/>
                      <w:bottom w:val="nil"/>
                      <w:right w:val="nil"/>
                      <w:between w:val="nil"/>
                    </w:pBdr>
                    <w:suppressAutoHyphens/>
                    <w:ind w:firstLine="567"/>
                    <w:jc w:val="both"/>
                    <w:rPr>
                      <w:szCs w:val="24"/>
                      <w:lang w:eastAsia="ar-SA"/>
                    </w:rPr>
                  </w:pPr>
                  <w:sdt>
                    <w:sdtPr>
                      <w:alias w:val="Numeris"/>
                      <w:tag w:val="nr_938aada289be47bc83274d2c542e305b"/>
                      <w:lock w:val="sdtLocked"/>
                      <w:richText/>
                    </w:sdtPr>
                    <w:sdtContent>
                      <w:r>
                        <w:rPr>
                          <w:szCs w:val="24"/>
                          <w:lang w:eastAsia="ar-SA"/>
                        </w:rPr>
                        <w:t>15</w:t>
                      </w:r>
                    </w:sdtContent>
                  </w:sdt>
                  <w:r>
                    <w:rPr>
                      <w:szCs w:val="24"/>
                      <w:lang w:eastAsia="ar-SA"/>
                    </w:rPr>
                    <w:t xml:space="preserve">. Komunikavimo kompetencija. Mokiniai ugdosi komunikavimo kompetenciją išreikšdami etnokultūros patirtį ir žinias įvairiomis formomis (žodine, grafine, muzikos, šokio, teatro, medijų ir kt.), formuluodami ir pagrįsdami idėjas, tinkamai vartodami sąvokas. Per etninės kultūros raišką mokiniai stiprina tarpusavio ryšius, norą bendrauti. Bendrauja laikydamiesi paprotinių elgesio normų (dėmesingumo, pagarbos pašnekovui), pasirinkdami tinkamą raišką, kurdami teigiamus tarpusavio santykius, atsižvelgdami į komunikavimo tradicijų panašumus ir skirtumus. </w:t>
                  </w:r>
                </w:p>
              </w:sdtContent>
            </w:sdt>
            <w:sdt>
              <w:sdtPr>
                <w:alias w:val="30 pr. 16 p."/>
                <w:tag w:val="part_287974b915ef4f27ab29fb979b511a23"/>
                <w:lock w:val="sdtLocked"/>
                <w:richText/>
              </w:sdtPr>
              <w:sdtContent>
                <w:p>
                  <w:pPr>
                    <w:widowControl w:val="0"/>
                    <w:pBdr>
                      <w:top w:val="nil"/>
                      <w:left w:val="nil"/>
                      <w:bottom w:val="nil"/>
                      <w:right w:val="nil"/>
                      <w:between w:val="nil"/>
                    </w:pBdr>
                    <w:suppressAutoHyphens/>
                    <w:ind w:firstLine="567"/>
                    <w:jc w:val="both"/>
                    <w:rPr>
                      <w:color w:val="000000"/>
                      <w:szCs w:val="24"/>
                      <w:lang w:eastAsia="ar-SA"/>
                    </w:rPr>
                  </w:pPr>
                  <w:sdt>
                    <w:sdtPr>
                      <w:alias w:val="Numeris"/>
                      <w:tag w:val="nr_287974b915ef4f27ab29fb979b511a23"/>
                      <w:lock w:val="sdtLocked"/>
                      <w:richText/>
                    </w:sdtPr>
                    <w:sdtContent>
                      <w:r>
                        <w:rPr>
                          <w:szCs w:val="24"/>
                          <w:lang w:eastAsia="ar-SA"/>
                        </w:rPr>
                        <w:t>16</w:t>
                      </w:r>
                    </w:sdtContent>
                  </w:sdt>
                  <w:r>
                    <w:rPr>
                      <w:szCs w:val="24"/>
                      <w:lang w:eastAsia="ar-SA"/>
                    </w:rPr>
                    <w:t xml:space="preserve">. Skaitmeninė kompetencija. Skaitmeninę kompetenciją mokiniai ugdosi tikslingai naudodamiesi skaitmeninėmis technologijomis informacijos paieškai, apdorojimui ir pateikimui, pristatymų ir etnokultūrinių projektų rengimui, bendravimui ir bendradarbiavimui; </w:t>
                  </w:r>
                  <w:r>
                    <w:rPr>
                      <w:color w:val="000000"/>
                      <w:szCs w:val="24"/>
                      <w:lang w:eastAsia="ar-SA"/>
                    </w:rPr>
                    <w:t xml:space="preserve"> atsakingai, saugiai naudojasi skaitmeniniais įrankiais, technologijomis, etiškai bendrauja skaitmeninėje erdvėje.</w:t>
                  </w:r>
                </w:p>
                <w:p>
                  <w:pPr>
                    <w:widowControl w:val="0"/>
                    <w:pBdr>
                      <w:top w:val="nil"/>
                      <w:left w:val="nil"/>
                      <w:bottom w:val="nil"/>
                      <w:right w:val="nil"/>
                      <w:between w:val="nil"/>
                    </w:pBdr>
                    <w:suppressAutoHyphens/>
                    <w:jc w:val="both"/>
                    <w:rPr>
                      <w:color w:val="000000"/>
                      <w:szCs w:val="24"/>
                      <w:lang w:eastAsia="ar-SA"/>
                    </w:rPr>
                  </w:pPr>
                </w:p>
              </w:sdtContent>
            </w:sdt>
          </w:sdtContent>
        </w:sdt>
        <w:sdt>
          <w:sdtPr>
            <w:alias w:val="skyrius"/>
            <w:tag w:val="part_2bdf9be0de674ac594387821a992faa2"/>
            <w:lock w:val="sdtLocked"/>
            <w:richText/>
          </w:sdtPr>
          <w:sdtContent>
            <w:p>
              <w:pPr>
                <w:keepNext/>
                <w:keepLines/>
                <w:suppressAutoHyphens/>
                <w:jc w:val="center"/>
                <w:rPr>
                  <w:b/>
                  <w:szCs w:val="24"/>
                  <w:lang w:eastAsia="ar-SA"/>
                </w:rPr>
              </w:pPr>
              <w:sdt>
                <w:sdtPr>
                  <w:alias w:val="Numeris"/>
                  <w:tag w:val="nr_2bdf9be0de674ac594387821a992faa2"/>
                  <w:lock w:val="sdtLocked"/>
                  <w:richText/>
                </w:sdtPr>
                <w:sdtContent>
                  <w:r>
                    <w:rPr>
                      <w:b/>
                      <w:szCs w:val="24"/>
                      <w:lang w:eastAsia="ar-SA"/>
                    </w:rPr>
                    <w:t>IV</w:t>
                  </w:r>
                </w:sdtContent>
              </w:sdt>
              <w:r>
                <w:rPr>
                  <w:b/>
                  <w:szCs w:val="24"/>
                  <w:lang w:eastAsia="ar-SA"/>
                </w:rPr>
                <w:t xml:space="preserve"> SKYRIUS</w:t>
              </w:r>
            </w:p>
            <w:p>
              <w:pPr>
                <w:keepNext/>
                <w:keepLines/>
                <w:suppressAutoHyphens/>
                <w:jc w:val="center"/>
                <w:rPr>
                  <w:b/>
                  <w:szCs w:val="24"/>
                  <w:lang w:eastAsia="ar-SA"/>
                </w:rPr>
              </w:pPr>
              <w:sdt>
                <w:sdtPr>
                  <w:alias w:val="Pavadinimas"/>
                  <w:tag w:val="title_2bdf9be0de674ac594387821a992faa2"/>
                  <w:lock w:val="sdtLocked"/>
                  <w:richText/>
                </w:sdtPr>
                <w:sdtContent>
                  <w:r>
                    <w:rPr>
                      <w:b/>
                      <w:szCs w:val="24"/>
                      <w:lang w:eastAsia="ar-SA"/>
                    </w:rPr>
                    <w:t>PASIEKIMŲ SRITYS IR PASIEKIMAI</w:t>
                  </w:r>
                </w:sdtContent>
              </w:sdt>
            </w:p>
            <w:p/>
            <w:sdt>
              <w:sdtPr>
                <w:alias w:val="30 pr. 17 p."/>
                <w:tag w:val="part_95ceaf7ab0c64a918db5b75a838356e8"/>
                <w:lock w:val="sdtLocked"/>
                <w:richText/>
              </w:sdtPr>
              <w:sdtContent>
                <w:p>
                  <w:pPr>
                    <w:tabs>
                      <w:tab w:val="left" w:pos="1276"/>
                    </w:tabs>
                    <w:suppressAutoHyphens/>
                    <w:ind w:firstLine="567"/>
                    <w:jc w:val="both"/>
                    <w:rPr>
                      <w:szCs w:val="24"/>
                      <w:lang w:eastAsia="ar-SA"/>
                    </w:rPr>
                  </w:pPr>
                  <w:sdt>
                    <w:sdtPr>
                      <w:alias w:val="Numeris"/>
                      <w:tag w:val="nr_95ceaf7ab0c64a918db5b75a838356e8"/>
                      <w:lock w:val="sdtLocked"/>
                      <w:richText/>
                    </w:sdtPr>
                    <w:sdtContent>
                      <w:r>
                        <w:rPr>
                          <w:szCs w:val="24"/>
                          <w:lang w:eastAsia="ar-SA"/>
                        </w:rPr>
                        <w:t>17</w:t>
                      </w:r>
                    </w:sdtContent>
                  </w:sdt>
                  <w:r>
                    <w:rPr>
                      <w:szCs w:val="24"/>
                      <w:lang w:eastAsia="ar-SA"/>
                    </w:rPr>
                    <w:t>. Etninės kultūros pažinimas (A). Nagrinėdami etninės kultūros reiškinius ir objektus, aptardami etninės kultūros subjektų vaidmenį, lygindami etnografinių regionų tradicijas, mokiniai pažins etnokultūrinių reiškinių savitumą, gyvybingumą ir įvairovę skirtinguose istoriniuose, sociokultūriniuose kontekstuose. Siedami įvairias jos sritis, paaiškindami etninės kultūros sąsajas su šeimos, mokyklos ir vietos bendruomenių gyvenimu, palygindami lietuvių ir kitų tautų tradicijas, mokiniai ugdysis etninės kultūros visumos suvokimą. Šios pasiekimų srities pasiekimai:</w:t>
                  </w:r>
                </w:p>
                <w:sdt>
                  <w:sdtPr>
                    <w:alias w:val="30 pr. 17.1 pp."/>
                    <w:tag w:val="part_0eae97db73b844ebb89c9efef4ad460c"/>
                    <w:lock w:val="sdtLocked"/>
                    <w:richText/>
                  </w:sdtPr>
                  <w:sdtContent>
                    <w:p>
                      <w:pPr>
                        <w:tabs>
                          <w:tab w:val="left" w:pos="1276"/>
                        </w:tabs>
                        <w:suppressAutoHyphens/>
                        <w:ind w:firstLine="567"/>
                        <w:jc w:val="both"/>
                        <w:rPr>
                          <w:szCs w:val="24"/>
                          <w:lang w:eastAsia="ar-SA"/>
                        </w:rPr>
                      </w:pPr>
                      <w:sdt>
                        <w:sdtPr>
                          <w:alias w:val="Numeris"/>
                          <w:tag w:val="nr_0eae97db73b844ebb89c9efef4ad460c"/>
                          <w:lock w:val="sdtLocked"/>
                          <w:richText/>
                        </w:sdtPr>
                        <w:sdtContent>
                          <w:r>
                            <w:rPr>
                              <w:szCs w:val="24"/>
                              <w:lang w:eastAsia="ar-SA"/>
                            </w:rPr>
                            <w:t>17.1</w:t>
                          </w:r>
                        </w:sdtContent>
                      </w:sdt>
                      <w:r>
                        <w:rPr>
                          <w:szCs w:val="24"/>
                          <w:lang w:eastAsia="ar-SA"/>
                        </w:rPr>
                        <w:t>. Nagrinėja etninės kultūros reiškinius ir objektus skirtinguose kontekstuose (A1).</w:t>
                      </w:r>
                    </w:p>
                  </w:sdtContent>
                </w:sdt>
                <w:sdt>
                  <w:sdtPr>
                    <w:alias w:val="30 pr. 17.2 pp."/>
                    <w:tag w:val="part_addb396b1157410581a532d896a3f044"/>
                    <w:lock w:val="sdtLocked"/>
                    <w:richText/>
                  </w:sdtPr>
                  <w:sdtContent>
                    <w:p>
                      <w:pPr>
                        <w:tabs>
                          <w:tab w:val="left" w:pos="1276"/>
                        </w:tabs>
                        <w:suppressAutoHyphens/>
                        <w:ind w:firstLine="567"/>
                        <w:jc w:val="both"/>
                        <w:rPr>
                          <w:szCs w:val="24"/>
                          <w:lang w:eastAsia="ar-SA"/>
                        </w:rPr>
                      </w:pPr>
                      <w:sdt>
                        <w:sdtPr>
                          <w:alias w:val="Numeris"/>
                          <w:tag w:val="nr_addb396b1157410581a532d896a3f044"/>
                          <w:lock w:val="sdtLocked"/>
                          <w:richText/>
                        </w:sdtPr>
                        <w:sdtContent>
                          <w:r>
                            <w:rPr>
                              <w:szCs w:val="24"/>
                              <w:lang w:eastAsia="ar-SA"/>
                            </w:rPr>
                            <w:t>17.2</w:t>
                          </w:r>
                        </w:sdtContent>
                      </w:sdt>
                      <w:r>
                        <w:rPr>
                          <w:szCs w:val="24"/>
                          <w:lang w:eastAsia="ar-SA"/>
                        </w:rPr>
                        <w:t>. Analizuoja etninės kultūros sritis ir jų sąsajas (A2).</w:t>
                      </w:r>
                    </w:p>
                  </w:sdtContent>
                </w:sdt>
              </w:sdtContent>
            </w:sdt>
            <w:sdt>
              <w:sdtPr>
                <w:alias w:val="30 pr. 18 p."/>
                <w:tag w:val="part_f47804be45234a1d9d9af95bd923a1eb"/>
                <w:lock w:val="sdtLocked"/>
                <w:richText/>
              </w:sdtPr>
              <w:sdtContent>
                <w:p>
                  <w:pPr>
                    <w:tabs>
                      <w:tab w:val="left" w:pos="1276"/>
                    </w:tabs>
                    <w:suppressAutoHyphens/>
                    <w:ind w:firstLine="567"/>
                    <w:jc w:val="both"/>
                    <w:rPr>
                      <w:szCs w:val="24"/>
                      <w:lang w:eastAsia="ar-SA"/>
                    </w:rPr>
                  </w:pPr>
                  <w:sdt>
                    <w:sdtPr>
                      <w:alias w:val="Numeris"/>
                      <w:tag w:val="nr_f47804be45234a1d9d9af95bd923a1eb"/>
                      <w:lock w:val="sdtLocked"/>
                      <w:richText/>
                    </w:sdtPr>
                    <w:sdtContent>
                      <w:r>
                        <w:rPr>
                          <w:szCs w:val="24"/>
                          <w:lang w:eastAsia="ar-SA"/>
                        </w:rPr>
                        <w:t>18</w:t>
                      </w:r>
                    </w:sdtContent>
                  </w:sdt>
                  <w:r>
                    <w:rPr>
                      <w:szCs w:val="24"/>
                      <w:lang w:eastAsia="ar-SA"/>
                    </w:rPr>
                    <w:t>. Etninės kultūros raiška (B). Išbandydami įvairius etnokultūrinės raiškos būdus, apimančius skirtingas etninės kultūros sritis ir žanrus, įgyvendindami tradicijomis grindžiamas kūrybines idėjas, mokiniai plėtos prigimtinius kūrybinius ir bendravimo poreikius, saviraiškos gebėjimus. Tyrinėdami ir aptardami tradicinių kūrinių ypatybes bei panaudojimo galimybes, dalindamiesi savo patirtimi, mokiniai kūrybiškai taikys etninės kultūros žinias ir raiškos gebėjimus savo veikloje, šeimoje, giminėje, mokyklos ir vietos bendruomenėse bei už jų ribų. Šios pasiekimų srities pasiekimai:</w:t>
                  </w:r>
                </w:p>
                <w:sdt>
                  <w:sdtPr>
                    <w:alias w:val="30 pr. 18.1 pp."/>
                    <w:tag w:val="part_05541aa8bc4a477cb6474a70b7264af3"/>
                    <w:lock w:val="sdtLocked"/>
                    <w:richText/>
                  </w:sdtPr>
                  <w:sdtContent>
                    <w:p>
                      <w:pPr>
                        <w:tabs>
                          <w:tab w:val="left" w:pos="1276"/>
                        </w:tabs>
                        <w:suppressAutoHyphens/>
                        <w:ind w:firstLine="567"/>
                        <w:jc w:val="both"/>
                        <w:rPr>
                          <w:szCs w:val="24"/>
                          <w:lang w:eastAsia="ar-SA"/>
                        </w:rPr>
                      </w:pPr>
                      <w:sdt>
                        <w:sdtPr>
                          <w:alias w:val="Numeris"/>
                          <w:tag w:val="nr_05541aa8bc4a477cb6474a70b7264af3"/>
                          <w:lock w:val="sdtLocked"/>
                          <w:richText/>
                        </w:sdtPr>
                        <w:sdtContent>
                          <w:r>
                            <w:rPr>
                              <w:szCs w:val="24"/>
                              <w:lang w:eastAsia="ar-SA"/>
                            </w:rPr>
                            <w:t>18.1</w:t>
                          </w:r>
                        </w:sdtContent>
                      </w:sdt>
                      <w:r>
                        <w:rPr>
                          <w:szCs w:val="24"/>
                          <w:lang w:eastAsia="ar-SA"/>
                        </w:rPr>
                        <w:t>. Atlieka ir interpretuoja įvairių žanrų liaudies kūrybą, kuria tradicijų pagrindu (B1).</w:t>
                      </w:r>
                    </w:p>
                  </w:sdtContent>
                </w:sdt>
                <w:sdt>
                  <w:sdtPr>
                    <w:alias w:val="30 pr. 18.2 pp."/>
                    <w:tag w:val="part_30ac023e3541437f8db8d11121fe31bb"/>
                    <w:lock w:val="sdtLocked"/>
                    <w:richText/>
                  </w:sdtPr>
                  <w:sdtContent>
                    <w:p>
                      <w:pPr>
                        <w:tabs>
                          <w:tab w:val="left" w:pos="1276"/>
                        </w:tabs>
                        <w:suppressAutoHyphens/>
                        <w:ind w:firstLine="567"/>
                        <w:jc w:val="both"/>
                        <w:rPr>
                          <w:szCs w:val="24"/>
                          <w:lang w:eastAsia="ar-SA"/>
                        </w:rPr>
                      </w:pPr>
                      <w:sdt>
                        <w:sdtPr>
                          <w:alias w:val="Numeris"/>
                          <w:tag w:val="nr_30ac023e3541437f8db8d11121fe31bb"/>
                          <w:lock w:val="sdtLocked"/>
                          <w:richText/>
                        </w:sdtPr>
                        <w:sdtContent>
                          <w:r>
                            <w:rPr>
                              <w:szCs w:val="24"/>
                              <w:lang w:eastAsia="ar-SA"/>
                            </w:rPr>
                            <w:t>18.2</w:t>
                          </w:r>
                        </w:sdtContent>
                      </w:sdt>
                      <w:r>
                        <w:rPr>
                          <w:szCs w:val="24"/>
                          <w:lang w:eastAsia="ar-SA"/>
                        </w:rPr>
                        <w:t>. Kelia ir kūrybiškai įgyvendina etninės kultūros raiškos idėjas (B2).</w:t>
                      </w:r>
                    </w:p>
                  </w:sdtContent>
                </w:sdt>
              </w:sdtContent>
            </w:sdt>
            <w:sdt>
              <w:sdtPr>
                <w:alias w:val="30 pr. 19 p."/>
                <w:tag w:val="part_d1b6cc806fd34321b97f94a4b4d12919"/>
                <w:lock w:val="sdtLocked"/>
                <w:richText/>
              </w:sdtPr>
              <w:sdtContent>
                <w:p>
                  <w:pPr>
                    <w:tabs>
                      <w:tab w:val="left" w:pos="1276"/>
                    </w:tabs>
                    <w:suppressAutoHyphens/>
                    <w:ind w:firstLine="567"/>
                    <w:jc w:val="both"/>
                    <w:rPr>
                      <w:szCs w:val="24"/>
                      <w:lang w:eastAsia="ar-SA"/>
                    </w:rPr>
                  </w:pPr>
                  <w:sdt>
                    <w:sdtPr>
                      <w:alias w:val="Numeris"/>
                      <w:tag w:val="nr_d1b6cc806fd34321b97f94a4b4d12919"/>
                      <w:lock w:val="sdtLocked"/>
                      <w:richText/>
                    </w:sdtPr>
                    <w:sdtContent>
                      <w:r>
                        <w:rPr>
                          <w:szCs w:val="24"/>
                          <w:lang w:eastAsia="ar-SA"/>
                        </w:rPr>
                        <w:t>19</w:t>
                      </w:r>
                    </w:sdtContent>
                  </w:sdt>
                  <w:r>
                    <w:rPr>
                      <w:szCs w:val="24"/>
                      <w:lang w:eastAsia="ar-SA"/>
                    </w:rPr>
                    <w:t xml:space="preserve">. Etninės kultūros vertybių refleksija  (C). Etninės kultūros vertybių formavimasis yra ypač svarbus mokiniams ugdantis asmeninį santykį su tautos papročiais, teigiamą jų požiūrį į kitų tautų tradicijas ir kultūrų įvairovę. Etnokultūrinio ugdymo procese mokiniai savo suvokimą apie tradicijų reikšmę asmens, šeimos, visuomenės, tautos ir valstybės gyvenime išreikš įvairiomis priemonėmis ir formomis. Gebėdami argumentuotai pagrįsti etninės kultūros vertę, mokiniai kursis vientisą pasaulėvaizdį, ugdysis bendruomeniškumu grindžiamą elgseną, atsakomybę už etnokultūrinių vertybių puoselėjimą ir tęstinumą. Šios pasiekimų srities pasiekimai:</w:t>
                  </w:r>
                </w:p>
                <w:sdt>
                  <w:sdtPr>
                    <w:alias w:val="30 pr. 19.1 pp."/>
                    <w:tag w:val="part_963431f547be420596ca1921ee12c823"/>
                    <w:lock w:val="sdtLocked"/>
                    <w:richText/>
                  </w:sdtPr>
                  <w:sdtContent>
                    <w:p>
                      <w:pPr>
                        <w:tabs>
                          <w:tab w:val="left" w:pos="1276"/>
                        </w:tabs>
                        <w:suppressAutoHyphens/>
                        <w:ind w:firstLine="567"/>
                        <w:jc w:val="both"/>
                        <w:rPr>
                          <w:szCs w:val="24"/>
                          <w:lang w:eastAsia="ar-SA"/>
                        </w:rPr>
                      </w:pPr>
                      <w:sdt>
                        <w:sdtPr>
                          <w:alias w:val="Numeris"/>
                          <w:tag w:val="nr_963431f547be420596ca1921ee12c823"/>
                          <w:lock w:val="sdtLocked"/>
                          <w:richText/>
                        </w:sdtPr>
                        <w:sdtContent>
                          <w:r>
                            <w:rPr>
                              <w:szCs w:val="24"/>
                              <w:lang w:eastAsia="ar-SA"/>
                            </w:rPr>
                            <w:t>19.1</w:t>
                          </w:r>
                        </w:sdtContent>
                      </w:sdt>
                      <w:r>
                        <w:rPr>
                          <w:szCs w:val="24"/>
                          <w:lang w:eastAsia="ar-SA"/>
                        </w:rPr>
                        <w:t>. Svarsto etnokultūrinių vertybių reikšmę (C1).</w:t>
                      </w:r>
                    </w:p>
                  </w:sdtContent>
                </w:sdt>
                <w:sdt>
                  <w:sdtPr>
                    <w:alias w:val="30 pr. 19.2 pp."/>
                    <w:tag w:val="part_09c7c4f4900045b58d8951c835935579"/>
                    <w:lock w:val="sdtLocked"/>
                    <w:richText/>
                  </w:sdtPr>
                  <w:sdtContent>
                    <w:p>
                      <w:pPr>
                        <w:tabs>
                          <w:tab w:val="left" w:pos="1276"/>
                        </w:tabs>
                        <w:suppressAutoHyphens/>
                        <w:ind w:firstLine="567"/>
                        <w:jc w:val="both"/>
                        <w:rPr>
                          <w:szCs w:val="24"/>
                          <w:lang w:eastAsia="ar-SA"/>
                        </w:rPr>
                      </w:pPr>
                      <w:sdt>
                        <w:sdtPr>
                          <w:alias w:val="Numeris"/>
                          <w:tag w:val="nr_09c7c4f4900045b58d8951c835935579"/>
                          <w:lock w:val="sdtLocked"/>
                          <w:richText/>
                        </w:sdtPr>
                        <w:sdtContent>
                          <w:r>
                            <w:rPr>
                              <w:szCs w:val="24"/>
                              <w:lang w:eastAsia="ar-SA"/>
                            </w:rPr>
                            <w:t>19.2</w:t>
                          </w:r>
                        </w:sdtContent>
                      </w:sdt>
                      <w:r>
                        <w:rPr>
                          <w:szCs w:val="24"/>
                          <w:lang w:eastAsia="ar-SA"/>
                        </w:rPr>
                        <w:t>. Išreiškia asmeninį santykį su etnine kultūra (C2).</w:t>
                      </w:r>
                    </w:p>
                  </w:sdtContent>
                </w:sdt>
              </w:sdtContent>
            </w:sdt>
            <w:sdt>
              <w:sdtPr>
                <w:alias w:val="30 pr. 20 p."/>
                <w:tag w:val="part_e5c5163622b34afab41edd90c5c7182e"/>
                <w:lock w:val="sdtLocked"/>
                <w:richText/>
              </w:sdtPr>
              <w:sdtContent>
                <w:p>
                  <w:pPr>
                    <w:tabs>
                      <w:tab w:val="left" w:pos="1276"/>
                    </w:tabs>
                    <w:suppressAutoHyphens/>
                    <w:ind w:firstLine="567"/>
                    <w:jc w:val="both"/>
                    <w:rPr>
                      <w:szCs w:val="24"/>
                      <w:lang w:eastAsia="ar-SA"/>
                    </w:rPr>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851" w:left="1134" w:header="567" w:footer="567" w:gutter="0"/>
                      <w:pgNumType w:start="1"/>
                      <w:cols w:space="1296"/>
                      <w:titlePg/>
                      <w:docGrid w:linePitch="326"/>
                    </w:sectPr>
                  </w:pPr>
                  <w:sdt>
                    <w:sdtPr>
                      <w:alias w:val="Numeris"/>
                      <w:tag w:val="nr_e5c5163622b34afab41edd90c5c7182e"/>
                      <w:lock w:val="sdtLocked"/>
                      <w:richText/>
                    </w:sdtPr>
                    <w:sdtContent>
                      <w:r>
                        <w:rPr>
                          <w:szCs w:val="24"/>
                          <w:lang w:eastAsia="ar-SA"/>
                        </w:rPr>
                        <w:t>20</w:t>
                      </w:r>
                    </w:sdtContent>
                  </w:sdt>
                  <w:r>
                    <w:rPr>
                      <w:szCs w:val="24"/>
                      <w:lang w:eastAsia="ar-SA"/>
                    </w:rPr>
                    <w:t xml:space="preserve">. Mokinių pasiekimų raidai parodyti pateikiamas pagrindinis pasiekimų lygis. </w:t>
                  </w:r>
                  <w:r>
                    <w:rPr>
                      <w:color w:val="000000"/>
                      <w:szCs w:val="24"/>
                      <w:shd w:val="clear" w:color="auto" w:fill="FFFFFF"/>
                      <w:lang w:eastAsia="ar-SA"/>
                    </w:rPr>
                    <w:t xml:space="preserve">Mokinių pasiekimų raida lentelėje aprašoma pagal pasiekimų sritis </w:t>
                  </w:r>
                  <w:r>
                    <w:rPr>
                      <w:szCs w:val="24"/>
                      <w:lang w:eastAsia="ar-SA"/>
                    </w:rPr>
                    <w:t xml:space="preserve">kas dvejus metus: </w:t>
                  </w:r>
                </w:p>
                <w:p>
                  <w:pPr>
                    <w:keepNext/>
                    <w:keepLines/>
                    <w:suppressAutoHyphens/>
                    <w:rPr>
                      <w:strike/>
                      <w:color w:val="FF0000"/>
                      <w:szCs w:val="24"/>
                      <w:lang w:eastAsia="ar-SA"/>
                    </w:rPr>
                  </w:pPr>
                </w:p>
                <w:p>
                  <w:pPr>
                    <w:rPr>
                      <w:sz w:val="10"/>
                      <w:szCs w:val="10"/>
                    </w:rPr>
                  </w:pPr>
                </w:p>
                <w:p/>
                <w:tbl>
                  <w:tblPr>
                    <w:tblW w:w="15121"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1854"/>
                    <w:gridCol w:w="2099"/>
                    <w:gridCol w:w="2127"/>
                    <w:gridCol w:w="2407"/>
                    <w:gridCol w:w="2129"/>
                    <w:gridCol w:w="2126"/>
                    <w:gridCol w:w="2379"/>
                  </w:tblGrid>
                  <w:tr>
                    <w:trPr>
                      <w:trHeight w:val="300"/>
                    </w:trPr>
                    <w:tc>
                      <w:tcPr>
                        <w:tcW w:w="1854" w:type="dxa"/>
                        <w:vMerge w:val="restart"/>
                        <w:tcBorders>
                          <w:top w:val="single" w:sz="6" w:space="0" w:color="000000"/>
                          <w:left w:val="single" w:sz="6" w:space="0" w:color="000000"/>
                          <w:right w:val="single" w:sz="6" w:space="0" w:color="000000"/>
                        </w:tcBorders>
                        <w:shd w:val="clear" w:color="auto" w:fill="auto"/>
                        <w:vAlign w:val="center"/>
                      </w:tcPr>
                      <w:p>
                        <w:pPr>
                          <w:suppressAutoHyphens/>
                          <w:jc w:val="center"/>
                          <w:rPr>
                            <w:szCs w:val="24"/>
                            <w:lang w:eastAsia="ar-SA"/>
                          </w:rPr>
                        </w:pPr>
                        <w:r>
                          <w:rPr>
                            <w:szCs w:val="24"/>
                            <w:lang w:eastAsia="ar-SA"/>
                          </w:rPr>
                          <w:t>Pasiekimas</w:t>
                        </w:r>
                      </w:p>
                    </w:tc>
                    <w:tc>
                      <w:tcPr>
                        <w:tcW w:w="13267" w:type="dxa"/>
                        <w:gridSpan w:val="6"/>
                        <w:tcBorders>
                          <w:top w:val="single" w:sz="6" w:space="0" w:color="000000"/>
                          <w:left w:val="single" w:sz="6" w:space="0" w:color="000000"/>
                          <w:bottom w:val="single" w:sz="6" w:space="0" w:color="000000"/>
                          <w:right w:val="single" w:sz="6" w:space="0" w:color="000000"/>
                        </w:tcBorders>
                        <w:shd w:val="clear" w:color="auto" w:fill="auto"/>
                        <w:tcMar>
                          <w:top w:w="0" w:type="dxa"/>
                          <w:left w:w="45" w:type="dxa"/>
                          <w:bottom w:w="0" w:type="dxa"/>
                          <w:right w:w="45" w:type="dxa"/>
                        </w:tcMar>
                        <w:vAlign w:val="center"/>
                      </w:tcPr>
                      <w:p>
                        <w:pPr>
                          <w:suppressAutoHyphens/>
                          <w:ind w:firstLine="5146"/>
                          <w:rPr>
                            <w:szCs w:val="24"/>
                            <w:lang w:eastAsia="ar-SA"/>
                          </w:rPr>
                        </w:pPr>
                        <w:r>
                          <w:rPr>
                            <w:szCs w:val="24"/>
                            <w:lang w:eastAsia="ar-SA"/>
                          </w:rPr>
                          <w:t>Pasiekimų raida</w:t>
                        </w:r>
                      </w:p>
                    </w:tc>
                  </w:tr>
                  <w:tr>
                    <w:trPr>
                      <w:trHeight w:val="300"/>
                    </w:trPr>
                    <w:tc>
                      <w:tcPr>
                        <w:tcW w:w="1854" w:type="dxa"/>
                        <w:vMerge/>
                        <w:tcBorders>
                          <w:top w:val="single" w:sz="6" w:space="0" w:color="000000"/>
                          <w:left w:val="single" w:sz="6" w:space="0" w:color="000000"/>
                          <w:right w:val="single" w:sz="6" w:space="0" w:color="000000"/>
                        </w:tcBorders>
                        <w:shd w:val="clear" w:color="auto" w:fill="C5E0B3"/>
                        <w:vAlign w:val="center"/>
                      </w:tcPr>
                      <w:p>
                        <w:pPr>
                          <w:widowControl w:val="0"/>
                          <w:pBdr>
                            <w:top w:val="nil"/>
                            <w:left w:val="nil"/>
                            <w:bottom w:val="nil"/>
                            <w:right w:val="nil"/>
                            <w:between w:val="nil"/>
                          </w:pBdr>
                          <w:suppressAutoHyphens/>
                          <w:spacing w:line="276" w:lineRule="auto"/>
                          <w:rPr>
                            <w:szCs w:val="24"/>
                            <w:lang w:eastAsia="ar-SA"/>
                          </w:rPr>
                        </w:pPr>
                      </w:p>
                    </w:tc>
                    <w:tc>
                      <w:tcPr>
                        <w:tcW w:w="2099" w:type="dxa"/>
                        <w:tcBorders>
                          <w:top w:val="single" w:sz="6" w:space="0" w:color="CCCCCC"/>
                          <w:left w:val="single" w:sz="6" w:space="0" w:color="000000"/>
                          <w:bottom w:val="single" w:sz="6" w:space="0" w:color="000000"/>
                          <w:right w:val="single" w:sz="6" w:space="0" w:color="000000"/>
                        </w:tcBorders>
                        <w:shd w:val="clear" w:color="auto" w:fill="auto"/>
                        <w:tcMar>
                          <w:top w:w="0" w:type="dxa"/>
                          <w:left w:w="45" w:type="dxa"/>
                          <w:bottom w:w="0" w:type="dxa"/>
                          <w:right w:w="45" w:type="dxa"/>
                        </w:tcMar>
                        <w:vAlign w:val="center"/>
                      </w:tcPr>
                      <w:p>
                        <w:pPr>
                          <w:suppressAutoHyphens/>
                          <w:jc w:val="center"/>
                          <w:rPr>
                            <w:szCs w:val="24"/>
                            <w:lang w:eastAsia="ar-SA"/>
                          </w:rPr>
                        </w:pPr>
                        <w:r>
                          <w:rPr>
                            <w:szCs w:val="24"/>
                            <w:lang w:eastAsia="ar-SA"/>
                          </w:rPr>
                          <w:t>1–2 klasės</w:t>
                        </w:r>
                      </w:p>
                    </w:tc>
                    <w:tc>
                      <w:tcPr>
                        <w:tcW w:w="2127"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tcPr>
                      <w:p>
                        <w:pPr>
                          <w:suppressAutoHyphens/>
                          <w:jc w:val="center"/>
                          <w:rPr>
                            <w:szCs w:val="24"/>
                            <w:lang w:eastAsia="ar-SA"/>
                          </w:rPr>
                        </w:pPr>
                        <w:r>
                          <w:rPr>
                            <w:szCs w:val="24"/>
                            <w:lang w:eastAsia="ar-SA"/>
                          </w:rPr>
                          <w:t>3–4 klasės</w:t>
                        </w:r>
                      </w:p>
                    </w:tc>
                    <w:tc>
                      <w:tcPr>
                        <w:tcW w:w="2407"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tcPr>
                      <w:p>
                        <w:pPr>
                          <w:suppressAutoHyphens/>
                          <w:jc w:val="center"/>
                          <w:rPr>
                            <w:szCs w:val="24"/>
                            <w:lang w:eastAsia="ar-SA"/>
                          </w:rPr>
                        </w:pPr>
                        <w:r>
                          <w:rPr>
                            <w:szCs w:val="24"/>
                            <w:lang w:eastAsia="ar-SA"/>
                          </w:rPr>
                          <w:t>5–6 klasės</w:t>
                        </w:r>
                      </w:p>
                    </w:tc>
                    <w:tc>
                      <w:tcPr>
                        <w:tcW w:w="2129"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tcPr>
                      <w:p>
                        <w:pPr>
                          <w:suppressAutoHyphens/>
                          <w:jc w:val="center"/>
                          <w:rPr>
                            <w:szCs w:val="24"/>
                            <w:lang w:eastAsia="ar-SA"/>
                          </w:rPr>
                        </w:pPr>
                        <w:r>
                          <w:rPr>
                            <w:szCs w:val="24"/>
                            <w:lang w:eastAsia="ar-SA"/>
                          </w:rPr>
                          <w:t>7–8 klasės</w:t>
                        </w:r>
                      </w:p>
                    </w:tc>
                    <w:tc>
                      <w:tcPr>
                        <w:tcW w:w="2126"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tcPr>
                      <w:p>
                        <w:pPr>
                          <w:suppressAutoHyphens/>
                          <w:jc w:val="center"/>
                          <w:rPr>
                            <w:szCs w:val="24"/>
                            <w:lang w:eastAsia="ar-SA"/>
                          </w:rPr>
                        </w:pPr>
                        <w:r>
                          <w:rPr>
                            <w:szCs w:val="24"/>
                            <w:lang w:eastAsia="ar-SA"/>
                          </w:rPr>
                          <w:t>9–10 klasės</w:t>
                        </w:r>
                      </w:p>
                    </w:tc>
                    <w:tc>
                      <w:tcPr>
                        <w:tcW w:w="2379" w:type="dxa"/>
                        <w:tcBorders>
                          <w:top w:val="single" w:sz="6" w:space="0" w:color="CCCCCC"/>
                          <w:left w:val="single" w:sz="6" w:space="0" w:color="CCCCCC"/>
                          <w:bottom w:val="single" w:sz="6" w:space="0" w:color="000000"/>
                          <w:right w:val="single" w:sz="6" w:space="0" w:color="000000"/>
                        </w:tcBorders>
                        <w:shd w:val="clear" w:color="auto" w:fill="auto"/>
                        <w:vAlign w:val="center"/>
                      </w:tcPr>
                      <w:p>
                        <w:pPr>
                          <w:rPr>
                            <w:sz w:val="20"/>
                          </w:rPr>
                        </w:pPr>
                      </w:p>
                      <w:p>
                        <w:pPr>
                          <w:suppressAutoHyphens/>
                          <w:jc w:val="center"/>
                          <w:rPr>
                            <w:szCs w:val="24"/>
                            <w:lang w:eastAsia="ar-SA"/>
                          </w:rPr>
                        </w:pPr>
                        <w:r>
                          <w:rPr>
                            <w:szCs w:val="24"/>
                            <w:lang w:eastAsia="ar-SA"/>
                          </w:rPr>
                          <w:t>11–12 klasės</w:t>
                        </w:r>
                      </w:p>
                      <w:p>
                        <w:pPr>
                          <w:suppressAutoHyphens/>
                          <w:jc w:val="center"/>
                          <w:rPr>
                            <w:szCs w:val="24"/>
                            <w:lang w:eastAsia="ar-SA"/>
                          </w:rPr>
                        </w:pPr>
                      </w:p>
                    </w:tc>
                  </w:tr>
                  <w:tr>
                    <w:trPr>
                      <w:trHeight w:val="340"/>
                    </w:trPr>
                    <w:tc>
                      <w:tcPr>
                        <w:tcW w:w="15121" w:type="dxa"/>
                        <w:gridSpan w:val="7"/>
                        <w:tcBorders>
                          <w:top w:val="single" w:sz="6" w:space="0" w:color="CCCCCC"/>
                          <w:left w:val="single" w:sz="6" w:space="0" w:color="000000"/>
                          <w:bottom w:val="single" w:sz="6" w:space="0" w:color="000000"/>
                          <w:right w:val="single" w:sz="6" w:space="0" w:color="000000"/>
                        </w:tcBorders>
                        <w:shd w:val="clear" w:color="auto" w:fill="auto"/>
                        <w:vAlign w:val="center"/>
                      </w:tcPr>
                      <w:p>
                        <w:pPr>
                          <w:suppressAutoHyphens/>
                          <w:ind w:left="5595"/>
                          <w:rPr>
                            <w:szCs w:val="24"/>
                            <w:lang w:eastAsia="ar-SA"/>
                          </w:rPr>
                        </w:pPr>
                        <w:r>
                          <w:rPr>
                            <w:szCs w:val="24"/>
                            <w:lang w:eastAsia="ar-SA"/>
                          </w:rPr>
                          <w:t>Pasiekimų sritis: Etninės kultūros pažinimas (A)</w:t>
                        </w:r>
                      </w:p>
                    </w:tc>
                  </w:tr>
                  <w:tr>
                    <w:trPr>
                      <w:trHeight w:val="300"/>
                    </w:trPr>
                    <w:tc>
                      <w:tcPr>
                        <w:tcW w:w="1854" w:type="dxa"/>
                        <w:vMerge w:val="restart"/>
                        <w:tcBorders>
                          <w:top w:val="single" w:sz="6" w:space="0" w:color="CCCCCC"/>
                          <w:left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Nagrinėja etninės kultūros reiškinius ir objektus</w:t>
                        </w:r>
                      </w:p>
                      <w:p>
                        <w:pPr>
                          <w:suppressAutoHyphens/>
                          <w:rPr>
                            <w:b/>
                            <w:szCs w:val="24"/>
                            <w:lang w:eastAsia="ar-SA"/>
                          </w:rPr>
                        </w:pPr>
                        <w:r>
                          <w:rPr>
                            <w:szCs w:val="24"/>
                            <w:lang w:eastAsia="ar-SA"/>
                          </w:rPr>
                          <w:t>skirtinguose kontekstuose. (A1)</w:t>
                        </w:r>
                      </w:p>
                      <w:p>
                        <w:pPr>
                          <w:suppressAutoHyphens/>
                          <w:rPr>
                            <w:b/>
                            <w:szCs w:val="24"/>
                            <w:lang w:eastAsia="ar-SA"/>
                          </w:rPr>
                        </w:pPr>
                      </w:p>
                    </w:tc>
                    <w:tc>
                      <w:tcPr>
                        <w:tcW w:w="2099" w:type="dxa"/>
                        <w:tcBorders>
                          <w:top w:val="single" w:sz="6" w:space="0" w:color="CCCCCC"/>
                          <w:left w:val="single" w:sz="6" w:space="0" w:color="000000"/>
                          <w:bottom w:val="single" w:sz="6" w:space="0" w:color="000000"/>
                          <w:right w:val="single" w:sz="6" w:space="0" w:color="000000"/>
                        </w:tcBorders>
                        <w:shd w:val="clear" w:color="auto" w:fill="FFFFFF"/>
                        <w:tcMar>
                          <w:top w:w="28" w:type="dxa"/>
                          <w:left w:w="57" w:type="dxa"/>
                          <w:bottom w:w="28" w:type="dxa"/>
                          <w:right w:w="57" w:type="dxa"/>
                        </w:tcMar>
                      </w:tcPr>
                      <w:p>
                        <w:pPr>
                          <w:suppressAutoHyphens/>
                          <w:rPr>
                            <w:szCs w:val="24"/>
                            <w:lang w:eastAsia="ar-SA"/>
                          </w:rPr>
                        </w:pPr>
                        <w:r>
                          <w:rPr>
                            <w:szCs w:val="24"/>
                            <w:lang w:eastAsia="ar-SA"/>
                          </w:rPr>
                          <w:t>Bendriausiais bruožais aptaria tradicijas, susijusias su namais, šeima, gimine, gyvenimo būdu. (A1.1.)</w:t>
                        </w:r>
                      </w:p>
                    </w:tc>
                    <w:tc>
                      <w:tcPr>
                        <w:tcW w:w="2127"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suppressAutoHyphens/>
                          <w:rPr>
                            <w:szCs w:val="24"/>
                            <w:highlight w:val="yellow"/>
                            <w:lang w:eastAsia="ar-SA"/>
                          </w:rPr>
                        </w:pPr>
                        <w:r>
                          <w:rPr>
                            <w:szCs w:val="24"/>
                            <w:lang w:eastAsia="ar-SA"/>
                          </w:rPr>
                          <w:t>Aptaria tradicijas, susijusias su šeima, gimine, bendruomene, gyvenimo būdu gyvenamąja vietove. (A1.1.)</w:t>
                        </w:r>
                      </w:p>
                    </w:tc>
                    <w:tc>
                      <w:tcPr>
                        <w:tcW w:w="2407"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Apibūdina etnografinių regionų bruožus, bendruomenių įvairovę, etnokultūros reiškinius ir objektus. (A1.1.)</w:t>
                        </w:r>
                      </w:p>
                    </w:tc>
                    <w:tc>
                      <w:tcPr>
                        <w:tcW w:w="2129"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tcPr>
                      <w:p>
                        <w:pPr>
                          <w:suppressAutoHyphens/>
                          <w:rPr>
                            <w:szCs w:val="24"/>
                            <w:lang w:eastAsia="ar-SA"/>
                          </w:rPr>
                        </w:pPr>
                        <w:r>
                          <w:rPr>
                            <w:szCs w:val="24"/>
                            <w:lang w:eastAsia="ar-SA"/>
                          </w:rPr>
                          <w:t>Nagrinėja</w:t>
                        </w:r>
                        <w:r>
                          <w:rPr>
                            <w:i/>
                            <w:szCs w:val="24"/>
                            <w:lang w:eastAsia="ar-SA"/>
                          </w:rPr>
                          <w:t xml:space="preserve"> </w:t>
                        </w:r>
                        <w:r>
                          <w:rPr>
                            <w:szCs w:val="24"/>
                            <w:lang w:eastAsia="ar-SA"/>
                          </w:rPr>
                          <w:t>ir apibūdina su jaunimu susijusias tradicijas, etnokultūros reiškinius įvairiuose sociokultūriniuose kontekstuose. (A1.1.)</w:t>
                        </w:r>
                      </w:p>
                    </w:tc>
                    <w:tc>
                      <w:tcPr>
                        <w:tcW w:w="2126"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Analizuoja tradicijas „savo“ ir „kito“ aspektu, etnokultūros reiškinius ir objektus, jų reikšmę istoriniuose, sociokultūriniuose kontekstuose. (A1.1.)</w:t>
                        </w:r>
                      </w:p>
                    </w:tc>
                    <w:tc>
                      <w:tcPr>
                        <w:tcW w:w="2379" w:type="dxa"/>
                        <w:tcBorders>
                          <w:top w:val="single" w:sz="6" w:space="0" w:color="CCCCCC"/>
                          <w:left w:val="single" w:sz="6" w:space="0" w:color="CCCCCC"/>
                          <w:bottom w:val="single" w:sz="6" w:space="0" w:color="000000"/>
                          <w:right w:val="single" w:sz="6" w:space="0" w:color="000000"/>
                        </w:tcBorders>
                      </w:tcPr>
                      <w:p>
                        <w:pPr>
                          <w:suppressAutoHyphens/>
                          <w:rPr>
                            <w:szCs w:val="24"/>
                            <w:lang w:eastAsia="ar-SA"/>
                          </w:rPr>
                        </w:pPr>
                        <w:r>
                          <w:rPr>
                            <w:szCs w:val="24"/>
                            <w:lang w:eastAsia="ar-SA"/>
                          </w:rPr>
                          <w:t>Tyrinėja senąją baltų kultūrą: pasaulėžiūrą, mitologiją ir religiją, papročius, gyvenimo būdą, baltų palikimą kultūriniame kraštovaizdyje, kitus reiškinius ir objektus. (A1.1.)</w:t>
                        </w:r>
                      </w:p>
                    </w:tc>
                  </w:tr>
                  <w:tr>
                    <w:trPr>
                      <w:trHeight w:val="300"/>
                    </w:trPr>
                    <w:tc>
                      <w:tcPr>
                        <w:tcW w:w="1854" w:type="dxa"/>
                        <w:vMerge/>
                        <w:tcBorders>
                          <w:top w:val="single" w:sz="6" w:space="0" w:color="CCCCCC"/>
                          <w:left w:val="single" w:sz="6" w:space="0" w:color="000000"/>
                          <w:right w:val="single" w:sz="6" w:space="0" w:color="000000"/>
                        </w:tcBorders>
                        <w:tcMar>
                          <w:top w:w="28" w:type="dxa"/>
                          <w:left w:w="57" w:type="dxa"/>
                          <w:bottom w:w="28" w:type="dxa"/>
                          <w:right w:w="57" w:type="dxa"/>
                        </w:tcMar>
                      </w:tcPr>
                      <w:p>
                        <w:pPr>
                          <w:widowControl w:val="0"/>
                          <w:pBdr>
                            <w:top w:val="nil"/>
                            <w:left w:val="nil"/>
                            <w:bottom w:val="nil"/>
                            <w:right w:val="nil"/>
                            <w:between w:val="nil"/>
                          </w:pBdr>
                          <w:suppressAutoHyphens/>
                          <w:spacing w:line="276" w:lineRule="auto"/>
                          <w:rPr>
                            <w:szCs w:val="24"/>
                            <w:lang w:eastAsia="ar-SA"/>
                          </w:rPr>
                        </w:pPr>
                      </w:p>
                    </w:tc>
                    <w:tc>
                      <w:tcPr>
                        <w:tcW w:w="2099" w:type="dxa"/>
                        <w:tcBorders>
                          <w:top w:val="single" w:sz="6" w:space="0" w:color="CCCCCC"/>
                          <w:left w:val="single" w:sz="6" w:space="0" w:color="000000"/>
                          <w:bottom w:val="single" w:sz="6" w:space="0" w:color="000000"/>
                          <w:right w:val="single" w:sz="6" w:space="0" w:color="000000"/>
                        </w:tcBorders>
                        <w:shd w:val="clear" w:color="auto" w:fill="FFFFFF"/>
                        <w:tcMar>
                          <w:top w:w="28" w:type="dxa"/>
                          <w:left w:w="57" w:type="dxa"/>
                          <w:bottom w:w="28" w:type="dxa"/>
                          <w:right w:w="57" w:type="dxa"/>
                        </w:tcMar>
                      </w:tcPr>
                      <w:p>
                        <w:pPr>
                          <w:suppressAutoHyphens/>
                          <w:rPr>
                            <w:szCs w:val="24"/>
                            <w:lang w:eastAsia="ar-SA"/>
                          </w:rPr>
                        </w:pPr>
                        <w:r>
                          <w:rPr>
                            <w:szCs w:val="24"/>
                            <w:lang w:eastAsia="ar-SA"/>
                          </w:rPr>
                          <w:t>Dalijasi įspūdžiais apie vaikų folkloro, tautodailės ir kitus kūrinius, įvardija mėgstamiausius. (A1.2.)</w:t>
                        </w:r>
                      </w:p>
                      <w:p/>
                    </w:tc>
                    <w:tc>
                      <w:tcPr>
                        <w:tcW w:w="2127"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Aptaria įvairių folkloro žanrų kūrinius ir paprotinę tautodailę. Aptaria kolektyvinę liaudies kūrybos prigimtį ir individualią raišką. (A1.2.)</w:t>
                        </w:r>
                      </w:p>
                    </w:tc>
                    <w:tc>
                      <w:tcPr>
                        <w:tcW w:w="2407"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Apibūdina turinyje nurodytus folkloro žanrus, muzikavimo tradicijas, tarmes ir taikomąją tautodailę. Palygina tradicinę vaikų kūrybą praeityje ir dabar. (A1.2.)</w:t>
                        </w:r>
                      </w:p>
                    </w:tc>
                    <w:tc>
                      <w:tcPr>
                        <w:tcW w:w="2129"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tcPr>
                      <w:p>
                        <w:pPr>
                          <w:suppressAutoHyphens/>
                          <w:rPr>
                            <w:szCs w:val="24"/>
                            <w:lang w:eastAsia="ar-SA"/>
                          </w:rPr>
                        </w:pPr>
                        <w:r>
                          <w:rPr>
                            <w:szCs w:val="24"/>
                            <w:lang w:eastAsia="ar-SA"/>
                          </w:rPr>
                          <w:t>Tyrinėja turinyje nurodytus folkloro žanrus ir vaizduojamąją tautodailę. Palygina autentišką ir stilizuotą liaudies kūrybą. (A1.2.)</w:t>
                        </w:r>
                      </w:p>
                    </w:tc>
                    <w:tc>
                      <w:tcPr>
                        <w:tcW w:w="2126"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Tyrinėja folkloro žanrų įvairovę ir kaitą, šiuolaikinę tautodailę. Aptaria liaudies kūrybos elementus mėgėjų ir profesionalų kūryboje. (A1.2.)</w:t>
                        </w:r>
                      </w:p>
                    </w:tc>
                    <w:tc>
                      <w:tcPr>
                        <w:tcW w:w="2379" w:type="dxa"/>
                        <w:tcBorders>
                          <w:top w:val="single" w:sz="6" w:space="0" w:color="CCCCCC"/>
                          <w:left w:val="single" w:sz="6" w:space="0" w:color="CCCCCC"/>
                          <w:bottom w:val="single" w:sz="6" w:space="0" w:color="000000"/>
                          <w:right w:val="single" w:sz="6" w:space="0" w:color="000000"/>
                        </w:tcBorders>
                        <w:shd w:val="clear" w:color="auto" w:fill="auto"/>
                      </w:tcPr>
                      <w:p>
                        <w:pPr>
                          <w:suppressAutoHyphens/>
                          <w:rPr>
                            <w:szCs w:val="24"/>
                            <w:lang w:eastAsia="ar-SA"/>
                          </w:rPr>
                        </w:pPr>
                        <w:r>
                          <w:rPr>
                            <w:szCs w:val="24"/>
                            <w:lang w:eastAsia="ar-SA"/>
                          </w:rPr>
                          <w:t>Analizuoja baltų sakytinio, muzikinio ir kito kūrybinio paveldo ypatybes, simboliką, savitumą, apibūdina jų vertę, apibendrina. (A1.2.)</w:t>
                        </w:r>
                      </w:p>
                    </w:tc>
                  </w:tr>
                  <w:tr>
                    <w:trPr>
                      <w:trHeight w:val="358"/>
                    </w:trPr>
                    <w:tc>
                      <w:tcPr>
                        <w:tcW w:w="1854" w:type="dxa"/>
                        <w:vMerge/>
                        <w:tcBorders>
                          <w:top w:val="single" w:sz="6" w:space="0" w:color="CCCCCC"/>
                          <w:left w:val="single" w:sz="6" w:space="0" w:color="000000"/>
                          <w:right w:val="single" w:sz="6" w:space="0" w:color="000000"/>
                        </w:tcBorders>
                        <w:tcMar>
                          <w:top w:w="28" w:type="dxa"/>
                          <w:left w:w="57" w:type="dxa"/>
                          <w:bottom w:w="28" w:type="dxa"/>
                          <w:right w:w="57" w:type="dxa"/>
                        </w:tcMar>
                      </w:tcPr>
                      <w:p>
                        <w:pPr>
                          <w:widowControl w:val="0"/>
                          <w:pBdr>
                            <w:top w:val="nil"/>
                            <w:left w:val="nil"/>
                            <w:bottom w:val="nil"/>
                            <w:right w:val="nil"/>
                            <w:between w:val="nil"/>
                          </w:pBdr>
                          <w:suppressAutoHyphens/>
                          <w:spacing w:line="276" w:lineRule="auto"/>
                          <w:rPr>
                            <w:szCs w:val="24"/>
                            <w:lang w:eastAsia="ar-SA"/>
                          </w:rPr>
                        </w:pPr>
                      </w:p>
                    </w:tc>
                    <w:tc>
                      <w:tcPr>
                        <w:tcW w:w="2099" w:type="dxa"/>
                        <w:tcBorders>
                          <w:top w:val="single" w:sz="6" w:space="0" w:color="CCCCCC"/>
                          <w:left w:val="single" w:sz="6" w:space="0" w:color="000000"/>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Aptaria svarbiausius kalendorinius papročius ir šeimos narių darbus, žmogaus ryšį su gamta senojoje pasaulėžiūroje. (A1.3.)</w:t>
                        </w:r>
                      </w:p>
                    </w:tc>
                    <w:tc>
                      <w:tcPr>
                        <w:tcW w:w="2127"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Nagrinėja kalendorinius papročius, bendruomeninius darbus ir svarbiausius amatus, žmogaus ryšį su gamta senojoje pasaulėžiūroje. (A1.3.)</w:t>
                        </w:r>
                      </w:p>
                    </w:tc>
                    <w:tc>
                      <w:tcPr>
                        <w:tcW w:w="2407"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Lygina skirtingų etnografinių regionų kalendorinius papročius ir su jais susijusius tradicinius prekybos būdus ir verslus. Aptaria gamtos reikšmę tradicinėje kultūroje. (A1.3.)</w:t>
                        </w:r>
                      </w:p>
                    </w:tc>
                    <w:tc>
                      <w:tcPr>
                        <w:tcW w:w="2129"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Nagrinėja kalendorinių ir darbo papročių sąsajas su gamtos, astronominiais reiškiniais, jų simboliką. (A1.3.)</w:t>
                        </w:r>
                      </w:p>
                    </w:tc>
                    <w:tc>
                      <w:tcPr>
                        <w:tcW w:w="2126"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 xml:space="preserve">Analizuoja kalendorinių švenčių sąsajas su mitologija, religija, tradiciniais darbais. Aptaria tradicinių amatų ir verslų reikšmę Lietuvos ūkiui. (A1.3.) </w:t>
                        </w:r>
                      </w:p>
                    </w:tc>
                    <w:tc>
                      <w:tcPr>
                        <w:tcW w:w="2379" w:type="dxa"/>
                        <w:tcBorders>
                          <w:top w:val="single" w:sz="6" w:space="0" w:color="CCCCCC"/>
                          <w:left w:val="single" w:sz="6" w:space="0" w:color="CCCCCC"/>
                          <w:bottom w:val="single" w:sz="6" w:space="0" w:color="000000"/>
                          <w:right w:val="single" w:sz="6" w:space="0" w:color="000000"/>
                        </w:tcBorders>
                      </w:tcPr>
                      <w:p>
                        <w:pPr>
                          <w:suppressAutoHyphens/>
                          <w:rPr>
                            <w:szCs w:val="24"/>
                            <w:lang w:eastAsia="ar-SA"/>
                          </w:rPr>
                        </w:pPr>
                        <w:r>
                          <w:rPr>
                            <w:szCs w:val="24"/>
                            <w:lang w:eastAsia="ar-SA"/>
                          </w:rPr>
                          <w:t>Remdamasis įvairiais šaltiniais tyrinėja baltų kalendorinių papročių simboliką, su jais susijusią tautosaką ir folklorą. Aptaria baltų amatus ir verslus. (A1.3.)</w:t>
                        </w:r>
                      </w:p>
                    </w:tc>
                  </w:tr>
                  <w:tr>
                    <w:trPr>
                      <w:trHeight w:val="352"/>
                    </w:trPr>
                    <w:tc>
                      <w:tcPr>
                        <w:tcW w:w="1854" w:type="dxa"/>
                        <w:vMerge w:val="restart"/>
                        <w:tcBorders>
                          <w:top w:val="single" w:sz="4" w:space="0" w:color="000000"/>
                          <w:left w:val="single" w:sz="6" w:space="0" w:color="000000"/>
                          <w:right w:val="single" w:sz="6" w:space="0" w:color="000000"/>
                        </w:tcBorders>
                        <w:tcMar>
                          <w:top w:w="28" w:type="dxa"/>
                          <w:left w:w="57" w:type="dxa"/>
                          <w:bottom w:w="28" w:type="dxa"/>
                          <w:right w:w="57" w:type="dxa"/>
                        </w:tcMar>
                      </w:tcPr>
                      <w:p>
                        <w:pPr>
                          <w:suppressAutoHyphens/>
                          <w:rPr>
                            <w:b/>
                            <w:szCs w:val="24"/>
                            <w:lang w:eastAsia="ar-SA"/>
                          </w:rPr>
                        </w:pPr>
                        <w:r>
                          <w:rPr>
                            <w:szCs w:val="24"/>
                            <w:lang w:eastAsia="ar-SA"/>
                          </w:rPr>
                          <w:t>Analizuoja etninės kultūros sritis ir jų sąsajas. (A2)</w:t>
                        </w:r>
                      </w:p>
                    </w:tc>
                    <w:tc>
                      <w:tcPr>
                        <w:tcW w:w="2099" w:type="dxa"/>
                        <w:tcBorders>
                          <w:top w:val="single" w:sz="6" w:space="0" w:color="CCCCCC"/>
                          <w:left w:val="single" w:sz="6" w:space="0" w:color="000000"/>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Papasakoja apie kelias etninės kultūros sritis, remdamasis šeimos ir giminės tradicijomis. (A2.1.)</w:t>
                        </w:r>
                      </w:p>
                    </w:tc>
                    <w:tc>
                      <w:tcPr>
                        <w:tcW w:w="2127"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Nagrinėja informaciją iš nurodytų šaltinių apie kelias etninės kultūros sritis, aiškinasi jų tarpusavio ryšius. (A2.1.)</w:t>
                        </w:r>
                      </w:p>
                    </w:tc>
                    <w:tc>
                      <w:tcPr>
                        <w:tcW w:w="2407"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Analizuoja informaciją iš įvairių šaltinių apie skirtingas etninės kultūros sritis, jas palygina. (A2.1.)</w:t>
                        </w:r>
                      </w:p>
                    </w:tc>
                    <w:tc>
                      <w:tcPr>
                        <w:tcW w:w="2129"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Analizuoja ir sistemina informaciją iš įvairių šaltinių apie skirtingas etninės kultūros sritis, jas palygina, nurodo jų sąsajas, pateikia išvadas. (A2.1.)</w:t>
                        </w:r>
                      </w:p>
                    </w:tc>
                    <w:tc>
                      <w:tcPr>
                        <w:tcW w:w="2126"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Remdamasis mokslo darbais ir kitais šaltiniais analizuoja skirtingas etninės kultūros sričių ypatybes, pateikia apibendrinančias išvadas. (A2.1.)</w:t>
                        </w:r>
                      </w:p>
                    </w:tc>
                    <w:tc>
                      <w:tcPr>
                        <w:tcW w:w="2379" w:type="dxa"/>
                        <w:tcBorders>
                          <w:top w:val="single" w:sz="6" w:space="0" w:color="CCCCCC"/>
                          <w:left w:val="single" w:sz="6" w:space="0" w:color="CCCCCC"/>
                          <w:bottom w:val="single" w:sz="6" w:space="0" w:color="000000"/>
                          <w:right w:val="single" w:sz="6" w:space="0" w:color="000000"/>
                        </w:tcBorders>
                      </w:tcPr>
                      <w:p>
                        <w:pPr>
                          <w:suppressAutoHyphens/>
                          <w:rPr>
                            <w:szCs w:val="24"/>
                            <w:lang w:eastAsia="ar-SA"/>
                          </w:rPr>
                        </w:pPr>
                        <w:r>
                          <w:rPr>
                            <w:szCs w:val="24"/>
                            <w:lang w:eastAsia="ar-SA"/>
                          </w:rPr>
                          <w:t>Remdamasis mokslo darbais ir kitais šaltiniais analizuoja skirtingas etninės kultūros sritis ir jų sąsajas skirtinguose istoriniuose ir sociokultūriniuose kontekstuose. (A2.1.)</w:t>
                        </w:r>
                      </w:p>
                    </w:tc>
                  </w:tr>
                  <w:tr>
                    <w:trPr>
                      <w:trHeight w:val="2379"/>
                    </w:trPr>
                    <w:tc>
                      <w:tcPr>
                        <w:tcW w:w="1854" w:type="dxa"/>
                        <w:vMerge/>
                        <w:tcBorders>
                          <w:left w:val="single" w:sz="6" w:space="0" w:color="000000"/>
                          <w:bottom w:val="single" w:sz="6" w:space="0" w:color="000000"/>
                          <w:right w:val="single" w:sz="6" w:space="0" w:color="000000"/>
                        </w:tcBorders>
                        <w:tcMar>
                          <w:top w:w="28" w:type="dxa"/>
                          <w:left w:w="57" w:type="dxa"/>
                          <w:bottom w:w="28" w:type="dxa"/>
                          <w:right w:w="57" w:type="dxa"/>
                        </w:tcMar>
                      </w:tcPr>
                      <w:p>
                        <w:pPr>
                          <w:suppressAutoHyphens/>
                          <w:rPr>
                            <w:b/>
                            <w:szCs w:val="24"/>
                            <w:lang w:eastAsia="ar-SA"/>
                          </w:rPr>
                        </w:pPr>
                      </w:p>
                    </w:tc>
                    <w:tc>
                      <w:tcPr>
                        <w:tcW w:w="2099" w:type="dxa"/>
                        <w:tcBorders>
                          <w:top w:val="single" w:sz="6" w:space="0" w:color="CCCCCC"/>
                          <w:left w:val="single" w:sz="6" w:space="0" w:color="000000"/>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Dalijasi žiniomis apie kitų tautų iš artimos aplinkos (klasės, mokyklos) tradicinę kultūrą. (A2.2.)</w:t>
                        </w:r>
                      </w:p>
                    </w:tc>
                    <w:tc>
                      <w:tcPr>
                        <w:tcW w:w="2127"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Apibūdina lietuvių ir kitų tautų iš artimos aplinkos (klasės, mokyklos) tradicijų panašumus ir skirtumus. (A2.2.)</w:t>
                        </w:r>
                      </w:p>
                      <w:p/>
                    </w:tc>
                    <w:tc>
                      <w:tcPr>
                        <w:tcW w:w="2407"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Palygina lietuvių ir Lietuvos tautinių bendrijų bei kaimyninių tautų tradicijas, pateikia išvadas. (A2.2.)</w:t>
                        </w:r>
                      </w:p>
                    </w:tc>
                    <w:tc>
                      <w:tcPr>
                        <w:tcW w:w="2129"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Palygina lietuvių ir kitų tautų kultūrines ypatybes skirtingose tradicinės kultūros srityse. (A2.2.)</w:t>
                        </w:r>
                      </w:p>
                    </w:tc>
                    <w:tc>
                      <w:tcPr>
                        <w:tcW w:w="2126"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Palygina lietuvių ir kitų tautų kultūrines ypatybes skirtingose tradicinės kultūros srityse. Diskutuoja apie lietuvių tautos kultūrinius ryšius su kitomis tautomis. (A2.2.)</w:t>
                        </w:r>
                      </w:p>
                    </w:tc>
                    <w:tc>
                      <w:tcPr>
                        <w:tcW w:w="2379" w:type="dxa"/>
                        <w:tcBorders>
                          <w:top w:val="single" w:sz="6" w:space="0" w:color="CCCCCC"/>
                          <w:left w:val="single" w:sz="6" w:space="0" w:color="CCCCCC"/>
                          <w:bottom w:val="single" w:sz="6" w:space="0" w:color="000000"/>
                          <w:right w:val="single" w:sz="6" w:space="0" w:color="000000"/>
                        </w:tcBorders>
                      </w:tcPr>
                      <w:p>
                        <w:pPr>
                          <w:suppressAutoHyphens/>
                          <w:rPr>
                            <w:szCs w:val="24"/>
                            <w:lang w:eastAsia="ar-SA"/>
                          </w:rPr>
                        </w:pPr>
                        <w:r>
                          <w:rPr>
                            <w:szCs w:val="24"/>
                            <w:lang w:eastAsia="ar-SA"/>
                          </w:rPr>
                          <w:t>Analizuoja ir lygina baltų ir kitų senųjų kultūrų reiškinius ir objektus. Diskutuoja apie baltų ir kitų senųjų kultūrų reikšmę dabarčiai. (A2.2.)</w:t>
                        </w:r>
                      </w:p>
                    </w:tc>
                  </w:tr>
                  <w:tr>
                    <w:trPr>
                      <w:trHeight w:val="340"/>
                    </w:trPr>
                    <w:tc>
                      <w:tcPr>
                        <w:tcW w:w="15121" w:type="dxa"/>
                        <w:gridSpan w:val="7"/>
                        <w:tcBorders>
                          <w:top w:val="single" w:sz="6" w:space="0" w:color="CCCCCC"/>
                          <w:left w:val="single" w:sz="6" w:space="0" w:color="000000"/>
                          <w:bottom w:val="single" w:sz="6" w:space="0" w:color="000000"/>
                          <w:right w:val="single" w:sz="6" w:space="0" w:color="000000"/>
                        </w:tcBorders>
                        <w:shd w:val="clear" w:color="auto" w:fill="auto"/>
                        <w:vAlign w:val="center"/>
                      </w:tcPr>
                      <w:p>
                        <w:pPr>
                          <w:suppressAutoHyphens/>
                          <w:ind w:firstLine="6138"/>
                          <w:rPr>
                            <w:szCs w:val="24"/>
                            <w:lang w:eastAsia="ar-SA"/>
                          </w:rPr>
                        </w:pPr>
                        <w:r>
                          <w:rPr>
                            <w:szCs w:val="24"/>
                            <w:lang w:eastAsia="ar-SA"/>
                          </w:rPr>
                          <w:t>Pasiekimų sritis: Etninės kultūros raiška (B)</w:t>
                        </w:r>
                      </w:p>
                    </w:tc>
                  </w:tr>
                  <w:tr>
                    <w:trPr>
                      <w:trHeight w:val="373"/>
                    </w:trPr>
                    <w:tc>
                      <w:tcPr>
                        <w:tcW w:w="1854" w:type="dxa"/>
                        <w:vMerge w:val="restart"/>
                        <w:tcBorders>
                          <w:top w:val="single" w:sz="6" w:space="0" w:color="CCCCCC"/>
                          <w:left w:val="single" w:sz="6" w:space="0" w:color="000000"/>
                          <w:right w:val="single" w:sz="6" w:space="0" w:color="000000"/>
                        </w:tcBorders>
                        <w:tcMar>
                          <w:top w:w="28" w:type="dxa"/>
                          <w:left w:w="57" w:type="dxa"/>
                          <w:bottom w:w="28" w:type="dxa"/>
                          <w:right w:w="57" w:type="dxa"/>
                        </w:tcMar>
                      </w:tcPr>
                      <w:p>
                        <w:pPr>
                          <w:suppressAutoHyphens/>
                          <w:rPr>
                            <w:b/>
                            <w:szCs w:val="24"/>
                            <w:lang w:eastAsia="ar-SA"/>
                          </w:rPr>
                        </w:pPr>
                        <w:r>
                          <w:rPr>
                            <w:szCs w:val="24"/>
                            <w:lang w:eastAsia="ar-SA"/>
                          </w:rPr>
                          <w:t>Atlieka ir interpretuoja įvairių žanrų liaudies kūrybą, kuria tradicijų pagrindu. (B1)</w:t>
                        </w:r>
                      </w:p>
                    </w:tc>
                    <w:tc>
                      <w:tcPr>
                        <w:tcW w:w="2099" w:type="dxa"/>
                        <w:tcBorders>
                          <w:top w:val="single" w:sz="6" w:space="0" w:color="CCCCCC"/>
                          <w:left w:val="single" w:sz="6" w:space="0" w:color="000000"/>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Atlieka, interpretuoja, improvizuoja turinyje nurodytų žanrų</w:t>
                        </w:r>
                        <w:r>
                          <w:rPr>
                            <w:szCs w:val="24"/>
                            <w:highlight w:val="yellow"/>
                            <w:lang w:eastAsia="ar-SA"/>
                          </w:rPr>
                          <w:t xml:space="preserve"> </w:t>
                        </w:r>
                        <w:r>
                          <w:rPr>
                            <w:szCs w:val="24"/>
                            <w:lang w:eastAsia="ar-SA"/>
                          </w:rPr>
                          <w:t>folkloro kūrinius. (B1.1.)</w:t>
                        </w:r>
                      </w:p>
                    </w:tc>
                    <w:tc>
                      <w:tcPr>
                        <w:tcW w:w="2127"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 xml:space="preserve">Atlieka, interpretuoja, improvizuoja turinyje nurodytų žanrų </w:t>
                        </w:r>
                        <w:r>
                          <w:rPr>
                            <w:szCs w:val="24"/>
                            <w:highlight w:val="white"/>
                            <w:lang w:eastAsia="ar-SA"/>
                          </w:rPr>
                          <w:t>folkloro kūrinius, moko kitus.</w:t>
                        </w:r>
                        <w:r>
                          <w:rPr>
                            <w:szCs w:val="24"/>
                            <w:lang w:eastAsia="ar-SA"/>
                          </w:rPr>
                          <w:t xml:space="preserve"> (B1.1.)</w:t>
                        </w:r>
                      </w:p>
                    </w:tc>
                    <w:tc>
                      <w:tcPr>
                        <w:tcW w:w="2407"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highlight w:val="white"/>
                            <w:lang w:eastAsia="ar-SA"/>
                          </w:rPr>
                          <w:t xml:space="preserve">Atlieka, </w:t>
                        </w:r>
                        <w:r>
                          <w:rPr>
                            <w:szCs w:val="24"/>
                            <w:lang w:eastAsia="ar-SA"/>
                          </w:rPr>
                          <w:t>interpretuoja, improvizuoja turinyje nurodytų žanrų</w:t>
                        </w:r>
                        <w:r>
                          <w:rPr>
                            <w:szCs w:val="24"/>
                            <w:highlight w:val="white"/>
                            <w:lang w:eastAsia="ar-SA"/>
                          </w:rPr>
                          <w:t xml:space="preserve"> folkloro kūrinius</w:t>
                        </w:r>
                        <w:r>
                          <w:rPr>
                            <w:szCs w:val="24"/>
                            <w:lang w:eastAsia="ar-SA"/>
                          </w:rPr>
                          <w:t>, aptaria atliekamų kūrinių regioninius bruožus. (B1.1.)</w:t>
                        </w:r>
                      </w:p>
                    </w:tc>
                    <w:tc>
                      <w:tcPr>
                        <w:tcW w:w="2129"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Atlieka, interpretuoja, improvizuoja turinyje nurodytų žanrų</w:t>
                        </w:r>
                        <w:r>
                          <w:rPr>
                            <w:szCs w:val="24"/>
                            <w:highlight w:val="white"/>
                            <w:lang w:eastAsia="ar-SA"/>
                          </w:rPr>
                          <w:t xml:space="preserve"> </w:t>
                        </w:r>
                        <w:r>
                          <w:rPr>
                            <w:szCs w:val="24"/>
                            <w:lang w:eastAsia="ar-SA"/>
                          </w:rPr>
                          <w:t>folkloro kūrinius, atsižvelgdamas į etnografinių regionų tradicinio atlikimo specifiką. (B1.1.)</w:t>
                        </w:r>
                      </w:p>
                    </w:tc>
                    <w:tc>
                      <w:tcPr>
                        <w:tcW w:w="2126"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Atlieka, interpretuoja, improvizuoja turinyje nurodytų žanrų</w:t>
                        </w:r>
                        <w:r>
                          <w:rPr>
                            <w:szCs w:val="24"/>
                            <w:highlight w:val="white"/>
                            <w:lang w:eastAsia="ar-SA"/>
                          </w:rPr>
                          <w:t xml:space="preserve"> </w:t>
                        </w:r>
                        <w:r>
                          <w:rPr>
                            <w:szCs w:val="24"/>
                            <w:lang w:eastAsia="ar-SA"/>
                          </w:rPr>
                          <w:t>folkloro kūrinius, diskutuoja apie jų atlikimo stilistikos ypatybes. (B1.1.)</w:t>
                        </w:r>
                      </w:p>
                    </w:tc>
                    <w:tc>
                      <w:tcPr>
                        <w:tcW w:w="2379" w:type="dxa"/>
                        <w:tcBorders>
                          <w:top w:val="single" w:sz="6" w:space="0" w:color="CCCCCC"/>
                          <w:left w:val="single" w:sz="6" w:space="0" w:color="CCCCCC"/>
                          <w:bottom w:val="single" w:sz="6" w:space="0" w:color="000000"/>
                          <w:right w:val="single" w:sz="6" w:space="0" w:color="000000"/>
                        </w:tcBorders>
                      </w:tcPr>
                      <w:p>
                        <w:pPr>
                          <w:suppressAutoHyphens/>
                          <w:rPr>
                            <w:szCs w:val="24"/>
                            <w:lang w:eastAsia="ar-SA"/>
                          </w:rPr>
                        </w:pPr>
                        <w:r>
                          <w:rPr>
                            <w:szCs w:val="24"/>
                            <w:lang w:eastAsia="ar-SA"/>
                          </w:rPr>
                          <w:t>Atlieka, interpretuoja, improvizuoja turinyje nurodytų žanrų kūrinius, diskutuoja apie jų ypatybes. Pristato senosios baltų kūrybos elementų įtraukimo į savo kūrybą pavyzdžių. (B1.1.)</w:t>
                        </w:r>
                      </w:p>
                    </w:tc>
                  </w:tr>
                  <w:tr>
                    <w:trPr>
                      <w:trHeight w:val="260"/>
                    </w:trPr>
                    <w:tc>
                      <w:tcPr>
                        <w:tcW w:w="1854" w:type="dxa"/>
                        <w:vMerge/>
                        <w:tcBorders>
                          <w:top w:val="single" w:sz="6" w:space="0" w:color="CCCCCC"/>
                          <w:left w:val="single" w:sz="6" w:space="0" w:color="000000"/>
                          <w:bottom w:val="single" w:sz="4" w:space="0" w:color="auto"/>
                          <w:right w:val="single" w:sz="6" w:space="0" w:color="000000"/>
                        </w:tcBorders>
                        <w:tcMar>
                          <w:top w:w="28" w:type="dxa"/>
                          <w:left w:w="57" w:type="dxa"/>
                          <w:bottom w:w="28" w:type="dxa"/>
                          <w:right w:w="57" w:type="dxa"/>
                        </w:tcMar>
                      </w:tcPr>
                      <w:p>
                        <w:pPr>
                          <w:widowControl w:val="0"/>
                          <w:pBdr>
                            <w:top w:val="nil"/>
                            <w:left w:val="nil"/>
                            <w:bottom w:val="nil"/>
                            <w:right w:val="nil"/>
                            <w:between w:val="nil"/>
                          </w:pBdr>
                          <w:suppressAutoHyphens/>
                          <w:spacing w:line="276" w:lineRule="auto"/>
                          <w:rPr>
                            <w:szCs w:val="24"/>
                            <w:lang w:eastAsia="ar-SA"/>
                          </w:rPr>
                        </w:pPr>
                      </w:p>
                    </w:tc>
                    <w:tc>
                      <w:tcPr>
                        <w:tcW w:w="2099" w:type="dxa"/>
                        <w:tcBorders>
                          <w:top w:val="single" w:sz="6" w:space="0" w:color="CCCCCC"/>
                          <w:left w:val="single" w:sz="6" w:space="0" w:color="000000"/>
                          <w:bottom w:val="single" w:sz="6" w:space="0" w:color="000000"/>
                          <w:right w:val="single" w:sz="6" w:space="0" w:color="000000"/>
                        </w:tcBorders>
                        <w:tcMar>
                          <w:top w:w="28" w:type="dxa"/>
                          <w:left w:w="57" w:type="dxa"/>
                          <w:bottom w:w="28" w:type="dxa"/>
                          <w:right w:w="57" w:type="dxa"/>
                        </w:tcMar>
                      </w:tcPr>
                      <w:p>
                        <w:pPr>
                          <w:pBdr>
                            <w:top w:val="nil"/>
                            <w:left w:val="nil"/>
                            <w:bottom w:val="nil"/>
                            <w:right w:val="nil"/>
                            <w:between w:val="nil"/>
                          </w:pBdr>
                          <w:suppressAutoHyphens/>
                          <w:rPr>
                            <w:szCs w:val="24"/>
                            <w:lang w:eastAsia="ar-SA"/>
                          </w:rPr>
                        </w:pPr>
                        <w:r>
                          <w:rPr>
                            <w:szCs w:val="24"/>
                            <w:lang w:eastAsia="ar-SA"/>
                          </w:rPr>
                          <w:t>Pasigamina paprastų tautodailės ir tradicinių amatų dirbinių, liaudies muzikos / garso instrumentų. (B1.2.)</w:t>
                        </w:r>
                      </w:p>
                      <w:p/>
                    </w:tc>
                    <w:tc>
                      <w:tcPr>
                        <w:tcW w:w="2127"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pBdr>
                            <w:top w:val="nil"/>
                            <w:left w:val="nil"/>
                            <w:bottom w:val="nil"/>
                            <w:right w:val="nil"/>
                            <w:between w:val="nil"/>
                          </w:pBdr>
                          <w:suppressAutoHyphens/>
                          <w:rPr>
                            <w:szCs w:val="24"/>
                            <w:highlight w:val="white"/>
                            <w:lang w:eastAsia="ar-SA"/>
                          </w:rPr>
                        </w:pPr>
                        <w:r>
                          <w:rPr>
                            <w:szCs w:val="24"/>
                            <w:highlight w:val="white"/>
                            <w:lang w:eastAsia="ar-SA"/>
                          </w:rPr>
                          <w:t xml:space="preserve">Pasigamina įvairių tautodailės ir tradicinių amatų dirbinių, liaudies muzikos / garso instrumentų. </w:t>
                        </w:r>
                        <w:r>
                          <w:rPr>
                            <w:szCs w:val="24"/>
                            <w:lang w:eastAsia="ar-SA"/>
                          </w:rPr>
                          <w:t>(B1.2.)</w:t>
                        </w:r>
                      </w:p>
                      <w:p/>
                    </w:tc>
                    <w:tc>
                      <w:tcPr>
                        <w:tcW w:w="2407"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Pasigamina tautodailės ir tradicinių amatų dirbinių, liaudies muzikos / garso instrumentų, išmėgindamas įvairias technikas. (B1.2.)</w:t>
                        </w:r>
                      </w:p>
                      <w:p>
                        <w:pPr>
                          <w:rPr>
                            <w:sz w:val="10"/>
                            <w:szCs w:val="10"/>
                          </w:rPr>
                        </w:pPr>
                      </w:p>
                      <w:p/>
                    </w:tc>
                    <w:tc>
                      <w:tcPr>
                        <w:tcW w:w="2129"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Remdamasis autentiškais pavyzdžiais ir kūrybiškai interpretuodamas pasigamina tautodailės, tradicinių amatų dirbinių, muzikos instrumentų. (B1.2.)</w:t>
                        </w:r>
                      </w:p>
                    </w:tc>
                    <w:tc>
                      <w:tcPr>
                        <w:tcW w:w="2126"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 xml:space="preserve">Remdamasis autentiškais pavyzdžiais, kūrybiškai interpretuodamas pasigamina tautodailės ir tradicinių amatų dirbinių, atitinkančių nurodytus kriterijus. (B1.2.)  </w:t>
                        </w:r>
                      </w:p>
                    </w:tc>
                    <w:tc>
                      <w:tcPr>
                        <w:tcW w:w="2379" w:type="dxa"/>
                        <w:tcBorders>
                          <w:top w:val="single" w:sz="6" w:space="0" w:color="CCCCCC"/>
                          <w:left w:val="single" w:sz="6" w:space="0" w:color="CCCCCC"/>
                          <w:bottom w:val="single" w:sz="6" w:space="0" w:color="000000"/>
                          <w:right w:val="single" w:sz="6" w:space="0" w:color="000000"/>
                        </w:tcBorders>
                      </w:tcPr>
                      <w:p>
                        <w:pPr>
                          <w:suppressAutoHyphens/>
                          <w:rPr>
                            <w:szCs w:val="24"/>
                            <w:lang w:eastAsia="ar-SA"/>
                          </w:rPr>
                        </w:pPr>
                        <w:r>
                          <w:rPr>
                            <w:szCs w:val="24"/>
                            <w:lang w:eastAsia="ar-SA"/>
                          </w:rPr>
                          <w:t>Remdamasis muziejų eksponatais, archeologiniais tyrimais ir kitais šaltiniais pasigamina baltų meno dirbinių, senųjų muzikos instrumentų, juos pristato. (B1.2.)</w:t>
                        </w:r>
                      </w:p>
                    </w:tc>
                  </w:tr>
                  <w:tr>
                    <w:trPr>
                      <w:trHeight w:val="3540"/>
                    </w:trPr>
                    <w:tc>
                      <w:tcPr>
                        <w:tcW w:w="1854" w:type="dxa"/>
                        <w:vMerge w:val="restart"/>
                        <w:tcBorders>
                          <w:top w:val="single" w:sz="4" w:space="0" w:color="auto"/>
                          <w:left w:val="single" w:sz="6" w:space="0" w:color="000000"/>
                          <w:right w:val="single" w:sz="6" w:space="0" w:color="000000"/>
                        </w:tcBorders>
                        <w:tcMar>
                          <w:top w:w="28" w:type="dxa"/>
                          <w:left w:w="57" w:type="dxa"/>
                          <w:bottom w:w="28" w:type="dxa"/>
                          <w:right w:w="57" w:type="dxa"/>
                        </w:tcMar>
                      </w:tcPr>
                      <w:p>
                        <w:pPr>
                          <w:suppressAutoHyphens/>
                          <w:rPr>
                            <w:szCs w:val="24"/>
                            <w:highlight w:val="yellow"/>
                            <w:lang w:eastAsia="ar-SA"/>
                          </w:rPr>
                        </w:pPr>
                        <w:r>
                          <w:rPr>
                            <w:szCs w:val="24"/>
                            <w:lang w:eastAsia="ar-SA"/>
                          </w:rPr>
                          <w:t>Kelia ir kūrybiškai įgyvendina etninės kultūros raiškos idėjas. (B2)</w:t>
                        </w:r>
                        <w:r>
                          <w:rPr>
                            <w:szCs w:val="24"/>
                            <w:highlight w:val="yellow"/>
                            <w:lang w:eastAsia="ar-SA"/>
                          </w:rPr>
                          <w:t xml:space="preserve"> </w:t>
                        </w:r>
                      </w:p>
                    </w:tc>
                    <w:tc>
                      <w:tcPr>
                        <w:tcW w:w="2099" w:type="dxa"/>
                        <w:tcBorders>
                          <w:top w:val="single" w:sz="6" w:space="0" w:color="CCCCCC"/>
                          <w:left w:val="single" w:sz="6" w:space="0" w:color="000000"/>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Siūlo etnokultūrinės raiškos idėjas ir jas kūrybiškai išbando artimoje aplinkoje. (B2.1.)</w:t>
                        </w:r>
                      </w:p>
                    </w:tc>
                    <w:tc>
                      <w:tcPr>
                        <w:tcW w:w="2127"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pBdr>
                            <w:top w:val="nil"/>
                            <w:left w:val="nil"/>
                            <w:bottom w:val="nil"/>
                            <w:right w:val="nil"/>
                            <w:between w:val="nil"/>
                          </w:pBdr>
                          <w:suppressAutoHyphens/>
                          <w:rPr>
                            <w:szCs w:val="24"/>
                            <w:lang w:eastAsia="ar-SA"/>
                          </w:rPr>
                        </w:pPr>
                        <w:r>
                          <w:rPr>
                            <w:szCs w:val="24"/>
                            <w:lang w:eastAsia="ar-SA"/>
                          </w:rPr>
                          <w:t>Remdamasis liaudies kūrybos pavyzdžiais, kelia etnokultūrinės raiškos idėjas ir kūrybiškai jas įgyvendina klasės, mokyklos bendruomenės veikloje. (B2.1.)</w:t>
                        </w:r>
                      </w:p>
                      <w:p/>
                    </w:tc>
                    <w:tc>
                      <w:tcPr>
                        <w:tcW w:w="2407"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Remdamasis etnokultūros žiniomis, patirtimi, liaudies kūrybos pavyzdžiais, kelia ir kūrybiškai įgyvendina etnokultūrinės raiškos idėjas klasės, mokyklos ir vietos bendruomenės veikloje. (B2.1.)</w:t>
                        </w:r>
                      </w:p>
                    </w:tc>
                    <w:tc>
                      <w:tcPr>
                        <w:tcW w:w="2129"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Remdamasis žiniomis ir patirtimi, etnokultūrine tradicija, kelia ir kūrybiškai įgyvendina etnokultūrinės raiškos idėjas. Dalyvauja įvairioje etnokultūrinėje veikloje. (B2.1.)</w:t>
                        </w:r>
                      </w:p>
                    </w:tc>
                    <w:tc>
                      <w:tcPr>
                        <w:tcW w:w="2126"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highlight w:val="white"/>
                            <w:lang w:eastAsia="ar-SA"/>
                          </w:rPr>
                          <w:t>Remdamasis žiniomis ir</w:t>
                        </w:r>
                        <w:r>
                          <w:rPr>
                            <w:szCs w:val="24"/>
                            <w:lang w:eastAsia="ar-SA"/>
                          </w:rPr>
                          <w:t xml:space="preserve"> etnokultūrine tradicija, diskutuoja apie įvairias etnokultūrines iniciatyvas, k</w:t>
                        </w:r>
                        <w:r>
                          <w:rPr>
                            <w:szCs w:val="24"/>
                            <w:highlight w:val="white"/>
                            <w:lang w:eastAsia="ar-SA"/>
                          </w:rPr>
                          <w:t>elia ir kūrybiškai įgyvendina etnokultūrinės raiškos idėjas</w:t>
                        </w:r>
                        <w:r>
                          <w:rPr>
                            <w:szCs w:val="24"/>
                            <w:lang w:eastAsia="ar-SA"/>
                          </w:rPr>
                          <w:t>. Dalyvauja įvairioje etnokultūrinėje veikloje. (B2.1.)</w:t>
                        </w:r>
                      </w:p>
                    </w:tc>
                    <w:tc>
                      <w:tcPr>
                        <w:tcW w:w="2379" w:type="dxa"/>
                        <w:tcBorders>
                          <w:top w:val="single" w:sz="6" w:space="0" w:color="CCCCCC"/>
                          <w:left w:val="single" w:sz="6" w:space="0" w:color="CCCCCC"/>
                          <w:bottom w:val="single" w:sz="6" w:space="0" w:color="000000"/>
                          <w:right w:val="single" w:sz="6" w:space="0" w:color="000000"/>
                        </w:tcBorders>
                      </w:tcPr>
                      <w:p>
                        <w:pPr>
                          <w:suppressAutoHyphens/>
                          <w:rPr>
                            <w:szCs w:val="24"/>
                            <w:lang w:eastAsia="ar-SA"/>
                          </w:rPr>
                        </w:pPr>
                        <w:r>
                          <w:rPr>
                            <w:szCs w:val="24"/>
                            <w:highlight w:val="white"/>
                            <w:lang w:eastAsia="ar-SA"/>
                          </w:rPr>
                          <w:t>Remdamasis žiniomis apie baltų kultūrą</w:t>
                        </w:r>
                        <w:r>
                          <w:rPr>
                            <w:szCs w:val="24"/>
                            <w:lang w:eastAsia="ar-SA"/>
                          </w:rPr>
                          <w:t xml:space="preserve"> ir etnokultūrinę tradiciją </w:t>
                        </w:r>
                        <w:r>
                          <w:rPr>
                            <w:szCs w:val="24"/>
                            <w:highlight w:val="white"/>
                            <w:lang w:eastAsia="ar-SA"/>
                          </w:rPr>
                          <w:t>kelia etnokultūrinės raiškos idėjas, kūrybiškai jas įgyvendina</w:t>
                        </w:r>
                        <w:r>
                          <w:rPr>
                            <w:szCs w:val="24"/>
                            <w:lang w:eastAsia="ar-SA"/>
                          </w:rPr>
                          <w:t>, dalyvauja įvairioje etnokultūrinėje veikloje, inicijuoja ir įgyvendina etninės kultūros projektus. (B2.1.)</w:t>
                        </w:r>
                      </w:p>
                    </w:tc>
                  </w:tr>
                  <w:tr>
                    <w:trPr>
                      <w:trHeight w:val="2902"/>
                    </w:trPr>
                    <w:tc>
                      <w:tcPr>
                        <w:tcW w:w="1854" w:type="dxa"/>
                        <w:vMerge/>
                        <w:tcBorders>
                          <w:top w:val="single" w:sz="6" w:space="0" w:color="CCCCCC"/>
                          <w:left w:val="single" w:sz="6" w:space="0" w:color="000000"/>
                          <w:right w:val="single" w:sz="6" w:space="0" w:color="000000"/>
                        </w:tcBorders>
                        <w:tcMar>
                          <w:top w:w="28" w:type="dxa"/>
                          <w:left w:w="57" w:type="dxa"/>
                          <w:bottom w:w="28" w:type="dxa"/>
                          <w:right w:w="57" w:type="dxa"/>
                        </w:tcMar>
                      </w:tcPr>
                      <w:p>
                        <w:pPr>
                          <w:widowControl w:val="0"/>
                          <w:pBdr>
                            <w:top w:val="nil"/>
                            <w:left w:val="nil"/>
                            <w:bottom w:val="nil"/>
                            <w:right w:val="nil"/>
                            <w:between w:val="nil"/>
                          </w:pBdr>
                          <w:suppressAutoHyphens/>
                          <w:spacing w:line="276" w:lineRule="auto"/>
                          <w:rPr>
                            <w:szCs w:val="24"/>
                            <w:lang w:eastAsia="ar-SA"/>
                          </w:rPr>
                        </w:pPr>
                      </w:p>
                    </w:tc>
                    <w:tc>
                      <w:tcPr>
                        <w:tcW w:w="2099" w:type="dxa"/>
                        <w:tcBorders>
                          <w:top w:val="single" w:sz="6" w:space="0" w:color="CCCCCC"/>
                          <w:left w:val="single" w:sz="6" w:space="0" w:color="000000"/>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Vertina savo ir kitų klasės draugų etnokultūrinės raiškos idėjas, dalijasi įspūdžiais apie atliktus kūrinius. (B2.2.)</w:t>
                        </w:r>
                      </w:p>
                    </w:tc>
                    <w:tc>
                      <w:tcPr>
                        <w:tcW w:w="2127"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Vertina savo ir kitų etnokultūrinės raiškos idėjas ir jų įgyvendinimą pagal pateiktus kriterijus. (B2.2.)</w:t>
                        </w:r>
                      </w:p>
                      <w:p>
                        <w:pPr>
                          <w:pBdr>
                            <w:top w:val="nil"/>
                            <w:left w:val="nil"/>
                            <w:bottom w:val="nil"/>
                            <w:right w:val="nil"/>
                            <w:between w:val="nil"/>
                          </w:pBdr>
                          <w:suppressAutoHyphens/>
                          <w:rPr>
                            <w:szCs w:val="24"/>
                            <w:lang w:eastAsia="ar-SA"/>
                          </w:rPr>
                        </w:pPr>
                      </w:p>
                    </w:tc>
                    <w:tc>
                      <w:tcPr>
                        <w:tcW w:w="2407"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 xml:space="preserve">Vertina savo ir kitų etnokultūrinės raiškos idėjas ir jų įgyvendinimo būdus bei aplinkybes pagal sutartus kriterijus. (B2.2.)  </w:t>
                        </w:r>
                      </w:p>
                    </w:tc>
                    <w:tc>
                      <w:tcPr>
                        <w:tcW w:w="2129"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Vertina savo ir kitų etnokultūrinės raiškos idėjas, jų įgyvendinimo būdus skirtinguose kontekstuose. Diskutuoja apie idėjų įgyvendinimo rezultatus pagal aptartus kriterijus. (B2.2.)</w:t>
                        </w:r>
                      </w:p>
                    </w:tc>
                    <w:tc>
                      <w:tcPr>
                        <w:tcW w:w="2126"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highlight w:val="white"/>
                            <w:lang w:eastAsia="ar-SA"/>
                          </w:rPr>
                          <w:t xml:space="preserve">Vertina </w:t>
                        </w:r>
                        <w:r>
                          <w:rPr>
                            <w:szCs w:val="24"/>
                            <w:lang w:eastAsia="ar-SA"/>
                          </w:rPr>
                          <w:t>etnokultūrinės savo ir kitų raiškos idėjas, jų aktualumą, įgyvendinimo galimybes ir sklaidą. Svarsto įgyvendintų idėjų rezultatus ir jų tęstinumą. (B2.2.)</w:t>
                        </w:r>
                      </w:p>
                    </w:tc>
                    <w:tc>
                      <w:tcPr>
                        <w:tcW w:w="2379" w:type="dxa"/>
                        <w:tcBorders>
                          <w:top w:val="single" w:sz="6" w:space="0" w:color="CCCCCC"/>
                          <w:left w:val="single" w:sz="6" w:space="0" w:color="CCCCCC"/>
                          <w:bottom w:val="single" w:sz="6" w:space="0" w:color="000000"/>
                          <w:right w:val="single" w:sz="6" w:space="0" w:color="000000"/>
                        </w:tcBorders>
                      </w:tcPr>
                      <w:p>
                        <w:pPr>
                          <w:suppressAutoHyphens/>
                          <w:rPr>
                            <w:szCs w:val="24"/>
                            <w:lang w:eastAsia="ar-SA"/>
                          </w:rPr>
                        </w:pPr>
                        <w:r>
                          <w:rPr>
                            <w:szCs w:val="24"/>
                            <w:highlight w:val="white"/>
                            <w:lang w:eastAsia="ar-SA"/>
                          </w:rPr>
                          <w:t xml:space="preserve">Vertina </w:t>
                        </w:r>
                        <w:r>
                          <w:rPr>
                            <w:szCs w:val="24"/>
                            <w:lang w:eastAsia="ar-SA"/>
                          </w:rPr>
                          <w:t>etnokultūrinės raiškos idėjas įvairiais aspektais. Analizuoja ir apibendrina įgyvendintų idėjų rezultatus, jų perspektyvas. (B2.2.)</w:t>
                        </w:r>
                      </w:p>
                    </w:tc>
                  </w:tr>
                  <w:tr>
                    <w:trPr>
                      <w:trHeight w:val="340"/>
                    </w:trPr>
                    <w:tc>
                      <w:tcPr>
                        <w:tcW w:w="15121" w:type="dxa"/>
                        <w:gridSpan w:val="7"/>
                        <w:tcBorders>
                          <w:top w:val="single" w:sz="6" w:space="0" w:color="CCCCCC"/>
                          <w:left w:val="single" w:sz="6" w:space="0" w:color="000000"/>
                          <w:bottom w:val="single" w:sz="6" w:space="0" w:color="000000"/>
                          <w:right w:val="single" w:sz="6" w:space="0" w:color="000000"/>
                        </w:tcBorders>
                        <w:shd w:val="clear" w:color="auto" w:fill="auto"/>
                        <w:vAlign w:val="center"/>
                      </w:tcPr>
                      <w:p>
                        <w:pPr>
                          <w:suppressAutoHyphens/>
                          <w:ind w:firstLine="496"/>
                          <w:jc w:val="center"/>
                          <w:rPr>
                            <w:szCs w:val="24"/>
                            <w:lang w:eastAsia="ar-SA"/>
                          </w:rPr>
                        </w:pPr>
                        <w:r>
                          <w:rPr>
                            <w:szCs w:val="24"/>
                            <w:lang w:eastAsia="ar-SA"/>
                          </w:rPr>
                          <w:t xml:space="preserve">Pasiekimų sritis: Etninės kultūros vertybių refleksija (C) </w:t>
                        </w:r>
                      </w:p>
                    </w:tc>
                  </w:tr>
                  <w:tr>
                    <w:trPr>
                      <w:trHeight w:val="436"/>
                    </w:trPr>
                    <w:tc>
                      <w:tcPr>
                        <w:tcW w:w="1854" w:type="dxa"/>
                        <w:vMerge w:val="restart"/>
                        <w:tcBorders>
                          <w:top w:val="single" w:sz="6" w:space="0" w:color="CCCCCC"/>
                          <w:left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Svarsto etnokultūrinių vertybių reikšmę. (C1)</w:t>
                        </w:r>
                      </w:p>
                    </w:tc>
                    <w:tc>
                      <w:tcPr>
                        <w:tcW w:w="2099" w:type="dxa"/>
                        <w:tcBorders>
                          <w:top w:val="single" w:sz="6" w:space="0" w:color="CCCCCC"/>
                          <w:left w:val="single" w:sz="6" w:space="0" w:color="000000"/>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Išreiškia įvairiais būdais (pasakodamas, piešdamas, vaidindamas ir kt.) savo suvokimą apie tradicijų reikšmę, pateikia pavyzdžių iš artimiausios aplinkos.</w:t>
                        </w:r>
                      </w:p>
                      <w:p>
                        <w:pPr>
                          <w:suppressAutoHyphens/>
                          <w:rPr>
                            <w:szCs w:val="24"/>
                            <w:lang w:eastAsia="ar-SA"/>
                          </w:rPr>
                        </w:pPr>
                        <w:r>
                          <w:rPr>
                            <w:szCs w:val="24"/>
                            <w:lang w:eastAsia="ar-SA"/>
                          </w:rPr>
                          <w:t>(C1.1.)</w:t>
                        </w:r>
                      </w:p>
                    </w:tc>
                    <w:tc>
                      <w:tcPr>
                        <w:tcW w:w="2127"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Remdamasis pateiktais kriterijais išreiškia savo suvokimą apie tradicijų reikšmę, pateikia pavyzdžių iš artimos ir kitos labiau žinomos aplinkos. (C1.1.)</w:t>
                        </w:r>
                      </w:p>
                    </w:tc>
                    <w:tc>
                      <w:tcPr>
                        <w:tcW w:w="2407"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Remdamasis etnokultūrinėmis žiniomis išreiškia savo suvokimą apie tradicijų reikšmę, pateikia įvairių pavyzdžių iš artimos ir tolimesnės aplinkos. (C1.1.)</w:t>
                        </w:r>
                      </w:p>
                    </w:tc>
                    <w:tc>
                      <w:tcPr>
                        <w:tcW w:w="2129"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Siedamas iš įvairių šaltinių gautą informaciją, išreiškia savo suvokimą apie tradicijų reikšmę, pateikia įvairių pavyzdžių iš skirtingų kontekstų. (C1.1.)</w:t>
                        </w:r>
                      </w:p>
                    </w:tc>
                    <w:tc>
                      <w:tcPr>
                        <w:tcW w:w="2126"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Interpretuodamas įvairius šaltinius, išreiškia savo suvokimą apie tradicijų reikšmę sociokultūriniuose kontekstuose. (C1.1.)</w:t>
                        </w:r>
                      </w:p>
                    </w:tc>
                    <w:tc>
                      <w:tcPr>
                        <w:tcW w:w="2379" w:type="dxa"/>
                        <w:tcBorders>
                          <w:top w:val="single" w:sz="6" w:space="0" w:color="CCCCCC"/>
                          <w:left w:val="single" w:sz="6" w:space="0" w:color="CCCCCC"/>
                          <w:bottom w:val="single" w:sz="6" w:space="0" w:color="000000"/>
                          <w:right w:val="single" w:sz="6" w:space="0" w:color="000000"/>
                        </w:tcBorders>
                      </w:tcPr>
                      <w:p>
                        <w:pPr>
                          <w:suppressAutoHyphens/>
                          <w:rPr>
                            <w:color w:val="000000"/>
                            <w:szCs w:val="24"/>
                            <w:lang w:eastAsia="ar-SA"/>
                          </w:rPr>
                        </w:pPr>
                        <w:r>
                          <w:rPr>
                            <w:szCs w:val="24"/>
                            <w:lang w:eastAsia="ar-SA"/>
                          </w:rPr>
                          <w:t>Interpretuodamas įvairius šaltinius ir nuomones, palygindamas įvairius sociokultūrinius kontekstus, pagrindžia savo suvokimą apie etnokultūrines vertybes, jų reikšmę. (C1.1.)</w:t>
                        </w:r>
                      </w:p>
                    </w:tc>
                  </w:tr>
                  <w:tr>
                    <w:trPr>
                      <w:trHeight w:val="436"/>
                    </w:trPr>
                    <w:tc>
                      <w:tcPr>
                        <w:tcW w:w="1854" w:type="dxa"/>
                        <w:vMerge/>
                        <w:tcBorders>
                          <w:left w:val="single" w:sz="6" w:space="0" w:color="000000"/>
                          <w:right w:val="single" w:sz="6" w:space="0" w:color="000000"/>
                        </w:tcBorders>
                        <w:tcMar>
                          <w:top w:w="28" w:type="dxa"/>
                          <w:left w:w="57" w:type="dxa"/>
                          <w:bottom w:w="28" w:type="dxa"/>
                          <w:right w:w="57" w:type="dxa"/>
                        </w:tcMar>
                      </w:tcPr>
                      <w:p>
                        <w:pPr>
                          <w:suppressAutoHyphens/>
                          <w:rPr>
                            <w:b/>
                            <w:szCs w:val="24"/>
                            <w:lang w:eastAsia="ar-SA"/>
                          </w:rPr>
                        </w:pPr>
                      </w:p>
                    </w:tc>
                    <w:tc>
                      <w:tcPr>
                        <w:tcW w:w="2099" w:type="dxa"/>
                        <w:tcBorders>
                          <w:top w:val="single" w:sz="6" w:space="0" w:color="CCCCCC"/>
                          <w:left w:val="single" w:sz="6" w:space="0" w:color="000000"/>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Dalijasi mintimis apie paprotinį elgesį bendraujant su įvairaus amžiaus žmonėmis. Kelia klausimus ir ieško atsakymų apie etninės kultūros vertybes. (C1.2.)</w:t>
                        </w:r>
                      </w:p>
                      <w:p/>
                    </w:tc>
                    <w:tc>
                      <w:tcPr>
                        <w:tcW w:w="2127"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Aptaria tradicijų reikšmę praeityje ir dabar. Kelia klausimus ir ieško atsakymų apie etninės kultūros vertybes, jų tęstinumą. (C1.2.)</w:t>
                        </w:r>
                      </w:p>
                    </w:tc>
                    <w:tc>
                      <w:tcPr>
                        <w:tcW w:w="2407"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Nagrinėja tradicijų reikšmę praeityje ir dabar, regioninę ir tautinę savimonę. Svarsto etninės kultūros vertybių nuolatinio atsinaujinimo ir tęstinumo klausimus. (C1.2.)</w:t>
                        </w:r>
                      </w:p>
                    </w:tc>
                    <w:tc>
                      <w:tcPr>
                        <w:tcW w:w="2129"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Pagrindžia tradicijų gyvybingumą, diskutuoja apie jaunimo vaidmenį jas puoselėjant. Svarsto etninės kultūros nuolatinio atsinaujinimo ir tęstinumo klausimus. (C1.2.)</w:t>
                        </w:r>
                      </w:p>
                    </w:tc>
                    <w:tc>
                      <w:tcPr>
                        <w:tcW w:w="2126"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Diskutuoja apie tradicijų vertę palygindamas praeitį ir dabartį. Remdamasis žiniomis ir pateikdamas įvairių pavyzdžių, svarsto etninės kultūros tęstinumo ir inovacijų pagrįstumo santykį. (C1.2.)</w:t>
                        </w:r>
                      </w:p>
                    </w:tc>
                    <w:tc>
                      <w:tcPr>
                        <w:tcW w:w="2379" w:type="dxa"/>
                        <w:tcBorders>
                          <w:top w:val="single" w:sz="6" w:space="0" w:color="CCCCCC"/>
                          <w:left w:val="single" w:sz="6" w:space="0" w:color="CCCCCC"/>
                          <w:bottom w:val="single" w:sz="6" w:space="0" w:color="000000"/>
                          <w:right w:val="single" w:sz="6" w:space="0" w:color="000000"/>
                        </w:tcBorders>
                      </w:tcPr>
                      <w:p>
                        <w:pPr>
                          <w:suppressAutoHyphens/>
                          <w:rPr>
                            <w:color w:val="000000"/>
                            <w:szCs w:val="24"/>
                            <w:lang w:eastAsia="ar-SA"/>
                          </w:rPr>
                        </w:pPr>
                        <w:r>
                          <w:rPr>
                            <w:szCs w:val="24"/>
                            <w:lang w:eastAsia="ar-SA"/>
                          </w:rPr>
                          <w:t>Analizuoja baltų kultūrinio palikimo vertę bei santykį su kitomis kultūromis, tyrinėja etninės kultūros reikšmę šiuolaikiniame pasaulyje. (C1.2.)</w:t>
                        </w:r>
                      </w:p>
                    </w:tc>
                  </w:tr>
                  <w:tr>
                    <w:trPr>
                      <w:trHeight w:val="436"/>
                    </w:trPr>
                    <w:tc>
                      <w:tcPr>
                        <w:tcW w:w="1854" w:type="dxa"/>
                        <w:vMerge/>
                        <w:tcBorders>
                          <w:left w:val="single" w:sz="6" w:space="0" w:color="000000"/>
                          <w:bottom w:val="single" w:sz="6" w:space="0" w:color="000000"/>
                          <w:right w:val="single" w:sz="6" w:space="0" w:color="000000"/>
                        </w:tcBorders>
                        <w:tcMar>
                          <w:top w:w="28" w:type="dxa"/>
                          <w:left w:w="57" w:type="dxa"/>
                          <w:bottom w:w="28" w:type="dxa"/>
                          <w:right w:w="57" w:type="dxa"/>
                        </w:tcMar>
                      </w:tcPr>
                      <w:p>
                        <w:pPr>
                          <w:suppressAutoHyphens/>
                          <w:rPr>
                            <w:b/>
                            <w:szCs w:val="24"/>
                            <w:lang w:eastAsia="ar-SA"/>
                          </w:rPr>
                        </w:pPr>
                      </w:p>
                    </w:tc>
                    <w:tc>
                      <w:tcPr>
                        <w:tcW w:w="2099" w:type="dxa"/>
                        <w:tcBorders>
                          <w:top w:val="single" w:sz="6" w:space="0" w:color="CCCCCC"/>
                          <w:left w:val="single" w:sz="6" w:space="0" w:color="000000"/>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Remdamasis patirtimi dalijasi mintimis apie kitų tautų tradicines vertybes. (C1.3.)</w:t>
                        </w:r>
                      </w:p>
                    </w:tc>
                    <w:tc>
                      <w:tcPr>
                        <w:tcW w:w="2127"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Aptaria kultūrinės įvairovės vertę, dalijasi mintimis apie kitų pažįstamų tautų tradicines vertybes. (C1.3.)</w:t>
                        </w:r>
                      </w:p>
                    </w:tc>
                    <w:tc>
                      <w:tcPr>
                        <w:tcW w:w="2407"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Išreiškia savo požiūrį apie įvairių tautų tradicinių vertybių savitumą, kultūrinę įvairovę, pateikdamas pavyzdžių iš Lietuvos ir kitų kraštų. (C1.3.)</w:t>
                        </w:r>
                      </w:p>
                    </w:tc>
                    <w:tc>
                      <w:tcPr>
                        <w:tcW w:w="2129"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highlight w:val="white"/>
                            <w:lang w:eastAsia="ar-SA"/>
                          </w:rPr>
                          <w:t>Svarsto, dalijasi įžvalgomis apie įvairių tautų</w:t>
                        </w:r>
                        <w:r>
                          <w:rPr>
                            <w:szCs w:val="24"/>
                            <w:lang w:eastAsia="ar-SA"/>
                          </w:rPr>
                          <w:t xml:space="preserve"> tradicinių vertybių savitumą, pagarbą kultūrinei įvairovei, palygina Lietuvos ir kitų šalių nuostatas šiuo aspektu. (C1.3.)</w:t>
                        </w:r>
                      </w:p>
                    </w:tc>
                    <w:tc>
                      <w:tcPr>
                        <w:tcW w:w="2126"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Diskutuoja apie tradicinių vertybių reikšmę asmens tautinei savimonei ir savivertei, pagarbą kultūrinei įvairovei. Analizuoja nacionalinius ir tarptautinius susitarimus šia tema. (C1.3.)</w:t>
                        </w:r>
                      </w:p>
                    </w:tc>
                    <w:tc>
                      <w:tcPr>
                        <w:tcW w:w="2379" w:type="dxa"/>
                        <w:tcBorders>
                          <w:top w:val="single" w:sz="6" w:space="0" w:color="CCCCCC"/>
                          <w:left w:val="single" w:sz="6" w:space="0" w:color="CCCCCC"/>
                          <w:bottom w:val="single" w:sz="6" w:space="0" w:color="000000"/>
                          <w:right w:val="single" w:sz="6" w:space="0" w:color="000000"/>
                        </w:tcBorders>
                      </w:tcPr>
                      <w:p>
                        <w:pPr>
                          <w:suppressAutoHyphens/>
                          <w:rPr>
                            <w:color w:val="000000"/>
                            <w:szCs w:val="24"/>
                            <w:lang w:eastAsia="ar-SA"/>
                          </w:rPr>
                        </w:pPr>
                        <w:r>
                          <w:rPr>
                            <w:szCs w:val="24"/>
                            <w:lang w:eastAsia="ar-SA"/>
                          </w:rPr>
                          <w:t>Įvertindamas istorinį, sociokultūrinį kontekstą, kelia probleminius klausimus ir diskutuoja apie skirtingų kultūrų paveldo ir dabartinių tradicijų savitumą, pagarbą jų įvairovei. (C1.3.)</w:t>
                        </w:r>
                      </w:p>
                    </w:tc>
                  </w:tr>
                  <w:tr>
                    <w:trPr>
                      <w:trHeight w:val="264"/>
                    </w:trPr>
                    <w:tc>
                      <w:tcPr>
                        <w:tcW w:w="1854" w:type="dxa"/>
                        <w:tcBorders>
                          <w:top w:val="single" w:sz="6" w:space="0" w:color="CCCCCC"/>
                          <w:left w:val="single" w:sz="6" w:space="0" w:color="000000"/>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Išreiškia asmeninį santykį su etnine kultūra. (C2.)</w:t>
                        </w:r>
                      </w:p>
                    </w:tc>
                    <w:tc>
                      <w:tcPr>
                        <w:tcW w:w="2099" w:type="dxa"/>
                        <w:tcBorders>
                          <w:top w:val="single" w:sz="6" w:space="0" w:color="CCCCCC"/>
                          <w:left w:val="single" w:sz="6" w:space="0" w:color="000000"/>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Pateikia siūlymų ir komentuoja kitų pateiktas idėjas dėl tradicijų tęstinumo savo šeimoje, giminėje, klasėje. (C2.1.)</w:t>
                        </w:r>
                      </w:p>
                    </w:tc>
                    <w:tc>
                      <w:tcPr>
                        <w:tcW w:w="2127"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Pateikia siūlymų, dalijasi mintimis dėl tradicijų tęstinumo ir plėtros šeimoje, giminėje, klasės, mokyklos ir vietos bendruomenėse. (C2.1.)</w:t>
                        </w:r>
                      </w:p>
                      <w:p>
                        <w:pPr>
                          <w:rPr>
                            <w:sz w:val="10"/>
                            <w:szCs w:val="10"/>
                          </w:rPr>
                        </w:pPr>
                      </w:p>
                      <w:p>
                        <w:pPr>
                          <w:suppressAutoHyphens/>
                          <w:rPr>
                            <w:szCs w:val="24"/>
                            <w:highlight w:val="green"/>
                            <w:lang w:eastAsia="ar-SA"/>
                          </w:rPr>
                        </w:pPr>
                      </w:p>
                    </w:tc>
                    <w:tc>
                      <w:tcPr>
                        <w:tcW w:w="2407"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Vertina bendruomeniškumą ir dalijasi idėjomis dėl bendruomeninių tradicijų tęstinumo ir plėtros įvairiose bendruomenėse. (C2.1.)</w:t>
                        </w:r>
                      </w:p>
                    </w:tc>
                    <w:tc>
                      <w:tcPr>
                        <w:tcW w:w="2129"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Diskutuoja, inicijuoja, įgyvendina bendruomeniškumo skatinimo, tradicijų tęstinumo veiklas įvairiose aplinkose. (C2.1.)</w:t>
                        </w:r>
                      </w:p>
                    </w:tc>
                    <w:tc>
                      <w:tcPr>
                        <w:tcW w:w="2126"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suppressAutoHyphens/>
                          <w:rPr>
                            <w:szCs w:val="24"/>
                            <w:lang w:eastAsia="ar-SA"/>
                          </w:rPr>
                        </w:pPr>
                        <w:r>
                          <w:rPr>
                            <w:szCs w:val="24"/>
                            <w:lang w:eastAsia="ar-SA"/>
                          </w:rPr>
                          <w:t>Inicijuoja svarstymus ir veiklas, siekdamas tradicijų tęstinumo įvairiose aplinkose. Pateikdamas asmenines įžvalgas, pagrindžia etninės kultūros vertybių vaidmenį formuojantis asmens pasaulėvaizdžiui ir tapatybei. (C2.1.)</w:t>
                        </w:r>
                      </w:p>
                    </w:tc>
                    <w:tc>
                      <w:tcPr>
                        <w:tcW w:w="2379" w:type="dxa"/>
                        <w:tcBorders>
                          <w:top w:val="single" w:sz="6" w:space="0" w:color="CCCCCC"/>
                          <w:left w:val="single" w:sz="6" w:space="0" w:color="CCCCCC"/>
                          <w:bottom w:val="single" w:sz="6" w:space="0" w:color="000000"/>
                          <w:right w:val="single" w:sz="6" w:space="0" w:color="000000"/>
                        </w:tcBorders>
                      </w:tcPr>
                      <w:p>
                        <w:pPr>
                          <w:suppressAutoHyphens/>
                          <w:rPr>
                            <w:color w:val="000000"/>
                            <w:szCs w:val="24"/>
                            <w:lang w:eastAsia="ar-SA"/>
                          </w:rPr>
                        </w:pPr>
                        <w:r>
                          <w:rPr>
                            <w:szCs w:val="24"/>
                            <w:lang w:eastAsia="ar-SA"/>
                          </w:rPr>
                          <w:t>Inicijuoja, organizuoja ir įgyvendina veiklas, siekdamas tradicijų tęstinumo įvairiose aplinkose. Išreiškia asmeninį santykį su etninės kultūros vertybėmis ir pagrindžia jų vaidmenį asmens pasaulėvaizdžiui ir tapatybei. (C2.1.)</w:t>
                        </w:r>
                      </w:p>
                    </w:tc>
                  </w:tr>
                </w:tbl>
                <w:p>
                  <w:pPr>
                    <w:rPr>
                      <w:sz w:val="10"/>
                      <w:szCs w:val="10"/>
                    </w:rPr>
                  </w:pPr>
                </w:p>
                <w:p>
                  <w:pPr>
                    <w:suppressAutoHyphens/>
                    <w:jc w:val="both"/>
                    <w:rPr>
                      <w:sz w:val="22"/>
                      <w:szCs w:val="22"/>
                      <w:lang w:eastAsia="ar-SA"/>
                    </w:rPr>
                    <w:sectPr>
                      <w:headerReference w:type="default" r:id="rId17"/>
                      <w:headerReference w:type="first" r:id="rId18"/>
                      <w:pgSz w:w="16838" w:h="11906" w:orient="landscape"/>
                      <w:pgMar w:top="1134" w:right="567" w:bottom="851" w:left="1134" w:header="567" w:footer="567" w:gutter="0"/>
                      <w:cols w:space="1296"/>
                      <w:titlePg/>
                    </w:sectPr>
                  </w:pPr>
                </w:p>
              </w:sdtContent>
            </w:sdt>
          </w:sdtContent>
        </w:sdt>
        <w:sdt>
          <w:sdtPr>
            <w:alias w:val="skyrius"/>
            <w:tag w:val="part_b9d34713b0254e6498f7ed3df2f17383"/>
            <w:lock w:val="sdtLocked"/>
            <w:richText/>
          </w:sdtPr>
          <w:sdtContent>
            <w:p>
              <w:pPr>
                <w:keepNext/>
                <w:keepLines/>
                <w:suppressAutoHyphens/>
                <w:jc w:val="center"/>
                <w:rPr>
                  <w:b/>
                  <w:szCs w:val="24"/>
                  <w:lang w:eastAsia="ar-SA"/>
                </w:rPr>
              </w:pPr>
              <w:sdt>
                <w:sdtPr>
                  <w:alias w:val="Numeris"/>
                  <w:tag w:val="nr_b9d34713b0254e6498f7ed3df2f17383"/>
                  <w:lock w:val="sdtLocked"/>
                  <w:richText/>
                </w:sdtPr>
                <w:sdtContent>
                  <w:r>
                    <w:rPr>
                      <w:b/>
                      <w:szCs w:val="24"/>
                      <w:lang w:eastAsia="ar-SA"/>
                    </w:rPr>
                    <w:t>V</w:t>
                  </w:r>
                </w:sdtContent>
              </w:sdt>
              <w:r>
                <w:rPr>
                  <w:b/>
                  <w:szCs w:val="24"/>
                  <w:lang w:eastAsia="ar-SA"/>
                </w:rPr>
                <w:t xml:space="preserve"> SKYRIUS</w:t>
              </w:r>
            </w:p>
            <w:p>
              <w:pPr>
                <w:keepNext/>
                <w:keepLines/>
                <w:suppressAutoHyphens/>
                <w:jc w:val="center"/>
                <w:rPr>
                  <w:b/>
                  <w:szCs w:val="24"/>
                  <w:lang w:eastAsia="ar-SA"/>
                </w:rPr>
              </w:pPr>
              <w:sdt>
                <w:sdtPr>
                  <w:alias w:val="Pavadinimas"/>
                  <w:tag w:val="title_b9d34713b0254e6498f7ed3df2f17383"/>
                  <w:lock w:val="sdtLocked"/>
                  <w:richText/>
                </w:sdtPr>
                <w:sdtContent>
                  <w:r>
                    <w:rPr>
                      <w:b/>
                      <w:szCs w:val="24"/>
                      <w:lang w:eastAsia="ar-SA"/>
                    </w:rPr>
                    <w:t>MOKYMO(SI) TURINYS</w:t>
                  </w:r>
                </w:sdtContent>
              </w:sdt>
            </w:p>
            <w:p/>
            <w:sdt>
              <w:sdtPr>
                <w:alias w:val="30 pr. 21 p."/>
                <w:tag w:val="part_a3a573ce73844418b48edbb6db04306b"/>
                <w:lock w:val="sdtLocked"/>
                <w:richText/>
              </w:sdtPr>
              <w:sdtContent>
                <w:p>
                  <w:pPr>
                    <w:suppressAutoHyphens/>
                    <w:ind w:firstLine="567"/>
                    <w:rPr>
                      <w:szCs w:val="24"/>
                      <w:lang w:eastAsia="ar-SA"/>
                    </w:rPr>
                  </w:pPr>
                  <w:sdt>
                    <w:sdtPr>
                      <w:alias w:val="Numeris"/>
                      <w:tag w:val="nr_a3a573ce73844418b48edbb6db04306b"/>
                      <w:lock w:val="sdtLocked"/>
                      <w:richText/>
                    </w:sdtPr>
                    <w:sdtContent>
                      <w:r>
                        <w:rPr>
                          <w:szCs w:val="24"/>
                          <w:lang w:eastAsia="ar-SA"/>
                        </w:rPr>
                        <w:t>21</w:t>
                      </w:r>
                    </w:sdtContent>
                  </w:sdt>
                  <w:r>
                    <w:rPr>
                      <w:szCs w:val="24"/>
                      <w:lang w:eastAsia="ar-SA"/>
                    </w:rPr>
                    <w:t>. Mokymo(si) turinys. 1</w:t>
                  </w:r>
                  <w:r>
                    <w:rPr>
                      <w:b/>
                      <w:szCs w:val="24"/>
                      <w:lang w:eastAsia="ar-SA"/>
                    </w:rPr>
                    <w:t>–</w:t>
                  </w:r>
                  <w:r>
                    <w:rPr>
                      <w:szCs w:val="24"/>
                      <w:lang w:eastAsia="ar-SA"/>
                    </w:rPr>
                    <w:t>2 klasės:</w:t>
                  </w:r>
                </w:p>
                <w:sdt>
                  <w:sdtPr>
                    <w:alias w:val="30 pr. 21.1 pp."/>
                    <w:tag w:val="part_e6c13129f4bd4d538beebd112be844b1"/>
                    <w:lock w:val="sdtLocked"/>
                    <w:richText/>
                  </w:sdtPr>
                  <w:sdtContent>
                    <w:p>
                      <w:pPr>
                        <w:suppressAutoHyphens/>
                        <w:ind w:firstLine="567"/>
                        <w:jc w:val="both"/>
                        <w:rPr>
                          <w:szCs w:val="24"/>
                          <w:lang w:eastAsia="ar-SA"/>
                        </w:rPr>
                      </w:pPr>
                      <w:sdt>
                        <w:sdtPr>
                          <w:alias w:val="Numeris"/>
                          <w:tag w:val="nr_e6c13129f4bd4d538beebd112be844b1"/>
                          <w:lock w:val="sdtLocked"/>
                          <w:richText/>
                        </w:sdtPr>
                        <w:sdtContent>
                          <w:r>
                            <w:rPr>
                              <w:szCs w:val="24"/>
                              <w:lang w:eastAsia="ar-SA"/>
                            </w:rPr>
                            <w:t>21.1</w:t>
                          </w:r>
                        </w:sdtContent>
                      </w:sdt>
                      <w:r>
                        <w:rPr>
                          <w:szCs w:val="24"/>
                          <w:lang w:eastAsia="ar-SA"/>
                        </w:rPr>
                        <w:t xml:space="preserve">. Žmogaus, šeimos, bendruomenės, tautos ryšys ir papročiai: </w:t>
                      </w:r>
                    </w:p>
                    <w:sdt>
                      <w:sdtPr>
                        <w:alias w:val="30 pr. 21.1.1 pp."/>
                        <w:tag w:val="part_da7eeb4bbd8f411a9cdee18577a1321f"/>
                        <w:lock w:val="sdtLocked"/>
                        <w:richText/>
                      </w:sdtPr>
                      <w:sdtContent>
                        <w:p>
                          <w:pPr>
                            <w:suppressAutoHyphens/>
                            <w:ind w:firstLine="567"/>
                            <w:jc w:val="both"/>
                            <w:rPr>
                              <w:szCs w:val="24"/>
                              <w:lang w:eastAsia="ar-SA"/>
                            </w:rPr>
                          </w:pPr>
                          <w:sdt>
                            <w:sdtPr>
                              <w:alias w:val="Numeris"/>
                              <w:tag w:val="nr_da7eeb4bbd8f411a9cdee18577a1321f"/>
                              <w:lock w:val="sdtLocked"/>
                              <w:richText/>
                            </w:sdtPr>
                            <w:sdtContent>
                              <w:r>
                                <w:rPr>
                                  <w:szCs w:val="24"/>
                                  <w:lang w:eastAsia="ar-SA"/>
                                </w:rPr>
                                <w:t>21.1.1</w:t>
                              </w:r>
                            </w:sdtContent>
                          </w:sdt>
                          <w:r>
                            <w:rPr>
                              <w:szCs w:val="24"/>
                              <w:lang w:eastAsia="ar-SA"/>
                            </w:rPr>
                            <w:t xml:space="preserve">. Žmogus, šeima, giminė. Mokiniai aptaria žmogaus ir jo kūno dalių įvaizdžius, šeimos santykių atspindžius sakytinės ir dainuojamosios tautosakos pavyzdžiuose. Aptaria šeimos santykių modelį tradicinėje kultūroje, aiškinasi senuosius giminystės pavadinimus. Pasakoja apie savo šeimos ir giminės istoriją, tradicijas. Susipažįsta su tautinių vardų įvairove ir vardinių tradicijomis. Mokosi vaikų ir šeimos tematikos tradicinių žaidimų, šokių, pasakojimų, dainų, juos įtraukia į savo kūrybinę raišką. </w:t>
                          </w:r>
                        </w:p>
                      </w:sdtContent>
                    </w:sdt>
                    <w:sdt>
                      <w:sdtPr>
                        <w:alias w:val="30 pr. 21.1.2 pp."/>
                        <w:tag w:val="part_0e3072d73abf4f19a88d9be00ebb8323"/>
                        <w:lock w:val="sdtLocked"/>
                        <w:richText/>
                      </w:sdtPr>
                      <w:sdtContent>
                        <w:p>
                          <w:pPr>
                            <w:suppressAutoHyphens/>
                            <w:ind w:firstLine="567"/>
                            <w:jc w:val="both"/>
                            <w:rPr>
                              <w:szCs w:val="24"/>
                              <w:lang w:eastAsia="ar-SA"/>
                            </w:rPr>
                          </w:pPr>
                          <w:sdt>
                            <w:sdtPr>
                              <w:alias w:val="Numeris"/>
                              <w:tag w:val="nr_0e3072d73abf4f19a88d9be00ebb8323"/>
                              <w:lock w:val="sdtLocked"/>
                              <w:richText/>
                            </w:sdtPr>
                            <w:sdtContent>
                              <w:r>
                                <w:rPr>
                                  <w:szCs w:val="24"/>
                                  <w:lang w:eastAsia="ar-SA"/>
                                </w:rPr>
                                <w:t>21.1.2</w:t>
                              </w:r>
                            </w:sdtContent>
                          </w:sdt>
                          <w:r>
                            <w:rPr>
                              <w:szCs w:val="24"/>
                              <w:lang w:eastAsia="ar-SA"/>
                            </w:rPr>
                            <w:t>. Paprotinis elgesys ir vertybės. Pasidalindami savo įspūdžiais ir vadovaudamiesi įgytomis etnokultūrinėmis žiniomis, mokiniai aptaria ir išreiškia savo nuomonę apie paprotinį elgesį ir vertybes bendraujant su bendraamžiais, vyresniais ir jaunesniais žmonėmis, svečiais. Susipažįsta su tradiciniu etiketu prie stalo, jo mokosi kurdami vaidinimus, žaisdami. Nagrinėja bendruomeniškumo, darbštumo, kaip vertybių, pavyzdžius tautosakoje, bičių įvaizdžio ir bičiulystės reikšmę tradicinėje kultūroje. Aiškinasi juokavimų tradicijas, su jomis susijusią tautosaką.</w:t>
                          </w:r>
                        </w:p>
                      </w:sdtContent>
                    </w:sdt>
                    <w:sdt>
                      <w:sdtPr>
                        <w:alias w:val="30 pr. 21.1.3 pp."/>
                        <w:tag w:val="part_b662853622a741b9a422b06b893b0eda"/>
                        <w:lock w:val="sdtLocked"/>
                        <w:richText/>
                      </w:sdtPr>
                      <w:sdtContent>
                        <w:p>
                          <w:pPr>
                            <w:suppressAutoHyphens/>
                            <w:ind w:firstLine="567"/>
                            <w:jc w:val="both"/>
                            <w:rPr>
                              <w:szCs w:val="24"/>
                              <w:lang w:eastAsia="ar-SA"/>
                            </w:rPr>
                          </w:pPr>
                          <w:sdt>
                            <w:sdtPr>
                              <w:alias w:val="Numeris"/>
                              <w:tag w:val="nr_b662853622a741b9a422b06b893b0eda"/>
                              <w:lock w:val="sdtLocked"/>
                              <w:richText/>
                            </w:sdtPr>
                            <w:sdtContent>
                              <w:r>
                                <w:rPr>
                                  <w:szCs w:val="24"/>
                                  <w:lang w:eastAsia="ar-SA"/>
                                </w:rPr>
                                <w:t>21.1.3</w:t>
                              </w:r>
                            </w:sdtContent>
                          </w:sdt>
                          <w:r>
                            <w:rPr>
                              <w:szCs w:val="24"/>
                              <w:lang w:eastAsia="ar-SA"/>
                            </w:rPr>
                            <w:t xml:space="preserve">. Mitybos papročiai. Remdamiesi pavyzdžiais, mokiniai nusako tradicinius kasdieninius ir šventinius patiekalus bei jų gaminimo būdus. Aiškinasi duonos svarbą šeimos gyvenime, tyrinėja „duonos kelią“, atpažįsta įvairias Lietuvoje tradiciškai augintas javų rūšis. Mokiniai skaito pasakojimus, mokosi mįslių, patarlių, priežodžių, dainų apie javus, duoną ir kitus tradicinius patiekalus, žaidžia jų tematikos žaidimus, eina ratelius. </w:t>
                          </w:r>
                        </w:p>
                      </w:sdtContent>
                    </w:sdt>
                    <w:sdt>
                      <w:sdtPr>
                        <w:alias w:val="30 pr. 21.1.4 pp."/>
                        <w:tag w:val="part_2fb5e64b945f4fa6923b9d7b9a7ea6ec"/>
                        <w:lock w:val="sdtLocked"/>
                        <w:richText/>
                      </w:sdtPr>
                      <w:sdtContent>
                        <w:p>
                          <w:pPr>
                            <w:suppressAutoHyphens/>
                            <w:ind w:firstLine="567"/>
                            <w:jc w:val="both"/>
                            <w:rPr>
                              <w:szCs w:val="24"/>
                              <w:lang w:eastAsia="ar-SA"/>
                            </w:rPr>
                          </w:pPr>
                          <w:sdt>
                            <w:sdtPr>
                              <w:alias w:val="Numeris"/>
                              <w:tag w:val="nr_2fb5e64b945f4fa6923b9d7b9a7ea6ec"/>
                              <w:lock w:val="sdtLocked"/>
                              <w:richText/>
                            </w:sdtPr>
                            <w:sdtContent>
                              <w:r>
                                <w:rPr>
                                  <w:szCs w:val="24"/>
                                  <w:lang w:eastAsia="ar-SA"/>
                                </w:rPr>
                                <w:t>21.1.4</w:t>
                              </w:r>
                            </w:sdtContent>
                          </w:sdt>
                          <w:r>
                            <w:rPr>
                              <w:szCs w:val="24"/>
                              <w:lang w:eastAsia="ar-SA"/>
                            </w:rPr>
                            <w:t>. Sveikatos tausojimo papročiai. Mokiniai aptaria „gyvenimą su saule“ – etninei kultūrai būdingą dienos režimą. Susipažįsta su namų švarinimosi papročiais (kasdien ir prieš šventes), mokosi mįslių, patarlių, priežodžių apie švarą ir naudotus įrankius (pavyzdžiui, šluotą), aiškinasi su jais susijusius tikėjimus. Nagrinėja ir savais žodžiais įvardija tradicinei kultūrai būdingą požiūrį į žalingus įpročius.</w:t>
                          </w:r>
                        </w:p>
                      </w:sdtContent>
                    </w:sdt>
                  </w:sdtContent>
                </w:sdt>
                <w:sdt>
                  <w:sdtPr>
                    <w:alias w:val="30 pr. 21.2 pp."/>
                    <w:tag w:val="part_2c597e4824b849afb832da618db1e413"/>
                    <w:lock w:val="sdtLocked"/>
                    <w:richText/>
                  </w:sdtPr>
                  <w:sdtContent>
                    <w:p>
                      <w:pPr>
                        <w:suppressAutoHyphens/>
                        <w:ind w:firstLine="567"/>
                        <w:jc w:val="both"/>
                        <w:rPr>
                          <w:szCs w:val="24"/>
                          <w:lang w:eastAsia="ar-SA"/>
                        </w:rPr>
                      </w:pPr>
                      <w:sdt>
                        <w:sdtPr>
                          <w:alias w:val="Numeris"/>
                          <w:tag w:val="nr_2c597e4824b849afb832da618db1e413"/>
                          <w:lock w:val="sdtLocked"/>
                          <w:richText/>
                        </w:sdtPr>
                        <w:sdtContent>
                          <w:r>
                            <w:rPr>
                              <w:szCs w:val="24"/>
                              <w:lang w:eastAsia="ar-SA"/>
                            </w:rPr>
                            <w:t>21.2</w:t>
                          </w:r>
                        </w:sdtContent>
                      </w:sdt>
                      <w:r>
                        <w:rPr>
                          <w:szCs w:val="24"/>
                          <w:lang w:eastAsia="ar-SA"/>
                        </w:rPr>
                        <w:t>. Regioninės tapatybės raiška ir gyvenamoji aplinka:</w:t>
                      </w:r>
                    </w:p>
                    <w:sdt>
                      <w:sdtPr>
                        <w:alias w:val="30 pr. 21.2.1 pp."/>
                        <w:tag w:val="part_c6b76ffd04c34631bff9189509bab060"/>
                        <w:lock w:val="sdtLocked"/>
                        <w:richText/>
                      </w:sdtPr>
                      <w:sdtContent>
                        <w:p>
                          <w:pPr>
                            <w:suppressAutoHyphens/>
                            <w:ind w:firstLine="567"/>
                            <w:jc w:val="both"/>
                            <w:rPr>
                              <w:szCs w:val="24"/>
                              <w:lang w:eastAsia="ar-SA"/>
                            </w:rPr>
                          </w:pPr>
                          <w:sdt>
                            <w:sdtPr>
                              <w:alias w:val="Numeris"/>
                              <w:tag w:val="nr_c6b76ffd04c34631bff9189509bab060"/>
                              <w:lock w:val="sdtLocked"/>
                              <w:richText/>
                            </w:sdtPr>
                            <w:sdtContent>
                              <w:r>
                                <w:rPr>
                                  <w:szCs w:val="24"/>
                                  <w:lang w:eastAsia="ar-SA"/>
                                </w:rPr>
                                <w:t>21.2.1</w:t>
                              </w:r>
                            </w:sdtContent>
                          </w:sdt>
                          <w:r>
                            <w:rPr>
                              <w:szCs w:val="24"/>
                              <w:lang w:eastAsia="ar-SA"/>
                            </w:rPr>
                            <w:t>. Tradicinė apranga ir išvaizda. Mokiniai apibūdina svarbiausias tautinio kostiumo ypatybes, išvardija pagrindines tautinio kostiumo sudedamąsias dalis (drabužius, apavą, papuošalus ir kitus aksesuarus), palygina šeimos narių tradicinę kasdienę ir šventinę aprangą. Aptaria mergaičių tradicines šukuosenas. Mokosi pasidaryti tautinio kostiumo detalių (pvz., nusiausti juostų), kuria savo tautinį kostiumą.</w:t>
                          </w:r>
                        </w:p>
                      </w:sdtContent>
                    </w:sdt>
                    <w:sdt>
                      <w:sdtPr>
                        <w:alias w:val="30 pr. 21.2.2 pp."/>
                        <w:tag w:val="part_a651e202b0a9470099ad10f87b34bbc0"/>
                        <w:lock w:val="sdtLocked"/>
                        <w:richText/>
                      </w:sdtPr>
                      <w:sdtContent>
                        <w:p>
                          <w:pPr>
                            <w:suppressAutoHyphens/>
                            <w:ind w:firstLine="567"/>
                            <w:jc w:val="both"/>
                            <w:rPr>
                              <w:szCs w:val="24"/>
                              <w:lang w:eastAsia="ar-SA"/>
                            </w:rPr>
                          </w:pPr>
                          <w:sdt>
                            <w:sdtPr>
                              <w:alias w:val="Numeris"/>
                              <w:tag w:val="nr_a651e202b0a9470099ad10f87b34bbc0"/>
                              <w:lock w:val="sdtLocked"/>
                              <w:richText/>
                            </w:sdtPr>
                            <w:sdtContent>
                              <w:r>
                                <w:rPr>
                                  <w:szCs w:val="24"/>
                                  <w:lang w:eastAsia="ar-SA"/>
                                </w:rPr>
                                <w:t>21.2.2</w:t>
                              </w:r>
                            </w:sdtContent>
                          </w:sdt>
                          <w:r>
                            <w:rPr>
                              <w:szCs w:val="24"/>
                              <w:lang w:eastAsia="ar-SA"/>
                            </w:rPr>
                            <w:t>. Gimtinė ir namai. Mokiniai nagrinėja tradicinę</w:t>
                          </w:r>
                          <w:r>
                            <w:rPr>
                              <w:i/>
                              <w:szCs w:val="24"/>
                              <w:lang w:eastAsia="ar-SA"/>
                            </w:rPr>
                            <w:t xml:space="preserve"> namų</w:t>
                          </w:r>
                          <w:r>
                            <w:rPr>
                              <w:szCs w:val="24"/>
                              <w:lang w:eastAsia="ar-SA"/>
                            </w:rPr>
                            <w:t xml:space="preserve"> sampratą ir jos atspindžius tautosakoje. Mokosi folkloro kūrinių apie namus. Tyrinėdami vaizdinę medžiagą ar apsilankę etnografiniame kaime, sodyboje, muziejuje susipažįsta su tradicine sodyba, aptaria jos vidų ir aplinką. Tradicinę sodybą interpretuoja įvairiomis kūrybinės raiškos formomis.</w:t>
                          </w:r>
                        </w:p>
                      </w:sdtContent>
                    </w:sdt>
                  </w:sdtContent>
                </w:sdt>
                <w:sdt>
                  <w:sdtPr>
                    <w:alias w:val="30 pr. 21.3 pp."/>
                    <w:tag w:val="part_f2e08fdec1e44b2fbc97d3de58a387d6"/>
                    <w:lock w:val="sdtLocked"/>
                    <w:richText/>
                  </w:sdtPr>
                  <w:sdtContent>
                    <w:p>
                      <w:pPr>
                        <w:suppressAutoHyphens/>
                        <w:ind w:firstLine="567"/>
                        <w:jc w:val="both"/>
                        <w:rPr>
                          <w:szCs w:val="24"/>
                          <w:lang w:eastAsia="ar-SA"/>
                        </w:rPr>
                      </w:pPr>
                      <w:sdt>
                        <w:sdtPr>
                          <w:alias w:val="Numeris"/>
                          <w:tag w:val="nr_f2e08fdec1e44b2fbc97d3de58a387d6"/>
                          <w:lock w:val="sdtLocked"/>
                          <w:richText/>
                        </w:sdtPr>
                        <w:sdtContent>
                          <w:r>
                            <w:rPr>
                              <w:szCs w:val="24"/>
                              <w:lang w:eastAsia="ar-SA"/>
                            </w:rPr>
                            <w:t>21.3</w:t>
                          </w:r>
                        </w:sdtContent>
                      </w:sdt>
                      <w:r>
                        <w:rPr>
                          <w:szCs w:val="24"/>
                          <w:lang w:eastAsia="ar-SA"/>
                        </w:rPr>
                        <w:t>. Pasaulėjauta, žmogaus ryšys su gamta ir ūkinė veikla:</w:t>
                      </w:r>
                    </w:p>
                    <w:sdt>
                      <w:sdtPr>
                        <w:alias w:val="30 pr. 21.3.1 pp."/>
                        <w:tag w:val="part_d38d5bb0c26c40c19cedb43c40d622cb"/>
                        <w:lock w:val="sdtLocked"/>
                        <w:richText/>
                      </w:sdtPr>
                      <w:sdtContent>
                        <w:p>
                          <w:pPr>
                            <w:suppressAutoHyphens/>
                            <w:ind w:firstLine="567"/>
                            <w:jc w:val="both"/>
                            <w:rPr>
                              <w:szCs w:val="24"/>
                              <w:lang w:eastAsia="ar-SA"/>
                            </w:rPr>
                          </w:pPr>
                          <w:sdt>
                            <w:sdtPr>
                              <w:alias w:val="Numeris"/>
                              <w:tag w:val="nr_d38d5bb0c26c40c19cedb43c40d622cb"/>
                              <w:lock w:val="sdtLocked"/>
                              <w:richText/>
                            </w:sdtPr>
                            <w:sdtContent>
                              <w:r>
                                <w:rPr>
                                  <w:szCs w:val="24"/>
                                  <w:lang w:eastAsia="ar-SA"/>
                                </w:rPr>
                                <w:t>21.3.1</w:t>
                              </w:r>
                            </w:sdtContent>
                          </w:sdt>
                          <w:r>
                            <w:rPr>
                              <w:szCs w:val="24"/>
                              <w:lang w:eastAsia="ar-SA"/>
                            </w:rPr>
                            <w:t xml:space="preserve">. Žmogus ir gamta senojoje pasaulėžiūroje. Mokiniai nagrinėja tautosaką apie pasaulio ir žmogaus sukūrimą. Pateikdami pavyzdžių, aptaria žmogaus ir gamtos paraleles tradicinėje kultūroje. Nusako dangaus šviesulių, žemės, vėjo, vandens, medžio, miško reikšmę senojoje lietuvių pasaulėžiūroje. Tyrinėja pasakojimus ir kitus šaltinius apie šventus akmenis, šaltinius, kalnus ir kt. Remdamiesi pavyzdžiais, savais žodžiais apibūdina mitines būtybes (aitvarus, kaukus, milžinus, nykštukus ir kt.), interpretuoja jų įvaizdžius savo kūrybinėje veikloje. Mokosi patarlių ir mįslių apie žmogų, žemę, dangų ir kitus aptartus dalykus. </w:t>
                          </w:r>
                        </w:p>
                      </w:sdtContent>
                    </w:sdt>
                    <w:sdt>
                      <w:sdtPr>
                        <w:alias w:val="30 pr. 21.3.2 pp."/>
                        <w:tag w:val="part_646b27e6d93946b9b38f0bfd40b6c5ad"/>
                        <w:lock w:val="sdtLocked"/>
                        <w:richText/>
                      </w:sdtPr>
                      <w:sdtContent>
                        <w:p>
                          <w:pPr>
                            <w:suppressAutoHyphens/>
                            <w:ind w:firstLine="567"/>
                            <w:jc w:val="both"/>
                            <w:rPr>
                              <w:szCs w:val="24"/>
                              <w:lang w:eastAsia="ar-SA"/>
                            </w:rPr>
                          </w:pPr>
                          <w:sdt>
                            <w:sdtPr>
                              <w:alias w:val="Numeris"/>
                              <w:tag w:val="nr_646b27e6d93946b9b38f0bfd40b6c5ad"/>
                              <w:lock w:val="sdtLocked"/>
                              <w:richText/>
                            </w:sdtPr>
                            <w:sdtContent>
                              <w:r>
                                <w:rPr>
                                  <w:szCs w:val="24"/>
                                  <w:lang w:eastAsia="ar-SA"/>
                                </w:rPr>
                                <w:t>21.3.2</w:t>
                              </w:r>
                            </w:sdtContent>
                          </w:sdt>
                          <w:r>
                            <w:rPr>
                              <w:szCs w:val="24"/>
                              <w:lang w:eastAsia="ar-SA"/>
                            </w:rPr>
                            <w:t>. Kalendoriniai papročiai ir šeimos narių tradiciniai darbai.</w:t>
                          </w:r>
                          <w:r>
                            <w:rPr>
                              <w:b/>
                              <w:szCs w:val="24"/>
                              <w:lang w:eastAsia="ar-SA"/>
                            </w:rPr>
                            <w:t xml:space="preserve"> </w:t>
                          </w:r>
                          <w:r>
                            <w:rPr>
                              <w:szCs w:val="24"/>
                              <w:lang w:eastAsia="ar-SA"/>
                            </w:rPr>
                            <w:t>Mokiniai aiškinasi kalendorinių metų ir paros laiko sampratą tradicinėje kultūroje. Susipažįsta ir pagal galimybes išbando liaudies naudotus būdus kalendoriniam ir paros laikui nustatyti. Aptaria senuosius mėnesių, paros meto (valandų) pavadinimus. Remdamiesi patirtimi ir etnokultūrinėmis žiniomis, apibūdina išskrendančių paukščių dienas, Vėlines. Aptaria „Ožio vedimo“ paprotį ganiavos pabaigoje. Nagrinėja ir savais žodžiais apibūdina papročius per svarbiausias žiemos šventes – Kūčias ir Kalėdas, Tris karalius, Naujuosius metus, Užgavėnes. Aiškinasi, kokius tradicinius darbus šeimos nariai dirbdavo žiemą (verpė, audė, pynė, vijo virves ir kt.), kuria žiemos metui būdingus namų puošybos elementus – šiaudinius dirbinius ir karpinius. Aptaria parskrendančių paukščių dienų, Verbų ir Velykų tradicijas. Išskiria svarbiausius pavasario darbus: arimą, sėjimą, piemenavimo pradžią. Nagrinėja piemenėlių šaukinių gyvuliams, paukščių pamėgdžiojimų įvairovę. Nusako svarbiausios vasaros šventės – Rasų (Joninių, Kupolių) – pagrindines ypatybes.</w:t>
                          </w:r>
                        </w:p>
                      </w:sdtContent>
                    </w:sdt>
                  </w:sdtContent>
                </w:sdt>
                <w:sdt>
                  <w:sdtPr>
                    <w:alias w:val="30 pr. 21.4 pp."/>
                    <w:tag w:val="part_f22517e15d7b434390d154942ab842f4"/>
                    <w:lock w:val="sdtLocked"/>
                    <w:richText/>
                  </w:sdtPr>
                  <w:sdtContent>
                    <w:p>
                      <w:pPr>
                        <w:suppressAutoHyphens/>
                        <w:ind w:firstLine="567"/>
                        <w:jc w:val="both"/>
                        <w:rPr>
                          <w:b/>
                          <w:szCs w:val="24"/>
                          <w:lang w:eastAsia="ar-SA"/>
                        </w:rPr>
                      </w:pPr>
                      <w:sdt>
                        <w:sdtPr>
                          <w:alias w:val="Numeris"/>
                          <w:tag w:val="nr_f22517e15d7b434390d154942ab842f4"/>
                          <w:lock w:val="sdtLocked"/>
                          <w:richText/>
                        </w:sdtPr>
                        <w:sdtContent>
                          <w:r>
                            <w:rPr>
                              <w:szCs w:val="24"/>
                              <w:lang w:eastAsia="ar-SA"/>
                            </w:rPr>
                            <w:t>21.4</w:t>
                          </w:r>
                        </w:sdtContent>
                      </w:sdt>
                      <w:r>
                        <w:rPr>
                          <w:szCs w:val="24"/>
                          <w:lang w:eastAsia="ar-SA"/>
                        </w:rPr>
                        <w:t>. Liaudies kūrybos palikimas ir tęstinumas:</w:t>
                      </w:r>
                    </w:p>
                    <w:sdt>
                      <w:sdtPr>
                        <w:alias w:val="30 pr. 21.4.1 pp."/>
                        <w:tag w:val="part_c54c2117569549f5aca026379a6a24bb"/>
                        <w:lock w:val="sdtLocked"/>
                        <w:richText/>
                      </w:sdtPr>
                      <w:sdtContent>
                        <w:p>
                          <w:pPr>
                            <w:suppressAutoHyphens/>
                            <w:ind w:firstLine="567"/>
                            <w:jc w:val="both"/>
                            <w:rPr>
                              <w:szCs w:val="24"/>
                              <w:lang w:eastAsia="ar-SA"/>
                            </w:rPr>
                          </w:pPr>
                          <w:sdt>
                            <w:sdtPr>
                              <w:alias w:val="Numeris"/>
                              <w:tag w:val="nr_c54c2117569549f5aca026379a6a24bb"/>
                              <w:lock w:val="sdtLocked"/>
                              <w:richText/>
                            </w:sdtPr>
                            <w:sdtContent>
                              <w:r>
                                <w:rPr>
                                  <w:szCs w:val="24"/>
                                  <w:lang w:eastAsia="ar-SA"/>
                                </w:rPr>
                                <w:t>21.4.1</w:t>
                              </w:r>
                            </w:sdtContent>
                          </w:sdt>
                          <w:r>
                            <w:rPr>
                              <w:szCs w:val="24"/>
                              <w:lang w:eastAsia="ar-SA"/>
                            </w:rPr>
                            <w:t xml:space="preserve">. Liaudies kūrybos samprata. Mokiniai aiškinasi </w:t>
                          </w:r>
                          <w:r>
                            <w:rPr>
                              <w:i/>
                              <w:szCs w:val="24"/>
                              <w:lang w:eastAsia="ar-SA"/>
                            </w:rPr>
                            <w:t xml:space="preserve">liaudies kūrybos </w:t>
                          </w:r>
                          <w:r>
                            <w:rPr>
                              <w:szCs w:val="24"/>
                              <w:lang w:eastAsia="ar-SA"/>
                            </w:rPr>
                            <w:t>sampratą, pateikia pavyzdžių iš artimiausios aplinkos. Aptaria suaugusiųjų kūrybą vaikams (lopšines, žaidinimus ir kt.) ir vaikų atliekamą liaudies kūrybą (skaičiuotes, žaidimus, ratelius, daineles, garsų pamėgdžiojimus, greitakalbes ir kt.). Klausosi, stebi ir išbando jų pavyzdžius.</w:t>
                          </w:r>
                        </w:p>
                      </w:sdtContent>
                    </w:sdt>
                    <w:sdt>
                      <w:sdtPr>
                        <w:alias w:val="30 pr. 21.4.2 pp."/>
                        <w:tag w:val="part_76b3a54bb8c94a25b7e435be696a069e"/>
                        <w:lock w:val="sdtLocked"/>
                        <w:richText/>
                      </w:sdtPr>
                      <w:sdtContent>
                        <w:p>
                          <w:pPr>
                            <w:suppressAutoHyphens/>
                            <w:ind w:firstLine="567"/>
                            <w:jc w:val="both"/>
                            <w:rPr>
                              <w:szCs w:val="24"/>
                              <w:lang w:eastAsia="ar-SA"/>
                            </w:rPr>
                          </w:pPr>
                          <w:sdt>
                            <w:sdtPr>
                              <w:alias w:val="Numeris"/>
                              <w:tag w:val="nr_76b3a54bb8c94a25b7e435be696a069e"/>
                              <w:lock w:val="sdtLocked"/>
                              <w:richText/>
                            </w:sdtPr>
                            <w:sdtContent>
                              <w:r>
                                <w:rPr>
                                  <w:szCs w:val="24"/>
                                  <w:lang w:eastAsia="ar-SA"/>
                                </w:rPr>
                                <w:t>21.4.2</w:t>
                              </w:r>
                            </w:sdtContent>
                          </w:sdt>
                          <w:r>
                            <w:rPr>
                              <w:szCs w:val="24"/>
                              <w:lang w:eastAsia="ar-SA"/>
                            </w:rPr>
                            <w:t>. Sakytinis, muzikinis ir žaidybinis folkloras. Mokiniai seka pasakas be galo, gyvulines ir buitines pasakas, dainuoja liaudies dainas. Žaidžia spėjimo, dialoginius, dainuojamuosius vaikų žaidimus, kuria vaidinimus etnokultūrine tematika. Groja tradiciniais vaikų muzikos instrumentais.</w:t>
                          </w:r>
                        </w:p>
                      </w:sdtContent>
                    </w:sdt>
                    <w:sdt>
                      <w:sdtPr>
                        <w:alias w:val="30 pr. 21.4.3 pp."/>
                        <w:tag w:val="part_9a03524e5e6e4ed4ab09b13dd79eed35"/>
                        <w:lock w:val="sdtLocked"/>
                        <w:richText/>
                      </w:sdtPr>
                      <w:sdtContent>
                        <w:p>
                          <w:pPr>
                            <w:suppressAutoHyphens/>
                            <w:ind w:firstLine="567"/>
                            <w:jc w:val="both"/>
                            <w:rPr>
                              <w:szCs w:val="24"/>
                              <w:lang w:eastAsia="ar-SA"/>
                            </w:rPr>
                          </w:pPr>
                          <w:sdt>
                            <w:sdtPr>
                              <w:alias w:val="Numeris"/>
                              <w:tag w:val="nr_9a03524e5e6e4ed4ab09b13dd79eed35"/>
                              <w:lock w:val="sdtLocked"/>
                              <w:richText/>
                            </w:sdtPr>
                            <w:sdtContent>
                              <w:r>
                                <w:rPr>
                                  <w:szCs w:val="24"/>
                                  <w:lang w:eastAsia="ar-SA"/>
                                </w:rPr>
                                <w:t>21.4.3</w:t>
                              </w:r>
                            </w:sdtContent>
                          </w:sdt>
                          <w:r>
                            <w:rPr>
                              <w:szCs w:val="24"/>
                              <w:lang w:eastAsia="ar-SA"/>
                            </w:rPr>
                            <w:t>. Tautodailė. Mokiniai atpažįsta būdingus lietuviškus tradicinius ornamentus ir taiko juos savo kūryboje.</w:t>
                          </w:r>
                          <w:r>
                            <w:rPr>
                              <w:b/>
                              <w:szCs w:val="24"/>
                              <w:lang w:eastAsia="ar-SA"/>
                            </w:rPr>
                            <w:t xml:space="preserve"> </w:t>
                          </w:r>
                          <w:r>
                            <w:rPr>
                              <w:szCs w:val="24"/>
                              <w:lang w:eastAsia="ar-SA"/>
                            </w:rPr>
                            <w:t>Aiškinasi, kas yra tautodailė, pasigamina nesudėtingų jos gaminių.</w:t>
                          </w:r>
                        </w:p>
                      </w:sdtContent>
                    </w:sdt>
                  </w:sdtContent>
                </w:sdt>
              </w:sdtContent>
            </w:sdt>
            <w:sdt>
              <w:sdtPr>
                <w:alias w:val="30 pr. 22 p."/>
                <w:tag w:val="part_fcc9a922b9264a5fab94019edb8744c0"/>
                <w:lock w:val="sdtLocked"/>
                <w:richText/>
              </w:sdtPr>
              <w:sdtContent>
                <w:p>
                  <w:pPr>
                    <w:suppressAutoHyphens/>
                    <w:ind w:firstLine="567"/>
                    <w:jc w:val="both"/>
                    <w:rPr>
                      <w:b/>
                      <w:szCs w:val="24"/>
                      <w:lang w:eastAsia="ar-SA"/>
                    </w:rPr>
                  </w:pPr>
                  <w:sdt>
                    <w:sdtPr>
                      <w:alias w:val="Numeris"/>
                      <w:tag w:val="nr_fcc9a922b9264a5fab94019edb8744c0"/>
                      <w:lock w:val="sdtLocked"/>
                      <w:richText/>
                    </w:sdtPr>
                    <w:sdtContent>
                      <w:r>
                        <w:rPr>
                          <w:szCs w:val="24"/>
                          <w:lang w:eastAsia="ar-SA"/>
                        </w:rPr>
                        <w:t>22</w:t>
                      </w:r>
                    </w:sdtContent>
                  </w:sdt>
                  <w:r>
                    <w:rPr>
                      <w:szCs w:val="24"/>
                      <w:lang w:eastAsia="ar-SA"/>
                    </w:rPr>
                    <w:t>. Mokymo(si) turinys. 3</w:t>
                  </w:r>
                  <w:r>
                    <w:rPr>
                      <w:b/>
                      <w:szCs w:val="24"/>
                      <w:lang w:eastAsia="ar-SA"/>
                    </w:rPr>
                    <w:t>–</w:t>
                  </w:r>
                  <w:r>
                    <w:rPr>
                      <w:szCs w:val="24"/>
                      <w:lang w:eastAsia="ar-SA"/>
                    </w:rPr>
                    <w:t>4 klasės:</w:t>
                  </w:r>
                </w:p>
                <w:sdt>
                  <w:sdtPr>
                    <w:alias w:val="30 pr. 22.1 pp."/>
                    <w:tag w:val="part_84334d04f9704675a947b9f3fdd90d2c"/>
                    <w:lock w:val="sdtLocked"/>
                    <w:richText/>
                  </w:sdtPr>
                  <w:sdtContent>
                    <w:p>
                      <w:pPr>
                        <w:suppressAutoHyphens/>
                        <w:ind w:firstLine="567"/>
                        <w:jc w:val="both"/>
                        <w:rPr>
                          <w:szCs w:val="24"/>
                          <w:lang w:eastAsia="ar-SA"/>
                        </w:rPr>
                      </w:pPr>
                      <w:sdt>
                        <w:sdtPr>
                          <w:alias w:val="Numeris"/>
                          <w:tag w:val="nr_84334d04f9704675a947b9f3fdd90d2c"/>
                          <w:lock w:val="sdtLocked"/>
                          <w:richText/>
                        </w:sdtPr>
                        <w:sdtContent>
                          <w:r>
                            <w:rPr>
                              <w:szCs w:val="24"/>
                              <w:lang w:eastAsia="ar-SA"/>
                            </w:rPr>
                            <w:t>22.1</w:t>
                          </w:r>
                        </w:sdtContent>
                      </w:sdt>
                      <w:r>
                        <w:rPr>
                          <w:szCs w:val="24"/>
                          <w:lang w:eastAsia="ar-SA"/>
                        </w:rPr>
                        <w:t xml:space="preserve">. Žmogaus, šeimos, bendruomenės, tautos ryšys ir papročiai: </w:t>
                      </w:r>
                    </w:p>
                    <w:sdt>
                      <w:sdtPr>
                        <w:alias w:val="30 pr. 22.1.1 pp."/>
                        <w:tag w:val="part_6cb28c127b6d4d0e8e9f8c29bcf2f354"/>
                        <w:lock w:val="sdtLocked"/>
                        <w:richText/>
                      </w:sdtPr>
                      <w:sdtContent>
                        <w:p>
                          <w:pPr>
                            <w:suppressAutoHyphens/>
                            <w:ind w:firstLine="567"/>
                            <w:jc w:val="both"/>
                            <w:rPr>
                              <w:b/>
                              <w:szCs w:val="24"/>
                              <w:lang w:eastAsia="ar-SA"/>
                            </w:rPr>
                          </w:pPr>
                          <w:sdt>
                            <w:sdtPr>
                              <w:alias w:val="Numeris"/>
                              <w:tag w:val="nr_6cb28c127b6d4d0e8e9f8c29bcf2f354"/>
                              <w:lock w:val="sdtLocked"/>
                              <w:richText/>
                            </w:sdtPr>
                            <w:sdtContent>
                              <w:r>
                                <w:rPr>
                                  <w:szCs w:val="24"/>
                                  <w:lang w:eastAsia="ar-SA"/>
                                </w:rPr>
                                <w:t>22.1.1</w:t>
                              </w:r>
                            </w:sdtContent>
                          </w:sdt>
                          <w:r>
                            <w:rPr>
                              <w:szCs w:val="24"/>
                              <w:lang w:eastAsia="ar-SA"/>
                            </w:rPr>
                            <w:t xml:space="preserve">. Šeima, giminė ir bendruomenė. Remdamiesi įgytomis etnokultūrinėmis žiniomis ir savo patirtimi, mokiniai aptaria šeimos, giminystės tradicijų tęstinumą, pateikia pavyzdžių iš savo aplinkos. </w:t>
                          </w:r>
                          <w:r>
                            <w:rPr>
                              <w:szCs w:val="24"/>
                              <w:highlight w:val="white"/>
                              <w:lang w:eastAsia="ar-SA"/>
                            </w:rPr>
                            <w:t xml:space="preserve">Nagrinėja ir palygina skirtingų </w:t>
                          </w:r>
                          <w:r>
                            <w:rPr>
                              <w:szCs w:val="24"/>
                              <w:lang w:eastAsia="ar-SA"/>
                            </w:rPr>
                            <w:t>kartų ryšius anksčiau ir dabar. Aiškinasi, koks yra krikšto tėvų vaidmuo tradicinėje kultūroje. Nagrinėdami bendruomenės sampratą, apibūdina savo klasės, mokyklos, vietos bendruomenes. Diskutuoja apie geros kaimynystės ir bendruomeninio gyvenimo tradicijas, pateikia šia tema patarlių, priežodžių ir kitų tautosakos pavyzdžių. Įvertindami papročių pavyzdžius ir pasidalindami savo patyrimu, apibūdina bendruomenės ir giminės vaidmenį svarbiausiose tradicinėse šeimos apeigose – krikštynose, vestuvėse ir laidotuvėse. Atpažįsta tautą kaip bendruomenę, aiškinasi svarbiausius tautinius simbolius. Įvardija artimoje aplinkoje esančias kitas tautas, tautines bendrijas.</w:t>
                          </w:r>
                        </w:p>
                      </w:sdtContent>
                    </w:sdt>
                    <w:sdt>
                      <w:sdtPr>
                        <w:alias w:val="30 pr. 22.1.2 pp."/>
                        <w:tag w:val="part_b9dbffc63876441cb99d70f0be8e41bb"/>
                        <w:lock w:val="sdtLocked"/>
                        <w:richText/>
                      </w:sdtPr>
                      <w:sdtContent>
                        <w:p>
                          <w:pPr>
                            <w:suppressAutoHyphens/>
                            <w:ind w:firstLine="567"/>
                            <w:jc w:val="both"/>
                            <w:rPr>
                              <w:szCs w:val="24"/>
                              <w:lang w:eastAsia="ar-SA"/>
                            </w:rPr>
                          </w:pPr>
                          <w:sdt>
                            <w:sdtPr>
                              <w:alias w:val="Numeris"/>
                              <w:tag w:val="nr_b9dbffc63876441cb99d70f0be8e41bb"/>
                              <w:lock w:val="sdtLocked"/>
                              <w:richText/>
                            </w:sdtPr>
                            <w:sdtContent>
                              <w:r>
                                <w:rPr>
                                  <w:szCs w:val="24"/>
                                  <w:lang w:eastAsia="ar-SA"/>
                                </w:rPr>
                                <w:t>22.1.2</w:t>
                              </w:r>
                            </w:sdtContent>
                          </w:sdt>
                          <w:r>
                            <w:rPr>
                              <w:szCs w:val="24"/>
                              <w:lang w:eastAsia="ar-SA"/>
                            </w:rPr>
                            <w:t>. Paprotinis elgesys ir vertybės. Remdamiesi patarlėmis, priežodžiais, pasakomis ir kita tautosaka, mokiniai nagrinėja tradicinės bendruomenės doros principus – atjautą, silpnesnių ir nuskriaustų globą, pagarbą vyresniems, tarpusavio pagalbą ir kt. Apibūdina ir išvardija tradicinius pasisveikinimus, atsisveikinimus, palinkėjimus. Aiškinasi bendravimo papročius ir etiketo ypatumus šeimos apeigose – krikštynose, vestuvėse, laidotuvėse. Diskutuoja apie tradicinei bendruomenei būdingą pagarbų požiūrį į kultūrą ir jos kūrėjus, kitus šviesuolius.</w:t>
                          </w:r>
                        </w:p>
                      </w:sdtContent>
                    </w:sdt>
                    <w:sdt>
                      <w:sdtPr>
                        <w:alias w:val="30 pr. 22.1.3 pp."/>
                        <w:tag w:val="part_3f1dda895cf24216bce457c5af6e3df4"/>
                        <w:lock w:val="sdtLocked"/>
                        <w:richText/>
                      </w:sdtPr>
                      <w:sdtContent>
                        <w:p>
                          <w:pPr>
                            <w:suppressAutoHyphens/>
                            <w:ind w:firstLine="567"/>
                            <w:jc w:val="both"/>
                            <w:rPr>
                              <w:szCs w:val="24"/>
                              <w:lang w:eastAsia="ar-SA"/>
                            </w:rPr>
                          </w:pPr>
                          <w:sdt>
                            <w:sdtPr>
                              <w:alias w:val="Numeris"/>
                              <w:tag w:val="nr_3f1dda895cf24216bce457c5af6e3df4"/>
                              <w:lock w:val="sdtLocked"/>
                              <w:richText/>
                            </w:sdtPr>
                            <w:sdtContent>
                              <w:r>
                                <w:rPr>
                                  <w:szCs w:val="24"/>
                                  <w:lang w:eastAsia="ar-SA"/>
                                </w:rPr>
                                <w:t>22.1.3</w:t>
                              </w:r>
                            </w:sdtContent>
                          </w:sdt>
                          <w:r>
                            <w:rPr>
                              <w:szCs w:val="24"/>
                              <w:lang w:eastAsia="ar-SA"/>
                            </w:rPr>
                            <w:t>. Mitybos ir sveikatos papročiai. Pasidalindami savo žiniomis ir rasta informacija šaltiniuose, mokiniai apibūdina įvairių kalendorinių švenčių svarbiausius apeiginius valgius, kai kuriuos iš jų pasigamina. Nagrinėja įvairių tradicinių maisto produktų ir vaistažolių naudingas sveikatai savybes, atpažįsta vaistažoles, pasigamina arbatų ar kitų gėrimų, valgių. Diskutuoja apie grūdinimosi papročius, aiškinasi senuosius prausimosi būdus, palygina pirties tradicijas praeityje ir dabar.</w:t>
                          </w:r>
                        </w:p>
                      </w:sdtContent>
                    </w:sdt>
                  </w:sdtContent>
                </w:sdt>
                <w:sdt>
                  <w:sdtPr>
                    <w:alias w:val="30 pr. 22.2 pp."/>
                    <w:tag w:val="part_3433ab07138a4418afd7511dcc59a57c"/>
                    <w:lock w:val="sdtLocked"/>
                    <w:richText/>
                  </w:sdtPr>
                  <w:sdtContent>
                    <w:p>
                      <w:pPr>
                        <w:suppressAutoHyphens/>
                        <w:ind w:firstLine="567"/>
                        <w:jc w:val="both"/>
                        <w:rPr>
                          <w:szCs w:val="24"/>
                          <w:lang w:eastAsia="ar-SA"/>
                        </w:rPr>
                      </w:pPr>
                      <w:sdt>
                        <w:sdtPr>
                          <w:alias w:val="Numeris"/>
                          <w:tag w:val="nr_3433ab07138a4418afd7511dcc59a57c"/>
                          <w:lock w:val="sdtLocked"/>
                          <w:richText/>
                        </w:sdtPr>
                        <w:sdtContent>
                          <w:r>
                            <w:rPr>
                              <w:szCs w:val="24"/>
                              <w:lang w:eastAsia="ar-SA"/>
                            </w:rPr>
                            <w:t>22.2</w:t>
                          </w:r>
                        </w:sdtContent>
                      </w:sdt>
                      <w:r>
                        <w:rPr>
                          <w:szCs w:val="24"/>
                          <w:lang w:eastAsia="ar-SA"/>
                        </w:rPr>
                        <w:t>. Regioninės tapatybės raiška ir gyvenamoji aplinka:</w:t>
                      </w:r>
                    </w:p>
                    <w:sdt>
                      <w:sdtPr>
                        <w:alias w:val="30 pr. 22.2.1 pp."/>
                        <w:tag w:val="part_81cbef00a98c4a2f907bf3e7d1088f93"/>
                        <w:lock w:val="sdtLocked"/>
                        <w:richText/>
                      </w:sdtPr>
                      <w:sdtContent>
                        <w:p>
                          <w:pPr>
                            <w:suppressAutoHyphens/>
                            <w:ind w:firstLine="567"/>
                            <w:jc w:val="both"/>
                            <w:rPr>
                              <w:szCs w:val="24"/>
                              <w:lang w:eastAsia="ar-SA"/>
                            </w:rPr>
                          </w:pPr>
                          <w:sdt>
                            <w:sdtPr>
                              <w:alias w:val="Numeris"/>
                              <w:tag w:val="nr_81cbef00a98c4a2f907bf3e7d1088f93"/>
                              <w:lock w:val="sdtLocked"/>
                              <w:richText/>
                            </w:sdtPr>
                            <w:sdtContent>
                              <w:r>
                                <w:rPr>
                                  <w:szCs w:val="24"/>
                                  <w:lang w:eastAsia="ar-SA"/>
                                </w:rPr>
                                <w:t>22.2.1</w:t>
                              </w:r>
                            </w:sdtContent>
                          </w:sdt>
                          <w:r>
                            <w:rPr>
                              <w:szCs w:val="24"/>
                              <w:lang w:eastAsia="ar-SA"/>
                            </w:rPr>
                            <w:t xml:space="preserve">. Tautinis kostiumas. Naudodamiesi vaizdine medžiaga ar lankydamiesi muziejuose, mokiniai aiškinasi, iš kokių medžiagų siuvamas tautinis kostiumas, aptaria jo sudedamųjų dalių įvairovę, žieminę ir vasarinę aprangą. Susipažįsta su kai kurių tautinio kostiumo dalių (juostų, marškinių, pirštinių ir kt.) reikšme, susijusia su dovanojimo apeigomis. Išskiria tautinių juostų rūšis (pintines, vytines, austines), nagrinėja būdingus jų raštus.  Palygina tautinio kostiumo nešioseną seniau ir dabar. Piešdami ar panaudodami kitus raiškos būdus, pavaizduoja atskiras tautinio kostiumo dalis, jų medžiagas, raštus. Išbando nesudėtingą juostų pynimą, marškinių siuvinėjimą ir kt.</w:t>
                          </w:r>
                        </w:p>
                      </w:sdtContent>
                    </w:sdt>
                    <w:sdt>
                      <w:sdtPr>
                        <w:alias w:val="30 pr. 22.2.2 pp."/>
                        <w:tag w:val="part_274203cd35224d8fb2873a23c5803e09"/>
                        <w:lock w:val="sdtLocked"/>
                        <w:richText/>
                      </w:sdtPr>
                      <w:sdtContent>
                        <w:p>
                          <w:pPr>
                            <w:suppressAutoHyphens/>
                            <w:ind w:firstLine="567"/>
                            <w:jc w:val="both"/>
                            <w:rPr>
                              <w:b/>
                              <w:szCs w:val="24"/>
                              <w:lang w:eastAsia="ar-SA"/>
                            </w:rPr>
                          </w:pPr>
                          <w:sdt>
                            <w:sdtPr>
                              <w:alias w:val="Numeris"/>
                              <w:tag w:val="nr_274203cd35224d8fb2873a23c5803e09"/>
                              <w:lock w:val="sdtLocked"/>
                              <w:richText/>
                            </w:sdtPr>
                            <w:sdtContent>
                              <w:r>
                                <w:rPr>
                                  <w:szCs w:val="24"/>
                                  <w:lang w:eastAsia="ar-SA"/>
                                </w:rPr>
                                <w:t>22.2.2</w:t>
                              </w:r>
                            </w:sdtContent>
                          </w:sdt>
                          <w:r>
                            <w:rPr>
                              <w:szCs w:val="24"/>
                              <w:lang w:eastAsia="ar-SA"/>
                            </w:rPr>
                            <w:t>. Gyvenamoji vietovė. Mokiniai tyrinėja gyvenamosios vietovės kultūrinį kraštovaizdį – archeologijos, istorijos, architektūros ir gamtos paminklus, renka ir aptaria su jais susijusias istorijas, sakmes ir padavimus, aiškinasi vietovardžių kilmę. Panaudodami nuotraukas ir kitus šaltinius, palygina gimtosios vietovės kraštovaizdį seniau ir dabar. Ieško duomenų ir pristato miesto, miestelio ar kaimo įkūrimo istoriją, susipažįsta su vietos žymių žmonių veikla ir jos reikšme.</w:t>
                          </w:r>
                        </w:p>
                      </w:sdtContent>
                    </w:sdt>
                  </w:sdtContent>
                </w:sdt>
                <w:sdt>
                  <w:sdtPr>
                    <w:alias w:val="30 pr. 22.3 pp."/>
                    <w:tag w:val="part_32ea4610e7ff4704beafe50c7e7ffc82"/>
                    <w:lock w:val="sdtLocked"/>
                    <w:richText/>
                  </w:sdtPr>
                  <w:sdtContent>
                    <w:p>
                      <w:pPr>
                        <w:suppressAutoHyphens/>
                        <w:ind w:firstLine="567"/>
                        <w:jc w:val="both"/>
                        <w:rPr>
                          <w:szCs w:val="24"/>
                          <w:lang w:eastAsia="ar-SA"/>
                        </w:rPr>
                      </w:pPr>
                      <w:sdt>
                        <w:sdtPr>
                          <w:alias w:val="Numeris"/>
                          <w:tag w:val="nr_32ea4610e7ff4704beafe50c7e7ffc82"/>
                          <w:lock w:val="sdtLocked"/>
                          <w:richText/>
                        </w:sdtPr>
                        <w:sdtContent>
                          <w:r>
                            <w:rPr>
                              <w:szCs w:val="24"/>
                              <w:lang w:eastAsia="ar-SA"/>
                            </w:rPr>
                            <w:t>22.3</w:t>
                          </w:r>
                        </w:sdtContent>
                      </w:sdt>
                      <w:r>
                        <w:rPr>
                          <w:szCs w:val="24"/>
                          <w:lang w:eastAsia="ar-SA"/>
                        </w:rPr>
                        <w:t>. Pasaulėjauta, žmogaus ryšys su gamta ir ūkinė veikla:</w:t>
                      </w:r>
                    </w:p>
                    <w:sdt>
                      <w:sdtPr>
                        <w:alias w:val="30 pr. 22.3.1 pp."/>
                        <w:tag w:val="part_7f0b22de062f416d9db2d5d4878d1187"/>
                        <w:lock w:val="sdtLocked"/>
                        <w:richText/>
                      </w:sdtPr>
                      <w:sdtContent>
                        <w:p>
                          <w:pPr>
                            <w:suppressAutoHyphens/>
                            <w:ind w:firstLine="567"/>
                            <w:jc w:val="both"/>
                            <w:rPr>
                              <w:szCs w:val="24"/>
                              <w:lang w:eastAsia="ar-SA"/>
                            </w:rPr>
                          </w:pPr>
                          <w:sdt>
                            <w:sdtPr>
                              <w:alias w:val="Numeris"/>
                              <w:tag w:val="nr_7f0b22de062f416d9db2d5d4878d1187"/>
                              <w:lock w:val="sdtLocked"/>
                              <w:richText/>
                            </w:sdtPr>
                            <w:sdtContent>
                              <w:r>
                                <w:rPr>
                                  <w:szCs w:val="24"/>
                                  <w:lang w:eastAsia="ar-SA"/>
                                </w:rPr>
                                <w:t>22.3.1</w:t>
                              </w:r>
                            </w:sdtContent>
                          </w:sdt>
                          <w:r>
                            <w:rPr>
                              <w:szCs w:val="24"/>
                              <w:lang w:eastAsia="ar-SA"/>
                            </w:rPr>
                            <w:t xml:space="preserve">. Žmogus ir gamta senojoje pasaulėžiūroje. Mokiniai nagrinėja gamtos objektų ir reiškinių (vaivorykštės, perkūnijos, žaibavimo ir kt.) suvokimą tradicinėje kultūroje, žmogaus ir gamtos sąsajas, pagarbą kiekvienai gyvybei, gamtosaugines nuostatas. Tyrinėja </w:t>
                          </w:r>
                          <w:r>
                            <w:rPr>
                              <w:i/>
                              <w:szCs w:val="24"/>
                              <w:lang w:eastAsia="ar-SA"/>
                            </w:rPr>
                            <w:t>Pasaulio medžio</w:t>
                          </w:r>
                          <w:r>
                            <w:rPr>
                              <w:szCs w:val="24"/>
                              <w:lang w:eastAsia="ar-SA"/>
                            </w:rPr>
                            <w:t xml:space="preserve"> vaizdinį, pateikdami pavyzdžių iš tautosakos ir kitos liaudies kūrybos. Remdamiesi šaltiniais, apibūdina pagrindinius senovės lietuvių dievus (Perkūną, Žemyną, Gabiją, Laimą ir kt.), mitologizuotus  dangaus kūnus (Saulę, Aušrinę, Dievaitį Mėnulį). Analizuoja liaudies kūrybą, susijusią su mitinėmis būtybėmis (laumėmis, giltine, velniais ir kt.). Nusako gyvūnų (žvėrių, žalčių ir gyvačių, paukščių) mitines reikšmes. Aptaria </w:t>
                          </w:r>
                          <w:r>
                            <w:rPr>
                              <w:i/>
                              <w:szCs w:val="24"/>
                              <w:lang w:eastAsia="ar-SA"/>
                            </w:rPr>
                            <w:t>Paukščių tako</w:t>
                          </w:r>
                          <w:r>
                            <w:rPr>
                              <w:szCs w:val="24"/>
                              <w:lang w:eastAsia="ar-SA"/>
                            </w:rPr>
                            <w:t xml:space="preserve"> sampratą.</w:t>
                          </w:r>
                        </w:p>
                      </w:sdtContent>
                    </w:sdt>
                    <w:sdt>
                      <w:sdtPr>
                        <w:alias w:val="30 pr. 22.3.2 pp."/>
                        <w:tag w:val="part_1be2c038a15d4422a87d9ca19b67be63"/>
                        <w:lock w:val="sdtLocked"/>
                        <w:richText/>
                      </w:sdtPr>
                      <w:sdtContent>
                        <w:p>
                          <w:pPr>
                            <w:suppressAutoHyphens/>
                            <w:ind w:firstLine="567"/>
                            <w:jc w:val="both"/>
                            <w:rPr>
                              <w:szCs w:val="24"/>
                              <w:lang w:eastAsia="ar-SA"/>
                            </w:rPr>
                          </w:pPr>
                          <w:sdt>
                            <w:sdtPr>
                              <w:alias w:val="Numeris"/>
                              <w:tag w:val="nr_1be2c038a15d4422a87d9ca19b67be63"/>
                              <w:lock w:val="sdtLocked"/>
                              <w:richText/>
                            </w:sdtPr>
                            <w:sdtContent>
                              <w:r>
                                <w:rPr>
                                  <w:szCs w:val="24"/>
                                  <w:lang w:eastAsia="ar-SA"/>
                                </w:rPr>
                                <w:t>22.3.2</w:t>
                              </w:r>
                            </w:sdtContent>
                          </w:sdt>
                          <w:r>
                            <w:rPr>
                              <w:szCs w:val="24"/>
                              <w:lang w:eastAsia="ar-SA"/>
                            </w:rPr>
                            <w:t xml:space="preserve">. Bendruomeniniai darbai ir kalendoriniai papročiai tradicinėje kultūroje. Mokiniai aptaria tradicinius vaikų, moterų, vyrų darbus kaimo bendruomenėje. Aiškinasi </w:t>
                          </w:r>
                          <w:r>
                            <w:rPr>
                              <w:i/>
                              <w:szCs w:val="24"/>
                              <w:lang w:eastAsia="ar-SA"/>
                            </w:rPr>
                            <w:t>talkos</w:t>
                          </w:r>
                          <w:r>
                            <w:rPr>
                              <w:szCs w:val="24"/>
                              <w:lang w:eastAsia="ar-SA"/>
                            </w:rPr>
                            <w:t xml:space="preserve"> sąvoką ir bendruosius įvairių talkų bruožus. Išskiria svarbiausius bendruomeninius rudens darbus – bulviakasį, žiemkenčių sėją, kūlimą, linamynį.</w:t>
                          </w:r>
                          <w:r>
                            <w:rPr>
                              <w:szCs w:val="24"/>
                              <w:highlight w:val="white"/>
                              <w:lang w:eastAsia="ar-SA"/>
                            </w:rPr>
                            <w:t xml:space="preserve"> Aptaria rudens lygiadienį ir jo šiuolaikines tradicijas. </w:t>
                          </w:r>
                          <w:r>
                            <w:rPr>
                              <w:szCs w:val="24"/>
                              <w:lang w:eastAsia="ar-SA"/>
                            </w:rPr>
                            <w:t>Nusako pagrindinius advento papročius, darbus per to meto bendruomenines vakarones, Kūčių apeigas, „blukio vilkimo“ paprotį. Aptaria Grabnyčių (Perkūno dienos), šv. Agotos (Gabijos, Duonos) dienos papročius. Apibūdina pavasario lygiadienį ir jo šiuolaikines tradicijas. Nagrinėja Melų dienos tradicijas. Apibūdina Velykų laikotarpio (nuo Verbų iki Atvelykio) papročius. Nurodo pirmosios žalumos ir ganiavos pradžios šventės Jurginių (Jorės)</w:t>
                          </w:r>
                          <w:r>
                            <w:rPr>
                              <w:color w:val="FF0000"/>
                              <w:szCs w:val="24"/>
                              <w:lang w:eastAsia="ar-SA"/>
                            </w:rPr>
                            <w:t xml:space="preserve"> </w:t>
                          </w:r>
                          <w:r>
                            <w:rPr>
                              <w:szCs w:val="24"/>
                              <w:lang w:eastAsia="ar-SA"/>
                            </w:rPr>
                            <w:t xml:space="preserve">ir Sekminių, kaip piemenų šventės, panašumus ir skirtumus. Dainuoja piemenėlių dainas, pasigamina nesudėtingų instrumentų ir jais groja, žaidžia judriuosius ir dainuojamuosius žaidimus, pristato  tradicinius juokavimus. Išskiria bendruomeninius vasaros darbus – šienapjūtę, rugiapjūtę, linarūtę. Aptaria svarbiausius kaimo amatus. Tyrinėja gyvenamosios vietovės amatininkystės tradicijas.</w:t>
                          </w:r>
                        </w:p>
                      </w:sdtContent>
                    </w:sdt>
                  </w:sdtContent>
                </w:sdt>
                <w:sdt>
                  <w:sdtPr>
                    <w:alias w:val="30 pr. 22.4 pp."/>
                    <w:tag w:val="part_70074f834ace4167b589e276c9d866ea"/>
                    <w:lock w:val="sdtLocked"/>
                    <w:richText/>
                  </w:sdtPr>
                  <w:sdtContent>
                    <w:p>
                      <w:pPr>
                        <w:suppressAutoHyphens/>
                        <w:ind w:firstLine="567"/>
                        <w:jc w:val="both"/>
                        <w:rPr>
                          <w:b/>
                          <w:szCs w:val="24"/>
                          <w:lang w:eastAsia="ar-SA"/>
                        </w:rPr>
                      </w:pPr>
                      <w:sdt>
                        <w:sdtPr>
                          <w:alias w:val="Numeris"/>
                          <w:tag w:val="nr_70074f834ace4167b589e276c9d866ea"/>
                          <w:lock w:val="sdtLocked"/>
                          <w:richText/>
                        </w:sdtPr>
                        <w:sdtContent>
                          <w:r>
                            <w:rPr>
                              <w:szCs w:val="24"/>
                              <w:lang w:eastAsia="ar-SA"/>
                            </w:rPr>
                            <w:t>22.4</w:t>
                          </w:r>
                        </w:sdtContent>
                      </w:sdt>
                      <w:r>
                        <w:rPr>
                          <w:szCs w:val="24"/>
                          <w:lang w:eastAsia="ar-SA"/>
                        </w:rPr>
                        <w:t>. Liaudies kūrybos palikimas ir tęstinumas:</w:t>
                      </w:r>
                    </w:p>
                    <w:sdt>
                      <w:sdtPr>
                        <w:alias w:val="30 pr. 22.4.1 pp."/>
                        <w:tag w:val="part_a612ca28c1454989b1c4baa865f68b75"/>
                        <w:lock w:val="sdtLocked"/>
                        <w:richText/>
                      </w:sdtPr>
                      <w:sdtContent>
                        <w:p>
                          <w:pPr>
                            <w:suppressAutoHyphens/>
                            <w:ind w:firstLine="567"/>
                            <w:jc w:val="both"/>
                            <w:rPr>
                              <w:szCs w:val="24"/>
                              <w:lang w:eastAsia="ar-SA"/>
                            </w:rPr>
                          </w:pPr>
                          <w:sdt>
                            <w:sdtPr>
                              <w:alias w:val="Numeris"/>
                              <w:tag w:val="nr_a612ca28c1454989b1c4baa865f68b75"/>
                              <w:lock w:val="sdtLocked"/>
                              <w:richText/>
                            </w:sdtPr>
                            <w:sdtContent>
                              <w:r>
                                <w:rPr>
                                  <w:szCs w:val="24"/>
                                  <w:lang w:eastAsia="ar-SA"/>
                                </w:rPr>
                                <w:t>22.4.1</w:t>
                              </w:r>
                            </w:sdtContent>
                          </w:sdt>
                          <w:r>
                            <w:rPr>
                              <w:szCs w:val="24"/>
                              <w:lang w:eastAsia="ar-SA"/>
                            </w:rPr>
                            <w:t>. Sakytinis, muzikinis ir žaidybinis folkloras. Mokiniai aiškinasi skaičiuočių, greitakalbių, patarlių, priežodžių, mįslių ir kitų trumpųjų pasakymų paskirtį, pasirenka jų atlikimo formą (rengia varžytuves, viktorinas ir kt.). Aptaria ir seka melų, stebuklines pasakas, išskiria pasakas su dainuojamaisiais intarpais. Diskutuoja apie šiurpių sekimo tradiciją. Dainuoja vaikų dainas apie gamtą. Susipažįsta su našlaičių dainomis, bendraisiais raudų tradicijos bruožais. Apibūdina tradicinius ganymo, medžioklės garso ir muzikos įrankius, kai kuriuos išbando. Žaidžia vaidybinius ir „fantų“ žaidimus. Užrašo šeimos ir giminės dainų, tautosakos, žaidimų ir kt.</w:t>
                          </w:r>
                        </w:p>
                      </w:sdtContent>
                    </w:sdt>
                    <w:sdt>
                      <w:sdtPr>
                        <w:alias w:val="30 pr. 22.4.2 pp."/>
                        <w:tag w:val="part_bf0b6a16d3fe4711af97ef6bf0327f50"/>
                        <w:lock w:val="sdtLocked"/>
                        <w:richText/>
                      </w:sdtPr>
                      <w:sdtContent>
                        <w:p>
                          <w:pPr>
                            <w:suppressAutoHyphens/>
                            <w:ind w:firstLine="567"/>
                            <w:jc w:val="both"/>
                            <w:rPr>
                              <w:szCs w:val="24"/>
                              <w:lang w:eastAsia="ar-SA"/>
                            </w:rPr>
                          </w:pPr>
                          <w:sdt>
                            <w:sdtPr>
                              <w:alias w:val="Numeris"/>
                              <w:tag w:val="nr_bf0b6a16d3fe4711af97ef6bf0327f50"/>
                              <w:lock w:val="sdtLocked"/>
                              <w:richText/>
                            </w:sdtPr>
                            <w:sdtContent>
                              <w:r>
                                <w:rPr>
                                  <w:szCs w:val="24"/>
                                  <w:lang w:eastAsia="ar-SA"/>
                                </w:rPr>
                                <w:t>22.4.2</w:t>
                              </w:r>
                            </w:sdtContent>
                          </w:sdt>
                          <w:r>
                            <w:rPr>
                              <w:szCs w:val="24"/>
                              <w:lang w:eastAsia="ar-SA"/>
                            </w:rPr>
                            <w:t xml:space="preserve">. Tautodailė. Mokiniai aiškinasi </w:t>
                          </w:r>
                          <w:r>
                            <w:rPr>
                              <w:i/>
                              <w:szCs w:val="24"/>
                              <w:lang w:eastAsia="ar-SA"/>
                            </w:rPr>
                            <w:t>paprotinės</w:t>
                          </w:r>
                          <w:r>
                            <w:rPr>
                              <w:szCs w:val="24"/>
                              <w:lang w:eastAsia="ar-SA"/>
                            </w:rPr>
                            <w:t xml:space="preserve"> tautodailės sampratą, gaminasi dirbinius (verbas, margučius, šiaudinius sodus, kalėdinius žaisliukus ir kt.). </w:t>
                          </w:r>
                        </w:p>
                      </w:sdtContent>
                    </w:sdt>
                    <w:sdt>
                      <w:sdtPr>
                        <w:alias w:val="30 pr. 22.4.3 pp."/>
                        <w:tag w:val="part_e2e6afe7d7114745bb7d2755cf307a26"/>
                        <w:lock w:val="sdtLocked"/>
                        <w:richText/>
                      </w:sdtPr>
                      <w:sdtContent>
                        <w:p>
                          <w:pPr>
                            <w:suppressAutoHyphens/>
                            <w:ind w:firstLine="567"/>
                            <w:jc w:val="both"/>
                            <w:rPr>
                              <w:szCs w:val="24"/>
                              <w:lang w:eastAsia="ar-SA"/>
                            </w:rPr>
                          </w:pPr>
                          <w:sdt>
                            <w:sdtPr>
                              <w:alias w:val="Numeris"/>
                              <w:tag w:val="nr_e2e6afe7d7114745bb7d2755cf307a26"/>
                              <w:lock w:val="sdtLocked"/>
                              <w:richText/>
                            </w:sdtPr>
                            <w:sdtContent>
                              <w:r>
                                <w:rPr>
                                  <w:szCs w:val="24"/>
                                  <w:lang w:eastAsia="ar-SA"/>
                                </w:rPr>
                                <w:t>22.4.3</w:t>
                              </w:r>
                            </w:sdtContent>
                          </w:sdt>
                          <w:r>
                            <w:rPr>
                              <w:szCs w:val="24"/>
                              <w:lang w:eastAsia="ar-SA"/>
                            </w:rPr>
                            <w:t>. Kolektyvinė ir individuali tradicinė kūryba. Mokiniai aptaria liaudies kūrybos kolektyvinę prigimtį ir individualią kūrybinę raišką. Kuria pasakas, skaičiuotes, vaidinimus ir kitus kūrinius remdamiesi tradiciniais pavyzdžiais.</w:t>
                          </w:r>
                        </w:p>
                        <w:p>
                          <w:pPr>
                            <w:rPr>
                              <w:sz w:val="4"/>
                              <w:szCs w:val="4"/>
                            </w:rPr>
                          </w:pPr>
                        </w:p>
                      </w:sdtContent>
                    </w:sdt>
                  </w:sdtContent>
                </w:sdt>
              </w:sdtContent>
            </w:sdt>
            <w:sdt>
              <w:sdtPr>
                <w:alias w:val="30 pr. 23 p."/>
                <w:tag w:val="part_fb9a364541dd4a688a8658e2db70099a"/>
                <w:lock w:val="sdtLocked"/>
                <w:richText/>
              </w:sdtPr>
              <w:sdtContent>
                <w:p>
                  <w:pPr>
                    <w:keepNext/>
                    <w:keepLines/>
                    <w:suppressAutoHyphens/>
                    <w:ind w:firstLine="567"/>
                    <w:outlineLvl w:val="1"/>
                    <w:rPr>
                      <w:szCs w:val="24"/>
                      <w:lang w:eastAsia="ar-SA"/>
                    </w:rPr>
                  </w:pPr>
                  <w:sdt>
                    <w:sdtPr>
                      <w:alias w:val="Numeris"/>
                      <w:tag w:val="nr_fb9a364541dd4a688a8658e2db70099a"/>
                      <w:lock w:val="sdtLocked"/>
                      <w:richText/>
                    </w:sdtPr>
                    <w:sdtContent>
                      <w:r>
                        <w:rPr>
                          <w:szCs w:val="24"/>
                          <w:lang w:eastAsia="ar-SA"/>
                        </w:rPr>
                        <w:t>23</w:t>
                      </w:r>
                    </w:sdtContent>
                  </w:sdt>
                  <w:r>
                    <w:rPr>
                      <w:szCs w:val="24"/>
                      <w:lang w:eastAsia="ar-SA"/>
                    </w:rPr>
                    <w:t>. Mokymo(si) turinys. 5–6 klasės:</w:t>
                  </w:r>
                </w:p>
                <w:sdt>
                  <w:sdtPr>
                    <w:alias w:val="30 pr. 23.1 pp."/>
                    <w:tag w:val="part_eb5274e8677c45fb8167023389f1989c"/>
                    <w:lock w:val="sdtLocked"/>
                    <w:richText/>
                  </w:sdtPr>
                  <w:sdtContent>
                    <w:p>
                      <w:pPr>
                        <w:suppressAutoHyphens/>
                        <w:ind w:firstLine="567"/>
                        <w:jc w:val="both"/>
                        <w:rPr>
                          <w:szCs w:val="24"/>
                          <w:lang w:eastAsia="ar-SA"/>
                        </w:rPr>
                      </w:pPr>
                      <w:sdt>
                        <w:sdtPr>
                          <w:alias w:val="Numeris"/>
                          <w:tag w:val="nr_eb5274e8677c45fb8167023389f1989c"/>
                          <w:lock w:val="sdtLocked"/>
                          <w:richText/>
                        </w:sdtPr>
                        <w:sdtContent>
                          <w:r>
                            <w:rPr>
                              <w:szCs w:val="24"/>
                              <w:lang w:eastAsia="ar-SA"/>
                            </w:rPr>
                            <w:t>23.1</w:t>
                          </w:r>
                        </w:sdtContent>
                      </w:sdt>
                      <w:r>
                        <w:rPr>
                          <w:szCs w:val="24"/>
                          <w:lang w:eastAsia="ar-SA"/>
                        </w:rPr>
                        <w:t xml:space="preserve">. Žmogaus, šeimos, bendruomenės, tautos ryšys ir papročiai: </w:t>
                      </w:r>
                    </w:p>
                    <w:sdt>
                      <w:sdtPr>
                        <w:alias w:val="30 pr. 23.1.1 pp."/>
                        <w:tag w:val="part_8d62b5ff0fd84af9858c922f0f70eb44"/>
                        <w:lock w:val="sdtLocked"/>
                        <w:richText/>
                      </w:sdtPr>
                      <w:sdtContent>
                        <w:p>
                          <w:pPr>
                            <w:suppressAutoHyphens/>
                            <w:ind w:firstLine="567"/>
                            <w:jc w:val="both"/>
                            <w:rPr>
                              <w:b/>
                              <w:szCs w:val="24"/>
                              <w:lang w:eastAsia="ar-SA"/>
                            </w:rPr>
                          </w:pPr>
                          <w:sdt>
                            <w:sdtPr>
                              <w:alias w:val="Numeris"/>
                              <w:tag w:val="nr_8d62b5ff0fd84af9858c922f0f70eb44"/>
                              <w:lock w:val="sdtLocked"/>
                              <w:richText/>
                            </w:sdtPr>
                            <w:sdtContent>
                              <w:r>
                                <w:rPr>
                                  <w:szCs w:val="24"/>
                                  <w:lang w:eastAsia="ar-SA"/>
                                </w:rPr>
                                <w:t>23.1.1</w:t>
                              </w:r>
                            </w:sdtContent>
                          </w:sdt>
                          <w:r>
                            <w:rPr>
                              <w:szCs w:val="24"/>
                              <w:lang w:eastAsia="ar-SA"/>
                            </w:rPr>
                            <w:t>. Bendruomenių įvairovė. Regioninė ir tautinė savimonė. Mokiniai nagrinėja bendruomenių įvairovę (klasės, mokyklos, kaimo ar miestelio, mikrorajono ir kt.), aptaria bendruomeninio gyvenimo tradicijas, palygina jas praeityje ir dabar. Priskiria save tam tikrai bendruomenei, svarsto jos tradicijų tęstinumo ar plėtros galimybes. Pateikia skirtingų šalių bendruomeninių tradicijų pavyzdžių.</w:t>
                          </w:r>
                          <w:r>
                            <w:rPr>
                              <w:b/>
                              <w:szCs w:val="24"/>
                              <w:lang w:eastAsia="ar-SA"/>
                            </w:rPr>
                            <w:t xml:space="preserve"> </w:t>
                          </w:r>
                          <w:r>
                            <w:rPr>
                              <w:szCs w:val="24"/>
                              <w:lang w:eastAsia="ar-SA"/>
                            </w:rPr>
                            <w:t xml:space="preserve">Remdamiesi tyrimais ir pavyzdžiais aiškinasi, kas yra </w:t>
                          </w:r>
                          <w:r>
                            <w:rPr>
                              <w:i/>
                              <w:szCs w:val="24"/>
                              <w:lang w:eastAsia="ar-SA"/>
                            </w:rPr>
                            <w:t>regioninė</w:t>
                          </w:r>
                          <w:r>
                            <w:rPr>
                              <w:szCs w:val="24"/>
                              <w:lang w:eastAsia="ar-SA"/>
                            </w:rPr>
                            <w:t xml:space="preserve"> ir </w:t>
                          </w:r>
                          <w:r>
                            <w:rPr>
                              <w:i/>
                              <w:szCs w:val="24"/>
                              <w:lang w:eastAsia="ar-SA"/>
                            </w:rPr>
                            <w:t>tautinė</w:t>
                          </w:r>
                          <w:r>
                            <w:rPr>
                              <w:szCs w:val="24"/>
                              <w:lang w:eastAsia="ar-SA"/>
                            </w:rPr>
                            <w:t xml:space="preserve"> savimonė, išreiškia savo pastebėjimus šiuo klausimu. Pasitelkdami tautosaką ir kitus šaltinius, nagrinėja įvairias tautos kilmės istorijas. Apibūdina Lietuvos tautines bendrijas ir kaimynines tautas.</w:t>
                          </w:r>
                        </w:p>
                      </w:sdtContent>
                    </w:sdt>
                    <w:sdt>
                      <w:sdtPr>
                        <w:alias w:val="30 pr. 23.1.2 pp."/>
                        <w:tag w:val="part_21b3b6e90c3f4ae9b2919ac9c7b87c86"/>
                        <w:lock w:val="sdtLocked"/>
                        <w:richText/>
                      </w:sdtPr>
                      <w:sdtContent>
                        <w:p>
                          <w:pPr>
                            <w:suppressAutoHyphens/>
                            <w:ind w:firstLine="567"/>
                            <w:jc w:val="both"/>
                            <w:rPr>
                              <w:b/>
                              <w:szCs w:val="24"/>
                              <w:lang w:eastAsia="ar-SA"/>
                            </w:rPr>
                          </w:pPr>
                          <w:sdt>
                            <w:sdtPr>
                              <w:alias w:val="Numeris"/>
                              <w:tag w:val="nr_21b3b6e90c3f4ae9b2919ac9c7b87c86"/>
                              <w:lock w:val="sdtLocked"/>
                              <w:richText/>
                            </w:sdtPr>
                            <w:sdtContent>
                              <w:r>
                                <w:rPr>
                                  <w:szCs w:val="24"/>
                                  <w:lang w:eastAsia="ar-SA"/>
                                </w:rPr>
                                <w:t>23.1.2</w:t>
                              </w:r>
                            </w:sdtContent>
                          </w:sdt>
                          <w:r>
                            <w:rPr>
                              <w:szCs w:val="24"/>
                              <w:lang w:eastAsia="ar-SA"/>
                            </w:rPr>
                            <w:t>. Paprotinis elgesys ir vertybės. Pateikdami pavyzdžių iš tautosakos ir istorijos, mokiniai svarsto tradicinių vertybių – gyvenimo darnos ir išminties, gimtojo krašto ir Tėvynės meilės – aktualumą dabarčiai. Diskutuoja apie juoko reikšmę etninėje kultūroje, išskiria juokavimo tradicijų būdingas savybes, tyrinėja liaudies anekdotų įvairovę ir kitus humoristinės tautosakos pavyzdžius. Nagrinėja ir kritiškai vertina tradicinius keiksmus, jų teigiamas ir neigiamas ypatybes.</w:t>
                          </w:r>
                        </w:p>
                      </w:sdtContent>
                    </w:sdt>
                  </w:sdtContent>
                </w:sdt>
                <w:sdt>
                  <w:sdtPr>
                    <w:alias w:val="30 pr. 23.2 pp."/>
                    <w:tag w:val="part_0b0cf08ace4a4374b964d258baaada6a"/>
                    <w:lock w:val="sdtLocked"/>
                    <w:richText/>
                  </w:sdtPr>
                  <w:sdtContent>
                    <w:p>
                      <w:pPr>
                        <w:suppressAutoHyphens/>
                        <w:ind w:firstLine="567"/>
                        <w:jc w:val="both"/>
                        <w:rPr>
                          <w:szCs w:val="24"/>
                          <w:lang w:eastAsia="ar-SA"/>
                        </w:rPr>
                      </w:pPr>
                      <w:sdt>
                        <w:sdtPr>
                          <w:alias w:val="Numeris"/>
                          <w:tag w:val="nr_0b0cf08ace4a4374b964d258baaada6a"/>
                          <w:lock w:val="sdtLocked"/>
                          <w:richText/>
                        </w:sdtPr>
                        <w:sdtContent>
                          <w:r>
                            <w:rPr>
                              <w:szCs w:val="24"/>
                              <w:lang w:eastAsia="ar-SA"/>
                            </w:rPr>
                            <w:t>23.2</w:t>
                          </w:r>
                        </w:sdtContent>
                      </w:sdt>
                      <w:r>
                        <w:rPr>
                          <w:szCs w:val="24"/>
                          <w:lang w:eastAsia="ar-SA"/>
                        </w:rPr>
                        <w:t>. Regioninės tapatybės raiška ir gyvenamoji aplinka:</w:t>
                      </w:r>
                    </w:p>
                    <w:sdt>
                      <w:sdtPr>
                        <w:alias w:val="30 pr. 23.2.1 pp."/>
                        <w:tag w:val="part_b00d492ba80748549bf228119c3a5b1c"/>
                        <w:lock w:val="sdtLocked"/>
                        <w:richText/>
                      </w:sdtPr>
                      <w:sdtContent>
                        <w:p>
                          <w:pPr>
                            <w:suppressAutoHyphens/>
                            <w:ind w:firstLine="567"/>
                            <w:jc w:val="both"/>
                            <w:rPr>
                              <w:szCs w:val="24"/>
                              <w:lang w:eastAsia="ar-SA"/>
                            </w:rPr>
                          </w:pPr>
                          <w:sdt>
                            <w:sdtPr>
                              <w:alias w:val="Numeris"/>
                              <w:tag w:val="nr_b00d492ba80748549bf228119c3a5b1c"/>
                              <w:lock w:val="sdtLocked"/>
                              <w:richText/>
                            </w:sdtPr>
                            <w:sdtContent>
                              <w:r>
                                <w:rPr>
                                  <w:szCs w:val="24"/>
                                  <w:lang w:eastAsia="ar-SA"/>
                                </w:rPr>
                                <w:t>23.2.1</w:t>
                              </w:r>
                            </w:sdtContent>
                          </w:sdt>
                          <w:r>
                            <w:rPr>
                              <w:szCs w:val="24"/>
                              <w:lang w:eastAsia="ar-SA"/>
                            </w:rPr>
                            <w:t xml:space="preserve">. Tautinis ir archeologinis kostiumas. Naudodamiesi įvairiais šaltiniais, mokiniai apibūdina XIX –XX a. pr.  tautinio kostiumo savitumą skirtinguose Lietuvos etnografiniuose regionuose – spalvas, raštus, galvos apdangalus, papuošalus ir kitas būdingas aprangos dalis. Nagrinėja skirtingo statuso žmonių tradicinę aprangą, atskirų jos dalių paskirtį ir sąsajas su apeigomis. Išsamiau tyrinėja savo (ar pasirinkto) etnografinio regiono tautinį kostiumą, kuria jo modelį. Susipažįsta su senovės baltų aprangos svarbiausiais bruožais, būdingomis detalėmis.</w:t>
                          </w:r>
                        </w:p>
                      </w:sdtContent>
                    </w:sdt>
                    <w:sdt>
                      <w:sdtPr>
                        <w:alias w:val="30 pr. 23.2.2 pp."/>
                        <w:tag w:val="part_1a3c83155c514678875a8c8c7c77462c"/>
                        <w:lock w:val="sdtLocked"/>
                        <w:richText/>
                      </w:sdtPr>
                      <w:sdtContent>
                        <w:p>
                          <w:pPr>
                            <w:suppressAutoHyphens/>
                            <w:ind w:firstLine="567"/>
                            <w:jc w:val="both"/>
                            <w:rPr>
                              <w:szCs w:val="24"/>
                              <w:lang w:eastAsia="ar-SA"/>
                            </w:rPr>
                          </w:pPr>
                          <w:sdt>
                            <w:sdtPr>
                              <w:alias w:val="Numeris"/>
                              <w:tag w:val="nr_1a3c83155c514678875a8c8c7c77462c"/>
                              <w:lock w:val="sdtLocked"/>
                              <w:richText/>
                            </w:sdtPr>
                            <w:sdtContent>
                              <w:r>
                                <w:rPr>
                                  <w:szCs w:val="24"/>
                                  <w:lang w:eastAsia="ar-SA"/>
                                </w:rPr>
                                <w:t>23.2.2</w:t>
                              </w:r>
                            </w:sdtContent>
                          </w:sdt>
                          <w:r>
                            <w:rPr>
                              <w:szCs w:val="24"/>
                              <w:lang w:eastAsia="ar-SA"/>
                            </w:rPr>
                            <w:t>. Etnografiniai regionai, šalies kraštovaizdžio ypatybės. Mokiniai aptaria Lietuvos etnografinius regionus – Aukštaitiją, Dzūkiją (Dainavą), Suvalkiją (Sūduvą), Žemaitiją, Mažąją Lietuvą. Susipažįsta su įvairių regionų tarmėmis, tautosaka, liaudies dainomis, instrumentine muzika ir šokiais, žmonių gyvensena ir charakteriu. Palygindami regionus, apibūdina svarbiausius jų skirtumus. Aiškinasi, kokiam etnografiniam regionui priklauso gyvenamoji vietovė ir (ar) iš kokio regiono yra kilę tėvai, seneliai, proseneliai. Diskutuoja apie tarmių tradicijos tęstinumą, pateikia tarmių puoselėjimo kitose šalyse pavyzdžių. Aptaria baltų genčių palikimą kultūriniame kraštovaizdyje – piliakalnius ir kitus objektus, nagrinėja jų vaidmenį baltų kultūroje ir dabartinę reikšmę.</w:t>
                          </w:r>
                        </w:p>
                      </w:sdtContent>
                    </w:sdt>
                    <w:sdt>
                      <w:sdtPr>
                        <w:alias w:val="30 pr. 23.2.3 pp."/>
                        <w:tag w:val="part_631caea5f24945948dd3146a7bcd1fc9"/>
                        <w:lock w:val="sdtLocked"/>
                        <w:richText/>
                      </w:sdtPr>
                      <w:sdtContent>
                        <w:p>
                          <w:pPr>
                            <w:suppressAutoHyphens/>
                            <w:ind w:firstLine="567"/>
                            <w:jc w:val="both"/>
                            <w:rPr>
                              <w:szCs w:val="24"/>
                              <w:lang w:eastAsia="ar-SA"/>
                            </w:rPr>
                          </w:pPr>
                          <w:sdt>
                            <w:sdtPr>
                              <w:alias w:val="Numeris"/>
                              <w:tag w:val="nr_631caea5f24945948dd3146a7bcd1fc9"/>
                              <w:lock w:val="sdtLocked"/>
                              <w:richText/>
                            </w:sdtPr>
                            <w:sdtContent>
                              <w:r>
                                <w:rPr>
                                  <w:szCs w:val="24"/>
                                  <w:lang w:eastAsia="ar-SA"/>
                                </w:rPr>
                                <w:t>23.2.3</w:t>
                              </w:r>
                            </w:sdtContent>
                          </w:sdt>
                          <w:r>
                            <w:rPr>
                              <w:szCs w:val="24"/>
                              <w:lang w:eastAsia="ar-SA"/>
                            </w:rPr>
                            <w:t xml:space="preserve">. Mitybos ir sveikatos tausojimo papročiai. Tyrinėdami įvairius šaltinius, mokiniai išskiria atskirų Lietuvos etnografinių regionų kulinarinio paveldo ypatybes. Nurodo lietuviškos virtuvės tradicinius prieskonius, aiškinasi jų naudą sveikatai. Apibūdina Lietuvos tautinių bendrijų nacionalinius patiekalus. Diskutuoja apie kulinarinį paveldą šiuolaikiniame gyvenime. Gilinasi į sveikos gyvensenos tradicijas, liaudies judriųjų ir sportinių žaidimų naudą sveikatai. Pasidalija savo žiniomis apie šiuos žaidimus, juos žaidžia. Nagrinėja </w:t>
                          </w:r>
                          <w:r>
                            <w:rPr>
                              <w:i/>
                              <w:szCs w:val="24"/>
                              <w:lang w:eastAsia="ar-SA"/>
                            </w:rPr>
                            <w:t>sveikatos</w:t>
                          </w:r>
                          <w:r>
                            <w:rPr>
                              <w:szCs w:val="24"/>
                              <w:lang w:eastAsia="ar-SA"/>
                            </w:rPr>
                            <w:t xml:space="preserve"> ir </w:t>
                          </w:r>
                          <w:r>
                            <w:rPr>
                              <w:i/>
                              <w:szCs w:val="24"/>
                              <w:lang w:eastAsia="ar-SA"/>
                            </w:rPr>
                            <w:t>ligos</w:t>
                          </w:r>
                          <w:r>
                            <w:rPr>
                              <w:szCs w:val="24"/>
                              <w:lang w:eastAsia="ar-SA"/>
                            </w:rPr>
                            <w:t xml:space="preserve"> sampratą tradicinėje kultūroje, ligonio slaugymo ir lankymo papročius.</w:t>
                          </w:r>
                        </w:p>
                      </w:sdtContent>
                    </w:sdt>
                  </w:sdtContent>
                </w:sdt>
                <w:sdt>
                  <w:sdtPr>
                    <w:alias w:val="30 pr. 23.3 pp."/>
                    <w:tag w:val="part_5db22c5cf5384f53951841e4375ed9a2"/>
                    <w:lock w:val="sdtLocked"/>
                    <w:richText/>
                  </w:sdtPr>
                  <w:sdtContent>
                    <w:p>
                      <w:pPr>
                        <w:suppressAutoHyphens/>
                        <w:ind w:firstLine="567"/>
                        <w:jc w:val="both"/>
                        <w:rPr>
                          <w:szCs w:val="24"/>
                          <w:lang w:eastAsia="ar-SA"/>
                        </w:rPr>
                      </w:pPr>
                      <w:sdt>
                        <w:sdtPr>
                          <w:alias w:val="Numeris"/>
                          <w:tag w:val="nr_5db22c5cf5384f53951841e4375ed9a2"/>
                          <w:lock w:val="sdtLocked"/>
                          <w:richText/>
                        </w:sdtPr>
                        <w:sdtContent>
                          <w:r>
                            <w:rPr>
                              <w:szCs w:val="24"/>
                              <w:lang w:eastAsia="ar-SA"/>
                            </w:rPr>
                            <w:t>23.3</w:t>
                          </w:r>
                        </w:sdtContent>
                      </w:sdt>
                      <w:r>
                        <w:rPr>
                          <w:szCs w:val="24"/>
                          <w:lang w:eastAsia="ar-SA"/>
                        </w:rPr>
                        <w:t>. Pasaulėjauta, žmogaus ryšys su gamta ir ūkinė veikla:</w:t>
                      </w:r>
                    </w:p>
                    <w:sdt>
                      <w:sdtPr>
                        <w:alias w:val="30 pr. 23.3.1 pp."/>
                        <w:tag w:val="part_096901a9ff864fcaaa463ed11c5ce347"/>
                        <w:lock w:val="sdtLocked"/>
                        <w:richText/>
                      </w:sdtPr>
                      <w:sdtContent>
                        <w:p>
                          <w:pPr>
                            <w:suppressAutoHyphens/>
                            <w:ind w:firstLine="567"/>
                            <w:jc w:val="both"/>
                            <w:rPr>
                              <w:szCs w:val="24"/>
                              <w:lang w:eastAsia="ar-SA"/>
                            </w:rPr>
                          </w:pPr>
                          <w:sdt>
                            <w:sdtPr>
                              <w:alias w:val="Numeris"/>
                              <w:tag w:val="nr_096901a9ff864fcaaa463ed11c5ce347"/>
                              <w:lock w:val="sdtLocked"/>
                              <w:richText/>
                            </w:sdtPr>
                            <w:sdtContent>
                              <w:r>
                                <w:rPr>
                                  <w:szCs w:val="24"/>
                                  <w:lang w:eastAsia="ar-SA"/>
                                </w:rPr>
                                <w:t>23.3.1</w:t>
                              </w:r>
                            </w:sdtContent>
                          </w:sdt>
                          <w:r>
                            <w:rPr>
                              <w:szCs w:val="24"/>
                              <w:lang w:eastAsia="ar-SA"/>
                            </w:rPr>
                            <w:t>. Gamta tradicinėje kultūroje ir pasaulėžiūroje. Remdamiesi vaizdine medžiaga ir kitais šaltiniais, apsilankę nacionaliniuose, regioniniuose parkuose, tradiciniuose ūkiuose, agroturizmo ar kaimo turizmo sodybose, mokiniai tyrinėja Lietuvos tradicinę augaliją ir gyvūniją, susipažįsta su lietuviškomis naminių gyvūnų ir augalų veislėmis. Pateikdami pavyzdžių, apibūdina simbolinę bičių reikšmę, sąsajas su dievybėmis Austėja ir Bubilu. Nagrinėja augalų ir gyvūnų įvaizdžius liaudies kūryboje, aiškinasi simbolines jų reikšmes, svarbą lietuvių kultūroje ir pasaulėjautoje, išskirdami ypač gerbiamus augalus ir gyvūnus (ąžuolą, žirgą ir kt.), jų sąsajas su dievybėmis.</w:t>
                          </w:r>
                        </w:p>
                      </w:sdtContent>
                    </w:sdt>
                    <w:sdt>
                      <w:sdtPr>
                        <w:alias w:val="30 pr. 23.3.2 pp."/>
                        <w:tag w:val="part_c4baea27314a48e18a8604b3eda3989b"/>
                        <w:lock w:val="sdtLocked"/>
                        <w:richText/>
                      </w:sdtPr>
                      <w:sdtContent>
                        <w:p>
                          <w:pPr>
                            <w:suppressAutoHyphens/>
                            <w:ind w:firstLine="567"/>
                            <w:jc w:val="both"/>
                            <w:rPr>
                              <w:szCs w:val="24"/>
                              <w:lang w:eastAsia="ar-SA"/>
                            </w:rPr>
                          </w:pPr>
                          <w:sdt>
                            <w:sdtPr>
                              <w:alias w:val="Numeris"/>
                              <w:tag w:val="nr_c4baea27314a48e18a8604b3eda3989b"/>
                              <w:lock w:val="sdtLocked"/>
                              <w:richText/>
                            </w:sdtPr>
                            <w:sdtContent>
                              <w:r>
                                <w:rPr>
                                  <w:szCs w:val="24"/>
                                  <w:lang w:eastAsia="ar-SA"/>
                                </w:rPr>
                                <w:t>23.3.2</w:t>
                              </w:r>
                            </w:sdtContent>
                          </w:sdt>
                          <w:r>
                            <w:rPr>
                              <w:szCs w:val="24"/>
                              <w:lang w:eastAsia="ar-SA"/>
                            </w:rPr>
                            <w:t>. Kalendoriniai papročiai</w:t>
                          </w:r>
                          <w:r>
                            <w:rPr>
                              <w:color w:val="FF0000"/>
                              <w:szCs w:val="24"/>
                              <w:lang w:eastAsia="ar-SA"/>
                            </w:rPr>
                            <w:t>, t</w:t>
                          </w:r>
                          <w:r>
                            <w:rPr>
                              <w:szCs w:val="24"/>
                              <w:lang w:eastAsia="ar-SA"/>
                            </w:rPr>
                            <w:t>radiciniai verslai ir prekybos būdai. Apsilankę etnokosmologijos ar kitame muziejuje, remdamiesi įvairiais šaltiniais, mokiniai aiškinasi laiko matavimo ir kalendorinių švenčių žymenis, simbolius. Gvildena simbolines skaičių reikšmes. Apibūdina tradicines derliaus šventes ir naujus rudens švenčių papročius (Grybų šventę, Baltų vienybės dieną). Pristato rudens turgų ir mugių tradicijas. Aiškinasi šv. Andriejaus dienos, advento, Kūčių ir Kalėdų papročių, tautosakos ir kito folkloro simboliką. Aptaria kalėdinio laikotarpio turgus (saldaturgį, šeškaturgį, žąsų ir kt.). Nusako viduržiemio šventės papročius. Pateikdami pavyzdžių, įvardija Užgavėnių tradicijų panašumus ir skirtumus įvairiuose Lietuvos regionuose. Aptaria pavasario laukimo papročius, palygina šiuolaikines pavasario lygiadienio ir Žemės dienos tradicijas. Apibūdina Kaziuko mugės tradicijas, pasidalija savo įspūdžiais. Aiškinasi Joninių (Rasų, Kupolių) papročius, simbolius, apeiginius veiksmus, klausosi ir atlieka pasirinktus muzikinio folkloro kūrinius. Pasidalija įspūdžiais apie Žolynų turgų. Apibūdina tradicinius verslus Lietuvoje</w:t>
                          </w:r>
                          <w:r>
                            <w:rPr>
                              <w:i/>
                              <w:szCs w:val="24"/>
                              <w:lang w:eastAsia="ar-SA"/>
                            </w:rPr>
                            <w:t xml:space="preserve"> –</w:t>
                          </w:r>
                          <w:r>
                            <w:rPr>
                              <w:szCs w:val="24"/>
                              <w:lang w:eastAsia="ar-SA"/>
                            </w:rPr>
                            <w:t xml:space="preserve"> bitininkystę, žvejybą, medžioklę ir kt. Aptaria jų papročius, apeigas, simboliką, sąsajas su mitiniais vaizdiniais, atspindžius tautosakoje. Nagrinėja tradicinės prekybos formas, muges Lietuvoje ir atskiruose etnografiniuose regionuose. Aptaria senuosius baltų prekybinius ryšius su kitais kraštais („gintaro kelią“ ir kt.).</w:t>
                          </w:r>
                        </w:p>
                      </w:sdtContent>
                    </w:sdt>
                  </w:sdtContent>
                </w:sdt>
                <w:sdt>
                  <w:sdtPr>
                    <w:alias w:val="30 pr. 23.4 pp."/>
                    <w:tag w:val="part_c67a273a8e7d41e8a879cd7abbadf55f"/>
                    <w:lock w:val="sdtLocked"/>
                    <w:richText/>
                  </w:sdtPr>
                  <w:sdtContent>
                    <w:p>
                      <w:pPr>
                        <w:suppressAutoHyphens/>
                        <w:ind w:firstLine="567"/>
                        <w:jc w:val="both"/>
                        <w:rPr>
                          <w:b/>
                          <w:szCs w:val="24"/>
                          <w:lang w:eastAsia="ar-SA"/>
                        </w:rPr>
                      </w:pPr>
                      <w:sdt>
                        <w:sdtPr>
                          <w:alias w:val="Numeris"/>
                          <w:tag w:val="nr_c67a273a8e7d41e8a879cd7abbadf55f"/>
                          <w:lock w:val="sdtLocked"/>
                          <w:richText/>
                        </w:sdtPr>
                        <w:sdtContent>
                          <w:r>
                            <w:rPr>
                              <w:szCs w:val="24"/>
                              <w:lang w:eastAsia="ar-SA"/>
                            </w:rPr>
                            <w:t>23.4</w:t>
                          </w:r>
                        </w:sdtContent>
                      </w:sdt>
                      <w:r>
                        <w:rPr>
                          <w:szCs w:val="24"/>
                          <w:lang w:eastAsia="ar-SA"/>
                        </w:rPr>
                        <w:t>. Liaudies kūrybos palikimas ir tęstinumas:</w:t>
                      </w:r>
                    </w:p>
                    <w:sdt>
                      <w:sdtPr>
                        <w:alias w:val="30 pr. 23.4.1 pp."/>
                        <w:tag w:val="part_6bf22e06e6cb475e92cde71fa02d85d7"/>
                        <w:lock w:val="sdtLocked"/>
                        <w:richText/>
                      </w:sdtPr>
                      <w:sdtContent>
                        <w:p>
                          <w:pPr>
                            <w:suppressAutoHyphens/>
                            <w:ind w:firstLine="567"/>
                            <w:jc w:val="both"/>
                            <w:rPr>
                              <w:szCs w:val="24"/>
                              <w:lang w:eastAsia="ar-SA"/>
                            </w:rPr>
                          </w:pPr>
                          <w:sdt>
                            <w:sdtPr>
                              <w:alias w:val="Numeris"/>
                              <w:tag w:val="nr_6bf22e06e6cb475e92cde71fa02d85d7"/>
                              <w:lock w:val="sdtLocked"/>
                              <w:richText/>
                            </w:sdtPr>
                            <w:sdtContent>
                              <w:r>
                                <w:rPr>
                                  <w:szCs w:val="24"/>
                                  <w:lang w:eastAsia="ar-SA"/>
                                </w:rPr>
                                <w:t>23.4.1</w:t>
                              </w:r>
                            </w:sdtContent>
                          </w:sdt>
                          <w:r>
                            <w:rPr>
                              <w:szCs w:val="24"/>
                              <w:lang w:eastAsia="ar-SA"/>
                            </w:rPr>
                            <w:t xml:space="preserve">. Sakytinis, muzikinis ir žaidybinis folkloras. Mokiniai išskiria sakmių, padavimų ir legendų ypatybes, pateikia žanro pavyzdžių. Aiškinasi </w:t>
                          </w:r>
                          <w:r>
                            <w:rPr>
                              <w:i/>
                              <w:szCs w:val="24"/>
                              <w:lang w:eastAsia="ar-SA"/>
                            </w:rPr>
                            <w:t>tarmės</w:t>
                          </w:r>
                          <w:r>
                            <w:rPr>
                              <w:szCs w:val="24"/>
                              <w:lang w:eastAsia="ar-SA"/>
                            </w:rPr>
                            <w:t xml:space="preserve">, </w:t>
                          </w:r>
                          <w:r>
                            <w:rPr>
                              <w:i/>
                              <w:szCs w:val="24"/>
                              <w:lang w:eastAsia="ar-SA"/>
                            </w:rPr>
                            <w:t>patarmės</w:t>
                          </w:r>
                          <w:r>
                            <w:rPr>
                              <w:szCs w:val="24"/>
                              <w:lang w:eastAsia="ar-SA"/>
                            </w:rPr>
                            <w:t xml:space="preserve"> ir </w:t>
                          </w:r>
                          <w:r>
                            <w:rPr>
                              <w:i/>
                              <w:szCs w:val="24"/>
                              <w:lang w:eastAsia="ar-SA"/>
                            </w:rPr>
                            <w:t>šnektos</w:t>
                          </w:r>
                          <w:r>
                            <w:rPr>
                              <w:szCs w:val="24"/>
                              <w:lang w:eastAsia="ar-SA"/>
                            </w:rPr>
                            <w:t xml:space="preserve"> sampratas. Lankydamiesi įvairiuose etnokultūros, folkloro renginiuose, klausydami įrašų, mokiniai susipažįsta su įvairių Lietuvos regionų dainomis ir kita liaudies kūryba, apibūdina jų regioninius bruožus, atlieka pasirinktus pavyzdžius. Išsamiau nagrinėja karinių-istorinių dainų žanrą. Aiškinasi ir nusako sutartinių pagrindinius bruožus ir atlikimo įvairovę (dainuojamosios, instrumentinės, šokamosios ir žaidžiamosios), klausosi jų įrašų, pasirinktus pavyzdžius atlieka. Šoka grupinius šokius, „Polką su ragučiais“, žaidžia įvairius ratelius ir žaidimus. Tyrinėja tradicinius liaudies muzikos instrumentus, bando jais groti, pasakoja apie muzikavimo tradicijas Lietuvoje. Susipažįsta su išleistais liaudies žaidimų rinkiniais, palygina tradicinius vaikų žaidimus ir šokius su dabartiniais. </w:t>
                          </w:r>
                        </w:p>
                      </w:sdtContent>
                    </w:sdt>
                    <w:sdt>
                      <w:sdtPr>
                        <w:alias w:val="30 pr. 23.4.2 pp."/>
                        <w:tag w:val="part_a596c7f0f9e44560bbcc7511e0fe3c8b"/>
                        <w:lock w:val="sdtLocked"/>
                        <w:richText/>
                      </w:sdtPr>
                      <w:sdtContent>
                        <w:p>
                          <w:pPr>
                            <w:suppressAutoHyphens/>
                            <w:ind w:firstLine="567"/>
                            <w:jc w:val="both"/>
                            <w:rPr>
                              <w:b/>
                              <w:szCs w:val="24"/>
                              <w:lang w:eastAsia="ar-SA"/>
                            </w:rPr>
                          </w:pPr>
                          <w:sdt>
                            <w:sdtPr>
                              <w:alias w:val="Numeris"/>
                              <w:tag w:val="nr_a596c7f0f9e44560bbcc7511e0fe3c8b"/>
                              <w:lock w:val="sdtLocked"/>
                              <w:richText/>
                            </w:sdtPr>
                            <w:sdtContent>
                              <w:r>
                                <w:rPr>
                                  <w:szCs w:val="24"/>
                                  <w:lang w:eastAsia="ar-SA"/>
                                </w:rPr>
                                <w:t>23.4.2</w:t>
                              </w:r>
                            </w:sdtContent>
                          </w:sdt>
                          <w:r>
                            <w:rPr>
                              <w:szCs w:val="24"/>
                              <w:lang w:eastAsia="ar-SA"/>
                            </w:rPr>
                            <w:t>. Tautodailė. Mokiniai apibūdina</w:t>
                          </w:r>
                          <w:r>
                            <w:rPr>
                              <w:i/>
                              <w:szCs w:val="24"/>
                              <w:lang w:eastAsia="ar-SA"/>
                            </w:rPr>
                            <w:t xml:space="preserve"> taikomąją</w:t>
                          </w:r>
                          <w:r>
                            <w:rPr>
                              <w:szCs w:val="24"/>
                              <w:lang w:eastAsia="ar-SA"/>
                            </w:rPr>
                            <w:t xml:space="preserve"> tautodailę (tekstilės, keramikos, juvelyrikos, medžio, metalo, odos, vytelių, šaknų ar šiaudų dirbinius), aptaria jos pavyzdžius apsilankydami muziejuose ar parodose,</w:t>
                          </w:r>
                          <w:r>
                            <w:rPr>
                              <w:color w:val="FF0000"/>
                              <w:szCs w:val="24"/>
                              <w:lang w:eastAsia="ar-SA"/>
                            </w:rPr>
                            <w:t xml:space="preserve"> </w:t>
                          </w:r>
                          <w:r>
                            <w:rPr>
                              <w:szCs w:val="24"/>
                              <w:lang w:eastAsia="ar-SA"/>
                            </w:rPr>
                            <w:t>pagal galimybes pasigamina dirbinių.</w:t>
                          </w:r>
                          <w:r>
                            <w:rPr>
                              <w:b/>
                              <w:szCs w:val="24"/>
                              <w:lang w:eastAsia="ar-SA"/>
                            </w:rPr>
                            <w:t xml:space="preserve"> </w:t>
                          </w:r>
                        </w:p>
                        <w:p>
                          <w:pPr>
                            <w:rPr>
                              <w:sz w:val="4"/>
                              <w:szCs w:val="4"/>
                            </w:rPr>
                          </w:pPr>
                        </w:p>
                      </w:sdtContent>
                    </w:sdt>
                  </w:sdtContent>
                </w:sdt>
              </w:sdtContent>
            </w:sdt>
            <w:sdt>
              <w:sdtPr>
                <w:alias w:val="30 pr. 24 p."/>
                <w:tag w:val="part_a3e43646940746829b388966de276e07"/>
                <w:lock w:val="sdtLocked"/>
                <w:richText/>
              </w:sdtPr>
              <w:sdtContent>
                <w:p>
                  <w:pPr>
                    <w:keepNext/>
                    <w:keepLines/>
                    <w:suppressAutoHyphens/>
                    <w:ind w:firstLine="567"/>
                    <w:outlineLvl w:val="1"/>
                    <w:rPr>
                      <w:szCs w:val="24"/>
                      <w:lang w:eastAsia="ar-SA"/>
                    </w:rPr>
                  </w:pPr>
                  <w:sdt>
                    <w:sdtPr>
                      <w:alias w:val="Numeris"/>
                      <w:tag w:val="nr_a3e43646940746829b388966de276e07"/>
                      <w:lock w:val="sdtLocked"/>
                      <w:richText/>
                    </w:sdtPr>
                    <w:sdtContent>
                      <w:r>
                        <w:rPr>
                          <w:szCs w:val="24"/>
                          <w:lang w:eastAsia="ar-SA"/>
                        </w:rPr>
                        <w:t>24</w:t>
                      </w:r>
                    </w:sdtContent>
                  </w:sdt>
                  <w:r>
                    <w:rPr>
                      <w:szCs w:val="24"/>
                      <w:lang w:eastAsia="ar-SA"/>
                    </w:rPr>
                    <w:t>. Mokymo(si) turinys. 7–8 klasės:</w:t>
                  </w:r>
                </w:p>
                <w:sdt>
                  <w:sdtPr>
                    <w:alias w:val="30 pr. 24.1 pp."/>
                    <w:tag w:val="part_c7ad6691577249ad9072d058555c7cb6"/>
                    <w:lock w:val="sdtLocked"/>
                    <w:richText/>
                  </w:sdtPr>
                  <w:sdtContent>
                    <w:p>
                      <w:pPr>
                        <w:suppressAutoHyphens/>
                        <w:ind w:firstLine="567"/>
                        <w:jc w:val="both"/>
                        <w:rPr>
                          <w:szCs w:val="24"/>
                          <w:lang w:eastAsia="ar-SA"/>
                        </w:rPr>
                      </w:pPr>
                      <w:sdt>
                        <w:sdtPr>
                          <w:alias w:val="Numeris"/>
                          <w:tag w:val="nr_c7ad6691577249ad9072d058555c7cb6"/>
                          <w:lock w:val="sdtLocked"/>
                          <w:richText/>
                        </w:sdtPr>
                        <w:sdtContent>
                          <w:r>
                            <w:rPr>
                              <w:szCs w:val="24"/>
                              <w:lang w:eastAsia="ar-SA"/>
                            </w:rPr>
                            <w:t>24.1</w:t>
                          </w:r>
                        </w:sdtContent>
                      </w:sdt>
                      <w:r>
                        <w:rPr>
                          <w:szCs w:val="24"/>
                          <w:lang w:eastAsia="ar-SA"/>
                        </w:rPr>
                        <w:t>. Žmogaus, šeimos, bendruomenės, tautos ryšys ir papročiai:</w:t>
                      </w:r>
                    </w:p>
                    <w:sdt>
                      <w:sdtPr>
                        <w:alias w:val="30 pr. 24.1.1 pp."/>
                        <w:tag w:val="part_b7b353a17e1f4e2284ede47a47a81c5e"/>
                        <w:lock w:val="sdtLocked"/>
                        <w:richText/>
                      </w:sdtPr>
                      <w:sdtContent>
                        <w:p>
                          <w:pPr>
                            <w:suppressAutoHyphens/>
                            <w:ind w:firstLine="567"/>
                            <w:jc w:val="both"/>
                            <w:rPr>
                              <w:b/>
                              <w:szCs w:val="24"/>
                              <w:lang w:eastAsia="ar-SA"/>
                            </w:rPr>
                          </w:pPr>
                          <w:sdt>
                            <w:sdtPr>
                              <w:alias w:val="Numeris"/>
                              <w:tag w:val="nr_b7b353a17e1f4e2284ede47a47a81c5e"/>
                              <w:lock w:val="sdtLocked"/>
                              <w:richText/>
                            </w:sdtPr>
                            <w:sdtContent>
                              <w:r>
                                <w:rPr>
                                  <w:szCs w:val="24"/>
                                  <w:lang w:eastAsia="ar-SA"/>
                                </w:rPr>
                                <w:t>24.1.1</w:t>
                              </w:r>
                            </w:sdtContent>
                          </w:sdt>
                          <w:r>
                            <w:rPr>
                              <w:szCs w:val="24"/>
                              <w:lang w:eastAsia="ar-SA"/>
                            </w:rPr>
                            <w:t>. Jaunimo papročiai ir vaidmuo bendruomenėje. Mokiniai nagrinėja</w:t>
                          </w:r>
                          <w:r>
                            <w:rPr>
                              <w:i/>
                              <w:szCs w:val="24"/>
                              <w:lang w:eastAsia="ar-SA"/>
                            </w:rPr>
                            <w:t xml:space="preserve"> paauglystės </w:t>
                          </w:r>
                          <w:r>
                            <w:rPr>
                              <w:szCs w:val="24"/>
                              <w:lang w:eastAsia="ar-SA"/>
                            </w:rPr>
                            <w:t>ir</w:t>
                          </w:r>
                          <w:r>
                            <w:rPr>
                              <w:i/>
                              <w:szCs w:val="24"/>
                              <w:lang w:eastAsia="ar-SA"/>
                            </w:rPr>
                            <w:t xml:space="preserve"> jaunystės</w:t>
                          </w:r>
                          <w:r>
                            <w:rPr>
                              <w:szCs w:val="24"/>
                              <w:lang w:eastAsia="ar-SA"/>
                            </w:rPr>
                            <w:t xml:space="preserve"> sampratą tradicinėje kultūroje, diskutuoja apie požiūrį į draugystę ir meilę. Apibūdina jaunimo brandos apeigas (iniciacijas) ir papročius, jų įvairovę ir kaitą. </w:t>
                          </w:r>
                          <w:r>
                            <w:rPr>
                              <w:szCs w:val="24"/>
                              <w:highlight w:val="white"/>
                              <w:lang w:eastAsia="ar-SA"/>
                            </w:rPr>
                            <w:t>Tyrinėja tradicinių jaunimo ir meilės dainų, romansų ypatybes, mokosi dainuoti pasirinktas dainas. Susipažįsta su jaunimo šokių vakarėlių tradicijomis, palygina jas su dabartinėmis. Aiškinasi tradicinio š</w:t>
                          </w:r>
                          <w:r>
                            <w:rPr>
                              <w:szCs w:val="24"/>
                              <w:lang w:eastAsia="ar-SA"/>
                            </w:rPr>
                            <w:t xml:space="preserve">okio etiką (pakvietimą šokiui, padėką po jo ir kt.), apžvelgia porinių </w:t>
                          </w:r>
                          <w:r>
                            <w:rPr>
                              <w:szCs w:val="24"/>
                              <w:highlight w:val="white"/>
                              <w:lang w:eastAsia="ar-SA"/>
                            </w:rPr>
                            <w:t xml:space="preserve">tradicinių šokių ir žaidimų įvairovę, juos šoka ir žaidžia. </w:t>
                          </w:r>
                          <w:r>
                            <w:rPr>
                              <w:szCs w:val="24"/>
                              <w:lang w:eastAsia="ar-SA"/>
                            </w:rPr>
                            <w:t>Analizuoja jaunimo vaidmenį tęsiant tradicijas tremtyje, siekiant atkurti Lietuvos nepriklausomybę XX a. etnokultūriniame sąjūdyje (žygeivių, romuviečių, kraštotyros ir folkloro judėjimuose). Palygina įvairių šalių jaunimo papročius.</w:t>
                          </w:r>
                        </w:p>
                      </w:sdtContent>
                    </w:sdt>
                    <w:sdt>
                      <w:sdtPr>
                        <w:alias w:val="30 pr. 24.1.2 pp."/>
                        <w:tag w:val="part_4efe73df524247f0acb957598a3ed77a"/>
                        <w:lock w:val="sdtLocked"/>
                        <w:richText/>
                      </w:sdtPr>
                      <w:sdtContent>
                        <w:p>
                          <w:pPr>
                            <w:suppressAutoHyphens/>
                            <w:ind w:firstLine="567"/>
                            <w:jc w:val="both"/>
                            <w:rPr>
                              <w:szCs w:val="24"/>
                              <w:lang w:eastAsia="ar-SA"/>
                            </w:rPr>
                          </w:pPr>
                          <w:sdt>
                            <w:sdtPr>
                              <w:alias w:val="Numeris"/>
                              <w:tag w:val="nr_4efe73df524247f0acb957598a3ed77a"/>
                              <w:lock w:val="sdtLocked"/>
                              <w:richText/>
                            </w:sdtPr>
                            <w:sdtContent>
                              <w:r>
                                <w:rPr>
                                  <w:szCs w:val="24"/>
                                  <w:lang w:eastAsia="ar-SA"/>
                                </w:rPr>
                                <w:t>24.1.2</w:t>
                              </w:r>
                            </w:sdtContent>
                          </w:sdt>
                          <w:r>
                            <w:rPr>
                              <w:szCs w:val="24"/>
                              <w:lang w:eastAsia="ar-SA"/>
                            </w:rPr>
                            <w:t>. Paprotinis elgesys ir vertybės. Mokiniai tyrinėja svetingumo ir vaišių papročius seniau ir dabar, aptaria tradicinių vaišių dainų paskirtį. Diskutuoja apie savo ir kitų tautų paprotinio elgesio ir tradicinio etiketo ypatybes, mandagumo raišką. Remdamiesi tautosaka ir kitais etnokultūriniais šaltiniais, pateikdami pavyzdžių, pagrindžia pagarbaus bendravimo tradiciją su kitos lyties, tautybės, tikėjimo, socialinės padėties žmonėmis.</w:t>
                          </w:r>
                        </w:p>
                      </w:sdtContent>
                    </w:sdt>
                    <w:sdt>
                      <w:sdtPr>
                        <w:alias w:val="30 pr. 24.1.3 pp."/>
                        <w:tag w:val="part_0dc8e494321c40a5a78d16c362ed60bc"/>
                        <w:lock w:val="sdtLocked"/>
                        <w:richText/>
                      </w:sdtPr>
                      <w:sdtContent>
                        <w:p>
                          <w:pPr>
                            <w:suppressAutoHyphens/>
                            <w:ind w:firstLine="567"/>
                            <w:jc w:val="both"/>
                            <w:rPr>
                              <w:b/>
                              <w:szCs w:val="24"/>
                              <w:lang w:eastAsia="ar-SA"/>
                            </w:rPr>
                          </w:pPr>
                          <w:sdt>
                            <w:sdtPr>
                              <w:alias w:val="Numeris"/>
                              <w:tag w:val="nr_0dc8e494321c40a5a78d16c362ed60bc"/>
                              <w:lock w:val="sdtLocked"/>
                              <w:richText/>
                            </w:sdtPr>
                            <w:sdtContent>
                              <w:r>
                                <w:rPr>
                                  <w:szCs w:val="24"/>
                                  <w:lang w:eastAsia="ar-SA"/>
                                </w:rPr>
                                <w:t>24.1.3</w:t>
                              </w:r>
                            </w:sdtContent>
                          </w:sdt>
                          <w:r>
                            <w:rPr>
                              <w:szCs w:val="24"/>
                              <w:lang w:eastAsia="ar-SA"/>
                            </w:rPr>
                            <w:t>. Mitybos ir sveikatos tausojimo papročiai. Mokiniai nagrinėja kalendorinių švenčių ir skirtingų sezonų tradicinį valgiaraštį, aptaria jį sveikos gyvensenos požiūriu. Pasidalindami sukaupta informacija ir savo patirtimi, apibūdina ir palygina mitybos tradicijas seniau ir dabar. Vertina kitų šalių kulinarinio paveldo ypatybes, svarsto jo paplitimą Lietuvoje. Pasinaudodami vaizdine medžiaga, leidiniais ir kitais šaltiniais, nagrinėja lietuviškų tradicinių sporto žaidimų įvairovę, išbando įvairius žaidimus. Analizuoja etnosporto plėtrą ir sklaidą Lietuvoje, pateikia kitų šalių tradicinių sporto žaidimų pavyzdžių.</w:t>
                          </w:r>
                        </w:p>
                      </w:sdtContent>
                    </w:sdt>
                  </w:sdtContent>
                </w:sdt>
                <w:sdt>
                  <w:sdtPr>
                    <w:alias w:val="30 pr. 24.2 pp."/>
                    <w:tag w:val="part_c6f782dba10f46bf823d134b286daba9"/>
                    <w:lock w:val="sdtLocked"/>
                    <w:richText/>
                  </w:sdtPr>
                  <w:sdtContent>
                    <w:p>
                      <w:pPr>
                        <w:suppressAutoHyphens/>
                        <w:ind w:firstLine="567"/>
                        <w:jc w:val="both"/>
                        <w:rPr>
                          <w:szCs w:val="24"/>
                          <w:lang w:eastAsia="ar-SA"/>
                        </w:rPr>
                      </w:pPr>
                      <w:sdt>
                        <w:sdtPr>
                          <w:alias w:val="Numeris"/>
                          <w:tag w:val="nr_c6f782dba10f46bf823d134b286daba9"/>
                          <w:lock w:val="sdtLocked"/>
                          <w:richText/>
                        </w:sdtPr>
                        <w:sdtContent>
                          <w:r>
                            <w:rPr>
                              <w:szCs w:val="24"/>
                              <w:lang w:eastAsia="ar-SA"/>
                            </w:rPr>
                            <w:t>24.2</w:t>
                          </w:r>
                        </w:sdtContent>
                      </w:sdt>
                      <w:r>
                        <w:rPr>
                          <w:szCs w:val="24"/>
                          <w:lang w:eastAsia="ar-SA"/>
                        </w:rPr>
                        <w:t>. Regioninės tapatybės raiška ir gyvenamoji aplinka:</w:t>
                      </w:r>
                    </w:p>
                    <w:sdt>
                      <w:sdtPr>
                        <w:alias w:val="30 pr. 24.2.1 pp."/>
                        <w:tag w:val="part_12285b2b72b94f2da9eeb36b0e2644e2"/>
                        <w:lock w:val="sdtLocked"/>
                        <w:richText/>
                      </w:sdtPr>
                      <w:sdtContent>
                        <w:p>
                          <w:pPr>
                            <w:suppressAutoHyphens/>
                            <w:ind w:firstLine="567"/>
                            <w:jc w:val="both"/>
                            <w:rPr>
                              <w:b/>
                              <w:szCs w:val="24"/>
                              <w:lang w:eastAsia="ar-SA"/>
                            </w:rPr>
                          </w:pPr>
                          <w:sdt>
                            <w:sdtPr>
                              <w:alias w:val="Numeris"/>
                              <w:tag w:val="nr_12285b2b72b94f2da9eeb36b0e2644e2"/>
                              <w:lock w:val="sdtLocked"/>
                              <w:richText/>
                            </w:sdtPr>
                            <w:sdtContent>
                              <w:r>
                                <w:rPr>
                                  <w:szCs w:val="24"/>
                                  <w:lang w:eastAsia="ar-SA"/>
                                </w:rPr>
                                <w:t>24.2.1</w:t>
                              </w:r>
                            </w:sdtContent>
                          </w:sdt>
                          <w:r>
                            <w:rPr>
                              <w:szCs w:val="24"/>
                              <w:lang w:eastAsia="ar-SA"/>
                            </w:rPr>
                            <w:t>. Tautinis kostiumas. Remdamiesi įvairiais šaltiniais, mokiniai aptaria lietuviško tautinio kostiumo kilmę ir raidą, aiškinasi jo reikšmę nacionalinio atgimimo laikotarpiu, tarpukario Lietuvoje ir dabar. Naudodamiesi vaizdine medžiaga ir kitais šaltiniais, palygina autentiškus tradicinius kostiumus ir jų stilizacijas tarpukariu ir vėlesniais laikotarpiais. Apibūdina ir vertina kitų Europos tautų nacionalinius kostiumus, jų nešiosenos tradicijas.</w:t>
                          </w:r>
                        </w:p>
                      </w:sdtContent>
                    </w:sdt>
                    <w:sdt>
                      <w:sdtPr>
                        <w:alias w:val="30 pr. 24.2.2 pp."/>
                        <w:tag w:val="part_046a3bb79e354c888ad44a947c5b0bc7"/>
                        <w:lock w:val="sdtLocked"/>
                        <w:richText/>
                      </w:sdtPr>
                      <w:sdtContent>
                        <w:p>
                          <w:pPr>
                            <w:suppressAutoHyphens/>
                            <w:ind w:firstLine="567"/>
                            <w:jc w:val="both"/>
                            <w:rPr>
                              <w:b/>
                              <w:szCs w:val="24"/>
                              <w:lang w:eastAsia="ar-SA"/>
                            </w:rPr>
                          </w:pPr>
                          <w:sdt>
                            <w:sdtPr>
                              <w:alias w:val="Numeris"/>
                              <w:tag w:val="nr_046a3bb79e354c888ad44a947c5b0bc7"/>
                              <w:lock w:val="sdtLocked"/>
                              <w:richText/>
                            </w:sdtPr>
                            <w:sdtContent>
                              <w:r>
                                <w:rPr>
                                  <w:szCs w:val="24"/>
                                  <w:lang w:eastAsia="ar-SA"/>
                                </w:rPr>
                                <w:t>24.2.2</w:t>
                              </w:r>
                            </w:sdtContent>
                          </w:sdt>
                          <w:r>
                            <w:rPr>
                              <w:szCs w:val="24"/>
                              <w:lang w:eastAsia="ar-SA"/>
                            </w:rPr>
                            <w:t>. Tradicinė architektūra ir papročiai. Mokiniai susipažįsta su namų statybos, įkurtuvių papročiais ir apeigomis, aiškinasi įvairių statinių ar jų dalių paskirtį, simbolines reikšmes. Nagrinėja dainuojamąją ir smulkiąją tautosaką apie namus, juose esančius daiktus, sodybos aplinką. Renka medžiagą apie Lietuvos tradicinių kaimų ir vienkiemių įvairovę, palygina su kitų šalių tradicinės kaimo architektūros pavyzdžiais. Diskutuoja dėl tradicinės architektūros tęstinumo šiandienos architektūriniame kraštovaizdyje svarbos.</w:t>
                          </w:r>
                        </w:p>
                      </w:sdtContent>
                    </w:sdt>
                  </w:sdtContent>
                </w:sdt>
                <w:sdt>
                  <w:sdtPr>
                    <w:alias w:val="30 pr. 24.3 pp."/>
                    <w:tag w:val="part_0350114cf05146298f6cacde926d8319"/>
                    <w:lock w:val="sdtLocked"/>
                    <w:richText/>
                  </w:sdtPr>
                  <w:sdtContent>
                    <w:p>
                      <w:pPr>
                        <w:suppressAutoHyphens/>
                        <w:ind w:firstLine="567"/>
                        <w:jc w:val="both"/>
                        <w:rPr>
                          <w:szCs w:val="24"/>
                          <w:lang w:eastAsia="ar-SA"/>
                        </w:rPr>
                      </w:pPr>
                      <w:sdt>
                        <w:sdtPr>
                          <w:alias w:val="Numeris"/>
                          <w:tag w:val="nr_0350114cf05146298f6cacde926d8319"/>
                          <w:lock w:val="sdtLocked"/>
                          <w:richText/>
                        </w:sdtPr>
                        <w:sdtContent>
                          <w:r>
                            <w:rPr>
                              <w:szCs w:val="24"/>
                              <w:lang w:eastAsia="ar-SA"/>
                            </w:rPr>
                            <w:t>24.3</w:t>
                          </w:r>
                        </w:sdtContent>
                      </w:sdt>
                      <w:r>
                        <w:rPr>
                          <w:szCs w:val="24"/>
                          <w:lang w:eastAsia="ar-SA"/>
                        </w:rPr>
                        <w:t>. Pasaulėjauta, žmogaus ryšys su gamta ir ūkinė veikla:</w:t>
                      </w:r>
                    </w:p>
                    <w:sdt>
                      <w:sdtPr>
                        <w:alias w:val="30 pr. 24.3.1 pp."/>
                        <w:tag w:val="part_2b6949ac5c5849efb316f47b1110c8b7"/>
                        <w:lock w:val="sdtLocked"/>
                        <w:richText/>
                      </w:sdtPr>
                      <w:sdtContent>
                        <w:p>
                          <w:pPr>
                            <w:suppressAutoHyphens/>
                            <w:ind w:firstLine="567"/>
                            <w:jc w:val="both"/>
                            <w:rPr>
                              <w:szCs w:val="24"/>
                              <w:lang w:eastAsia="ar-SA"/>
                            </w:rPr>
                          </w:pPr>
                          <w:sdt>
                            <w:sdtPr>
                              <w:alias w:val="Numeris"/>
                              <w:tag w:val="nr_2b6949ac5c5849efb316f47b1110c8b7"/>
                              <w:lock w:val="sdtLocked"/>
                              <w:richText/>
                            </w:sdtPr>
                            <w:sdtContent>
                              <w:r>
                                <w:rPr>
                                  <w:szCs w:val="24"/>
                                  <w:lang w:eastAsia="ar-SA"/>
                                </w:rPr>
                                <w:t>24.3.1</w:t>
                              </w:r>
                            </w:sdtContent>
                          </w:sdt>
                          <w:r>
                            <w:rPr>
                              <w:szCs w:val="24"/>
                              <w:lang w:eastAsia="ar-SA"/>
                            </w:rPr>
                            <w:t xml:space="preserve">. Liaudies astronomija ir jos simbolika. Mokiniai aiškinasi </w:t>
                          </w:r>
                          <w:r>
                            <w:rPr>
                              <w:i/>
                              <w:szCs w:val="24"/>
                              <w:lang w:eastAsia="ar-SA"/>
                            </w:rPr>
                            <w:t>pasaulio modelio</w:t>
                          </w:r>
                          <w:r>
                            <w:rPr>
                              <w:szCs w:val="24"/>
                              <w:lang w:eastAsia="ar-SA"/>
                            </w:rPr>
                            <w:t xml:space="preserve"> sampratą, jos sąsajas su kosmologija. Tyrinėja liaudiškus būdus pasaulio kryptims nustatyti, senuosius dangaus šviesulių stebėjimo įrenginius.</w:t>
                          </w:r>
                          <w:r>
                            <w:rPr>
                              <w:b/>
                              <w:szCs w:val="24"/>
                              <w:lang w:eastAsia="ar-SA"/>
                            </w:rPr>
                            <w:t xml:space="preserve"> </w:t>
                          </w:r>
                          <w:r>
                            <w:rPr>
                              <w:szCs w:val="24"/>
                              <w:lang w:eastAsia="ar-SA"/>
                            </w:rPr>
                            <w:t xml:space="preserve">Aiškinasi astronominių reiškinių, dangaus šviesulių suvokimą, mitus ir simboliką tradicinėje kultūroje, įvaizdžius tautosakoje, ornamentikoje, tradiciniuose dirbiniuose. </w:t>
                          </w:r>
                        </w:p>
                      </w:sdtContent>
                    </w:sdt>
                    <w:sdt>
                      <w:sdtPr>
                        <w:alias w:val="30 pr. 24.3.2 pp."/>
                        <w:tag w:val="part_69941b5866d642a69b2a10b42950f2c6"/>
                        <w:lock w:val="sdtLocked"/>
                        <w:richText/>
                      </w:sdtPr>
                      <w:sdtContent>
                        <w:p>
                          <w:pPr>
                            <w:suppressAutoHyphens/>
                            <w:ind w:firstLine="567"/>
                            <w:jc w:val="both"/>
                            <w:rPr>
                              <w:szCs w:val="24"/>
                              <w:lang w:eastAsia="ar-SA"/>
                            </w:rPr>
                          </w:pPr>
                          <w:sdt>
                            <w:sdtPr>
                              <w:alias w:val="Numeris"/>
                              <w:tag w:val="nr_69941b5866d642a69b2a10b42950f2c6"/>
                              <w:lock w:val="sdtLocked"/>
                              <w:richText/>
                            </w:sdtPr>
                            <w:sdtContent>
                              <w:r>
                                <w:rPr>
                                  <w:szCs w:val="24"/>
                                  <w:lang w:eastAsia="ar-SA"/>
                                </w:rPr>
                                <w:t>24.3.2</w:t>
                              </w:r>
                            </w:sdtContent>
                          </w:sdt>
                          <w:r>
                            <w:rPr>
                              <w:szCs w:val="24"/>
                              <w:lang w:eastAsia="ar-SA"/>
                            </w:rPr>
                            <w:t xml:space="preserve">. Kalendoriniai papročiai ir tradiciniai darbai. Remdamiesi šaltiniais mokiniai nagrinėja kalendorinių ir darbo papročių ryšį su gamtos astronominiais reiškiniais. Nusako jaunimo vaidmenį rudens talkų papročiuose. Apibūdina savitas Vakarų Lietuvos linamynio tradicijas. Analizuodami Vėlinių ir Helovyno kilmę, prasmes ir raišką, nurodo jų panašumus ir skirtumus. Nagrinėja miško kirtimo, plunksnų plėšymo ir kitas žiemos talkas. Aptaria persirengėlių papročius kalėdiniu ir Užgavėnių laikotarpiu, kaukių įvairovę ir prasmę, jas gaminasi, dalyvauja persirengėlių vaidinimuose. Tyrinėja tarpušvenčio, mėsiedo, Pelenų dienos, gavėnios, Pusiaugavėnio papročius. Aptaria Velykų lalavimo reiškinį ir supimosi tradicijas pavasariniu laikotarpiu. Diskutuoja apie tradicines ir naujas su meile, draugyste susijusias šventes (Mildos, Valentino). Palygina bendruomeninius Sekminių </w:t>
                          </w:r>
                          <w:r>
                            <w:rPr>
                              <w:i/>
                              <w:szCs w:val="24"/>
                              <w:lang w:eastAsia="ar-SA"/>
                            </w:rPr>
                            <w:t>sambarių</w:t>
                          </w:r>
                          <w:r>
                            <w:rPr>
                              <w:szCs w:val="24"/>
                              <w:lang w:eastAsia="ar-SA"/>
                            </w:rPr>
                            <w:t xml:space="preserve"> ir </w:t>
                          </w:r>
                          <w:r>
                            <w:rPr>
                              <w:i/>
                              <w:szCs w:val="24"/>
                              <w:lang w:eastAsia="ar-SA"/>
                            </w:rPr>
                            <w:t>rytagonių</w:t>
                          </w:r>
                          <w:r>
                            <w:rPr>
                              <w:szCs w:val="24"/>
                              <w:lang w:eastAsia="ar-SA"/>
                            </w:rPr>
                            <w:t xml:space="preserve"> papročius, susipažįsta su </w:t>
                          </w:r>
                          <w:r>
                            <w:rPr>
                              <w:i/>
                              <w:szCs w:val="24"/>
                              <w:lang w:eastAsia="ar-SA"/>
                            </w:rPr>
                            <w:t>paruginėmis</w:t>
                          </w:r>
                          <w:r>
                            <w:rPr>
                              <w:szCs w:val="24"/>
                              <w:lang w:eastAsia="ar-SA"/>
                            </w:rPr>
                            <w:t xml:space="preserve"> giesmėmis, rateliais, atlieka pasirinktus kūrinius. Tyrinėja Rasos (Joninių, Kupolių) šventės kilmę, raidą. Aptaria latvių </w:t>
                          </w:r>
                          <w:r>
                            <w:rPr>
                              <w:i/>
                              <w:szCs w:val="24"/>
                              <w:lang w:eastAsia="ar-SA"/>
                            </w:rPr>
                            <w:t xml:space="preserve">Lyguo </w:t>
                          </w:r>
                          <w:r>
                            <w:rPr>
                              <w:szCs w:val="24"/>
                              <w:lang w:eastAsia="ar-SA"/>
                            </w:rPr>
                            <w:t xml:space="preserve">ir </w:t>
                          </w:r>
                          <w:r>
                            <w:rPr>
                              <w:i/>
                              <w:szCs w:val="24"/>
                              <w:lang w:eastAsia="ar-SA"/>
                            </w:rPr>
                            <w:t>Janių</w:t>
                          </w:r>
                          <w:r>
                            <w:rPr>
                              <w:szCs w:val="24"/>
                              <w:lang w:eastAsia="ar-SA"/>
                            </w:rPr>
                            <w:t xml:space="preserve"> šventes. Apibūdina lietuviškų kalendorinių švenčių savitumą, jų reikšmę Lietuvos visuomenėje. Aiškinasi svarbiausius tradicinės žemdirbystės ir gyvulininkystės ypatumus Lietuvoje. Analizuoja </w:t>
                          </w:r>
                          <w:r>
                            <w:rPr>
                              <w:i/>
                              <w:szCs w:val="24"/>
                              <w:lang w:eastAsia="ar-SA"/>
                            </w:rPr>
                            <w:t>lino kančios</w:t>
                          </w:r>
                          <w:r>
                            <w:rPr>
                              <w:szCs w:val="24"/>
                              <w:lang w:eastAsia="ar-SA"/>
                            </w:rPr>
                            <w:t xml:space="preserve"> simboliką, jos elementus taiko savo kūryboje.</w:t>
                          </w:r>
                        </w:p>
                      </w:sdtContent>
                    </w:sdt>
                  </w:sdtContent>
                </w:sdt>
                <w:sdt>
                  <w:sdtPr>
                    <w:alias w:val="30 pr. 24.4 pp."/>
                    <w:tag w:val="part_ef2c0590be744ac189c94e5534222e79"/>
                    <w:lock w:val="sdtLocked"/>
                    <w:richText/>
                  </w:sdtPr>
                  <w:sdtContent>
                    <w:p>
                      <w:pPr>
                        <w:suppressAutoHyphens/>
                        <w:ind w:firstLine="567"/>
                        <w:jc w:val="both"/>
                        <w:rPr>
                          <w:b/>
                          <w:szCs w:val="24"/>
                          <w:lang w:eastAsia="ar-SA"/>
                        </w:rPr>
                      </w:pPr>
                      <w:sdt>
                        <w:sdtPr>
                          <w:alias w:val="Numeris"/>
                          <w:tag w:val="nr_ef2c0590be744ac189c94e5534222e79"/>
                          <w:lock w:val="sdtLocked"/>
                          <w:richText/>
                        </w:sdtPr>
                        <w:sdtContent>
                          <w:r>
                            <w:rPr>
                              <w:szCs w:val="24"/>
                              <w:lang w:eastAsia="ar-SA"/>
                            </w:rPr>
                            <w:t>24.4</w:t>
                          </w:r>
                        </w:sdtContent>
                      </w:sdt>
                      <w:r>
                        <w:rPr>
                          <w:szCs w:val="24"/>
                          <w:lang w:eastAsia="ar-SA"/>
                        </w:rPr>
                        <w:t>. Liaudies kūrybos palikimas ir tęstinumas:</w:t>
                      </w:r>
                    </w:p>
                    <w:sdt>
                      <w:sdtPr>
                        <w:alias w:val="30 pr. 24.4.1 pp."/>
                        <w:tag w:val="part_64fb874cf15944579f3de09aab97d763"/>
                        <w:lock w:val="sdtLocked"/>
                        <w:richText/>
                      </w:sdtPr>
                      <w:sdtContent>
                        <w:p>
                          <w:pPr>
                            <w:suppressAutoHyphens/>
                            <w:ind w:firstLine="567"/>
                            <w:jc w:val="both"/>
                            <w:rPr>
                              <w:szCs w:val="24"/>
                              <w:lang w:eastAsia="ar-SA"/>
                            </w:rPr>
                          </w:pPr>
                          <w:sdt>
                            <w:sdtPr>
                              <w:alias w:val="Numeris"/>
                              <w:tag w:val="nr_64fb874cf15944579f3de09aab97d763"/>
                              <w:lock w:val="sdtLocked"/>
                              <w:richText/>
                            </w:sdtPr>
                            <w:sdtContent>
                              <w:r>
                                <w:rPr>
                                  <w:szCs w:val="24"/>
                                  <w:lang w:eastAsia="ar-SA"/>
                                </w:rPr>
                                <w:t>24.4.1</w:t>
                              </w:r>
                            </w:sdtContent>
                          </w:sdt>
                          <w:r>
                            <w:rPr>
                              <w:szCs w:val="24"/>
                              <w:lang w:eastAsia="ar-SA"/>
                            </w:rPr>
                            <w:t xml:space="preserve">. Sakytinis, muzikinis ir žaidybinis folkloras. Mokiniai analizuoja pasakojamosios ir retorinės tautosakos įvairovę. Apibūdina mitus ir mitologines dainas. Nusako baladžių ypatybes. Klausosi, nagrinėja partizanų ir tremtinių dainas, jas atlieka. Aiškinasi poros pasirinkimo ir kitų jaunimo žaidimų tradiciją. Aptaria tradicinius porinius ir kadrilinius šokius, jų muziką, atlieka pasirinktus šokius. Gilinasi į tradicinių šokių klubų veiklą Lietuvoje ir kitose šalyse. Atpažįsta tradicinių šokių atspindžius šiuolaikiniuose jaunimo šokiuose. Aptaria tradicines muzikos kapelas, jų šokių repertuarą. </w:t>
                          </w:r>
                        </w:p>
                      </w:sdtContent>
                    </w:sdt>
                    <w:sdt>
                      <w:sdtPr>
                        <w:alias w:val="30 pr. 24.4.2 pp."/>
                        <w:tag w:val="part_55a2bb94062e44078a20f92ae098699f"/>
                        <w:lock w:val="sdtLocked"/>
                        <w:richText/>
                      </w:sdtPr>
                      <w:sdtContent>
                        <w:p>
                          <w:pPr>
                            <w:suppressAutoHyphens/>
                            <w:ind w:firstLine="567"/>
                            <w:jc w:val="both"/>
                            <w:rPr>
                              <w:szCs w:val="24"/>
                              <w:lang w:eastAsia="ar-SA"/>
                            </w:rPr>
                          </w:pPr>
                          <w:sdt>
                            <w:sdtPr>
                              <w:alias w:val="Numeris"/>
                              <w:tag w:val="nr_55a2bb94062e44078a20f92ae098699f"/>
                              <w:lock w:val="sdtLocked"/>
                              <w:richText/>
                            </w:sdtPr>
                            <w:sdtContent>
                              <w:r>
                                <w:rPr>
                                  <w:szCs w:val="24"/>
                                  <w:lang w:eastAsia="ar-SA"/>
                                </w:rPr>
                                <w:t>24.4.2</w:t>
                              </w:r>
                            </w:sdtContent>
                          </w:sdt>
                          <w:r>
                            <w:rPr>
                              <w:szCs w:val="24"/>
                              <w:lang w:eastAsia="ar-SA"/>
                            </w:rPr>
                            <w:t xml:space="preserve">. Tautodailė. Mokiniai apibūdina </w:t>
                          </w:r>
                          <w:r>
                            <w:rPr>
                              <w:i/>
                              <w:szCs w:val="24"/>
                              <w:lang w:eastAsia="ar-SA"/>
                            </w:rPr>
                            <w:t>vaizduojamąją</w:t>
                          </w:r>
                          <w:r>
                            <w:rPr>
                              <w:szCs w:val="24"/>
                              <w:lang w:eastAsia="ar-SA"/>
                            </w:rPr>
                            <w:t xml:space="preserve"> tautodailę (skulptūros, tapybos ir grafikos darbus, karpinius), lankydamiesi muziejuose ar parodose susipažįsta su jos įvairove. </w:t>
                          </w:r>
                        </w:p>
                      </w:sdtContent>
                    </w:sdt>
                    <w:sdt>
                      <w:sdtPr>
                        <w:alias w:val="30 pr. 24.4.3 pp."/>
                        <w:tag w:val="part_020e962a5cc74034838245e7c6bcd75a"/>
                        <w:lock w:val="sdtLocked"/>
                        <w:richText/>
                      </w:sdtPr>
                      <w:sdtContent>
                        <w:p>
                          <w:pPr>
                            <w:suppressAutoHyphens/>
                            <w:ind w:firstLine="567"/>
                            <w:jc w:val="both"/>
                            <w:rPr>
                              <w:szCs w:val="24"/>
                              <w:lang w:eastAsia="ar-SA"/>
                            </w:rPr>
                          </w:pPr>
                          <w:sdt>
                            <w:sdtPr>
                              <w:alias w:val="Numeris"/>
                              <w:tag w:val="nr_020e962a5cc74034838245e7c6bcd75a"/>
                              <w:lock w:val="sdtLocked"/>
                              <w:richText/>
                            </w:sdtPr>
                            <w:sdtContent>
                              <w:r>
                                <w:rPr>
                                  <w:szCs w:val="24"/>
                                  <w:lang w:eastAsia="ar-SA"/>
                                </w:rPr>
                                <w:t>24.4.3</w:t>
                              </w:r>
                            </w:sdtContent>
                          </w:sdt>
                          <w:r>
                            <w:rPr>
                              <w:szCs w:val="24"/>
                              <w:lang w:eastAsia="ar-SA"/>
                            </w:rPr>
                            <w:t xml:space="preserve">. Liaudies kūrybos kaupimas ir kaita. Mokiniai aptaria tautosakos užrašymo istoriją, sukauptus folkloro ir tarmių archyvus, tautodailės fondus. Palygina autentišką ir stilizuotą liaudies kūrybą. Apibrėžia </w:t>
                          </w:r>
                          <w:r>
                            <w:rPr>
                              <w:i/>
                              <w:szCs w:val="24"/>
                              <w:lang w:eastAsia="ar-SA"/>
                            </w:rPr>
                            <w:t>World music, post-folkoro, pseudo-folkloro</w:t>
                          </w:r>
                          <w:r>
                            <w:rPr>
                              <w:szCs w:val="24"/>
                              <w:lang w:eastAsia="ar-SA"/>
                            </w:rPr>
                            <w:t xml:space="preserve"> (</w:t>
                          </w:r>
                          <w:r>
                            <w:rPr>
                              <w:i/>
                              <w:szCs w:val="24"/>
                              <w:lang w:eastAsia="ar-SA"/>
                            </w:rPr>
                            <w:t>kičo</w:t>
                          </w:r>
                          <w:r>
                            <w:rPr>
                              <w:szCs w:val="24"/>
                              <w:lang w:eastAsia="ar-SA"/>
                            </w:rPr>
                            <w:t>) sampratas.</w:t>
                          </w:r>
                        </w:p>
                        <w:p>
                          <w:pPr>
                            <w:rPr>
                              <w:sz w:val="4"/>
                              <w:szCs w:val="4"/>
                            </w:rPr>
                          </w:pPr>
                        </w:p>
                      </w:sdtContent>
                    </w:sdt>
                  </w:sdtContent>
                </w:sdt>
              </w:sdtContent>
            </w:sdt>
            <w:sdt>
              <w:sdtPr>
                <w:alias w:val="30 pr. 25 p."/>
                <w:tag w:val="part_cb8687c2d26d4f158634948d7c983398"/>
                <w:lock w:val="sdtLocked"/>
                <w:richText/>
              </w:sdtPr>
              <w:sdtContent>
                <w:p>
                  <w:pPr>
                    <w:keepNext/>
                    <w:keepLines/>
                    <w:suppressAutoHyphens/>
                    <w:ind w:firstLine="567"/>
                    <w:outlineLvl w:val="1"/>
                    <w:rPr>
                      <w:szCs w:val="24"/>
                      <w:lang w:eastAsia="ar-SA"/>
                    </w:rPr>
                  </w:pPr>
                  <w:sdt>
                    <w:sdtPr>
                      <w:alias w:val="Numeris"/>
                      <w:tag w:val="nr_cb8687c2d26d4f158634948d7c983398"/>
                      <w:lock w:val="sdtLocked"/>
                      <w:richText/>
                    </w:sdtPr>
                    <w:sdtContent>
                      <w:r>
                        <w:rPr>
                          <w:szCs w:val="24"/>
                          <w:lang w:eastAsia="ar-SA"/>
                        </w:rPr>
                        <w:t>25</w:t>
                      </w:r>
                    </w:sdtContent>
                  </w:sdt>
                  <w:r>
                    <w:rPr>
                      <w:szCs w:val="24"/>
                      <w:lang w:eastAsia="ar-SA"/>
                    </w:rPr>
                    <w:t>. Mokymo(si) turinys. I–II gimnazijos klasės:</w:t>
                  </w:r>
                </w:p>
                <w:sdt>
                  <w:sdtPr>
                    <w:alias w:val="30 pr. 25.1 pp."/>
                    <w:tag w:val="part_0106b9a75236466bbd8883601bf98407"/>
                    <w:lock w:val="sdtLocked"/>
                    <w:richText/>
                  </w:sdtPr>
                  <w:sdtContent>
                    <w:p>
                      <w:pPr>
                        <w:suppressAutoHyphens/>
                        <w:ind w:firstLine="567"/>
                        <w:jc w:val="both"/>
                        <w:rPr>
                          <w:szCs w:val="24"/>
                          <w:lang w:eastAsia="ar-SA"/>
                        </w:rPr>
                      </w:pPr>
                      <w:sdt>
                        <w:sdtPr>
                          <w:alias w:val="Numeris"/>
                          <w:tag w:val="nr_0106b9a75236466bbd8883601bf98407"/>
                          <w:lock w:val="sdtLocked"/>
                          <w:richText/>
                        </w:sdtPr>
                        <w:sdtContent>
                          <w:r>
                            <w:rPr>
                              <w:szCs w:val="24"/>
                              <w:lang w:eastAsia="ar-SA"/>
                            </w:rPr>
                            <w:t>25.1</w:t>
                          </w:r>
                        </w:sdtContent>
                      </w:sdt>
                      <w:r>
                        <w:rPr>
                          <w:szCs w:val="24"/>
                          <w:lang w:eastAsia="ar-SA"/>
                        </w:rPr>
                        <w:t>. Žmogaus, šeimos, bendruomenės, tautos ryšys ir papročiai:</w:t>
                      </w:r>
                    </w:p>
                    <w:sdt>
                      <w:sdtPr>
                        <w:alias w:val="30 pr. 25.1.1 pp."/>
                        <w:tag w:val="part_3045610b1a6041f6a1898a1594d3a65b"/>
                        <w:lock w:val="sdtLocked"/>
                        <w:richText/>
                      </w:sdtPr>
                      <w:sdtContent>
                        <w:p>
                          <w:pPr>
                            <w:suppressAutoHyphens/>
                            <w:ind w:firstLine="567"/>
                            <w:jc w:val="both"/>
                            <w:rPr>
                              <w:b/>
                              <w:szCs w:val="24"/>
                              <w:lang w:eastAsia="ar-SA"/>
                            </w:rPr>
                          </w:pPr>
                          <w:sdt>
                            <w:sdtPr>
                              <w:alias w:val="Numeris"/>
                              <w:tag w:val="nr_3045610b1a6041f6a1898a1594d3a65b"/>
                              <w:lock w:val="sdtLocked"/>
                              <w:richText/>
                            </w:sdtPr>
                            <w:sdtContent>
                              <w:r>
                                <w:rPr>
                                  <w:szCs w:val="24"/>
                                  <w:lang w:eastAsia="ar-SA"/>
                                </w:rPr>
                                <w:t>25.1.1</w:t>
                              </w:r>
                            </w:sdtContent>
                          </w:sdt>
                          <w:r>
                            <w:rPr>
                              <w:szCs w:val="24"/>
                              <w:lang w:eastAsia="ar-SA"/>
                            </w:rPr>
                            <w:t xml:space="preserve">. Tradicijos „savo“ ir „kito“ kontekste. Remdamiesi tyrinėtojų darbais, mokiniai nagrinėja </w:t>
                          </w:r>
                          <w:r>
                            <w:rPr>
                              <w:i/>
                              <w:szCs w:val="24"/>
                              <w:lang w:eastAsia="ar-SA"/>
                            </w:rPr>
                            <w:t>savo</w:t>
                          </w:r>
                          <w:r>
                            <w:rPr>
                              <w:szCs w:val="24"/>
                              <w:lang w:eastAsia="ar-SA"/>
                            </w:rPr>
                            <w:t xml:space="preserve"> ir </w:t>
                          </w:r>
                          <w:r>
                            <w:rPr>
                              <w:i/>
                              <w:szCs w:val="24"/>
                              <w:lang w:eastAsia="ar-SA"/>
                            </w:rPr>
                            <w:t>kito</w:t>
                          </w:r>
                          <w:r>
                            <w:rPr>
                              <w:szCs w:val="24"/>
                              <w:lang w:eastAsia="ar-SA"/>
                            </w:rPr>
                            <w:t xml:space="preserve"> sampratą šeimos ir bendruomeniniuose papročiuose bei apeigose. Palygina savo tautos ir kitų tautų tradicines šeimos apeigas – vestuves, laidotuves, krikštynų ir konfirmacijų papročius. Tyrinėja tautiečių bendruomenes ir jų tradicijas kitose šalyse. Diskutuoja apie baltų kilmę, lietuvių tautos kultūrinius ryšius su kitomis tautomis, pateikia pavyzdžių.</w:t>
                          </w:r>
                        </w:p>
                      </w:sdtContent>
                    </w:sdt>
                    <w:sdt>
                      <w:sdtPr>
                        <w:alias w:val="30 pr. 25.1.2 pp."/>
                        <w:tag w:val="part_a2f2844b9864415b981848e631a93002"/>
                        <w:lock w:val="sdtLocked"/>
                        <w:richText/>
                      </w:sdtPr>
                      <w:sdtContent>
                        <w:p>
                          <w:pPr>
                            <w:suppressAutoHyphens/>
                            <w:ind w:firstLine="567"/>
                            <w:jc w:val="both"/>
                            <w:rPr>
                              <w:szCs w:val="24"/>
                              <w:lang w:eastAsia="ar-SA"/>
                            </w:rPr>
                          </w:pPr>
                          <w:sdt>
                            <w:sdtPr>
                              <w:alias w:val="Numeris"/>
                              <w:tag w:val="nr_a2f2844b9864415b981848e631a93002"/>
                              <w:lock w:val="sdtLocked"/>
                              <w:richText/>
                            </w:sdtPr>
                            <w:sdtContent>
                              <w:r>
                                <w:rPr>
                                  <w:szCs w:val="24"/>
                                  <w:lang w:eastAsia="ar-SA"/>
                                </w:rPr>
                                <w:t>25.1.2</w:t>
                              </w:r>
                            </w:sdtContent>
                          </w:sdt>
                          <w:r>
                            <w:rPr>
                              <w:szCs w:val="24"/>
                              <w:lang w:eastAsia="ar-SA"/>
                            </w:rPr>
                            <w:t xml:space="preserve">. Paprotinė teisė ir elgesys. Remdamiesi etninės kultūros ir istorijos šaltiniais, mokiniai nagrinėja šeimos ir bendruomenės  paprotinį elgesį, paprotinės teisės atspindžius kuriant teisėkūros pradmenis Lietuvoje, skirtingų laikotarpių nuosavybės ir teisėtumo sampratą. Remdamiesi etnokultūrinėmis žiniomis, diskutuoja apie vyrų ir moterų teises, skirtingų lyčių bendravimo ypatybes. Apibūdina, vertina savo ir kitų tautų paprotinio elgesio normas, palygina su šiuolaikiniu gyvenimu.</w:t>
                          </w:r>
                        </w:p>
                      </w:sdtContent>
                    </w:sdt>
                    <w:sdt>
                      <w:sdtPr>
                        <w:alias w:val="30 pr. 25.1.3 pp."/>
                        <w:tag w:val="part_5a758cced9b7441fa9e8e45c6d451685"/>
                        <w:lock w:val="sdtLocked"/>
                        <w:richText/>
                      </w:sdtPr>
                      <w:sdtContent>
                        <w:p>
                          <w:pPr>
                            <w:suppressAutoHyphens/>
                            <w:ind w:firstLine="567"/>
                            <w:jc w:val="both"/>
                            <w:rPr>
                              <w:b/>
                              <w:szCs w:val="24"/>
                              <w:lang w:eastAsia="ar-SA"/>
                            </w:rPr>
                          </w:pPr>
                          <w:sdt>
                            <w:sdtPr>
                              <w:alias w:val="Numeris"/>
                              <w:tag w:val="nr_5a758cced9b7441fa9e8e45c6d451685"/>
                              <w:lock w:val="sdtLocked"/>
                              <w:richText/>
                            </w:sdtPr>
                            <w:sdtContent>
                              <w:r>
                                <w:rPr>
                                  <w:szCs w:val="24"/>
                                  <w:lang w:eastAsia="ar-SA"/>
                                </w:rPr>
                                <w:t>25.1.3</w:t>
                              </w:r>
                            </w:sdtContent>
                          </w:sdt>
                          <w:r>
                            <w:rPr>
                              <w:szCs w:val="24"/>
                              <w:lang w:eastAsia="ar-SA"/>
                            </w:rPr>
                            <w:t>. Mitybos ir sveikatos tausojimo papročiai. Mokiniai nagrinėja mitybos papročių kaitą Lietuvoje ir kulinarinio paveldo reikšmę šiuolaikiniame gyvenime.</w:t>
                          </w:r>
                          <w:r>
                            <w:rPr>
                              <w:i/>
                              <w:szCs w:val="24"/>
                              <w:lang w:eastAsia="ar-SA"/>
                            </w:rPr>
                            <w:t xml:space="preserve"> </w:t>
                          </w:r>
                          <w:r>
                            <w:rPr>
                              <w:szCs w:val="24"/>
                              <w:lang w:eastAsia="ar-SA"/>
                            </w:rPr>
                            <w:t>Palygina sveikatos tausojimo ir higienos laikymosi papročius Lietuvoje ir kitose šalyse, gydomųjų maisto produktų panaudojimą tradicinėje virtuvėje ir liaudies medicinoje. Remdamiesi etnokultūros šaltiniais, apibūdina liaudies medicinos ir veterinarijos ypatybes. Diskutuoja apie lietuvių ir kitų tautų tradicinių sporto žaidimų šiandieninę būklę ir svarbą, žaidžia pasirinktus žaidimus.</w:t>
                          </w:r>
                        </w:p>
                      </w:sdtContent>
                    </w:sdt>
                  </w:sdtContent>
                </w:sdt>
                <w:sdt>
                  <w:sdtPr>
                    <w:alias w:val="30 pr. 25.2 pp."/>
                    <w:tag w:val="part_a526185133d7408bb599af5e884d726b"/>
                    <w:lock w:val="sdtLocked"/>
                    <w:richText/>
                  </w:sdtPr>
                  <w:sdtContent>
                    <w:p>
                      <w:pPr>
                        <w:suppressAutoHyphens/>
                        <w:ind w:firstLine="567"/>
                        <w:jc w:val="both"/>
                        <w:rPr>
                          <w:szCs w:val="24"/>
                          <w:lang w:eastAsia="ar-SA"/>
                        </w:rPr>
                      </w:pPr>
                      <w:sdt>
                        <w:sdtPr>
                          <w:alias w:val="Numeris"/>
                          <w:tag w:val="nr_a526185133d7408bb599af5e884d726b"/>
                          <w:lock w:val="sdtLocked"/>
                          <w:richText/>
                        </w:sdtPr>
                        <w:sdtContent>
                          <w:r>
                            <w:rPr>
                              <w:szCs w:val="24"/>
                              <w:lang w:eastAsia="ar-SA"/>
                            </w:rPr>
                            <w:t>25.2</w:t>
                          </w:r>
                        </w:sdtContent>
                      </w:sdt>
                      <w:r>
                        <w:rPr>
                          <w:szCs w:val="24"/>
                          <w:lang w:eastAsia="ar-SA"/>
                        </w:rPr>
                        <w:t>. Regioninės tapatybės raiška ir gyvenamoji aplinka:</w:t>
                      </w:r>
                    </w:p>
                    <w:sdt>
                      <w:sdtPr>
                        <w:alias w:val="30 pr. 25.2.1 pp."/>
                        <w:tag w:val="part_4163b316a20e4a859f802896895ae0d2"/>
                        <w:lock w:val="sdtLocked"/>
                        <w:richText/>
                      </w:sdtPr>
                      <w:sdtContent>
                        <w:p>
                          <w:pPr>
                            <w:suppressAutoHyphens/>
                            <w:ind w:firstLine="567"/>
                            <w:jc w:val="both"/>
                            <w:rPr>
                              <w:szCs w:val="24"/>
                              <w:lang w:eastAsia="ar-SA"/>
                            </w:rPr>
                          </w:pPr>
                          <w:sdt>
                            <w:sdtPr>
                              <w:alias w:val="Numeris"/>
                              <w:tag w:val="nr_4163b316a20e4a859f802896895ae0d2"/>
                              <w:lock w:val="sdtLocked"/>
                              <w:richText/>
                            </w:sdtPr>
                            <w:sdtContent>
                              <w:r>
                                <w:rPr>
                                  <w:szCs w:val="24"/>
                                  <w:lang w:eastAsia="ar-SA"/>
                                </w:rPr>
                                <w:t>25.2.1</w:t>
                              </w:r>
                            </w:sdtContent>
                          </w:sdt>
                          <w:r>
                            <w:rPr>
                              <w:szCs w:val="24"/>
                              <w:lang w:eastAsia="ar-SA"/>
                            </w:rPr>
                            <w:t>. Tautinis kostiumas. Remdamiesi tyrinėtojų darbais, mokiniai nagrinėja tautinio kostiumo susiformavimo aplinkybes, madų įtaką jo raidai. Įvardija regioninius ir skirtingos socialinės padėties žmonių tautinio kostiumo skirtumus. Palygina lietuvišką tautinį kostiumą su Lietuvos tautinių bendrijų ir kaimyninių tautų nacionaliniais kostiumais. Diskutuoja apie tautinio kostiumo reikšmę šiuolaikinio žmogaus gyvenime Lietuvoje bei kitose šalyse.</w:t>
                          </w:r>
                        </w:p>
                      </w:sdtContent>
                    </w:sdt>
                    <w:sdt>
                      <w:sdtPr>
                        <w:alias w:val="30 pr. 25.2.2 pp."/>
                        <w:tag w:val="part_83ab74c00f3e4cb198ebf7f142315770"/>
                        <w:lock w:val="sdtLocked"/>
                        <w:richText/>
                      </w:sdtPr>
                      <w:sdtContent>
                        <w:p>
                          <w:pPr>
                            <w:suppressAutoHyphens/>
                            <w:ind w:firstLine="567"/>
                            <w:jc w:val="both"/>
                            <w:rPr>
                              <w:b/>
                              <w:szCs w:val="24"/>
                              <w:lang w:eastAsia="ar-SA"/>
                            </w:rPr>
                          </w:pPr>
                          <w:sdt>
                            <w:sdtPr>
                              <w:alias w:val="Numeris"/>
                              <w:tag w:val="nr_83ab74c00f3e4cb198ebf7f142315770"/>
                              <w:lock w:val="sdtLocked"/>
                              <w:richText/>
                            </w:sdtPr>
                            <w:sdtContent>
                              <w:r>
                                <w:rPr>
                                  <w:szCs w:val="24"/>
                                  <w:lang w:eastAsia="ar-SA"/>
                                </w:rPr>
                                <w:t>25.2.2</w:t>
                              </w:r>
                            </w:sdtContent>
                          </w:sdt>
                          <w:r>
                            <w:rPr>
                              <w:szCs w:val="24"/>
                              <w:lang w:eastAsia="ar-SA"/>
                            </w:rPr>
                            <w:t>. Tarmių įvairovė. Mokiniai pristato tarmių, patarmių ir šnektų įvairovę Lietuvoje, apibūdina jų gyvąją tradiciją.</w:t>
                          </w:r>
                        </w:p>
                      </w:sdtContent>
                    </w:sdt>
                    <w:sdt>
                      <w:sdtPr>
                        <w:alias w:val="30 pr. 25.2.3 pp."/>
                        <w:tag w:val="part_99e8b3acad5948298312c02694b0a294"/>
                        <w:lock w:val="sdtLocked"/>
                        <w:richText/>
                      </w:sdtPr>
                      <w:sdtContent>
                        <w:p>
                          <w:pPr>
                            <w:suppressAutoHyphens/>
                            <w:ind w:firstLine="567"/>
                            <w:jc w:val="both"/>
                            <w:rPr>
                              <w:b/>
                              <w:szCs w:val="24"/>
                              <w:lang w:eastAsia="ar-SA"/>
                            </w:rPr>
                          </w:pPr>
                          <w:sdt>
                            <w:sdtPr>
                              <w:alias w:val="Numeris"/>
                              <w:tag w:val="nr_99e8b3acad5948298312c02694b0a294"/>
                              <w:lock w:val="sdtLocked"/>
                              <w:richText/>
                            </w:sdtPr>
                            <w:sdtContent>
                              <w:r>
                                <w:rPr>
                                  <w:szCs w:val="24"/>
                                  <w:lang w:eastAsia="ar-SA"/>
                                </w:rPr>
                                <w:t>25.2.3</w:t>
                              </w:r>
                            </w:sdtContent>
                          </w:sdt>
                          <w:r>
                            <w:rPr>
                              <w:szCs w:val="24"/>
                              <w:lang w:eastAsia="ar-SA"/>
                            </w:rPr>
                            <w:t>. Etnografiniai regionai, kraštovaizdžio ir architektūros ypatybės. Naudodamiesi tyrėjų darbais, mokiniai analizuoja etnografinių regionų raidą ir ją lėmusius veiksnius. Nagrinėja regioninius tradicinės architektūros skirtumus, apibūdina įvairių tipų tradicinius kaimus (gatvinius, kupetinius, padrikuosius, vienkiemius). Išskiria dvarus, kitus kultūrinio kraštovaizdžio objektus, aptaria jų kaitą per pastarąjį šimtmetį. Diskutuoja apie tradicinės architektūros puoselėjimą Lietuvoje ir kitose šalyse.</w:t>
                          </w:r>
                        </w:p>
                      </w:sdtContent>
                    </w:sdt>
                  </w:sdtContent>
                </w:sdt>
                <w:sdt>
                  <w:sdtPr>
                    <w:alias w:val="30 pr. 25.3 pp."/>
                    <w:tag w:val="part_395fc73659ba46358faecaed6a1582f7"/>
                    <w:lock w:val="sdtLocked"/>
                    <w:richText/>
                  </w:sdtPr>
                  <w:sdtContent>
                    <w:p>
                      <w:pPr>
                        <w:suppressAutoHyphens/>
                        <w:ind w:firstLine="567"/>
                        <w:jc w:val="both"/>
                        <w:rPr>
                          <w:szCs w:val="24"/>
                          <w:lang w:eastAsia="ar-SA"/>
                        </w:rPr>
                      </w:pPr>
                      <w:sdt>
                        <w:sdtPr>
                          <w:alias w:val="Numeris"/>
                          <w:tag w:val="nr_395fc73659ba46358faecaed6a1582f7"/>
                          <w:lock w:val="sdtLocked"/>
                          <w:richText/>
                        </w:sdtPr>
                        <w:sdtContent>
                          <w:r>
                            <w:rPr>
                              <w:szCs w:val="24"/>
                              <w:lang w:eastAsia="ar-SA"/>
                            </w:rPr>
                            <w:t>25.3</w:t>
                          </w:r>
                        </w:sdtContent>
                      </w:sdt>
                      <w:r>
                        <w:rPr>
                          <w:szCs w:val="24"/>
                          <w:lang w:eastAsia="ar-SA"/>
                        </w:rPr>
                        <w:t>. Pasaulėjauta, žmogaus ryšys su gamta ir ūkinė veikla:</w:t>
                      </w:r>
                    </w:p>
                    <w:sdt>
                      <w:sdtPr>
                        <w:alias w:val="30 pr. 25.3.1 pp."/>
                        <w:tag w:val="part_d9d7093c0020477383270103642cf912"/>
                        <w:lock w:val="sdtLocked"/>
                        <w:richText/>
                      </w:sdtPr>
                      <w:sdtContent>
                        <w:p>
                          <w:pPr>
                            <w:suppressAutoHyphens/>
                            <w:ind w:firstLine="567"/>
                            <w:jc w:val="both"/>
                            <w:rPr>
                              <w:b/>
                              <w:szCs w:val="24"/>
                              <w:lang w:eastAsia="ar-SA"/>
                            </w:rPr>
                          </w:pPr>
                          <w:sdt>
                            <w:sdtPr>
                              <w:alias w:val="Numeris"/>
                              <w:tag w:val="nr_d9d7093c0020477383270103642cf912"/>
                              <w:lock w:val="sdtLocked"/>
                              <w:richText/>
                            </w:sdtPr>
                            <w:sdtContent>
                              <w:r>
                                <w:rPr>
                                  <w:szCs w:val="24"/>
                                  <w:lang w:eastAsia="ar-SA"/>
                                </w:rPr>
                                <w:t>25.3.1</w:t>
                              </w:r>
                            </w:sdtContent>
                          </w:sdt>
                          <w:r>
                            <w:rPr>
                              <w:szCs w:val="24"/>
                              <w:lang w:eastAsia="ar-SA"/>
                            </w:rPr>
                            <w:t>. Pasaulėžiūra, mitologija ir religija. Mokiniai analizuoja baltų tikėjimo ir mitinio pasaulėvaizdžio atspindžius kalendorinėse, darbo ir šeimos apeigose, papročiuose, tautosakoje, tautodailėje, tradiciniuose dirbiniuose, architektūroje, antkapiniuose krikštuose ir kt. Palygina senovės baltų ir senovės graikų, romėnų, kitų tautų mitologiją, religiją. Samprotauja apie baltų pasaulėžiūros ir krikščionybės dermę Lietuvos etninėje kultūroje paskutiniais šimtmečiais.</w:t>
                          </w:r>
                        </w:p>
                      </w:sdtContent>
                    </w:sdt>
                    <w:sdt>
                      <w:sdtPr>
                        <w:alias w:val="30 pr. 25.3.2 pp."/>
                        <w:tag w:val="part_2fd27b581bd5449ab2b0dd82b699142d"/>
                        <w:lock w:val="sdtLocked"/>
                        <w:richText/>
                      </w:sdtPr>
                      <w:sdtContent>
                        <w:p>
                          <w:pPr>
                            <w:suppressAutoHyphens/>
                            <w:ind w:firstLine="567"/>
                            <w:jc w:val="both"/>
                            <w:rPr>
                              <w:b/>
                              <w:szCs w:val="24"/>
                              <w:lang w:eastAsia="ar-SA"/>
                            </w:rPr>
                          </w:pPr>
                          <w:sdt>
                            <w:sdtPr>
                              <w:alias w:val="Numeris"/>
                              <w:tag w:val="nr_2fd27b581bd5449ab2b0dd82b699142d"/>
                              <w:lock w:val="sdtLocked"/>
                              <w:richText/>
                            </w:sdtPr>
                            <w:sdtContent>
                              <w:r>
                                <w:rPr>
                                  <w:szCs w:val="24"/>
                                  <w:lang w:eastAsia="ar-SA"/>
                                </w:rPr>
                                <w:t>25.3.2</w:t>
                              </w:r>
                            </w:sdtContent>
                          </w:sdt>
                          <w:r>
                            <w:rPr>
                              <w:szCs w:val="24"/>
                              <w:lang w:eastAsia="ar-SA"/>
                            </w:rPr>
                            <w:t>. Kalendoriniai papročiai ir tradicinė ūkinė veikla. Mokiniai tyrinėja kalendorinių švenčių sąsajas su tradiciniais ūkio darbais ir religija. Aiškinasi derliaus švenčių ryšį su protėvių kultu. Nagrinėja mirusiųjų minėjimo ir kapų lankymo papročius Lietuvoje, palygina su įvairių tautinių bendrijų, kaimyninių ir tolimesnių tautų tradicijomis. Išskiria lietuviškų advento, Kūčių ir Kalėdų papročių savitumą kitų tautų kontekste. Susipažįsta su įvairių religinių konfesijų kalėdinėmis tradicijomis. Apibūdina baltų ir krikščioniškų tradicijų persipynimą lietuviškose velykinio laikotarpio apeigose, palygina skirtingų religinių konfesijų velykinius papročius. Rasos (Joninių, Kupolių) šventės tradicijas sugretina su kitų šalių vidurvasario šventės tradicijomis. Remdamiesi šaltiniais, nagrinėja Žolinių šventės kilmę, papročius, tradicijas, palygina su kaimyninių ir kitų šalių tradicijomis. Aptaria tradicinių darbų, amatų ir verslų reikšmę Lietuvos ūkiui, jų raidą, analizuoja kaitos priežastis. Apibūdina ūkinėje veikloje naudotus tradicinius technikos ir mechaninius įrengimus, susisiekimo priemones. Palygina tradicinių dirbinių realizavimo būdus praeityje ir dabar. Aptaria tradicinius darbus ir amatus Lietuvos nematerialaus kultūros paveldo sąvade ir UNESCO Reprezentatyvaus žmonijos nematerialaus kultūros paveldo sąraše, tautinio paveldo produktų ir tradicinių amatų meistrų sertifikavimą, analizuoja kitų šalių pavyzdžius.</w:t>
                          </w:r>
                        </w:p>
                      </w:sdtContent>
                    </w:sdt>
                  </w:sdtContent>
                </w:sdt>
                <w:sdt>
                  <w:sdtPr>
                    <w:alias w:val="30 pr. 25.4 pp."/>
                    <w:tag w:val="part_9d6c65158d9246f2ae1e5aff54c020e8"/>
                    <w:lock w:val="sdtLocked"/>
                    <w:richText/>
                  </w:sdtPr>
                  <w:sdtContent>
                    <w:p>
                      <w:pPr>
                        <w:suppressAutoHyphens/>
                        <w:ind w:firstLine="567"/>
                        <w:jc w:val="both"/>
                        <w:rPr>
                          <w:b/>
                          <w:szCs w:val="24"/>
                          <w:lang w:eastAsia="ar-SA"/>
                        </w:rPr>
                      </w:pPr>
                      <w:sdt>
                        <w:sdtPr>
                          <w:alias w:val="Numeris"/>
                          <w:tag w:val="nr_9d6c65158d9246f2ae1e5aff54c020e8"/>
                          <w:lock w:val="sdtLocked"/>
                          <w:richText/>
                        </w:sdtPr>
                        <w:sdtContent>
                          <w:r>
                            <w:rPr>
                              <w:szCs w:val="24"/>
                              <w:lang w:eastAsia="ar-SA"/>
                            </w:rPr>
                            <w:t>25.4</w:t>
                          </w:r>
                        </w:sdtContent>
                      </w:sdt>
                      <w:r>
                        <w:rPr>
                          <w:szCs w:val="24"/>
                          <w:lang w:eastAsia="ar-SA"/>
                        </w:rPr>
                        <w:t>. Liaudies kūrybos palikimas ir tęstinumas:</w:t>
                      </w:r>
                    </w:p>
                    <w:sdt>
                      <w:sdtPr>
                        <w:alias w:val="30 pr. 25.4.1 pp."/>
                        <w:tag w:val="part_d998bacb6c6f40d295a3bb9ebce20d6f"/>
                        <w:lock w:val="sdtLocked"/>
                        <w:richText/>
                      </w:sdtPr>
                      <w:sdtContent>
                        <w:p>
                          <w:pPr>
                            <w:suppressAutoHyphens/>
                            <w:ind w:firstLine="567"/>
                            <w:jc w:val="both"/>
                            <w:rPr>
                              <w:szCs w:val="24"/>
                              <w:lang w:eastAsia="ar-SA"/>
                            </w:rPr>
                          </w:pPr>
                          <w:sdt>
                            <w:sdtPr>
                              <w:alias w:val="Numeris"/>
                              <w:tag w:val="nr_d998bacb6c6f40d295a3bb9ebce20d6f"/>
                              <w:lock w:val="sdtLocked"/>
                              <w:richText/>
                            </w:sdtPr>
                            <w:sdtContent>
                              <w:r>
                                <w:rPr>
                                  <w:szCs w:val="24"/>
                                  <w:lang w:eastAsia="ar-SA"/>
                                </w:rPr>
                                <w:t>25.4.1</w:t>
                              </w:r>
                            </w:sdtContent>
                          </w:sdt>
                          <w:r>
                            <w:rPr>
                              <w:szCs w:val="24"/>
                              <w:lang w:eastAsia="ar-SA"/>
                            </w:rPr>
                            <w:t xml:space="preserve">. Sakytinis, muzikinis ir žaidybinis folkloras. Mokiniai analizuoja raudų ypatybes, paskirtį ir simbolizmą. Aptaria giesmių įvairovę, giedojimo tradicijos kaitą. Nagrinėja šeimos dainų žanrą, klausosi ir atlieka pasirinktus muzikinio folkloro kūrinius. Tyrinėja sakytinio, muzikinio, šokamojo ir žaidybinio folkloro kūrybos formas, žanrų įvairovę, jų ypatumus ir kaitą, pasirinktus kūrinius atlieka, įtraukia į savo kūrybą. </w:t>
                          </w:r>
                        </w:p>
                      </w:sdtContent>
                    </w:sdt>
                    <w:sdt>
                      <w:sdtPr>
                        <w:alias w:val="30 pr. 25.4.2 pp."/>
                        <w:tag w:val="part_21d278e0286f4a659535ea953a5ce51b"/>
                        <w:lock w:val="sdtLocked"/>
                        <w:richText/>
                      </w:sdtPr>
                      <w:sdtContent>
                        <w:p>
                          <w:pPr>
                            <w:suppressAutoHyphens/>
                            <w:ind w:firstLine="567"/>
                            <w:jc w:val="both"/>
                            <w:rPr>
                              <w:szCs w:val="24"/>
                              <w:lang w:eastAsia="ar-SA"/>
                            </w:rPr>
                          </w:pPr>
                          <w:sdt>
                            <w:sdtPr>
                              <w:alias w:val="Numeris"/>
                              <w:tag w:val="nr_21d278e0286f4a659535ea953a5ce51b"/>
                              <w:lock w:val="sdtLocked"/>
                              <w:richText/>
                            </w:sdtPr>
                            <w:sdtContent>
                              <w:r>
                                <w:rPr>
                                  <w:szCs w:val="24"/>
                                  <w:lang w:eastAsia="ar-SA"/>
                                </w:rPr>
                                <w:t>25.4.2</w:t>
                              </w:r>
                            </w:sdtContent>
                          </w:sdt>
                          <w:r>
                            <w:rPr>
                              <w:szCs w:val="24"/>
                              <w:lang w:eastAsia="ar-SA"/>
                            </w:rPr>
                            <w:t xml:space="preserve">. Teatras tradicinėje kultūroje. Mokiniai nusako </w:t>
                          </w:r>
                          <w:r>
                            <w:rPr>
                              <w:i/>
                              <w:szCs w:val="24"/>
                              <w:lang w:eastAsia="ar-SA"/>
                            </w:rPr>
                            <w:t>klojimo teatro</w:t>
                          </w:r>
                          <w:r>
                            <w:rPr>
                              <w:szCs w:val="24"/>
                              <w:lang w:eastAsia="ar-SA"/>
                            </w:rPr>
                            <w:t xml:space="preserve"> ir </w:t>
                          </w:r>
                          <w:r>
                            <w:rPr>
                              <w:i/>
                              <w:szCs w:val="24"/>
                              <w:lang w:eastAsia="ar-SA"/>
                            </w:rPr>
                            <w:t>Lietuvių folkloro teatro</w:t>
                          </w:r>
                          <w:r>
                            <w:rPr>
                              <w:szCs w:val="24"/>
                              <w:lang w:eastAsia="ar-SA"/>
                            </w:rPr>
                            <w:t xml:space="preserve"> reikšmę, apibūdina jų veiklos ypatybes. </w:t>
                          </w:r>
                        </w:p>
                      </w:sdtContent>
                    </w:sdt>
                    <w:sdt>
                      <w:sdtPr>
                        <w:alias w:val="30 pr. 25.4.3 pp."/>
                        <w:tag w:val="part_be26d8b762da4c90bcc6f1a665d9ce4e"/>
                        <w:lock w:val="sdtLocked"/>
                        <w:richText/>
                      </w:sdtPr>
                      <w:sdtContent>
                        <w:p>
                          <w:pPr>
                            <w:suppressAutoHyphens/>
                            <w:ind w:firstLine="567"/>
                            <w:jc w:val="both"/>
                            <w:rPr>
                              <w:szCs w:val="24"/>
                              <w:lang w:eastAsia="ar-SA"/>
                            </w:rPr>
                          </w:pPr>
                          <w:sdt>
                            <w:sdtPr>
                              <w:alias w:val="Numeris"/>
                              <w:tag w:val="nr_be26d8b762da4c90bcc6f1a665d9ce4e"/>
                              <w:lock w:val="sdtLocked"/>
                              <w:richText/>
                            </w:sdtPr>
                            <w:sdtContent>
                              <w:r>
                                <w:rPr>
                                  <w:szCs w:val="24"/>
                                  <w:lang w:eastAsia="ar-SA"/>
                                </w:rPr>
                                <w:t>25.4.3</w:t>
                              </w:r>
                            </w:sdtContent>
                          </w:sdt>
                          <w:r>
                            <w:rPr>
                              <w:szCs w:val="24"/>
                              <w:lang w:eastAsia="ar-SA"/>
                            </w:rPr>
                            <w:t>. Tautodailė. Aplankydami parodas ir remdamiesi kitais šaltiniais, mokiniai gilinasi į šiuolaikinę tautodailę, pagal galimybes kuria tautodailės dirbinius.</w:t>
                          </w:r>
                        </w:p>
                      </w:sdtContent>
                    </w:sdt>
                    <w:sdt>
                      <w:sdtPr>
                        <w:alias w:val="30 pr. 25.4.4 pp."/>
                        <w:tag w:val="part_d95b808e2f1a4c6694f5645131a68269"/>
                        <w:lock w:val="sdtLocked"/>
                        <w:richText/>
                      </w:sdtPr>
                      <w:sdtContent>
                        <w:p>
                          <w:pPr>
                            <w:suppressAutoHyphens/>
                            <w:ind w:firstLine="567"/>
                            <w:jc w:val="both"/>
                            <w:rPr>
                              <w:szCs w:val="24"/>
                              <w:lang w:eastAsia="ar-SA"/>
                            </w:rPr>
                          </w:pPr>
                          <w:sdt>
                            <w:sdtPr>
                              <w:alias w:val="Numeris"/>
                              <w:tag w:val="nr_d95b808e2f1a4c6694f5645131a68269"/>
                              <w:lock w:val="sdtLocked"/>
                              <w:richText/>
                            </w:sdtPr>
                            <w:sdtContent>
                              <w:r>
                                <w:rPr>
                                  <w:szCs w:val="24"/>
                                  <w:lang w:eastAsia="ar-SA"/>
                                </w:rPr>
                                <w:t>25.4.4</w:t>
                              </w:r>
                            </w:sdtContent>
                          </w:sdt>
                          <w:r>
                            <w:rPr>
                              <w:szCs w:val="24"/>
                              <w:lang w:eastAsia="ar-SA"/>
                            </w:rPr>
                            <w:t>. Liaudies kūrybos inovacijos. Mokiniai nagrinėja liaudies kūrybos elementus mėgėjų ir profesionalų darbuose – aranžuotėse, stilizacijose, autoriniuose kūriniuose.</w:t>
                          </w:r>
                        </w:p>
                        <w:p>
                          <w:pPr>
                            <w:rPr>
                              <w:sz w:val="4"/>
                              <w:szCs w:val="4"/>
                            </w:rPr>
                          </w:pPr>
                        </w:p>
                      </w:sdtContent>
                    </w:sdt>
                  </w:sdtContent>
                </w:sdt>
              </w:sdtContent>
            </w:sdt>
            <w:sdt>
              <w:sdtPr>
                <w:alias w:val="30 pr. 26 p."/>
                <w:tag w:val="part_33d2a92361ed486d9cc35dad7ad81647"/>
                <w:lock w:val="sdtLocked"/>
                <w:richText/>
              </w:sdtPr>
              <w:sdtContent>
                <w:p>
                  <w:pPr>
                    <w:keepNext/>
                    <w:keepLines/>
                    <w:suppressAutoHyphens/>
                    <w:ind w:firstLine="567"/>
                    <w:outlineLvl w:val="1"/>
                    <w:rPr>
                      <w:szCs w:val="24"/>
                      <w:lang w:eastAsia="ar-SA"/>
                    </w:rPr>
                  </w:pPr>
                  <w:sdt>
                    <w:sdtPr>
                      <w:alias w:val="Numeris"/>
                      <w:tag w:val="nr_33d2a92361ed486d9cc35dad7ad81647"/>
                      <w:lock w:val="sdtLocked"/>
                      <w:richText/>
                    </w:sdtPr>
                    <w:sdtContent>
                      <w:r>
                        <w:rPr>
                          <w:szCs w:val="24"/>
                          <w:lang w:eastAsia="ar-SA"/>
                        </w:rPr>
                        <w:t>26</w:t>
                      </w:r>
                    </w:sdtContent>
                  </w:sdt>
                  <w:r>
                    <w:rPr>
                      <w:szCs w:val="24"/>
                      <w:lang w:eastAsia="ar-SA"/>
                    </w:rPr>
                    <w:t xml:space="preserve">. Mokymo(si) turinys. III–IV gimnazijos klasės: </w:t>
                  </w:r>
                </w:p>
                <w:sdt>
                  <w:sdtPr>
                    <w:alias w:val="30 pr. 26.1 pp."/>
                    <w:tag w:val="part_a51b86f5ca2d4f48b35e8ca6df670ade"/>
                    <w:lock w:val="sdtLocked"/>
                    <w:richText/>
                  </w:sdtPr>
                  <w:sdtContent>
                    <w:p>
                      <w:pPr>
                        <w:suppressAutoHyphens/>
                        <w:ind w:firstLine="567"/>
                        <w:rPr>
                          <w:szCs w:val="24"/>
                          <w:lang w:eastAsia="ar-SA"/>
                        </w:rPr>
                      </w:pPr>
                      <w:sdt>
                        <w:sdtPr>
                          <w:alias w:val="Numeris"/>
                          <w:tag w:val="nr_a51b86f5ca2d4f48b35e8ca6df670ade"/>
                          <w:lock w:val="sdtLocked"/>
                          <w:richText/>
                        </w:sdtPr>
                        <w:sdtContent>
                          <w:r>
                            <w:rPr>
                              <w:szCs w:val="24"/>
                              <w:lang w:eastAsia="ar-SA"/>
                            </w:rPr>
                            <w:t>26.1</w:t>
                          </w:r>
                        </w:sdtContent>
                      </w:sdt>
                      <w:r>
                        <w:rPr>
                          <w:szCs w:val="24"/>
                          <w:lang w:eastAsia="ar-SA"/>
                        </w:rPr>
                        <w:t>. Šeimos ir bendruomeniniai papročiai baltų kultūroje:</w:t>
                      </w:r>
                    </w:p>
                    <w:sdt>
                      <w:sdtPr>
                        <w:alias w:val="30 pr. 26.1.1 pp."/>
                        <w:tag w:val="part_5254ebb99f394cd69f952d7aeef8ca6d"/>
                        <w:lock w:val="sdtLocked"/>
                        <w:richText/>
                      </w:sdtPr>
                      <w:sdtContent>
                        <w:p>
                          <w:pPr>
                            <w:suppressAutoHyphens/>
                            <w:ind w:firstLine="567"/>
                            <w:jc w:val="both"/>
                            <w:rPr>
                              <w:b/>
                              <w:szCs w:val="24"/>
                              <w:lang w:eastAsia="ar-SA"/>
                            </w:rPr>
                          </w:pPr>
                          <w:sdt>
                            <w:sdtPr>
                              <w:alias w:val="Numeris"/>
                              <w:tag w:val="nr_5254ebb99f394cd69f952d7aeef8ca6d"/>
                              <w:lock w:val="sdtLocked"/>
                              <w:richText/>
                            </w:sdtPr>
                            <w:sdtContent>
                              <w:r>
                                <w:rPr>
                                  <w:szCs w:val="24"/>
                                  <w:lang w:eastAsia="ar-SA"/>
                                </w:rPr>
                                <w:t>26.1.1</w:t>
                              </w:r>
                            </w:sdtContent>
                          </w:sdt>
                          <w:r>
                            <w:rPr>
                              <w:szCs w:val="24"/>
                              <w:lang w:eastAsia="ar-SA"/>
                            </w:rPr>
                            <w:t>. Baltų genezė. Remdamiesi mokslininkų darbais, mokiniai aptaria baltų kilmę indoeuropiečių kontekste.</w:t>
                          </w:r>
                        </w:p>
                      </w:sdtContent>
                    </w:sdt>
                    <w:sdt>
                      <w:sdtPr>
                        <w:alias w:val="30 pr. 26.1.2 pp."/>
                        <w:tag w:val="part_0afbd27715af4118bdd35ca9f615996f"/>
                        <w:lock w:val="sdtLocked"/>
                        <w:richText/>
                      </w:sdtPr>
                      <w:sdtContent>
                        <w:p>
                          <w:pPr>
                            <w:suppressAutoHyphens/>
                            <w:ind w:firstLine="567"/>
                            <w:jc w:val="both"/>
                            <w:rPr>
                              <w:szCs w:val="24"/>
                              <w:lang w:eastAsia="ar-SA"/>
                            </w:rPr>
                          </w:pPr>
                          <w:sdt>
                            <w:sdtPr>
                              <w:alias w:val="Numeris"/>
                              <w:tag w:val="nr_0afbd27715af4118bdd35ca9f615996f"/>
                              <w:lock w:val="sdtLocked"/>
                              <w:richText/>
                            </w:sdtPr>
                            <w:sdtContent>
                              <w:r>
                                <w:rPr>
                                  <w:szCs w:val="24"/>
                                  <w:lang w:eastAsia="ar-SA"/>
                                </w:rPr>
                                <w:t>26.1.2</w:t>
                              </w:r>
                            </w:sdtContent>
                          </w:sdt>
                          <w:r>
                            <w:rPr>
                              <w:szCs w:val="24"/>
                              <w:lang w:eastAsia="ar-SA"/>
                            </w:rPr>
                            <w:t>. Žmogaus gyvenimo ciklo tarpsniai ir apeigos. Remdamiesi tyrėjų darbais ir kitais šaltiniais, mokiniai nagrinėja baltų sampratą apie svarbiausius žmogaus gyvenimo etapus nuo kūdikystės iki senatvės. Tyrinėja vedybų apeigas ir jų prasmę, vertina tradicijų įtraukimą į šiuolaikines vestuves. Apibūdina gimtuvių, vardynų ir krikštynų papročius, apeigas, diskutuoja apie jų atspindžius šiuolaikinėse krikštynose ar vardynose. Gilinasi į vaikų auginimo ir auklėjimo tradicijas, svarsto jų taikymo dabartiniam vaikų auklėjimui šeimoje ir ugdymo įstaigose galimybes. Mokosi archajiškų vestuvinių dainų, lopšinių ir kito folkloro, susijusio su šeimos šventėmis ir papročiais. Nagrinėja archajišką mirties ir pomirtinio pasaulio sampratą, raudų semantiką, laidotuvių papročius ir apeigas, jų kaitą.</w:t>
                          </w:r>
                        </w:p>
                      </w:sdtContent>
                    </w:sdt>
                    <w:sdt>
                      <w:sdtPr>
                        <w:alias w:val="30 pr. 26.1.3 pp."/>
                        <w:tag w:val="part_642647c817b1415ea3375e5d7fa83696"/>
                        <w:lock w:val="sdtLocked"/>
                        <w:richText/>
                      </w:sdtPr>
                      <w:sdtContent>
                        <w:p>
                          <w:pPr>
                            <w:suppressAutoHyphens/>
                            <w:ind w:firstLine="567"/>
                            <w:jc w:val="both"/>
                            <w:rPr>
                              <w:szCs w:val="24"/>
                              <w:lang w:eastAsia="ar-SA"/>
                            </w:rPr>
                          </w:pPr>
                          <w:sdt>
                            <w:sdtPr>
                              <w:alias w:val="Numeris"/>
                              <w:tag w:val="nr_642647c817b1415ea3375e5d7fa83696"/>
                              <w:lock w:val="sdtLocked"/>
                              <w:richText/>
                            </w:sdtPr>
                            <w:sdtContent>
                              <w:r>
                                <w:rPr>
                                  <w:szCs w:val="24"/>
                                  <w:lang w:eastAsia="ar-SA"/>
                                </w:rPr>
                                <w:t>26.1.3</w:t>
                              </w:r>
                            </w:sdtContent>
                          </w:sdt>
                          <w:r>
                            <w:rPr>
                              <w:szCs w:val="24"/>
                              <w:lang w:eastAsia="ar-SA"/>
                            </w:rPr>
                            <w:t xml:space="preserve">. Paprotinis elgesys. Įvairiuose šaltiniuose mokiniai analizuoja  baltų paprotinį elgesį, įvertindami bendruomeninį sprendimų priėmimą per </w:t>
                          </w:r>
                          <w:r>
                            <w:rPr>
                              <w:i/>
                              <w:szCs w:val="24"/>
                              <w:lang w:eastAsia="ar-SA"/>
                            </w:rPr>
                            <w:t>krivules</w:t>
                          </w:r>
                          <w:r>
                            <w:rPr>
                              <w:szCs w:val="24"/>
                              <w:lang w:eastAsia="ar-SA"/>
                            </w:rPr>
                            <w:t xml:space="preserve">, vyrų ir moterų santykius, pagarbą protėviams, teisingumo, darbštumo ir kitas svarbiausias vertybes. Tyrinėja šių vertybių atspindžius smulkiojoje ir pasakojamojoje tautosakoje, dainose, sutartinėse ir kitoje liaudies kūryboje. Interpretuoja lietuvių kalboje išsaugotas senąsias dorovinio mąstymo formas, palygindami žodžius </w:t>
                          </w:r>
                          <w:r>
                            <w:rPr>
                              <w:i/>
                              <w:szCs w:val="24"/>
                              <w:lang w:eastAsia="ar-SA"/>
                            </w:rPr>
                            <w:t>darna</w:t>
                          </w:r>
                          <w:r>
                            <w:rPr>
                              <w:szCs w:val="24"/>
                              <w:lang w:eastAsia="ar-SA"/>
                            </w:rPr>
                            <w:t xml:space="preserve">, </w:t>
                          </w:r>
                          <w:r>
                            <w:rPr>
                              <w:i/>
                              <w:szCs w:val="24"/>
                              <w:lang w:eastAsia="ar-SA"/>
                            </w:rPr>
                            <w:t>dermė</w:t>
                          </w:r>
                          <w:r>
                            <w:rPr>
                              <w:szCs w:val="24"/>
                              <w:lang w:eastAsia="ar-SA"/>
                            </w:rPr>
                            <w:t xml:space="preserve">, </w:t>
                          </w:r>
                          <w:r>
                            <w:rPr>
                              <w:i/>
                              <w:szCs w:val="24"/>
                              <w:lang w:eastAsia="ar-SA"/>
                            </w:rPr>
                            <w:t>dora</w:t>
                          </w:r>
                          <w:r>
                            <w:rPr>
                              <w:szCs w:val="24"/>
                              <w:lang w:eastAsia="ar-SA"/>
                            </w:rPr>
                            <w:t xml:space="preserve"> su kitais vertybinę prasmę turinčiais žodžiais – </w:t>
                          </w:r>
                          <w:r>
                            <w:rPr>
                              <w:i/>
                              <w:szCs w:val="24"/>
                              <w:lang w:eastAsia="ar-SA"/>
                            </w:rPr>
                            <w:t>darbas, užderėjimas, suderėjimas</w:t>
                          </w:r>
                          <w:r>
                            <w:rPr>
                              <w:szCs w:val="24"/>
                              <w:lang w:eastAsia="ar-SA"/>
                            </w:rPr>
                            <w:t xml:space="preserve"> ir kt. Gilinasi į Marijos Gimbutienės tyrimus apie Senosios Europos matricentrinę kultūrą ir jos dorovinių nuostatų atspindžius baltų kultūroje bei aktualumą dabarčiai. Nagrinėja Lietuvos valdovo Gedimino laiškus, Lietuvos statutus ir kitus senuosius dokumentus, atpažindami juose baltų paprotinės teisės palikimą.</w:t>
                          </w:r>
                        </w:p>
                      </w:sdtContent>
                    </w:sdt>
                    <w:sdt>
                      <w:sdtPr>
                        <w:alias w:val="30 pr. 26.1.4 pp."/>
                        <w:tag w:val="part_44fc7baed2244117814664189682eb84"/>
                        <w:lock w:val="sdtLocked"/>
                        <w:richText/>
                      </w:sdtPr>
                      <w:sdtContent>
                        <w:p>
                          <w:pPr>
                            <w:suppressAutoHyphens/>
                            <w:ind w:firstLine="567"/>
                            <w:jc w:val="both"/>
                            <w:rPr>
                              <w:b/>
                              <w:szCs w:val="24"/>
                              <w:lang w:eastAsia="ar-SA"/>
                            </w:rPr>
                          </w:pPr>
                          <w:sdt>
                            <w:sdtPr>
                              <w:alias w:val="Numeris"/>
                              <w:tag w:val="nr_44fc7baed2244117814664189682eb84"/>
                              <w:lock w:val="sdtLocked"/>
                              <w:richText/>
                            </w:sdtPr>
                            <w:sdtContent>
                              <w:r>
                                <w:rPr>
                                  <w:szCs w:val="24"/>
                                  <w:lang w:eastAsia="ar-SA"/>
                                </w:rPr>
                                <w:t>26.1.4</w:t>
                              </w:r>
                            </w:sdtContent>
                          </w:sdt>
                          <w:r>
                            <w:rPr>
                              <w:szCs w:val="24"/>
                              <w:lang w:eastAsia="ar-SA"/>
                            </w:rPr>
                            <w:t xml:space="preserve">. Mityba ir sveikatos tausojimas baltų kultūroje. Mokiniai nagrinėja mūsų krašte vartotus seniausius maisto produktus, jų paruošimo būdus. Palygina baltų mitybą su Lietuvos Didžiosios Kunigaikštystės tradicine virtuve. Tyrinėja kalendorinių, šeimos švenčių apeiginių patiekalų simboliką ir jos sąsajas su baltų pasaulėžiūra. Aptaria šiuolaikines baltų genčių ir LDK laikų kulinarinio paveldo rekonstrukcijas. Analizuoja senąsias pirties tradicijas, su jomis susijusius tikėjimus, simboliką ir apeigas. Apibūdina archajiškos baltiškos pirties sąsajas su finougrų ir slavų pirtimis, palygina su Romos ir kitų senovės civilizacijų pirties kultūra. </w:t>
                          </w:r>
                        </w:p>
                      </w:sdtContent>
                    </w:sdt>
                  </w:sdtContent>
                </w:sdt>
                <w:sdt>
                  <w:sdtPr>
                    <w:alias w:val="30 pr. 26.2 pp."/>
                    <w:tag w:val="part_553d42a4a2994c47988cc788a8f1b724"/>
                    <w:lock w:val="sdtLocked"/>
                    <w:richText/>
                  </w:sdtPr>
                  <w:sdtContent>
                    <w:p>
                      <w:pPr>
                        <w:suppressAutoHyphens/>
                        <w:ind w:firstLine="567"/>
                        <w:jc w:val="both"/>
                        <w:rPr>
                          <w:szCs w:val="24"/>
                          <w:lang w:eastAsia="ar-SA"/>
                        </w:rPr>
                      </w:pPr>
                      <w:sdt>
                        <w:sdtPr>
                          <w:alias w:val="Numeris"/>
                          <w:tag w:val="nr_553d42a4a2994c47988cc788a8f1b724"/>
                          <w:lock w:val="sdtLocked"/>
                          <w:richText/>
                        </w:sdtPr>
                        <w:sdtContent>
                          <w:r>
                            <w:rPr>
                              <w:szCs w:val="24"/>
                              <w:lang w:eastAsia="ar-SA"/>
                            </w:rPr>
                            <w:t>26.2</w:t>
                          </w:r>
                        </w:sdtContent>
                      </w:sdt>
                      <w:r>
                        <w:rPr>
                          <w:szCs w:val="24"/>
                          <w:lang w:eastAsia="ar-SA"/>
                        </w:rPr>
                        <w:t>. Baltų kultūros atspindžiai aprangoje ir gyvenamojoje aplinkoje:</w:t>
                      </w:r>
                    </w:p>
                    <w:sdt>
                      <w:sdtPr>
                        <w:alias w:val="30 pr. 26.2.1 pp."/>
                        <w:tag w:val="part_ea9b76c2e9c64a2f8e97436f278974e1"/>
                        <w:lock w:val="sdtLocked"/>
                        <w:richText/>
                      </w:sdtPr>
                      <w:sdtContent>
                        <w:p>
                          <w:pPr>
                            <w:suppressAutoHyphens/>
                            <w:ind w:firstLine="567"/>
                            <w:jc w:val="both"/>
                            <w:rPr>
                              <w:b/>
                              <w:szCs w:val="24"/>
                              <w:lang w:eastAsia="ar-SA"/>
                            </w:rPr>
                          </w:pPr>
                          <w:sdt>
                            <w:sdtPr>
                              <w:alias w:val="Numeris"/>
                              <w:tag w:val="nr_ea9b76c2e9c64a2f8e97436f278974e1"/>
                              <w:lock w:val="sdtLocked"/>
                              <w:richText/>
                            </w:sdtPr>
                            <w:sdtContent>
                              <w:r>
                                <w:rPr>
                                  <w:szCs w:val="24"/>
                                  <w:lang w:eastAsia="ar-SA"/>
                                </w:rPr>
                                <w:t>26.2.1</w:t>
                              </w:r>
                            </w:sdtContent>
                          </w:sdt>
                          <w:r>
                            <w:rPr>
                              <w:szCs w:val="24"/>
                              <w:lang w:eastAsia="ar-SA"/>
                            </w:rPr>
                            <w:t xml:space="preserve">. Archeologinis kostiumas. Remdamiesi tyrimais, susipažindami su muziejų ekspozicijomis ar dalyvaudami gyvosios istorijos renginiuose, moksleiviai nagrinėja I–XVI a. baltų aprangą. Tyrinėja baltų aprangos elementų simboliką, sąsajas su apeigomis ir papročiais. Atpažįsta šiuos elementus XIX amžiaus lietuvių ir latvių tautiniuose kostiumuose.  Palygina baltų ir kitų kraštų (skandinavų, keltų ir kt.) archeologinio kostiumo rekonstrukcijas. Įvardija baltų aprangos dabartinę nešioseną per įvairius renginius ar užsiimant tam tikra veikla,  pasigaminimo galimybes, svarsto ir interpretuoja archeologinio kostiumo atskirų elementų pritaikymą šiuolaikinei aprangai.</w:t>
                          </w:r>
                        </w:p>
                      </w:sdtContent>
                    </w:sdt>
                    <w:sdt>
                      <w:sdtPr>
                        <w:alias w:val="30 pr. 26.2.2 pp."/>
                        <w:tag w:val="part_4260b56cdaca42e6a4efa5208a971638"/>
                        <w:lock w:val="sdtLocked"/>
                        <w:richText/>
                      </w:sdtPr>
                      <w:sdtContent>
                        <w:p>
                          <w:pPr>
                            <w:suppressAutoHyphens/>
                            <w:ind w:firstLine="567"/>
                            <w:jc w:val="both"/>
                            <w:rPr>
                              <w:b/>
                              <w:szCs w:val="24"/>
                              <w:lang w:eastAsia="ar-SA"/>
                            </w:rPr>
                          </w:pPr>
                          <w:sdt>
                            <w:sdtPr>
                              <w:alias w:val="Numeris"/>
                              <w:tag w:val="nr_4260b56cdaca42e6a4efa5208a971638"/>
                              <w:lock w:val="sdtLocked"/>
                              <w:richText/>
                            </w:sdtPr>
                            <w:sdtContent>
                              <w:r>
                                <w:rPr>
                                  <w:szCs w:val="24"/>
                                  <w:lang w:eastAsia="ar-SA"/>
                                </w:rPr>
                                <w:t>26.2.2</w:t>
                              </w:r>
                            </w:sdtContent>
                          </w:sdt>
                          <w:r>
                            <w:rPr>
                              <w:szCs w:val="24"/>
                              <w:lang w:eastAsia="ar-SA"/>
                            </w:rPr>
                            <w:t xml:space="preserve">. Baltų palikimas kultūriniame kraštovaizdyje. Mokiniai tyrinėja išskirtinę Lietuvos kraštovaizdžio ypatybę – piliakalnius, jų paskirtį, ryšį su senosiomis baltų žemėmis. Diskutuoja apie piliakalnių, alkakalnių etimologiją, raidą ir išlikimą. Analizuoja šaltinius apie kitus baltų kraštovaizdžio palikimą menančius objektus – mitologinius akmenis, ypatingus medžius, šaltinius, versmes ir kt. Nagrinėja senąsias baltų šventvietes, palygina su kitų pasaulio kultūrų senosiomis šventyklomis. Svarsto piliakalnių ir kitų baltų palikimo objektų reikšmę šių dienų kultūrai. </w:t>
                          </w:r>
                        </w:p>
                      </w:sdtContent>
                    </w:sdt>
                  </w:sdtContent>
                </w:sdt>
                <w:sdt>
                  <w:sdtPr>
                    <w:alias w:val="30 pr. 26.3 pp."/>
                    <w:tag w:val="part_abb415da369143d08ebf66976b302ee6"/>
                    <w:lock w:val="sdtLocked"/>
                    <w:richText/>
                  </w:sdtPr>
                  <w:sdtContent>
                    <w:p>
                      <w:pPr>
                        <w:suppressAutoHyphens/>
                        <w:ind w:firstLine="567"/>
                        <w:jc w:val="both"/>
                        <w:rPr>
                          <w:szCs w:val="24"/>
                          <w:lang w:eastAsia="ar-SA"/>
                        </w:rPr>
                      </w:pPr>
                      <w:sdt>
                        <w:sdtPr>
                          <w:alias w:val="Numeris"/>
                          <w:tag w:val="nr_abb415da369143d08ebf66976b302ee6"/>
                          <w:lock w:val="sdtLocked"/>
                          <w:richText/>
                        </w:sdtPr>
                        <w:sdtContent>
                          <w:r>
                            <w:rPr>
                              <w:szCs w:val="24"/>
                              <w:lang w:eastAsia="ar-SA"/>
                            </w:rPr>
                            <w:t>26.3</w:t>
                          </w:r>
                        </w:sdtContent>
                      </w:sdt>
                      <w:r>
                        <w:rPr>
                          <w:szCs w:val="24"/>
                          <w:lang w:eastAsia="ar-SA"/>
                        </w:rPr>
                        <w:t>. Pasaulėjauta, žmogaus ryšys su gamta ir ūkinė veikla:</w:t>
                      </w:r>
                    </w:p>
                    <w:sdt>
                      <w:sdtPr>
                        <w:alias w:val="30 pr. 26.3.1 pp."/>
                        <w:tag w:val="part_2c64f9b5e4ad41a4a799252e51b9248a"/>
                        <w:lock w:val="sdtLocked"/>
                        <w:richText/>
                      </w:sdtPr>
                      <w:sdtContent>
                        <w:p>
                          <w:pPr>
                            <w:suppressAutoHyphens/>
                            <w:ind w:firstLine="567"/>
                            <w:jc w:val="both"/>
                            <w:rPr>
                              <w:b/>
                              <w:szCs w:val="24"/>
                              <w:lang w:eastAsia="ar-SA"/>
                            </w:rPr>
                          </w:pPr>
                          <w:sdt>
                            <w:sdtPr>
                              <w:alias w:val="Numeris"/>
                              <w:tag w:val="nr_2c64f9b5e4ad41a4a799252e51b9248a"/>
                              <w:lock w:val="sdtLocked"/>
                              <w:richText/>
                            </w:sdtPr>
                            <w:sdtContent>
                              <w:r>
                                <w:rPr>
                                  <w:szCs w:val="24"/>
                                  <w:lang w:eastAsia="ar-SA"/>
                                </w:rPr>
                                <w:t>26.3.1</w:t>
                              </w:r>
                            </w:sdtContent>
                          </w:sdt>
                          <w:r>
                            <w:rPr>
                              <w:szCs w:val="24"/>
                              <w:lang w:eastAsia="ar-SA"/>
                            </w:rPr>
                            <w:t>. Pasaulėžiūra, mitologija ir religija. Remdamiesi mokslininkų darbais, mokiniai nagrinėja Deivės Motinos religiją ir vėlesnio laikotarpio baltų pasaulėžiūros, mitologijos ir religijos pagrindinius bruožus, šaltinius, raidą. Analizuoja Sovijaus mitą ir kitų baltų kultūrai būdingų mitinių vaizdinių prasmę, prigimtinį žmogaus santykį su gamta, animistinę pasaulėžiūrą, šventybės suvokimą. Išskiria pomirtinio gyvenimo sampratą, interpretuoja jos apraiškas kalendorinėse, darbo ir šeimos apeigose, sakytiniame ir muzikiniame folklore, vaizduojamajame mene, dirbiniuose, architektūroje ir kitame pavelde. Palygina baltų pasaulėžiūrą, mitologiją ir religiją su kitų senovės kultūrų palikimu.</w:t>
                          </w:r>
                        </w:p>
                      </w:sdtContent>
                    </w:sdt>
                    <w:sdt>
                      <w:sdtPr>
                        <w:alias w:val="30 pr. 26.3.2 pp."/>
                        <w:tag w:val="part_39a60db06fdc4001b07030a42a276a3d"/>
                        <w:lock w:val="sdtLocked"/>
                        <w:richText/>
                      </w:sdtPr>
                      <w:sdtContent>
                        <w:p>
                          <w:pPr>
                            <w:suppressAutoHyphens/>
                            <w:ind w:firstLine="567"/>
                            <w:jc w:val="both"/>
                            <w:rPr>
                              <w:b/>
                              <w:szCs w:val="24"/>
                              <w:lang w:eastAsia="ar-SA"/>
                            </w:rPr>
                          </w:pPr>
                          <w:sdt>
                            <w:sdtPr>
                              <w:alias w:val="Numeris"/>
                              <w:tag w:val="nr_39a60db06fdc4001b07030a42a276a3d"/>
                              <w:lock w:val="sdtLocked"/>
                              <w:richText/>
                            </w:sdtPr>
                            <w:sdtContent>
                              <w:r>
                                <w:rPr>
                                  <w:szCs w:val="24"/>
                                  <w:lang w:eastAsia="ar-SA"/>
                                </w:rPr>
                                <w:t>26.3.2</w:t>
                              </w:r>
                            </w:sdtContent>
                          </w:sdt>
                          <w:r>
                            <w:rPr>
                              <w:szCs w:val="24"/>
                              <w:lang w:eastAsia="ar-SA"/>
                            </w:rPr>
                            <w:t>. Kalendoriniai papročiai, amatai ir verslai. Mokiniai apibūdina baltų kalendoriaus ir laiko matavimo raidą, ciklinę laiko sampratą, šventės ir kasdienybės suvokimą. Nagrinėja kalendorinių papročių, su jais susijusios tautosakos ir kito folkloro semantiką, ypatybes. Mokosi kalendorinių dainų, žaidimų ir kito folkloro. Pagrindžia žemdirbystės ir gyvulininkystės švenčių ryšį su gamtos ciklais, dievybėmis, paaiškina su tam tikrais darbais siejamą simboliką. Analizuoja baltų žemdirbystės, gyvulininkystės, medžioklės ir žvejybos ypatumus. Tyrinėja baltų amatų ir verslų įvairovę (gintaro rinkimą ir apdirbimą, kalvystę ir kt.) kitų tuometinių Europos kultūrų kontekste. Nurodo įvairiais laikotarpiais vykusios baltų prekybos ypatybes. Analizuoja baltų darbų, amatų, verslų rekonstrukcijas ir tęstinumą, įvairias sklaidos formas šiuolaikiniame Lietuvos ir platesniame Europos kultūros lauke.</w:t>
                          </w:r>
                        </w:p>
                      </w:sdtContent>
                    </w:sdt>
                  </w:sdtContent>
                </w:sdt>
                <w:sdt>
                  <w:sdtPr>
                    <w:alias w:val="30 pr. 26.4 pp."/>
                    <w:tag w:val="part_150b360ec5b6476dbbbb0e799849fc10"/>
                    <w:lock w:val="sdtLocked"/>
                    <w:richText/>
                  </w:sdtPr>
                  <w:sdtContent>
                    <w:p>
                      <w:pPr>
                        <w:suppressAutoHyphens/>
                        <w:ind w:firstLine="567"/>
                        <w:jc w:val="both"/>
                        <w:rPr>
                          <w:szCs w:val="24"/>
                          <w:lang w:eastAsia="ar-SA"/>
                        </w:rPr>
                      </w:pPr>
                      <w:sdt>
                        <w:sdtPr>
                          <w:alias w:val="Numeris"/>
                          <w:tag w:val="nr_150b360ec5b6476dbbbb0e799849fc10"/>
                          <w:lock w:val="sdtLocked"/>
                          <w:richText/>
                        </w:sdtPr>
                        <w:sdtContent>
                          <w:r>
                            <w:rPr>
                              <w:szCs w:val="24"/>
                              <w:lang w:eastAsia="ar-SA"/>
                            </w:rPr>
                            <w:t>26.4</w:t>
                          </w:r>
                        </w:sdtContent>
                      </w:sdt>
                      <w:r>
                        <w:rPr>
                          <w:szCs w:val="24"/>
                          <w:lang w:eastAsia="ar-SA"/>
                        </w:rPr>
                        <w:t>. Baltų kūrybos palikimas ir tęstinumas:</w:t>
                      </w:r>
                    </w:p>
                    <w:sdt>
                      <w:sdtPr>
                        <w:alias w:val="30 pr. 26.4.1 pp."/>
                        <w:tag w:val="part_7b60bc259e9348b0a59c6e93514fa787"/>
                        <w:lock w:val="sdtLocked"/>
                        <w:richText/>
                      </w:sdtPr>
                      <w:sdtContent>
                        <w:p>
                          <w:pPr>
                            <w:suppressAutoHyphens/>
                            <w:ind w:firstLine="567"/>
                            <w:jc w:val="both"/>
                            <w:rPr>
                              <w:szCs w:val="24"/>
                              <w:lang w:eastAsia="ar-SA"/>
                            </w:rPr>
                          </w:pPr>
                          <w:sdt>
                            <w:sdtPr>
                              <w:alias w:val="Numeris"/>
                              <w:tag w:val="nr_7b60bc259e9348b0a59c6e93514fa787"/>
                              <w:lock w:val="sdtLocked"/>
                              <w:richText/>
                            </w:sdtPr>
                            <w:sdtContent>
                              <w:r>
                                <w:rPr>
                                  <w:szCs w:val="24"/>
                                  <w:lang w:eastAsia="ar-SA"/>
                                </w:rPr>
                                <w:t>26.4.1</w:t>
                              </w:r>
                            </w:sdtContent>
                          </w:sdt>
                          <w:r>
                            <w:rPr>
                              <w:szCs w:val="24"/>
                              <w:lang w:eastAsia="ar-SA"/>
                            </w:rPr>
                            <w:t xml:space="preserve">. Sakytinė ir muzikinė kūryba. Remdamiesi įvairiais šaltiniais ir analizuodami pavyzdžius, mokiniai samprotauja apie senos kilmės sakytinės tautosakos savitumą, simboliką ir vertę, dabartinę sklaidą. Nagrinėja archajiškas sutartinių ypatybes (poetines, muzikines, choreografines), mokosi sutartines giedoti ir šokti. Tyrinėja kitus seniausius dainuojamosios tautosakos žanrus – raudas, karines-istorines, kalendorines ir darbo dainas, mokosi pasirinktas. Apibūdina archajiškus baltų muzikos instrumentus – ragus, daudytes, skudučius, kankles ir kt., pagal galimybes jais groja. </w:t>
                          </w:r>
                        </w:p>
                      </w:sdtContent>
                    </w:sdt>
                    <w:sdt>
                      <w:sdtPr>
                        <w:alias w:val="30 pr. 26.4.2 pp."/>
                        <w:tag w:val="part_e5be762b5205472f9af62fc6d2f256da"/>
                        <w:lock w:val="sdtLocked"/>
                        <w:richText/>
                      </w:sdtPr>
                      <w:sdtContent>
                        <w:p>
                          <w:pPr>
                            <w:suppressAutoHyphens/>
                            <w:ind w:firstLine="567"/>
                            <w:jc w:val="both"/>
                            <w:rPr>
                              <w:szCs w:val="24"/>
                              <w:lang w:eastAsia="ar-SA"/>
                            </w:rPr>
                          </w:pPr>
                          <w:sdt>
                            <w:sdtPr>
                              <w:alias w:val="Numeris"/>
                              <w:tag w:val="nr_e5be762b5205472f9af62fc6d2f256da"/>
                              <w:lock w:val="sdtLocked"/>
                              <w:richText/>
                            </w:sdtPr>
                            <w:sdtContent>
                              <w:r>
                                <w:rPr>
                                  <w:szCs w:val="24"/>
                                  <w:lang w:eastAsia="ar-SA"/>
                                </w:rPr>
                                <w:t>26.4.2</w:t>
                              </w:r>
                            </w:sdtContent>
                          </w:sdt>
                          <w:r>
                            <w:rPr>
                              <w:szCs w:val="24"/>
                              <w:lang w:eastAsia="ar-SA"/>
                            </w:rPr>
                            <w:t>. Baltų menas. Susipažinę su muziejų eksponatais, archeologiniais tyrimais, vaizdine medžiaga ir kitais šaltiniais, mokiniai nagrinėja baltų taikomąjį, vaizduojamąjį ir paprotinį meną, jo elementus įtraukia į savo kūrybą.</w:t>
                          </w:r>
                        </w:p>
                        <w:p>
                          <w:pPr>
                            <w:suppressAutoHyphens/>
                            <w:rPr>
                              <w:b/>
                              <w:szCs w:val="24"/>
                              <w:lang w:eastAsia="ar-SA"/>
                            </w:rPr>
                          </w:pPr>
                        </w:p>
                        <w:p>
                          <w:pPr>
                            <w:suppressAutoHyphens/>
                            <w:jc w:val="center"/>
                            <w:rPr>
                              <w:color w:val="000000"/>
                              <w:szCs w:val="24"/>
                              <w:lang w:eastAsia="ar-SA"/>
                            </w:rPr>
                          </w:pPr>
                        </w:p>
                        <w:p>
                          <w:pPr>
                            <w:suppressAutoHyphens/>
                            <w:jc w:val="center"/>
                            <w:rPr>
                              <w:color w:val="000000"/>
                              <w:szCs w:val="24"/>
                              <w:lang w:eastAsia="ar-SA"/>
                            </w:rPr>
                          </w:pPr>
                        </w:p>
                      </w:sdtContent>
                    </w:sdt>
                  </w:sdtContent>
                </w:sdt>
              </w:sdtContent>
            </w:sdt>
            <w:sdt>
              <w:sdtPr>
                <w:alias w:val="poskyris"/>
                <w:tag w:val="part_3b60035d31904d4e973d9f56cd84f6ae"/>
                <w:lock w:val="sdtLocked"/>
                <w:richText/>
              </w:sdtPr>
              <w:sdtContent>
                <w:p>
                  <w:pPr>
                    <w:suppressAutoHyphens/>
                    <w:jc w:val="center"/>
                    <w:rPr>
                      <w:b/>
                      <w:szCs w:val="24"/>
                      <w:lang w:eastAsia="ar-SA"/>
                    </w:rPr>
                  </w:pPr>
                  <w:sdt>
                    <w:sdtPr>
                      <w:alias w:val="Pavadinimas"/>
                      <w:tag w:val="title_3b60035d31904d4e973d9f56cd84f6ae"/>
                      <w:lock w:val="sdtLocked"/>
                      <w:richText/>
                    </w:sdtPr>
                    <w:sdtContent>
                      <w:r>
                        <w:rPr>
                          <w:b/>
                          <w:color w:val="000000"/>
                          <w:szCs w:val="24"/>
                          <w:lang w:eastAsia="ar-SA"/>
                        </w:rPr>
                        <w:t>VI SKYRIUS</w:t>
                        <w:br/>
                        <w:t>MOKINIŲ PASIEKIMŲ VERTINIMAS</w:t>
                      </w:r>
                    </w:sdtContent>
                  </w:sdt>
                </w:p>
                <w:p>
                  <w:pPr>
                    <w:suppressAutoHyphens/>
                    <w:rPr>
                      <w:b/>
                      <w:szCs w:val="24"/>
                      <w:lang w:eastAsia="ar-SA"/>
                    </w:rPr>
                  </w:pPr>
                </w:p>
                <w:sdt>
                  <w:sdtPr>
                    <w:alias w:val="30 pr. 27 p."/>
                    <w:tag w:val="part_6aa581750d8e43ca9b571e16d9ca67cf"/>
                    <w:lock w:val="sdtLocked"/>
                    <w:richText/>
                  </w:sdtPr>
                  <w:sdtContent>
                    <w:p>
                      <w:pPr>
                        <w:suppressAutoHyphens/>
                        <w:ind w:firstLine="567"/>
                        <w:jc w:val="both"/>
                        <w:rPr>
                          <w:szCs w:val="24"/>
                          <w:lang w:eastAsia="ar-SA"/>
                        </w:rPr>
                      </w:pPr>
                      <w:sdt>
                        <w:sdtPr>
                          <w:alias w:val="Numeris"/>
                          <w:tag w:val="nr_6aa581750d8e43ca9b571e16d9ca67cf"/>
                          <w:lock w:val="sdtLocked"/>
                          <w:richText/>
                        </w:sdtPr>
                        <w:sdtContent>
                          <w:r>
                            <w:rPr>
                              <w:szCs w:val="24"/>
                              <w:lang w:eastAsia="ar-SA"/>
                            </w:rPr>
                            <w:t>27</w:t>
                          </w:r>
                        </w:sdtContent>
                      </w:sdt>
                      <w:r>
                        <w:rPr>
                          <w:szCs w:val="24"/>
                          <w:lang w:eastAsia="ar-SA"/>
                        </w:rPr>
                        <w:t xml:space="preserve">. Vertinimas yra nuolatinis mokinio pasiekimų, daromos pažangos ir kitos mokymosi patirties stebėjimo ir apibendrinimo procesas. Vertinant mokymosi rezultatus, svarbu nustatyti aiškius vertinimo kriterijus, atitinkančius Etninės kultūros bendrojoje programoje įvardytus pasiekimus kiekvienam koncentrui. Remiantis vertinimo duomenimis numatoma tolimesnė mokymo(si) eiga, skatinant mokinio motyvaciją ir pažangą. Vertinama tai, ko mokiniai buvo mokomi. Pateikiant užduotis mokiniams, turėtų būti paaiškinama, ką reikia atlikti, kaip bus vertinamas darbas, ką reiškia užduotį atlikti gerai ir kokie yra vertinimo kriterijai. Vertinimas turi būti suvokiamas kaip būdas padėti mokiniui sėkmingai mokytis, tobulėti ir bręsti kaip asmenybei. Mokiniai mokomi reflektuoti, įsivertinti mokymąsi ir savo pasiekimus, geranoriškai ir reikliai vertinti kitų darbus. Pateikiant vertinimą pabrėžiamos ne klaidos ar nesėkmės, o tai, kokią pažangą padarė mokinys. Mokinių etnokultūrinio ugdymo pasiekimai, jų vertinimas ir stebima pažanga tarpusavyje nelyginami. </w:t>
                      </w:r>
                    </w:p>
                  </w:sdtContent>
                </w:sdt>
                <w:sdt>
                  <w:sdtPr>
                    <w:alias w:val="30 pr. 28 p."/>
                    <w:tag w:val="part_f92af76bf0d04faeb7bb8aa56e2f486a"/>
                    <w:lock w:val="sdtLocked"/>
                    <w:richText/>
                  </w:sdtPr>
                  <w:sdtContent>
                    <w:p>
                      <w:pPr>
                        <w:widowControl w:val="0"/>
                        <w:tabs>
                          <w:tab w:val="left" w:pos="2169"/>
                          <w:tab w:val="center" w:pos="4986"/>
                        </w:tabs>
                        <w:suppressAutoHyphens/>
                        <w:ind w:firstLine="720"/>
                        <w:jc w:val="both"/>
                        <w:rPr>
                          <w:bCs/>
                          <w:szCs w:val="24"/>
                          <w:lang w:eastAsia="ar-SA"/>
                        </w:rPr>
                      </w:pPr>
                      <w:sdt>
                        <w:sdtPr>
                          <w:alias w:val="Numeris"/>
                          <w:tag w:val="nr_f92af76bf0d04faeb7bb8aa56e2f486a"/>
                          <w:lock w:val="sdtLocked"/>
                          <w:richText/>
                        </w:sdtPr>
                        <w:sdtContent>
                          <w:r>
                            <w:rPr>
                              <w:szCs w:val="24"/>
                              <w:lang w:eastAsia="ar-SA"/>
                            </w:rPr>
                            <w:t>28</w:t>
                          </w:r>
                        </w:sdtContent>
                      </w:sdt>
                      <w:r>
                        <w:rPr>
                          <w:szCs w:val="24"/>
                          <w:lang w:eastAsia="ar-SA"/>
                        </w:rPr>
                        <w:t xml:space="preserve">. Mokinio pasiekimai ir pažanga vertinami taikant formuojamąjį ir apibendrinamąjį vertinimą. Mokymosi laikotarpio (trimestro, pusmečio) pradžioje rekomenduojama taikyti diagnostinio vertinimo užduotis, kurios vėliau padės stebėti kiekvieno mokinio daromą pažangą. Pateikiami keturių lygių pasiekimų aprašai padės į(si)vertinti mokymosi pasiekimus ir daromą pažangą, baigus tam tikrą etapą, pamokų ciklą. Pasiekimų aprašai yra orientacinio ir rekomendacinio pobūdžio. Vertinant mokinių pasiekimus, derėtų jautriai atsižvelgti į klasės sudėtį įvairiais aspektais (socialiniu, etniniu, religiniu ir kt.), mokinių ugdymosi poreikių ir pomėgių įvairovę, individualius meninius gebėjimus ir kultūrinę patirtį. </w:t>
                      </w:r>
                      <w:r>
                        <w:rPr>
                          <w:bCs/>
                          <w:szCs w:val="24"/>
                          <w:lang w:eastAsia="ar-SA"/>
                        </w:rPr>
                        <w:t>Pagrindiniame ir viduriniame ugdyme pasiekimų lygiai siejami su mokinio pasiekimų įvertinimu pažymiais: slenkstinis lygis (I) – 4, patenkinamas lygis (II) – 5–6, pagrindinis lygis (III) – 7–8, aukštesnysis lygis (IV) – 9–10.</w:t>
                      </w:r>
                    </w:p>
                  </w:sdtContent>
                </w:sdt>
                <w:sdt>
                  <w:sdtPr>
                    <w:alias w:val="30 pr. 29 p."/>
                    <w:tag w:val="part_01daf60f6d074f9084cacc0fc7fc0c61"/>
                    <w:lock w:val="sdtLocked"/>
                    <w:richText/>
                  </w:sdtPr>
                  <w:sdtContent>
                    <w:p>
                      <w:pPr>
                        <w:tabs>
                          <w:tab w:val="left" w:pos="2169"/>
                          <w:tab w:val="center" w:pos="4986"/>
                        </w:tabs>
                        <w:suppressAutoHyphens/>
                        <w:ind w:firstLine="567"/>
                        <w:jc w:val="both"/>
                        <w:rPr>
                          <w:szCs w:val="24"/>
                          <w:lang w:eastAsia="ar-SA"/>
                        </w:rPr>
                      </w:pPr>
                      <w:sdt>
                        <w:sdtPr>
                          <w:alias w:val="Numeris"/>
                          <w:tag w:val="nr_01daf60f6d074f9084cacc0fc7fc0c61"/>
                          <w:lock w:val="sdtLocked"/>
                          <w:richText/>
                        </w:sdtPr>
                        <w:sdtContent>
                          <w:r>
                            <w:rPr>
                              <w:szCs w:val="24"/>
                              <w:lang w:eastAsia="ar-SA"/>
                            </w:rPr>
                            <w:t>29</w:t>
                          </w:r>
                        </w:sdtContent>
                      </w:sdt>
                      <w:r>
                        <w:rPr>
                          <w:szCs w:val="24"/>
                          <w:lang w:eastAsia="ar-SA"/>
                        </w:rPr>
                        <w:t>. Pasiekimų vertinimas pradiniame ugdyme</w:t>
                      </w:r>
                      <w:r>
                        <w:rPr>
                          <w:bCs/>
                          <w:szCs w:val="24"/>
                          <w:lang w:eastAsia="ar-SA"/>
                        </w:rPr>
                        <w:t xml:space="preserve">. </w:t>
                      </w:r>
                      <w:r>
                        <w:rPr>
                          <w:szCs w:val="24"/>
                          <w:lang w:eastAsia="ar-SA"/>
                        </w:rPr>
                        <w:t xml:space="preserve">Pradinio ugdymo programoje vertinimas turi atitikti pradinio ugdymo amžiaus tarpsnio raidos ypatumus, bendrojoje programoje numatytus ugdymo uždavinius, siekiant skatinti vaikų susidomėjimą, etninės kultūros pažinimo ir raiškos džiaugsmą. Mokant etninės kultūros visame ugdymo procese taikomas formuojamasis vertinimas, mokinių pasiekimai aprašomi trumpais komentarais ir aprašais. Mokytojas turi padėti suprasti mokiniui, ko jis išmoko, o ko dar reikia pasimokyti. Pagal sutartus kriterijus mokiniai mokosi vertinti savo ir vienas kito darbą. </w:t>
                      </w:r>
                    </w:p>
                  </w:sdtContent>
                </w:sdt>
                <w:sdt>
                  <w:sdtPr>
                    <w:alias w:val="30 pr. 30 p."/>
                    <w:tag w:val="part_5f50a6083652467fb377284b4d7f8db2"/>
                    <w:lock w:val="sdtLocked"/>
                    <w:richText/>
                  </w:sdtPr>
                  <w:sdtContent>
                    <w:p>
                      <w:pPr>
                        <w:suppressAutoHyphens/>
                        <w:ind w:firstLine="567"/>
                        <w:jc w:val="both"/>
                        <w:rPr>
                          <w:szCs w:val="24"/>
                          <w:lang w:eastAsia="ar-SA"/>
                        </w:rPr>
                      </w:pPr>
                      <w:sdt>
                        <w:sdtPr>
                          <w:alias w:val="Numeris"/>
                          <w:tag w:val="nr_5f50a6083652467fb377284b4d7f8db2"/>
                          <w:lock w:val="sdtLocked"/>
                          <w:richText/>
                        </w:sdtPr>
                        <w:sdtContent>
                          <w:r>
                            <w:rPr>
                              <w:szCs w:val="24"/>
                              <w:lang w:eastAsia="ar-SA"/>
                            </w:rPr>
                            <w:t>30</w:t>
                          </w:r>
                        </w:sdtContent>
                      </w:sdt>
                      <w:r>
                        <w:rPr>
                          <w:szCs w:val="24"/>
                          <w:lang w:eastAsia="ar-SA"/>
                        </w:rPr>
                        <w:t>. Pasiekimų vertinimas pagrindiniame ugdyme</w:t>
                      </w:r>
                      <w:r>
                        <w:rPr>
                          <w:bCs/>
                          <w:szCs w:val="24"/>
                          <w:lang w:eastAsia="ar-SA"/>
                        </w:rPr>
                        <w:t xml:space="preserve">. </w:t>
                      </w:r>
                      <w:r>
                        <w:rPr>
                          <w:szCs w:val="24"/>
                          <w:lang w:eastAsia="ar-SA"/>
                        </w:rPr>
                        <w:t xml:space="preserve">Pagrindinio ugdymo programoje etninės kultūros mokymosi pasiekimai vertinami pažymiais, daugiau dėmesio skiriant kaupiamajam vertinimui ir mokymosi pažangos įsivertinimui, skatinant mokinių saviugdą ir mokymosi motyvaciją, stiprinant jų savimonę ir savivertę. Apibendrinamasis vertinimas atliekamas ugdymo laikotarpio (pusmečių ar trimestrų), ugdymo programos, ciklo, temos pabaigoje. Mokinių pasiekimai apibendrinami vertinant mokinio per nustatytą ugdymo laikotarpį padarytą pažangą, orientuojantis į Bendrojoje programoje aprašytus mokinių pasiekimų lygių požymius. </w:t>
                      </w:r>
                    </w:p>
                  </w:sdtContent>
                </w:sdt>
                <w:sdt>
                  <w:sdtPr>
                    <w:alias w:val="30 pr. 31 p."/>
                    <w:tag w:val="part_ce3a787f948b4586b16ded252d014cc4"/>
                    <w:lock w:val="sdtLocked"/>
                    <w:richText/>
                  </w:sdtPr>
                  <w:sdtContent>
                    <w:p>
                      <w:pPr>
                        <w:suppressAutoHyphens/>
                        <w:ind w:firstLine="567"/>
                        <w:jc w:val="both"/>
                        <w:rPr>
                          <w:szCs w:val="24"/>
                          <w:highlight w:val="white"/>
                          <w:lang w:eastAsia="ar-SA"/>
                        </w:rPr>
                      </w:pPr>
                      <w:sdt>
                        <w:sdtPr>
                          <w:alias w:val="Numeris"/>
                          <w:tag w:val="nr_ce3a787f948b4586b16ded252d014cc4"/>
                          <w:lock w:val="sdtLocked"/>
                          <w:richText/>
                        </w:sdtPr>
                        <w:sdtContent>
                          <w:r>
                            <w:rPr>
                              <w:szCs w:val="24"/>
                              <w:lang w:eastAsia="ar-SA"/>
                            </w:rPr>
                            <w:t>31</w:t>
                          </w:r>
                        </w:sdtContent>
                      </w:sdt>
                      <w:r>
                        <w:rPr>
                          <w:szCs w:val="24"/>
                          <w:lang w:eastAsia="ar-SA"/>
                        </w:rPr>
                        <w:t>. Pasiekimų vertinimas viduriniame ugdyme</w:t>
                      </w:r>
                      <w:r>
                        <w:rPr>
                          <w:bCs/>
                          <w:szCs w:val="24"/>
                          <w:lang w:eastAsia="ar-SA"/>
                        </w:rPr>
                        <w:t xml:space="preserve">. </w:t>
                      </w:r>
                      <w:r>
                        <w:rPr>
                          <w:szCs w:val="24"/>
                          <w:lang w:eastAsia="ar-SA"/>
                        </w:rPr>
                        <w:t xml:space="preserve">Vidurinio ugdymo programoje etninės kultūros mokymosi pasiekimai vertinami pažymiais, išlaikant dermę tarp kaupiamojo ir apibendrinamojo vertinimo, susitelkiant į mokinių savarankiško mokymosi įgūdžių stiprinimą, daugiau dėmesio skiriant tiriamųjų darbų vertinimui. Apibendrinamasis vertinimas atliekamas ugdymo laikotarpio (pusmečių ar trimestrų), ugdymo programos, ciklo, temos pabaigoje. Mokinių pasiekimai apibendrinami vertinant mokinio per nustatytą ugdymo laikotarpį padarytą pažangą, orientuojantis į Bendrojoje programoje aprašytus mokinių pasiekimų lygių požymius. Tiriamasis darbas rengiamas pasirinktinai III arba IV gimnazijos klasėje. Tais metais, kai rengiamas tiriamasis darbas, mokinių pasiekimų vertinimą sudaro pusmečių pažymių ir tiriamojo darbo vidurkis. </w:t>
                      </w:r>
                      <w:r>
                        <w:rPr>
                          <w:szCs w:val="24"/>
                          <w:highlight w:val="white"/>
                          <w:lang w:eastAsia="ar-SA"/>
                        </w:rPr>
                        <w:t>Pasirinkus etninės kultūros brandos darbą gali būti tęsiama ir plėtojama tiriamojo darbo tema.</w:t>
                      </w:r>
                    </w:p>
                    <w:p>
                      <w:pPr>
                        <w:suppressAutoHyphens/>
                        <w:ind w:left="720"/>
                        <w:jc w:val="both"/>
                        <w:rPr>
                          <w:color w:val="806000"/>
                          <w:szCs w:val="24"/>
                          <w:lang w:eastAsia="ar-SA"/>
                        </w:rPr>
                        <w:sectPr>
                          <w:headerReference w:type="default" r:id="rId19"/>
                          <w:headerReference w:type="first" r:id="rId20"/>
                          <w:pgSz w:w="11906" w:h="16838"/>
                          <w:pgMar w:top="567" w:right="851" w:bottom="1134" w:left="1134" w:header="567" w:footer="567" w:gutter="0"/>
                          <w:cols w:space="1296"/>
                          <w:titlePg/>
                        </w:sectPr>
                      </w:pPr>
                    </w:p>
                  </w:sdtContent>
                </w:sdt>
              </w:sdtContent>
            </w:sdt>
            <w:sdt>
              <w:sdtPr>
                <w:alias w:val="poskyris"/>
                <w:tag w:val="part_72306432aba24646b170cefa2e8e4d20"/>
                <w:lock w:val="sdtLocked"/>
                <w:richText/>
              </w:sdtPr>
              <w:sdtContent>
                <w:p>
                  <w:pPr>
                    <w:suppressAutoHyphens/>
                    <w:jc w:val="center"/>
                    <w:rPr>
                      <w:b/>
                      <w:szCs w:val="24"/>
                      <w:lang w:eastAsia="ar-SA"/>
                    </w:rPr>
                  </w:pPr>
                  <w:sdt>
                    <w:sdtPr>
                      <w:alias w:val="Pavadinimas"/>
                      <w:tag w:val="title_72306432aba24646b170cefa2e8e4d20"/>
                      <w:lock w:val="sdtLocked"/>
                      <w:richText/>
                    </w:sdtPr>
                    <w:sdtContent>
                      <w:r>
                        <w:rPr>
                          <w:b/>
                          <w:szCs w:val="24"/>
                          <w:lang w:eastAsia="ar-SA"/>
                        </w:rPr>
                        <w:t>VII SKYRIUS</w:t>
                        <w:br/>
                        <w:t>MOKINIŲ PASIEKIMŲ LYGIŲ POŽYMIAI PAGAL PASIEKIMŲ SRITIS</w:t>
                      </w:r>
                    </w:sdtContent>
                  </w:sdt>
                </w:p>
                <w:p>
                  <w:pPr>
                    <w:rPr>
                      <w:sz w:val="20"/>
                    </w:rPr>
                  </w:pPr>
                </w:p>
                <w:sdt>
                  <w:sdtPr>
                    <w:alias w:val="30 pr. 32 p."/>
                    <w:tag w:val="part_da44fa00566546b5bcc58ad4f735304b"/>
                    <w:lock w:val="sdtLocked"/>
                    <w:richText/>
                  </w:sdtPr>
                  <w:sdtContent>
                    <w:p>
                      <w:pPr>
                        <w:keepNext/>
                        <w:keepLines/>
                        <w:suppressAutoHyphens/>
                        <w:outlineLvl w:val="1"/>
                        <w:rPr>
                          <w:szCs w:val="24"/>
                          <w:lang w:eastAsia="ar-SA"/>
                        </w:rPr>
                      </w:pPr>
                      <w:sdt>
                        <w:sdtPr>
                          <w:alias w:val="Numeris"/>
                          <w:tag w:val="nr_da44fa00566546b5bcc58ad4f735304b"/>
                          <w:lock w:val="sdtLocked"/>
                          <w:richText/>
                        </w:sdtPr>
                        <w:sdtContent>
                          <w:r>
                            <w:rPr>
                              <w:szCs w:val="24"/>
                              <w:lang w:eastAsia="ar-SA"/>
                            </w:rPr>
                            <w:t>32</w:t>
                          </w:r>
                        </w:sdtContent>
                      </w:sdt>
                      <w:r>
                        <w:rPr>
                          <w:szCs w:val="24"/>
                          <w:lang w:eastAsia="ar-SA"/>
                        </w:rPr>
                        <w:t>. Pasiekimų lygių požymiai. 1</w:t>
                      </w:r>
                      <w:r>
                        <w:rPr>
                          <w:b/>
                          <w:szCs w:val="24"/>
                          <w:lang w:eastAsia="ar-SA"/>
                        </w:rPr>
                        <w:t>–</w:t>
                      </w:r>
                      <w:r>
                        <w:rPr>
                          <w:szCs w:val="24"/>
                          <w:lang w:eastAsia="ar-SA"/>
                        </w:rPr>
                        <w:t>2 klasės:</w:t>
                      </w:r>
                    </w:p>
                    <w:p>
                      <w:pPr>
                        <w:rPr>
                          <w:sz w:val="10"/>
                          <w:szCs w:val="10"/>
                        </w:rPr>
                      </w:pPr>
                    </w:p>
                    <w:tbl>
                      <w:tblPr>
                        <w:tblW w:w="15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3789"/>
                        <w:gridCol w:w="3790"/>
                        <w:gridCol w:w="3612"/>
                        <w:gridCol w:w="3969"/>
                      </w:tblGrid>
                      <w:tr>
                        <w:trPr>
                          <w:trHeight w:val="340"/>
                        </w:trPr>
                        <w:tc>
                          <w:tcPr>
                            <w:tcW w:w="15160" w:type="dxa"/>
                            <w:gridSpan w:val="4"/>
                            <w:shd w:val="clear" w:color="auto" w:fill="auto"/>
                            <w:vAlign w:val="center"/>
                          </w:tcPr>
                          <w:p>
                            <w:pPr>
                              <w:pBdr>
                                <w:top w:val="nil"/>
                                <w:left w:val="nil"/>
                                <w:bottom w:val="nil"/>
                                <w:right w:val="nil"/>
                                <w:between w:val="nil"/>
                              </w:pBdr>
                              <w:suppressAutoHyphens/>
                              <w:jc w:val="center"/>
                              <w:rPr>
                                <w:color w:val="000000"/>
                                <w:szCs w:val="24"/>
                                <w:lang w:eastAsia="ar-SA"/>
                              </w:rPr>
                            </w:pPr>
                            <w:r>
                              <w:rPr>
                                <w:color w:val="000000"/>
                                <w:szCs w:val="24"/>
                                <w:lang w:eastAsia="ar-SA"/>
                              </w:rPr>
                              <w:t>Pasiekimų lygiai</w:t>
                            </w:r>
                          </w:p>
                        </w:tc>
                      </w:tr>
                      <w:tr>
                        <w:trPr>
                          <w:trHeight w:val="340"/>
                        </w:trPr>
                        <w:tc>
                          <w:tcPr>
                            <w:tcW w:w="3789" w:type="dxa"/>
                            <w:shd w:val="clear" w:color="auto" w:fill="auto"/>
                            <w:vAlign w:val="center"/>
                          </w:tcPr>
                          <w:p>
                            <w:pPr>
                              <w:pBdr>
                                <w:top w:val="nil"/>
                                <w:left w:val="nil"/>
                                <w:bottom w:val="nil"/>
                                <w:right w:val="nil"/>
                                <w:between w:val="nil"/>
                              </w:pBdr>
                              <w:suppressAutoHyphens/>
                              <w:jc w:val="center"/>
                              <w:rPr>
                                <w:color w:val="000000"/>
                                <w:szCs w:val="24"/>
                                <w:lang w:eastAsia="ar-SA"/>
                              </w:rPr>
                            </w:pPr>
                            <w:r>
                              <w:rPr>
                                <w:color w:val="000000"/>
                                <w:szCs w:val="24"/>
                                <w:lang w:eastAsia="ar-SA"/>
                              </w:rPr>
                              <w:t>Slenkstinis (I)</w:t>
                            </w:r>
                          </w:p>
                        </w:tc>
                        <w:tc>
                          <w:tcPr>
                            <w:tcW w:w="3790" w:type="dxa"/>
                            <w:shd w:val="clear" w:color="auto" w:fill="auto"/>
                            <w:vAlign w:val="center"/>
                          </w:tcPr>
                          <w:p>
                            <w:pPr>
                              <w:pBdr>
                                <w:top w:val="nil"/>
                                <w:left w:val="nil"/>
                                <w:bottom w:val="nil"/>
                                <w:right w:val="nil"/>
                                <w:between w:val="nil"/>
                              </w:pBdr>
                              <w:suppressAutoHyphens/>
                              <w:jc w:val="center"/>
                              <w:rPr>
                                <w:color w:val="000000"/>
                                <w:szCs w:val="24"/>
                                <w:lang w:eastAsia="ar-SA"/>
                              </w:rPr>
                            </w:pPr>
                            <w:r>
                              <w:rPr>
                                <w:color w:val="000000"/>
                                <w:szCs w:val="24"/>
                                <w:lang w:eastAsia="ar-SA"/>
                              </w:rPr>
                              <w:t>Patenkinamas (II)</w:t>
                            </w:r>
                          </w:p>
                        </w:tc>
                        <w:tc>
                          <w:tcPr>
                            <w:tcW w:w="3612" w:type="dxa"/>
                            <w:shd w:val="clear" w:color="auto" w:fill="auto"/>
                            <w:vAlign w:val="center"/>
                          </w:tcPr>
                          <w:p>
                            <w:pPr>
                              <w:pBdr>
                                <w:top w:val="nil"/>
                                <w:left w:val="nil"/>
                                <w:bottom w:val="nil"/>
                                <w:right w:val="nil"/>
                                <w:between w:val="nil"/>
                              </w:pBdr>
                              <w:suppressAutoHyphens/>
                              <w:jc w:val="center"/>
                              <w:rPr>
                                <w:color w:val="000000"/>
                                <w:szCs w:val="24"/>
                                <w:lang w:eastAsia="ar-SA"/>
                              </w:rPr>
                            </w:pPr>
                            <w:r>
                              <w:rPr>
                                <w:color w:val="000000"/>
                                <w:szCs w:val="24"/>
                                <w:lang w:eastAsia="ar-SA"/>
                              </w:rPr>
                              <w:t>Pagrindinis (III)</w:t>
                            </w:r>
                          </w:p>
                        </w:tc>
                        <w:tc>
                          <w:tcPr>
                            <w:tcW w:w="3969" w:type="dxa"/>
                            <w:shd w:val="clear" w:color="auto" w:fill="auto"/>
                            <w:vAlign w:val="center"/>
                          </w:tcPr>
                          <w:p>
                            <w:pPr>
                              <w:pBdr>
                                <w:top w:val="nil"/>
                                <w:left w:val="nil"/>
                                <w:bottom w:val="nil"/>
                                <w:right w:val="nil"/>
                                <w:between w:val="nil"/>
                              </w:pBdr>
                              <w:suppressAutoHyphens/>
                              <w:jc w:val="center"/>
                              <w:rPr>
                                <w:color w:val="000000"/>
                                <w:szCs w:val="24"/>
                                <w:lang w:eastAsia="ar-SA"/>
                              </w:rPr>
                            </w:pPr>
                            <w:r>
                              <w:rPr>
                                <w:color w:val="000000"/>
                                <w:szCs w:val="24"/>
                                <w:lang w:eastAsia="ar-SA"/>
                              </w:rPr>
                              <w:t>Aukštesnysis (IV)</w:t>
                            </w:r>
                          </w:p>
                        </w:tc>
                      </w:tr>
                      <w:tr>
                        <w:trPr>
                          <w:trHeight w:val="283"/>
                        </w:trPr>
                        <w:tc>
                          <w:tcPr>
                            <w:tcW w:w="15160" w:type="dxa"/>
                            <w:gridSpan w:val="4"/>
                            <w:shd w:val="clear" w:color="auto" w:fill="auto"/>
                            <w:vAlign w:val="center"/>
                          </w:tcPr>
                          <w:p>
                            <w:pPr>
                              <w:suppressAutoHyphens/>
                              <w:jc w:val="center"/>
                              <w:rPr>
                                <w:color w:val="FF00FF"/>
                                <w:szCs w:val="24"/>
                                <w:lang w:eastAsia="ar-SA"/>
                              </w:rPr>
                            </w:pPr>
                            <w:r>
                              <w:rPr>
                                <w:szCs w:val="24"/>
                                <w:lang w:eastAsia="ar-SA"/>
                              </w:rPr>
                              <w:t>Pasiekimų sritis: Etninės kultūros pažinimas (A)</w:t>
                            </w:r>
                          </w:p>
                        </w:tc>
                      </w:tr>
                      <w:tr>
                        <w:trPr>
                          <w:trHeight w:val="283"/>
                        </w:trPr>
                        <w:tc>
                          <w:tcPr>
                            <w:tcW w:w="3789" w:type="dxa"/>
                            <w:shd w:val="clear" w:color="auto" w:fill="auto"/>
                          </w:tcPr>
                          <w:p>
                            <w:pPr>
                              <w:pBdr>
                                <w:top w:val="nil"/>
                                <w:left w:val="nil"/>
                                <w:bottom w:val="nil"/>
                                <w:right w:val="nil"/>
                                <w:between w:val="nil"/>
                              </w:pBdr>
                              <w:suppressAutoHyphens/>
                              <w:rPr>
                                <w:color w:val="000000"/>
                                <w:szCs w:val="24"/>
                                <w:lang w:eastAsia="ar-SA"/>
                              </w:rPr>
                            </w:pPr>
                            <w:r>
                              <w:rPr>
                                <w:szCs w:val="24"/>
                                <w:lang w:eastAsia="ar-SA"/>
                              </w:rPr>
                              <w:t>P</w:t>
                            </w:r>
                            <w:r>
                              <w:rPr>
                                <w:color w:val="000000"/>
                                <w:szCs w:val="24"/>
                                <w:lang w:eastAsia="ar-SA"/>
                              </w:rPr>
                              <w:t xml:space="preserve">agal duotą pavyzdį bendriausiais bruožais įvardija tradicijas, susijusias su </w:t>
                            </w:r>
                            <w:r>
                              <w:rPr>
                                <w:szCs w:val="24"/>
                                <w:lang w:eastAsia="ar-SA"/>
                              </w:rPr>
                              <w:t xml:space="preserve">namais, </w:t>
                            </w:r>
                            <w:r>
                              <w:rPr>
                                <w:color w:val="000000"/>
                                <w:szCs w:val="24"/>
                                <w:lang w:eastAsia="ar-SA"/>
                              </w:rPr>
                              <w:t>šeima, gimine, gyvenimo būdu. (A1.1.)</w:t>
                            </w:r>
                          </w:p>
                        </w:tc>
                        <w:tc>
                          <w:tcPr>
                            <w:tcW w:w="3790" w:type="dxa"/>
                            <w:shd w:val="clear" w:color="auto" w:fill="auto"/>
                          </w:tcPr>
                          <w:p>
                            <w:pPr>
                              <w:pBdr>
                                <w:top w:val="nil"/>
                                <w:left w:val="nil"/>
                                <w:bottom w:val="nil"/>
                                <w:right w:val="nil"/>
                                <w:between w:val="nil"/>
                              </w:pBdr>
                              <w:suppressAutoHyphens/>
                              <w:rPr>
                                <w:strike/>
                                <w:color w:val="000000"/>
                                <w:szCs w:val="24"/>
                                <w:lang w:eastAsia="ar-SA"/>
                              </w:rPr>
                            </w:pPr>
                            <w:r>
                              <w:rPr>
                                <w:szCs w:val="24"/>
                                <w:lang w:eastAsia="ar-SA"/>
                              </w:rPr>
                              <w:t>Pagal kelis duotus pavyzdžius b</w:t>
                            </w:r>
                            <w:r>
                              <w:rPr>
                                <w:color w:val="000000"/>
                                <w:szCs w:val="24"/>
                                <w:lang w:eastAsia="ar-SA"/>
                              </w:rPr>
                              <w:t xml:space="preserve">endriausiais bruožais nusako tradicijas, susijusias su </w:t>
                            </w:r>
                            <w:r>
                              <w:rPr>
                                <w:szCs w:val="24"/>
                                <w:lang w:eastAsia="ar-SA"/>
                              </w:rPr>
                              <w:t xml:space="preserve">namais, </w:t>
                            </w:r>
                            <w:r>
                              <w:rPr>
                                <w:color w:val="000000"/>
                                <w:szCs w:val="24"/>
                                <w:lang w:eastAsia="ar-SA"/>
                              </w:rPr>
                              <w:t>šeima, gimine, gyvenimo būdu. (A1.2.)</w:t>
                            </w:r>
                          </w:p>
                        </w:tc>
                        <w:tc>
                          <w:tcPr>
                            <w:tcW w:w="3612" w:type="dxa"/>
                            <w:shd w:val="clear" w:color="auto" w:fill="auto"/>
                          </w:tcPr>
                          <w:p>
                            <w:pPr>
                              <w:pBdr>
                                <w:top w:val="nil"/>
                                <w:left w:val="nil"/>
                                <w:bottom w:val="nil"/>
                                <w:right w:val="nil"/>
                                <w:between w:val="nil"/>
                              </w:pBdr>
                              <w:suppressAutoHyphens/>
                              <w:rPr>
                                <w:strike/>
                                <w:color w:val="000000"/>
                                <w:szCs w:val="24"/>
                                <w:lang w:eastAsia="ar-SA"/>
                              </w:rPr>
                            </w:pPr>
                            <w:r>
                              <w:rPr>
                                <w:color w:val="000000"/>
                                <w:szCs w:val="24"/>
                                <w:lang w:eastAsia="ar-SA"/>
                              </w:rPr>
                              <w:t xml:space="preserve">Bendriausiais bruožais aptaria tradicijas, susijusias su </w:t>
                            </w:r>
                            <w:r>
                              <w:rPr>
                                <w:szCs w:val="24"/>
                                <w:lang w:eastAsia="ar-SA"/>
                              </w:rPr>
                              <w:t xml:space="preserve">namais, </w:t>
                            </w:r>
                            <w:r>
                              <w:rPr>
                                <w:color w:val="000000"/>
                                <w:szCs w:val="24"/>
                                <w:lang w:eastAsia="ar-SA"/>
                              </w:rPr>
                              <w:t>šeima, gimine, gyvenimo būdu. (A1.3.)</w:t>
                            </w:r>
                          </w:p>
                        </w:tc>
                        <w:tc>
                          <w:tcPr>
                            <w:tcW w:w="3969" w:type="dxa"/>
                            <w:shd w:val="clear" w:color="auto" w:fill="auto"/>
                          </w:tcPr>
                          <w:p>
                            <w:pPr>
                              <w:pBdr>
                                <w:top w:val="nil"/>
                                <w:left w:val="nil"/>
                                <w:bottom w:val="nil"/>
                                <w:right w:val="nil"/>
                                <w:between w:val="nil"/>
                              </w:pBdr>
                              <w:suppressAutoHyphens/>
                              <w:rPr>
                                <w:color w:val="000000"/>
                                <w:szCs w:val="24"/>
                                <w:lang w:eastAsia="ar-SA"/>
                              </w:rPr>
                            </w:pPr>
                            <w:r>
                              <w:rPr>
                                <w:szCs w:val="24"/>
                                <w:lang w:eastAsia="ar-SA"/>
                              </w:rPr>
                              <w:t>B</w:t>
                            </w:r>
                            <w:r>
                              <w:rPr>
                                <w:color w:val="000000"/>
                                <w:szCs w:val="24"/>
                                <w:lang w:eastAsia="ar-SA"/>
                              </w:rPr>
                              <w:t>endr</w:t>
                            </w:r>
                            <w:r>
                              <w:rPr>
                                <w:szCs w:val="24"/>
                                <w:lang w:eastAsia="ar-SA"/>
                              </w:rPr>
                              <w:t>iausiais</w:t>
                            </w:r>
                            <w:r>
                              <w:rPr>
                                <w:color w:val="000000"/>
                                <w:szCs w:val="24"/>
                                <w:lang w:eastAsia="ar-SA"/>
                              </w:rPr>
                              <w:t xml:space="preserve"> bruožais aptaria tradicijas, susijusias su </w:t>
                            </w:r>
                            <w:r>
                              <w:rPr>
                                <w:szCs w:val="24"/>
                                <w:lang w:eastAsia="ar-SA"/>
                              </w:rPr>
                              <w:t xml:space="preserve">namais, </w:t>
                            </w:r>
                            <w:r>
                              <w:rPr>
                                <w:color w:val="000000"/>
                                <w:szCs w:val="24"/>
                                <w:lang w:eastAsia="ar-SA"/>
                              </w:rPr>
                              <w:t>šeima, gimine, gyvenimo būdu, pateikia pavyzdžių iš savo patirties. (A1.4.)</w:t>
                            </w:r>
                          </w:p>
                        </w:tc>
                      </w:tr>
                      <w:tr>
                        <w:trPr>
                          <w:trHeight w:val="283"/>
                        </w:trPr>
                        <w:tc>
                          <w:tcPr>
                            <w:tcW w:w="3789" w:type="dxa"/>
                            <w:shd w:val="clear" w:color="auto" w:fill="auto"/>
                          </w:tcPr>
                          <w:p>
                            <w:pPr>
                              <w:pBdr>
                                <w:top w:val="nil"/>
                                <w:left w:val="nil"/>
                                <w:bottom w:val="nil"/>
                                <w:right w:val="nil"/>
                                <w:between w:val="nil"/>
                              </w:pBdr>
                              <w:suppressAutoHyphens/>
                              <w:rPr>
                                <w:color w:val="000000"/>
                                <w:szCs w:val="24"/>
                                <w:highlight w:val="yellow"/>
                                <w:lang w:eastAsia="ar-SA"/>
                              </w:rPr>
                            </w:pPr>
                            <w:r>
                              <w:rPr>
                                <w:color w:val="000000"/>
                                <w:szCs w:val="24"/>
                                <w:lang w:eastAsia="ar-SA"/>
                              </w:rPr>
                              <w:t>Mokytojo padedamas dalijasi įspūdžiais apie vaikų folkloro, tautodailės ir kitus kūrinius. Įvardija kelis savo mėgstamus kūrinius. (A2.1.)</w:t>
                            </w:r>
                          </w:p>
                        </w:tc>
                        <w:tc>
                          <w:tcPr>
                            <w:tcW w:w="3790" w:type="dxa"/>
                            <w:shd w:val="clear" w:color="auto" w:fill="auto"/>
                          </w:tcPr>
                          <w:p>
                            <w:pPr>
                              <w:pBdr>
                                <w:top w:val="nil"/>
                                <w:left w:val="nil"/>
                                <w:bottom w:val="nil"/>
                                <w:right w:val="nil"/>
                                <w:between w:val="nil"/>
                              </w:pBdr>
                              <w:suppressAutoHyphens/>
                              <w:rPr>
                                <w:color w:val="000000"/>
                                <w:szCs w:val="24"/>
                                <w:highlight w:val="yellow"/>
                                <w:lang w:eastAsia="ar-SA"/>
                              </w:rPr>
                            </w:pPr>
                            <w:r>
                              <w:rPr>
                                <w:color w:val="000000"/>
                                <w:szCs w:val="24"/>
                                <w:lang w:eastAsia="ar-SA"/>
                              </w:rPr>
                              <w:t>Dalijasi įspūdžiais apie vaikų folkloro, tautodailės ir kitus kūrinius. Įvardija kelis savo mėgstamus kūrinius, mėgina juos apibūdinti. (A2.2.)</w:t>
                            </w:r>
                          </w:p>
                        </w:tc>
                        <w:tc>
                          <w:tcPr>
                            <w:tcW w:w="3612" w:type="dxa"/>
                            <w:shd w:val="clear" w:color="auto" w:fill="auto"/>
                          </w:tcPr>
                          <w:p>
                            <w:pPr>
                              <w:suppressAutoHyphens/>
                              <w:rPr>
                                <w:szCs w:val="24"/>
                                <w:lang w:eastAsia="ar-SA"/>
                              </w:rPr>
                            </w:pPr>
                            <w:r>
                              <w:rPr>
                                <w:szCs w:val="24"/>
                                <w:lang w:eastAsia="ar-SA"/>
                              </w:rPr>
                              <w:t xml:space="preserve">Dalijasi įspūdžiais apie vaikų folkloro, tautodailės ir kitus kūrinius, įvardija mėgstamiausius ir juos apibūdina. </w:t>
                            </w:r>
                            <w:r>
                              <w:rPr>
                                <w:color w:val="000000"/>
                                <w:szCs w:val="24"/>
                                <w:lang w:eastAsia="ar-SA"/>
                              </w:rPr>
                              <w:t>(A2.3.)</w:t>
                            </w:r>
                          </w:p>
                          <w:p>
                            <w:pPr>
                              <w:pBdr>
                                <w:top w:val="nil"/>
                                <w:left w:val="nil"/>
                                <w:bottom w:val="nil"/>
                                <w:right w:val="nil"/>
                                <w:between w:val="nil"/>
                              </w:pBdr>
                              <w:suppressAutoHyphens/>
                              <w:rPr>
                                <w:color w:val="000000"/>
                                <w:szCs w:val="24"/>
                                <w:highlight w:val="yellow"/>
                                <w:lang w:eastAsia="ar-SA"/>
                              </w:rPr>
                            </w:pPr>
                          </w:p>
                        </w:tc>
                        <w:tc>
                          <w:tcPr>
                            <w:tcW w:w="3969" w:type="dxa"/>
                          </w:tcPr>
                          <w:p>
                            <w:pPr>
                              <w:pBdr>
                                <w:top w:val="nil"/>
                                <w:left w:val="nil"/>
                                <w:bottom w:val="nil"/>
                                <w:right w:val="nil"/>
                                <w:between w:val="nil"/>
                              </w:pBdr>
                              <w:suppressAutoHyphens/>
                              <w:rPr>
                                <w:color w:val="000000"/>
                                <w:szCs w:val="24"/>
                                <w:lang w:eastAsia="ar-SA"/>
                              </w:rPr>
                            </w:pPr>
                            <w:r>
                              <w:rPr>
                                <w:color w:val="000000"/>
                                <w:szCs w:val="24"/>
                                <w:lang w:eastAsia="ar-SA"/>
                              </w:rPr>
                              <w:t>Dalijasi įspūdžiais apie vaikų folkloro, tautodailės ir kitus kūrinius. Įvardija savo mėgstamus kūrinius, juos apibūdina, paaiškina savo nuomonę. (A2.4.)</w:t>
                            </w:r>
                          </w:p>
                        </w:tc>
                      </w:tr>
                      <w:tr>
                        <w:trPr>
                          <w:trHeight w:val="283"/>
                        </w:trPr>
                        <w:tc>
                          <w:tcPr>
                            <w:tcW w:w="3789" w:type="dxa"/>
                            <w:shd w:val="clear" w:color="auto" w:fill="auto"/>
                          </w:tcPr>
                          <w:p>
                            <w:pPr>
                              <w:pBdr>
                                <w:top w:val="nil"/>
                                <w:left w:val="nil"/>
                                <w:bottom w:val="nil"/>
                                <w:right w:val="nil"/>
                                <w:between w:val="nil"/>
                              </w:pBdr>
                              <w:suppressAutoHyphens/>
                              <w:rPr>
                                <w:color w:val="000000"/>
                                <w:szCs w:val="24"/>
                                <w:lang w:eastAsia="ar-SA"/>
                              </w:rPr>
                            </w:pPr>
                            <w:r>
                              <w:rPr>
                                <w:szCs w:val="24"/>
                                <w:lang w:eastAsia="ar-SA"/>
                              </w:rPr>
                              <w:t>Į</w:t>
                            </w:r>
                            <w:r>
                              <w:rPr>
                                <w:color w:val="000000"/>
                                <w:szCs w:val="24"/>
                                <w:lang w:eastAsia="ar-SA"/>
                              </w:rPr>
                              <w:t>vardija svarbiausius kalendorinius papročius ir šeimos narių darbus. (A3.1.)</w:t>
                            </w:r>
                          </w:p>
                        </w:tc>
                        <w:tc>
                          <w:tcPr>
                            <w:tcW w:w="3790" w:type="dxa"/>
                            <w:shd w:val="clear" w:color="auto" w:fill="auto"/>
                          </w:tcPr>
                          <w:p>
                            <w:pPr>
                              <w:pBdr>
                                <w:top w:val="nil"/>
                                <w:left w:val="nil"/>
                                <w:bottom w:val="nil"/>
                                <w:right w:val="nil"/>
                                <w:between w:val="nil"/>
                              </w:pBdr>
                              <w:suppressAutoHyphens/>
                              <w:rPr>
                                <w:color w:val="000000"/>
                                <w:szCs w:val="24"/>
                                <w:lang w:eastAsia="ar-SA"/>
                              </w:rPr>
                            </w:pPr>
                            <w:r>
                              <w:rPr>
                                <w:szCs w:val="24"/>
                                <w:lang w:eastAsia="ar-SA"/>
                              </w:rPr>
                              <w:t>A</w:t>
                            </w:r>
                            <w:r>
                              <w:rPr>
                                <w:color w:val="000000"/>
                                <w:szCs w:val="24"/>
                                <w:lang w:eastAsia="ar-SA"/>
                              </w:rPr>
                              <w:t>ptaria svarbiausius kalendorinius papročius ir šeimos narių darbus, žmogaus ryšį su gamta. (A3.2.)</w:t>
                            </w:r>
                          </w:p>
                        </w:tc>
                        <w:tc>
                          <w:tcPr>
                            <w:tcW w:w="3612" w:type="dxa"/>
                            <w:shd w:val="clear" w:color="auto" w:fill="auto"/>
                          </w:tcPr>
                          <w:p>
                            <w:pPr>
                              <w:pBdr>
                                <w:top w:val="nil"/>
                                <w:left w:val="nil"/>
                                <w:bottom w:val="nil"/>
                                <w:right w:val="nil"/>
                                <w:between w:val="nil"/>
                              </w:pBdr>
                              <w:suppressAutoHyphens/>
                              <w:rPr>
                                <w:color w:val="000000"/>
                                <w:szCs w:val="24"/>
                                <w:lang w:eastAsia="ar-SA"/>
                              </w:rPr>
                            </w:pPr>
                            <w:r>
                              <w:rPr>
                                <w:color w:val="000000"/>
                                <w:szCs w:val="24"/>
                                <w:lang w:eastAsia="ar-SA"/>
                              </w:rPr>
                              <w:t>Aptaria svarbiausius kalendorinius papročius ir šeimos narių darbus, žmogaus ryšį su gamta senojoje pasaulėžiūroje. (A3.3.)</w:t>
                            </w:r>
                          </w:p>
                        </w:tc>
                        <w:tc>
                          <w:tcPr>
                            <w:tcW w:w="3969" w:type="dxa"/>
                          </w:tcPr>
                          <w:p>
                            <w:pPr>
                              <w:widowControl w:val="0"/>
                              <w:pBdr>
                                <w:top w:val="nil"/>
                                <w:left w:val="nil"/>
                                <w:bottom w:val="nil"/>
                                <w:right w:val="nil"/>
                                <w:between w:val="nil"/>
                              </w:pBdr>
                              <w:suppressAutoHyphens/>
                              <w:rPr>
                                <w:color w:val="000000"/>
                                <w:szCs w:val="24"/>
                                <w:lang w:eastAsia="ar-SA"/>
                              </w:rPr>
                            </w:pPr>
                            <w:r>
                              <w:rPr>
                                <w:color w:val="000000"/>
                                <w:szCs w:val="24"/>
                                <w:lang w:eastAsia="ar-SA"/>
                              </w:rPr>
                              <w:t>Pateikdamas pavyzdžių išsamiai aptaria svarbiausius kalendorinius papročius ir šeimos narių darbus, žmogaus ryšį su gamta senojoje pasaulėžiūroje. (A3.4.)</w:t>
                            </w:r>
                          </w:p>
                        </w:tc>
                      </w:tr>
                      <w:tr>
                        <w:trPr>
                          <w:trHeight w:val="283"/>
                        </w:trPr>
                        <w:tc>
                          <w:tcPr>
                            <w:tcW w:w="3789" w:type="dxa"/>
                            <w:shd w:val="clear" w:color="auto" w:fill="auto"/>
                          </w:tcPr>
                          <w:p>
                            <w:pPr>
                              <w:pBdr>
                                <w:top w:val="nil"/>
                                <w:left w:val="nil"/>
                                <w:bottom w:val="nil"/>
                                <w:right w:val="nil"/>
                                <w:between w:val="nil"/>
                              </w:pBdr>
                              <w:suppressAutoHyphens/>
                              <w:rPr>
                                <w:color w:val="000000"/>
                                <w:szCs w:val="24"/>
                                <w:lang w:eastAsia="ar-SA"/>
                              </w:rPr>
                            </w:pPr>
                            <w:r>
                              <w:rPr>
                                <w:szCs w:val="24"/>
                                <w:lang w:eastAsia="ar-SA"/>
                              </w:rPr>
                              <w:t>P</w:t>
                            </w:r>
                            <w:r>
                              <w:rPr>
                                <w:color w:val="000000"/>
                                <w:szCs w:val="24"/>
                                <w:lang w:eastAsia="ar-SA"/>
                              </w:rPr>
                              <w:t>apasakoja apie vieną etninės kultūros sritį. (A4.1.)</w:t>
                            </w:r>
                          </w:p>
                        </w:tc>
                        <w:tc>
                          <w:tcPr>
                            <w:tcW w:w="3790" w:type="dxa"/>
                            <w:shd w:val="clear" w:color="auto" w:fill="auto"/>
                          </w:tcPr>
                          <w:p>
                            <w:pPr>
                              <w:pBdr>
                                <w:top w:val="nil"/>
                                <w:left w:val="nil"/>
                                <w:bottom w:val="nil"/>
                                <w:right w:val="nil"/>
                                <w:between w:val="nil"/>
                              </w:pBdr>
                              <w:suppressAutoHyphens/>
                              <w:rPr>
                                <w:color w:val="000000"/>
                                <w:szCs w:val="24"/>
                                <w:lang w:eastAsia="ar-SA"/>
                              </w:rPr>
                            </w:pPr>
                            <w:r>
                              <w:rPr>
                                <w:szCs w:val="24"/>
                                <w:lang w:eastAsia="ar-SA"/>
                              </w:rPr>
                              <w:t>P</w:t>
                            </w:r>
                            <w:r>
                              <w:rPr>
                                <w:color w:val="000000"/>
                                <w:szCs w:val="24"/>
                                <w:lang w:eastAsia="ar-SA"/>
                              </w:rPr>
                              <w:t>apasakoja apie porą etninės kultūros sričių, remdamasis šeimos, giminės tradicijomis. (A4.2.)</w:t>
                            </w:r>
                          </w:p>
                        </w:tc>
                        <w:tc>
                          <w:tcPr>
                            <w:tcW w:w="3612" w:type="dxa"/>
                            <w:shd w:val="clear" w:color="auto" w:fill="auto"/>
                          </w:tcPr>
                          <w:p>
                            <w:pPr>
                              <w:pBdr>
                                <w:top w:val="nil"/>
                                <w:left w:val="nil"/>
                                <w:bottom w:val="nil"/>
                                <w:right w:val="nil"/>
                                <w:between w:val="nil"/>
                              </w:pBdr>
                              <w:suppressAutoHyphens/>
                              <w:rPr>
                                <w:color w:val="000000"/>
                                <w:szCs w:val="24"/>
                                <w:lang w:eastAsia="ar-SA"/>
                              </w:rPr>
                            </w:pPr>
                            <w:r>
                              <w:rPr>
                                <w:color w:val="000000"/>
                                <w:szCs w:val="24"/>
                                <w:lang w:eastAsia="ar-SA"/>
                              </w:rPr>
                              <w:t>Papasakoja apie kelias etninės kultūros sritis, remdamasis šeimos, giminės tradicijomis. (A4.3.)</w:t>
                            </w:r>
                          </w:p>
                        </w:tc>
                        <w:tc>
                          <w:tcPr>
                            <w:tcW w:w="3969" w:type="dxa"/>
                          </w:tcPr>
                          <w:p>
                            <w:pPr>
                              <w:pBdr>
                                <w:top w:val="nil"/>
                                <w:left w:val="nil"/>
                                <w:bottom w:val="nil"/>
                                <w:right w:val="nil"/>
                                <w:between w:val="nil"/>
                              </w:pBdr>
                              <w:suppressAutoHyphens/>
                              <w:rPr>
                                <w:color w:val="000000"/>
                                <w:szCs w:val="24"/>
                                <w:lang w:eastAsia="ar-SA"/>
                              </w:rPr>
                            </w:pPr>
                            <w:r>
                              <w:rPr>
                                <w:color w:val="000000"/>
                                <w:szCs w:val="24"/>
                                <w:lang w:eastAsia="ar-SA"/>
                              </w:rPr>
                              <w:t>Papasakoja apie kelias etninės kultūros sritis, remdamasis šeimos, giminės tradicijomis ir kitomis žiniomis. (A4.4.)</w:t>
                            </w:r>
                          </w:p>
                        </w:tc>
                      </w:tr>
                      <w:tr>
                        <w:trPr>
                          <w:trHeight w:val="283"/>
                        </w:trPr>
                        <w:tc>
                          <w:tcPr>
                            <w:tcW w:w="3789" w:type="dxa"/>
                            <w:shd w:val="clear" w:color="auto" w:fill="auto"/>
                          </w:tcPr>
                          <w:p>
                            <w:pPr>
                              <w:pBdr>
                                <w:top w:val="nil"/>
                                <w:left w:val="nil"/>
                                <w:bottom w:val="nil"/>
                                <w:right w:val="nil"/>
                                <w:between w:val="nil"/>
                              </w:pBdr>
                              <w:suppressAutoHyphens/>
                              <w:rPr>
                                <w:color w:val="000000"/>
                                <w:szCs w:val="24"/>
                                <w:lang w:eastAsia="ar-SA"/>
                              </w:rPr>
                            </w:pPr>
                            <w:r>
                              <w:rPr>
                                <w:szCs w:val="24"/>
                                <w:lang w:eastAsia="ar-SA"/>
                              </w:rPr>
                              <w:t>P</w:t>
                            </w:r>
                            <w:r>
                              <w:rPr>
                                <w:color w:val="000000"/>
                                <w:szCs w:val="24"/>
                                <w:lang w:eastAsia="ar-SA"/>
                              </w:rPr>
                              <w:t>asako, ką žino apie kitos tautos iš artimos aplinkos (pvz. klasės) tradicinę kultūrą. (A5.1.)</w:t>
                            </w:r>
                          </w:p>
                        </w:tc>
                        <w:tc>
                          <w:tcPr>
                            <w:tcW w:w="3790" w:type="dxa"/>
                            <w:shd w:val="clear" w:color="auto" w:fill="auto"/>
                          </w:tcPr>
                          <w:p>
                            <w:pPr>
                              <w:pBdr>
                                <w:top w:val="nil"/>
                                <w:left w:val="nil"/>
                                <w:bottom w:val="nil"/>
                                <w:right w:val="nil"/>
                                <w:between w:val="nil"/>
                              </w:pBdr>
                              <w:suppressAutoHyphens/>
                              <w:rPr>
                                <w:color w:val="000000"/>
                                <w:szCs w:val="24"/>
                                <w:lang w:eastAsia="ar-SA"/>
                              </w:rPr>
                            </w:pPr>
                            <w:r>
                              <w:rPr>
                                <w:szCs w:val="24"/>
                                <w:lang w:eastAsia="ar-SA"/>
                              </w:rPr>
                              <w:t>D</w:t>
                            </w:r>
                            <w:r>
                              <w:rPr>
                                <w:color w:val="000000"/>
                                <w:szCs w:val="24"/>
                                <w:lang w:eastAsia="ar-SA"/>
                              </w:rPr>
                              <w:t>alijasi žiniomis apie kitos tautos iš artimos aplinkos (klasės, mokyklos) tradicinę kultūrą. (A5.2.)</w:t>
                            </w:r>
                          </w:p>
                        </w:tc>
                        <w:tc>
                          <w:tcPr>
                            <w:tcW w:w="3612" w:type="dxa"/>
                            <w:shd w:val="clear" w:color="auto" w:fill="auto"/>
                          </w:tcPr>
                          <w:p>
                            <w:pPr>
                              <w:pBdr>
                                <w:top w:val="nil"/>
                                <w:left w:val="nil"/>
                                <w:bottom w:val="nil"/>
                                <w:right w:val="nil"/>
                                <w:between w:val="nil"/>
                              </w:pBdr>
                              <w:suppressAutoHyphens/>
                              <w:rPr>
                                <w:color w:val="000000"/>
                                <w:szCs w:val="24"/>
                                <w:lang w:eastAsia="ar-SA"/>
                              </w:rPr>
                            </w:pPr>
                            <w:r>
                              <w:rPr>
                                <w:color w:val="000000"/>
                                <w:szCs w:val="24"/>
                                <w:lang w:eastAsia="ar-SA"/>
                              </w:rPr>
                              <w:t>Dalijasi žiniomis apie kitų tautų iš artimos aplinkos (klasės, mokyklos) tradicinę kultūrą. (A5.3.)</w:t>
                            </w:r>
                          </w:p>
                        </w:tc>
                        <w:tc>
                          <w:tcPr>
                            <w:tcW w:w="3969" w:type="dxa"/>
                          </w:tcPr>
                          <w:p>
                            <w:pPr>
                              <w:pBdr>
                                <w:top w:val="nil"/>
                                <w:left w:val="nil"/>
                                <w:bottom w:val="nil"/>
                                <w:right w:val="nil"/>
                                <w:between w:val="nil"/>
                              </w:pBdr>
                              <w:suppressAutoHyphens/>
                              <w:rPr>
                                <w:color w:val="000000"/>
                                <w:szCs w:val="24"/>
                                <w:lang w:eastAsia="ar-SA"/>
                              </w:rPr>
                            </w:pPr>
                            <w:r>
                              <w:rPr>
                                <w:color w:val="000000"/>
                                <w:szCs w:val="24"/>
                                <w:lang w:eastAsia="ar-SA"/>
                              </w:rPr>
                              <w:t>Pateikdamas pavyzdžių dalijasi žiniomis apie kitų tautų iš artimos aplinkos tradicinę kultūrą. (A5.4.)</w:t>
                            </w:r>
                          </w:p>
                        </w:tc>
                      </w:tr>
                      <w:tr>
                        <w:trPr>
                          <w:trHeight w:val="283"/>
                        </w:trPr>
                        <w:tc>
                          <w:tcPr>
                            <w:tcW w:w="15160" w:type="dxa"/>
                            <w:gridSpan w:val="4"/>
                            <w:shd w:val="clear" w:color="auto" w:fill="auto"/>
                            <w:tcMar>
                              <w:top w:w="0" w:type="dxa"/>
                              <w:left w:w="45" w:type="dxa"/>
                              <w:bottom w:w="0" w:type="dxa"/>
                              <w:right w:w="45" w:type="dxa"/>
                            </w:tcMar>
                            <w:vAlign w:val="center"/>
                          </w:tcPr>
                          <w:p>
                            <w:pPr>
                              <w:suppressAutoHyphens/>
                              <w:jc w:val="center"/>
                              <w:rPr>
                                <w:szCs w:val="24"/>
                                <w:lang w:eastAsia="ar-SA"/>
                              </w:rPr>
                            </w:pPr>
                            <w:r>
                              <w:rPr>
                                <w:szCs w:val="24"/>
                                <w:lang w:eastAsia="ar-SA"/>
                              </w:rPr>
                              <w:t>Pasiekimų sritis: Etninės kultūros raiška (B)</w:t>
                            </w:r>
                          </w:p>
                        </w:tc>
                      </w:tr>
                      <w:tr>
                        <w:trPr>
                          <w:trHeight w:val="283"/>
                        </w:trPr>
                        <w:tc>
                          <w:tcPr>
                            <w:tcW w:w="3789" w:type="dxa"/>
                          </w:tcPr>
                          <w:p>
                            <w:pPr>
                              <w:pBdr>
                                <w:top w:val="nil"/>
                                <w:left w:val="nil"/>
                                <w:bottom w:val="nil"/>
                                <w:right w:val="nil"/>
                                <w:between w:val="nil"/>
                              </w:pBdr>
                              <w:suppressAutoHyphens/>
                              <w:rPr>
                                <w:szCs w:val="24"/>
                                <w:lang w:eastAsia="ar-SA"/>
                              </w:rPr>
                            </w:pPr>
                            <w:r>
                              <w:rPr>
                                <w:szCs w:val="24"/>
                                <w:lang w:eastAsia="ar-SA"/>
                              </w:rPr>
                              <w:t>Mokytojo padedamas atlieka turinyje nurodytų žanrų folkloro kūrinius. (B1.1.)</w:t>
                            </w:r>
                          </w:p>
                        </w:tc>
                        <w:tc>
                          <w:tcPr>
                            <w:tcW w:w="3790" w:type="dxa"/>
                            <w:shd w:val="clear" w:color="auto" w:fill="auto"/>
                          </w:tcPr>
                          <w:p>
                            <w:pPr>
                              <w:pBdr>
                                <w:top w:val="nil"/>
                                <w:left w:val="nil"/>
                                <w:bottom w:val="nil"/>
                                <w:right w:val="nil"/>
                                <w:between w:val="nil"/>
                              </w:pBdr>
                              <w:suppressAutoHyphens/>
                              <w:rPr>
                                <w:strike/>
                                <w:szCs w:val="24"/>
                                <w:lang w:eastAsia="ar-SA"/>
                              </w:rPr>
                            </w:pPr>
                            <w:r>
                              <w:rPr>
                                <w:szCs w:val="24"/>
                                <w:lang w:eastAsia="ar-SA"/>
                              </w:rPr>
                              <w:t>Atlieka turinyje nurodytų žanrų folkloro kūrinius. (B1.2.)</w:t>
                            </w:r>
                          </w:p>
                        </w:tc>
                        <w:tc>
                          <w:tcPr>
                            <w:tcW w:w="3612" w:type="dxa"/>
                            <w:shd w:val="clear" w:color="auto" w:fill="auto"/>
                          </w:tcPr>
                          <w:p>
                            <w:pPr>
                              <w:pBdr>
                                <w:top w:val="nil"/>
                                <w:left w:val="nil"/>
                                <w:bottom w:val="nil"/>
                                <w:right w:val="nil"/>
                                <w:between w:val="nil"/>
                              </w:pBdr>
                              <w:suppressAutoHyphens/>
                              <w:rPr>
                                <w:strike/>
                                <w:szCs w:val="24"/>
                                <w:lang w:eastAsia="ar-SA"/>
                              </w:rPr>
                            </w:pPr>
                            <w:r>
                              <w:rPr>
                                <w:szCs w:val="24"/>
                                <w:lang w:eastAsia="ar-SA"/>
                              </w:rPr>
                              <w:t>Atlieka, interpretuoja, improvizuoja turinyje nurodytų žanrų folkloro kūrinius. (B1.3.)</w:t>
                            </w:r>
                          </w:p>
                        </w:tc>
                        <w:tc>
                          <w:tcPr>
                            <w:tcW w:w="3969" w:type="dxa"/>
                          </w:tcPr>
                          <w:p>
                            <w:pPr>
                              <w:pBdr>
                                <w:top w:val="nil"/>
                                <w:left w:val="nil"/>
                                <w:bottom w:val="nil"/>
                                <w:right w:val="nil"/>
                                <w:between w:val="nil"/>
                              </w:pBdr>
                              <w:suppressAutoHyphens/>
                              <w:rPr>
                                <w:b/>
                                <w:strike/>
                                <w:szCs w:val="24"/>
                                <w:lang w:eastAsia="ar-SA"/>
                              </w:rPr>
                            </w:pPr>
                            <w:r>
                              <w:rPr>
                                <w:szCs w:val="24"/>
                                <w:lang w:eastAsia="ar-SA"/>
                              </w:rPr>
                              <w:t>Sklandžiai atlieka, interpretuoja, improvizuoja turinyje nurodytų žanrų folkloro kūrinius. (B1.4.)</w:t>
                            </w:r>
                          </w:p>
                        </w:tc>
                      </w:tr>
                      <w:tr>
                        <w:trPr>
                          <w:trHeight w:val="283"/>
                        </w:trPr>
                        <w:tc>
                          <w:tcPr>
                            <w:tcW w:w="3789" w:type="dxa"/>
                          </w:tcPr>
                          <w:p>
                            <w:pPr>
                              <w:pBdr>
                                <w:top w:val="nil"/>
                                <w:left w:val="nil"/>
                                <w:bottom w:val="nil"/>
                                <w:right w:val="nil"/>
                                <w:between w:val="nil"/>
                              </w:pBdr>
                              <w:suppressAutoHyphens/>
                              <w:rPr>
                                <w:szCs w:val="24"/>
                                <w:lang w:eastAsia="ar-SA"/>
                              </w:rPr>
                            </w:pPr>
                            <w:r>
                              <w:rPr>
                                <w:szCs w:val="24"/>
                                <w:lang w:eastAsia="ar-SA"/>
                              </w:rPr>
                              <w:t>Pagal pavyzdį pasigamina paprastų tautodailės ir tradicinių amatų dirbinių, liaudies muzikos / garso instrumentų. (B2.1.)</w:t>
                            </w:r>
                          </w:p>
                        </w:tc>
                        <w:tc>
                          <w:tcPr>
                            <w:tcW w:w="3790" w:type="dxa"/>
                            <w:shd w:val="clear" w:color="auto" w:fill="auto"/>
                          </w:tcPr>
                          <w:p>
                            <w:pPr>
                              <w:pBdr>
                                <w:top w:val="nil"/>
                                <w:left w:val="nil"/>
                                <w:bottom w:val="nil"/>
                                <w:right w:val="nil"/>
                                <w:between w:val="nil"/>
                              </w:pBdr>
                              <w:suppressAutoHyphens/>
                              <w:rPr>
                                <w:szCs w:val="24"/>
                                <w:lang w:eastAsia="ar-SA"/>
                              </w:rPr>
                            </w:pPr>
                            <w:r>
                              <w:rPr>
                                <w:szCs w:val="24"/>
                                <w:lang w:eastAsia="ar-SA"/>
                              </w:rPr>
                              <w:t>Pasigamina paprastų tautodailės ir tradicinių amatų dirbinių, liaudies muzikos / garso instrumentų. (B2.2.)</w:t>
                            </w:r>
                          </w:p>
                        </w:tc>
                        <w:tc>
                          <w:tcPr>
                            <w:tcW w:w="3612" w:type="dxa"/>
                            <w:shd w:val="clear" w:color="auto" w:fill="auto"/>
                          </w:tcPr>
                          <w:p>
                            <w:pPr>
                              <w:pBdr>
                                <w:top w:val="nil"/>
                                <w:left w:val="nil"/>
                                <w:bottom w:val="nil"/>
                                <w:right w:val="nil"/>
                                <w:between w:val="nil"/>
                              </w:pBdr>
                              <w:suppressAutoHyphens/>
                              <w:rPr>
                                <w:szCs w:val="24"/>
                                <w:lang w:eastAsia="ar-SA"/>
                              </w:rPr>
                            </w:pPr>
                            <w:r>
                              <w:rPr>
                                <w:szCs w:val="24"/>
                                <w:lang w:eastAsia="ar-SA"/>
                              </w:rPr>
                              <w:t>Pagal nurodytus kriterijus pasigamina paprastų tautodailės ir tradicinių amatų dirbinių, liaudies muzikos / garso instrumentų. (B2.3.)</w:t>
                            </w:r>
                          </w:p>
                        </w:tc>
                        <w:tc>
                          <w:tcPr>
                            <w:tcW w:w="3969" w:type="dxa"/>
                          </w:tcPr>
                          <w:p>
                            <w:pPr>
                              <w:pBdr>
                                <w:top w:val="nil"/>
                                <w:left w:val="nil"/>
                                <w:bottom w:val="nil"/>
                                <w:right w:val="nil"/>
                                <w:between w:val="nil"/>
                              </w:pBdr>
                              <w:suppressAutoHyphens/>
                              <w:rPr>
                                <w:szCs w:val="24"/>
                                <w:lang w:eastAsia="ar-SA"/>
                              </w:rPr>
                            </w:pPr>
                            <w:r>
                              <w:rPr>
                                <w:szCs w:val="24"/>
                                <w:lang w:eastAsia="ar-SA"/>
                              </w:rPr>
                              <w:t>Pagal nurodytus kriterijus pasigamina ir pamoko kitus, kaip pagaminti paprastų tautodailės ir tradicinių amatų dirbinių, liaudies muzikos / garso instrumentų. (B2.4.)</w:t>
                            </w:r>
                          </w:p>
                        </w:tc>
                      </w:tr>
                      <w:tr>
                        <w:trPr>
                          <w:trHeight w:val="47"/>
                        </w:trPr>
                        <w:tc>
                          <w:tcPr>
                            <w:tcW w:w="3789" w:type="dxa"/>
                          </w:tcPr>
                          <w:p>
                            <w:pPr>
                              <w:pBdr>
                                <w:top w:val="nil"/>
                                <w:left w:val="nil"/>
                                <w:bottom w:val="nil"/>
                                <w:right w:val="nil"/>
                                <w:between w:val="nil"/>
                              </w:pBdr>
                              <w:suppressAutoHyphens/>
                              <w:rPr>
                                <w:color w:val="000000"/>
                                <w:szCs w:val="24"/>
                                <w:lang w:eastAsia="ar-SA"/>
                              </w:rPr>
                            </w:pPr>
                            <w:r>
                              <w:rPr>
                                <w:color w:val="000000"/>
                                <w:szCs w:val="24"/>
                                <w:lang w:eastAsia="ar-SA"/>
                              </w:rPr>
                              <w:t>Mokytojo padedamas mėgina kelti etnokultūrinės raiškos idėjas, savais žodžiais jas apibūdinti. (B3.1.)</w:t>
                            </w:r>
                          </w:p>
                        </w:tc>
                        <w:tc>
                          <w:tcPr>
                            <w:tcW w:w="3790" w:type="dxa"/>
                            <w:shd w:val="clear" w:color="auto" w:fill="auto"/>
                          </w:tcPr>
                          <w:p>
                            <w:pPr>
                              <w:suppressAutoHyphens/>
                              <w:rPr>
                                <w:szCs w:val="24"/>
                                <w:lang w:eastAsia="ar-SA"/>
                              </w:rPr>
                            </w:pPr>
                            <w:r>
                              <w:rPr>
                                <w:szCs w:val="24"/>
                                <w:lang w:eastAsia="ar-SA"/>
                              </w:rPr>
                              <w:t xml:space="preserve">Mokytojo padedamas </w:t>
                            </w:r>
                            <w:r>
                              <w:rPr>
                                <w:szCs w:val="24"/>
                                <w:highlight w:val="white"/>
                                <w:lang w:eastAsia="ar-SA"/>
                              </w:rPr>
                              <w:t>siūlo etnokultūrinės raiškos idėjas ir</w:t>
                            </w:r>
                            <w:r>
                              <w:rPr>
                                <w:szCs w:val="24"/>
                                <w:lang w:eastAsia="ar-SA"/>
                              </w:rPr>
                              <w:t xml:space="preserve"> kai kurias </w:t>
                            </w:r>
                            <w:r>
                              <w:rPr>
                                <w:szCs w:val="24"/>
                                <w:highlight w:val="white"/>
                                <w:lang w:eastAsia="ar-SA"/>
                              </w:rPr>
                              <w:t xml:space="preserve">pasiūlytu būdu </w:t>
                            </w:r>
                            <w:r>
                              <w:rPr>
                                <w:szCs w:val="24"/>
                                <w:lang w:eastAsia="ar-SA"/>
                              </w:rPr>
                              <w:t xml:space="preserve">išbando pažįstamose situacijose. </w:t>
                            </w:r>
                            <w:r>
                              <w:rPr>
                                <w:color w:val="000000"/>
                                <w:szCs w:val="24"/>
                                <w:lang w:eastAsia="ar-SA"/>
                              </w:rPr>
                              <w:t>(B3.2.)</w:t>
                            </w:r>
                          </w:p>
                        </w:tc>
                        <w:tc>
                          <w:tcPr>
                            <w:tcW w:w="3612" w:type="dxa"/>
                            <w:shd w:val="clear" w:color="auto" w:fill="auto"/>
                          </w:tcPr>
                          <w:p>
                            <w:pPr>
                              <w:suppressAutoHyphens/>
                              <w:rPr>
                                <w:szCs w:val="24"/>
                                <w:lang w:eastAsia="ar-SA"/>
                              </w:rPr>
                            </w:pPr>
                            <w:r>
                              <w:rPr>
                                <w:szCs w:val="24"/>
                                <w:lang w:eastAsia="ar-SA"/>
                              </w:rPr>
                              <w:t xml:space="preserve">Siūlo etnokultūrinės raiškos idėjas ir jas kūrybiškai išbando artimoje aplinkoje. </w:t>
                            </w:r>
                            <w:r>
                              <w:rPr>
                                <w:color w:val="000000"/>
                                <w:szCs w:val="24"/>
                                <w:lang w:eastAsia="ar-SA"/>
                              </w:rPr>
                              <w:t>(B3.3.)</w:t>
                            </w:r>
                          </w:p>
                        </w:tc>
                        <w:tc>
                          <w:tcPr>
                            <w:tcW w:w="3969" w:type="dxa"/>
                          </w:tcPr>
                          <w:p>
                            <w:pPr>
                              <w:suppressAutoHyphens/>
                              <w:rPr>
                                <w:szCs w:val="24"/>
                                <w:lang w:eastAsia="ar-SA"/>
                              </w:rPr>
                            </w:pPr>
                            <w:r>
                              <w:rPr>
                                <w:szCs w:val="24"/>
                                <w:highlight w:val="white"/>
                                <w:lang w:eastAsia="ar-SA"/>
                              </w:rPr>
                              <w:t>Siūlo etnokultūrinės raiškos idėjas, jas pagrindžia ir</w:t>
                            </w:r>
                            <w:r>
                              <w:rPr>
                                <w:szCs w:val="24"/>
                                <w:lang w:eastAsia="ar-SA"/>
                              </w:rPr>
                              <w:t xml:space="preserve"> įgyvendina artimoje aplinkoje. </w:t>
                            </w:r>
                            <w:r>
                              <w:rPr>
                                <w:color w:val="000000"/>
                                <w:szCs w:val="24"/>
                                <w:lang w:eastAsia="ar-SA"/>
                              </w:rPr>
                              <w:t>(B3.4.)</w:t>
                            </w:r>
                          </w:p>
                        </w:tc>
                      </w:tr>
                      <w:tr>
                        <w:trPr>
                          <w:trHeight w:val="47"/>
                        </w:trPr>
                        <w:tc>
                          <w:tcPr>
                            <w:tcW w:w="3789" w:type="dxa"/>
                          </w:tcPr>
                          <w:p>
                            <w:pPr>
                              <w:pBdr>
                                <w:top w:val="nil"/>
                                <w:left w:val="nil"/>
                                <w:bottom w:val="nil"/>
                                <w:right w:val="nil"/>
                                <w:between w:val="nil"/>
                              </w:pBdr>
                              <w:suppressAutoHyphens/>
                              <w:rPr>
                                <w:color w:val="000000"/>
                                <w:szCs w:val="24"/>
                                <w:lang w:eastAsia="ar-SA"/>
                              </w:rPr>
                            </w:pPr>
                            <w:r>
                              <w:rPr>
                                <w:color w:val="000000"/>
                                <w:szCs w:val="24"/>
                                <w:lang w:eastAsia="ar-SA"/>
                              </w:rPr>
                              <w:t>Atsako į vieną kitą paprastą klausimą apie etnokultūrinės raiškos idėjas ir atliktus kūrinius. (B4.1.)</w:t>
                            </w:r>
                          </w:p>
                        </w:tc>
                        <w:tc>
                          <w:tcPr>
                            <w:tcW w:w="3790" w:type="dxa"/>
                            <w:shd w:val="clear" w:color="auto" w:fill="auto"/>
                          </w:tcPr>
                          <w:p>
                            <w:pPr>
                              <w:suppressAutoHyphens/>
                              <w:rPr>
                                <w:szCs w:val="24"/>
                                <w:lang w:eastAsia="ar-SA"/>
                              </w:rPr>
                            </w:pPr>
                            <w:r>
                              <w:rPr>
                                <w:szCs w:val="24"/>
                                <w:lang w:eastAsia="ar-SA"/>
                              </w:rPr>
                              <w:t xml:space="preserve">Mokytojo padedamas vertina savo ir kitų klasės draugų etnokultūrinės raiškos idėjas, atsako į klausimus apie atliktus kūrinius. </w:t>
                            </w:r>
                            <w:r>
                              <w:rPr>
                                <w:color w:val="000000"/>
                                <w:szCs w:val="24"/>
                                <w:lang w:eastAsia="ar-SA"/>
                              </w:rPr>
                              <w:t>(B4.2.)</w:t>
                            </w:r>
                          </w:p>
                        </w:tc>
                        <w:tc>
                          <w:tcPr>
                            <w:tcW w:w="3612" w:type="dxa"/>
                            <w:shd w:val="clear" w:color="auto" w:fill="auto"/>
                          </w:tcPr>
                          <w:p>
                            <w:pPr>
                              <w:suppressAutoHyphens/>
                              <w:rPr>
                                <w:szCs w:val="24"/>
                                <w:lang w:eastAsia="ar-SA"/>
                              </w:rPr>
                            </w:pPr>
                            <w:r>
                              <w:rPr>
                                <w:szCs w:val="24"/>
                                <w:lang w:eastAsia="ar-SA"/>
                              </w:rPr>
                              <w:t xml:space="preserve">Vertina savo ir kitų klasės draugų etnokultūrinės raiškos idėjas, dalijasi įspūdžiais apie atliktus kūrinius. </w:t>
                            </w:r>
                            <w:r>
                              <w:rPr>
                                <w:color w:val="000000"/>
                                <w:szCs w:val="24"/>
                                <w:lang w:eastAsia="ar-SA"/>
                              </w:rPr>
                              <w:t>(B4.3.)</w:t>
                            </w:r>
                          </w:p>
                        </w:tc>
                        <w:tc>
                          <w:tcPr>
                            <w:tcW w:w="3969" w:type="dxa"/>
                          </w:tcPr>
                          <w:p>
                            <w:pPr>
                              <w:suppressAutoHyphens/>
                              <w:rPr>
                                <w:szCs w:val="24"/>
                                <w:lang w:eastAsia="ar-SA"/>
                              </w:rPr>
                            </w:pPr>
                            <w:r>
                              <w:rPr>
                                <w:szCs w:val="24"/>
                                <w:lang w:eastAsia="ar-SA"/>
                              </w:rPr>
                              <w:t xml:space="preserve">Argumentuodamas vertina savo ir kitų klasės draugų etnokultūrinės raiškos idėjas, diskutuoja apie atliktus kūrinius. </w:t>
                            </w:r>
                            <w:r>
                              <w:rPr>
                                <w:color w:val="000000"/>
                                <w:szCs w:val="24"/>
                                <w:lang w:eastAsia="ar-SA"/>
                              </w:rPr>
                              <w:t>(B4.4.)</w:t>
                            </w:r>
                          </w:p>
                        </w:tc>
                      </w:tr>
                      <w:tr>
                        <w:trPr>
                          <w:trHeight w:val="283"/>
                        </w:trPr>
                        <w:tc>
                          <w:tcPr>
                            <w:tcW w:w="15160" w:type="dxa"/>
                            <w:gridSpan w:val="4"/>
                            <w:shd w:val="clear" w:color="auto" w:fill="auto"/>
                            <w:tcMar>
                              <w:top w:w="0" w:type="dxa"/>
                              <w:left w:w="45" w:type="dxa"/>
                              <w:bottom w:w="0" w:type="dxa"/>
                              <w:right w:w="45" w:type="dxa"/>
                            </w:tcMar>
                            <w:vAlign w:val="center"/>
                          </w:tcPr>
                          <w:p>
                            <w:pPr>
                              <w:suppressAutoHyphens/>
                              <w:ind w:firstLine="5332"/>
                              <w:rPr>
                                <w:szCs w:val="24"/>
                                <w:lang w:eastAsia="ar-SA"/>
                              </w:rPr>
                            </w:pPr>
                            <w:r>
                              <w:rPr>
                                <w:szCs w:val="24"/>
                                <w:lang w:eastAsia="ar-SA"/>
                              </w:rPr>
                              <w:t>Pasiekimų sritis: Etninės kultūros vertybių refleksija (C)</w:t>
                            </w:r>
                          </w:p>
                        </w:tc>
                      </w:tr>
                      <w:tr>
                        <w:trPr>
                          <w:trHeight w:val="283"/>
                        </w:trPr>
                        <w:tc>
                          <w:tcPr>
                            <w:tcW w:w="3789" w:type="dxa"/>
                          </w:tcPr>
                          <w:p>
                            <w:pPr>
                              <w:pBdr>
                                <w:top w:val="nil"/>
                                <w:left w:val="nil"/>
                                <w:bottom w:val="nil"/>
                                <w:right w:val="nil"/>
                                <w:between w:val="nil"/>
                              </w:pBdr>
                              <w:suppressAutoHyphens/>
                              <w:rPr>
                                <w:color w:val="000000"/>
                                <w:szCs w:val="24"/>
                                <w:lang w:eastAsia="ar-SA"/>
                              </w:rPr>
                            </w:pPr>
                            <w:r>
                              <w:rPr>
                                <w:color w:val="000000"/>
                                <w:szCs w:val="24"/>
                                <w:lang w:eastAsia="ar-SA"/>
                              </w:rPr>
                              <w:t>Mokytojo padedamas išreiškia savo suvokimą apie tradicijų reikšmę, nurodydamas vieną kitą pavyzdį iš artimiausios aplinkos. (C1.1.)</w:t>
                            </w:r>
                          </w:p>
                        </w:tc>
                        <w:tc>
                          <w:tcPr>
                            <w:tcW w:w="3790" w:type="dxa"/>
                            <w:shd w:val="clear" w:color="auto" w:fill="auto"/>
                          </w:tcPr>
                          <w:p>
                            <w:pPr>
                              <w:pBdr>
                                <w:top w:val="nil"/>
                                <w:left w:val="nil"/>
                                <w:bottom w:val="nil"/>
                                <w:right w:val="nil"/>
                                <w:between w:val="nil"/>
                              </w:pBdr>
                              <w:suppressAutoHyphens/>
                              <w:rPr>
                                <w:color w:val="000000"/>
                                <w:szCs w:val="24"/>
                                <w:lang w:eastAsia="ar-SA"/>
                              </w:rPr>
                            </w:pPr>
                            <w:r>
                              <w:rPr>
                                <w:color w:val="000000"/>
                                <w:szCs w:val="24"/>
                                <w:lang w:eastAsia="ar-SA"/>
                              </w:rPr>
                              <w:t>Mokytojo padedamas išreiškia įvairiais būdais (pasakodamas, piešdamas, vaidindamas ir kt.) savo suvokimą apie tradicijų reikšmę, pateikia pavyzdžių iš artimiausios aplinkos. (C1.2.)</w:t>
                            </w:r>
                          </w:p>
                        </w:tc>
                        <w:tc>
                          <w:tcPr>
                            <w:tcW w:w="3612" w:type="dxa"/>
                            <w:shd w:val="clear" w:color="auto" w:fill="auto"/>
                          </w:tcPr>
                          <w:p>
                            <w:pPr>
                              <w:pBdr>
                                <w:top w:val="nil"/>
                                <w:left w:val="nil"/>
                                <w:bottom w:val="nil"/>
                                <w:right w:val="nil"/>
                                <w:between w:val="nil"/>
                              </w:pBdr>
                              <w:suppressAutoHyphens/>
                              <w:rPr>
                                <w:color w:val="000000"/>
                                <w:szCs w:val="24"/>
                                <w:lang w:eastAsia="ar-SA"/>
                              </w:rPr>
                            </w:pPr>
                            <w:r>
                              <w:rPr>
                                <w:color w:val="000000"/>
                                <w:szCs w:val="24"/>
                                <w:lang w:eastAsia="ar-SA"/>
                              </w:rPr>
                              <w:t>Išreiškia įvairiais būdais (pasakodamas, piešdamas, vaidindamas ir kt.) savo suvokimą apie tradicijų reikšmę, pateikia pavyzdžių iš artimiausios aplinkos. (C1.3.)</w:t>
                            </w:r>
                          </w:p>
                        </w:tc>
                        <w:tc>
                          <w:tcPr>
                            <w:tcW w:w="3969" w:type="dxa"/>
                          </w:tcPr>
                          <w:p>
                            <w:pPr>
                              <w:pBdr>
                                <w:top w:val="nil"/>
                                <w:left w:val="nil"/>
                                <w:bottom w:val="nil"/>
                                <w:right w:val="nil"/>
                                <w:between w:val="nil"/>
                              </w:pBdr>
                              <w:suppressAutoHyphens/>
                              <w:rPr>
                                <w:color w:val="000000"/>
                                <w:szCs w:val="24"/>
                                <w:lang w:eastAsia="ar-SA"/>
                              </w:rPr>
                            </w:pPr>
                            <w:r>
                              <w:rPr>
                                <w:color w:val="000000"/>
                                <w:szCs w:val="24"/>
                                <w:lang w:eastAsia="ar-SA"/>
                              </w:rPr>
                              <w:t>Įvairiais būdais (pasakodamas, piešdamas, vaidindamas ir kt.) aktyviai išreiškia savo suvokimą apie tradicijų reikšmę, pateikia įvairių pavyzdžių iš artimiausios aplinkos. (C1.4.)</w:t>
                            </w:r>
                          </w:p>
                        </w:tc>
                      </w:tr>
                      <w:tr>
                        <w:trPr>
                          <w:trHeight w:val="283"/>
                        </w:trPr>
                        <w:tc>
                          <w:tcPr>
                            <w:tcW w:w="3789" w:type="dxa"/>
                          </w:tcPr>
                          <w:p>
                            <w:pPr>
                              <w:pBdr>
                                <w:top w:val="nil"/>
                                <w:left w:val="nil"/>
                                <w:bottom w:val="nil"/>
                                <w:right w:val="nil"/>
                                <w:between w:val="nil"/>
                              </w:pBdr>
                              <w:suppressAutoHyphens/>
                              <w:rPr>
                                <w:color w:val="000000"/>
                                <w:szCs w:val="24"/>
                                <w:lang w:eastAsia="ar-SA"/>
                              </w:rPr>
                            </w:pPr>
                            <w:r>
                              <w:rPr>
                                <w:color w:val="000000"/>
                                <w:szCs w:val="24"/>
                                <w:lang w:eastAsia="ar-SA"/>
                              </w:rPr>
                              <w:t xml:space="preserve">Dalijasi mintimis, pateikdamas pavyzdį, </w:t>
                            </w:r>
                            <w:r>
                              <w:rPr>
                                <w:szCs w:val="24"/>
                                <w:lang w:eastAsia="ar-SA"/>
                              </w:rPr>
                              <w:t>apie paprotinį elgesį bendraujant su žmonėmis</w:t>
                            </w:r>
                            <w:r>
                              <w:rPr>
                                <w:color w:val="000000"/>
                                <w:szCs w:val="24"/>
                                <w:lang w:eastAsia="ar-SA"/>
                              </w:rPr>
                              <w:t>. Paklaustas mėgina ieškoti atsakymų apie kai kurias etninės kultūros vertybes. (C2.1.)</w:t>
                            </w:r>
                          </w:p>
                        </w:tc>
                        <w:tc>
                          <w:tcPr>
                            <w:tcW w:w="3790" w:type="dxa"/>
                            <w:shd w:val="clear" w:color="auto" w:fill="auto"/>
                          </w:tcPr>
                          <w:p>
                            <w:pPr>
                              <w:pBdr>
                                <w:top w:val="nil"/>
                                <w:left w:val="nil"/>
                                <w:bottom w:val="nil"/>
                                <w:right w:val="nil"/>
                                <w:between w:val="nil"/>
                              </w:pBdr>
                              <w:suppressAutoHyphens/>
                              <w:rPr>
                                <w:color w:val="000000"/>
                                <w:szCs w:val="24"/>
                                <w:lang w:eastAsia="ar-SA"/>
                              </w:rPr>
                            </w:pPr>
                            <w:r>
                              <w:rPr>
                                <w:color w:val="000000"/>
                                <w:szCs w:val="24"/>
                                <w:lang w:eastAsia="ar-SA"/>
                              </w:rPr>
                              <w:t xml:space="preserve">Dalijasi mintimis, pateikdamas kelis pavyzdžius, </w:t>
                            </w:r>
                            <w:r>
                              <w:rPr>
                                <w:szCs w:val="24"/>
                                <w:lang w:eastAsia="ar-SA"/>
                              </w:rPr>
                              <w:t>apie paprotinį elgesį bendraujant su įvairaus amžiaus žmonėmis</w:t>
                            </w:r>
                            <w:r>
                              <w:rPr>
                                <w:color w:val="000000"/>
                                <w:szCs w:val="24"/>
                                <w:lang w:eastAsia="ar-SA"/>
                              </w:rPr>
                              <w:t>. Kelia klausimus ir ieško atsakymų apie labiau žinomas etninės kultūros vertybes. (C2.2.)</w:t>
                            </w:r>
                          </w:p>
                        </w:tc>
                        <w:tc>
                          <w:tcPr>
                            <w:tcW w:w="3612" w:type="dxa"/>
                            <w:shd w:val="clear" w:color="auto" w:fill="auto"/>
                          </w:tcPr>
                          <w:p>
                            <w:pPr>
                              <w:pBdr>
                                <w:top w:val="nil"/>
                                <w:left w:val="nil"/>
                                <w:bottom w:val="nil"/>
                                <w:right w:val="nil"/>
                                <w:between w:val="nil"/>
                              </w:pBdr>
                              <w:suppressAutoHyphens/>
                              <w:rPr>
                                <w:color w:val="000000"/>
                                <w:szCs w:val="24"/>
                                <w:lang w:eastAsia="ar-SA"/>
                              </w:rPr>
                            </w:pPr>
                            <w:r>
                              <w:rPr>
                                <w:color w:val="000000"/>
                                <w:szCs w:val="24"/>
                                <w:lang w:eastAsia="ar-SA"/>
                              </w:rPr>
                              <w:t xml:space="preserve">Dalijasi mintimis, pateikdamas pavyzdžių, </w:t>
                            </w:r>
                            <w:r>
                              <w:rPr>
                                <w:szCs w:val="24"/>
                                <w:lang w:eastAsia="ar-SA"/>
                              </w:rPr>
                              <w:t>apie paprotinį elgesį bendraujant su įvairaus amžiaus žmonėmis.</w:t>
                            </w:r>
                            <w:r>
                              <w:rPr>
                                <w:color w:val="000000"/>
                                <w:szCs w:val="24"/>
                                <w:lang w:eastAsia="ar-SA"/>
                              </w:rPr>
                              <w:t xml:space="preserve"> Kelia klausimus ir ieško atsakymų apie etninės kultūros vertybes. (C2.3.)</w:t>
                            </w:r>
                          </w:p>
                        </w:tc>
                        <w:tc>
                          <w:tcPr>
                            <w:tcW w:w="3969" w:type="dxa"/>
                          </w:tcPr>
                          <w:p>
                            <w:pPr>
                              <w:pBdr>
                                <w:top w:val="nil"/>
                                <w:left w:val="nil"/>
                                <w:bottom w:val="nil"/>
                                <w:right w:val="nil"/>
                                <w:between w:val="nil"/>
                              </w:pBdr>
                              <w:suppressAutoHyphens/>
                              <w:rPr>
                                <w:color w:val="000000"/>
                                <w:szCs w:val="24"/>
                                <w:lang w:eastAsia="ar-SA"/>
                              </w:rPr>
                            </w:pPr>
                            <w:r>
                              <w:rPr>
                                <w:color w:val="000000"/>
                                <w:szCs w:val="24"/>
                                <w:lang w:eastAsia="ar-SA"/>
                              </w:rPr>
                              <w:t xml:space="preserve">Dalijasi mintimis, pateikdamas pavyzdžių, apie </w:t>
                            </w:r>
                            <w:r>
                              <w:rPr>
                                <w:szCs w:val="24"/>
                                <w:lang w:eastAsia="ar-SA"/>
                              </w:rPr>
                              <w:t>paprotinį elgesį bendraujant su įvairaus amžiaus žmonėmis</w:t>
                            </w:r>
                            <w:r>
                              <w:rPr>
                                <w:color w:val="000000"/>
                                <w:szCs w:val="24"/>
                                <w:lang w:eastAsia="ar-SA"/>
                              </w:rPr>
                              <w:t xml:space="preserve">, palygindamas praeitį ir dabartį.  Kelia klausimus ir ieško atsakymų apie įvairias etninės kultūros vertybes. (C2.4.)</w:t>
                            </w:r>
                          </w:p>
                        </w:tc>
                      </w:tr>
                      <w:tr>
                        <w:trPr>
                          <w:trHeight w:val="283"/>
                        </w:trPr>
                        <w:tc>
                          <w:tcPr>
                            <w:tcW w:w="3789" w:type="dxa"/>
                          </w:tcPr>
                          <w:p>
                            <w:pPr>
                              <w:pBdr>
                                <w:top w:val="nil"/>
                                <w:left w:val="nil"/>
                                <w:bottom w:val="nil"/>
                                <w:right w:val="nil"/>
                                <w:between w:val="nil"/>
                              </w:pBdr>
                              <w:suppressAutoHyphens/>
                              <w:rPr>
                                <w:color w:val="000000"/>
                                <w:szCs w:val="24"/>
                                <w:lang w:eastAsia="ar-SA"/>
                              </w:rPr>
                            </w:pPr>
                            <w:r>
                              <w:rPr>
                                <w:szCs w:val="24"/>
                                <w:lang w:eastAsia="ar-SA"/>
                              </w:rPr>
                              <w:t>R</w:t>
                            </w:r>
                            <w:r>
                              <w:rPr>
                                <w:color w:val="000000"/>
                                <w:szCs w:val="24"/>
                                <w:lang w:eastAsia="ar-SA"/>
                              </w:rPr>
                              <w:t>emdamasis patirtimi mėgina nusakyti kai kurias kitų tautų tradicines vertybes. (C3.1.)</w:t>
                            </w:r>
                          </w:p>
                        </w:tc>
                        <w:tc>
                          <w:tcPr>
                            <w:tcW w:w="3790" w:type="dxa"/>
                            <w:shd w:val="clear" w:color="auto" w:fill="auto"/>
                          </w:tcPr>
                          <w:p>
                            <w:pPr>
                              <w:pBdr>
                                <w:top w:val="nil"/>
                                <w:left w:val="nil"/>
                                <w:bottom w:val="nil"/>
                                <w:right w:val="nil"/>
                                <w:between w:val="nil"/>
                              </w:pBdr>
                              <w:suppressAutoHyphens/>
                              <w:rPr>
                                <w:color w:val="000000"/>
                                <w:szCs w:val="24"/>
                                <w:lang w:eastAsia="ar-SA"/>
                              </w:rPr>
                            </w:pPr>
                            <w:r>
                              <w:rPr>
                                <w:szCs w:val="24"/>
                                <w:lang w:eastAsia="ar-SA"/>
                              </w:rPr>
                              <w:t>R</w:t>
                            </w:r>
                            <w:r>
                              <w:rPr>
                                <w:color w:val="000000"/>
                                <w:szCs w:val="24"/>
                                <w:lang w:eastAsia="ar-SA"/>
                              </w:rPr>
                              <w:t>emdamasis patirtimi, fragmentiškai pasakoja apie kai kurias kitų tautų tradicines vertybes. (C3.2.)</w:t>
                            </w:r>
                          </w:p>
                        </w:tc>
                        <w:tc>
                          <w:tcPr>
                            <w:tcW w:w="3612" w:type="dxa"/>
                            <w:shd w:val="clear" w:color="auto" w:fill="auto"/>
                          </w:tcPr>
                          <w:p>
                            <w:pPr>
                              <w:pBdr>
                                <w:top w:val="nil"/>
                                <w:left w:val="nil"/>
                                <w:bottom w:val="nil"/>
                                <w:right w:val="nil"/>
                                <w:between w:val="nil"/>
                              </w:pBdr>
                              <w:suppressAutoHyphens/>
                              <w:rPr>
                                <w:color w:val="000000"/>
                                <w:szCs w:val="24"/>
                                <w:lang w:eastAsia="ar-SA"/>
                              </w:rPr>
                            </w:pPr>
                            <w:r>
                              <w:rPr>
                                <w:color w:val="000000"/>
                                <w:szCs w:val="24"/>
                                <w:lang w:eastAsia="ar-SA"/>
                              </w:rPr>
                              <w:t>Remdamasis patirtimi dalijasi mintimis apie kitų tautų tradicines vertybes ir išsako savo požiūrį į jas. (C3.3.)</w:t>
                            </w:r>
                          </w:p>
                        </w:tc>
                        <w:tc>
                          <w:tcPr>
                            <w:tcW w:w="3969" w:type="dxa"/>
                          </w:tcPr>
                          <w:p>
                            <w:pPr>
                              <w:pBdr>
                                <w:top w:val="nil"/>
                                <w:left w:val="nil"/>
                                <w:bottom w:val="nil"/>
                                <w:right w:val="nil"/>
                                <w:between w:val="nil"/>
                              </w:pBdr>
                              <w:suppressAutoHyphens/>
                              <w:rPr>
                                <w:color w:val="000000"/>
                                <w:szCs w:val="24"/>
                                <w:lang w:eastAsia="ar-SA"/>
                              </w:rPr>
                            </w:pPr>
                            <w:r>
                              <w:rPr>
                                <w:color w:val="000000"/>
                                <w:szCs w:val="24"/>
                                <w:lang w:eastAsia="ar-SA"/>
                              </w:rPr>
                              <w:t>Remdamasis patirtimi ir etnokultūros žiniomis, dalijasi mintimis apie kitų tautų tradicines vertybes ir išsako savo požiūrį į jas. (C3.4.)</w:t>
                            </w:r>
                          </w:p>
                        </w:tc>
                      </w:tr>
                      <w:tr>
                        <w:trPr>
                          <w:trHeight w:val="283"/>
                        </w:trPr>
                        <w:tc>
                          <w:tcPr>
                            <w:tcW w:w="3789" w:type="dxa"/>
                          </w:tcPr>
                          <w:p>
                            <w:pPr>
                              <w:pBdr>
                                <w:top w:val="nil"/>
                                <w:left w:val="nil"/>
                                <w:bottom w:val="nil"/>
                                <w:right w:val="nil"/>
                                <w:between w:val="nil"/>
                              </w:pBdr>
                              <w:suppressAutoHyphens/>
                              <w:rPr>
                                <w:color w:val="000000"/>
                                <w:szCs w:val="24"/>
                                <w:lang w:eastAsia="ar-SA"/>
                              </w:rPr>
                            </w:pPr>
                            <w:r>
                              <w:rPr>
                                <w:szCs w:val="24"/>
                                <w:lang w:eastAsia="ar-SA"/>
                              </w:rPr>
                              <w:t>D</w:t>
                            </w:r>
                            <w:r>
                              <w:rPr>
                                <w:color w:val="000000"/>
                                <w:szCs w:val="24"/>
                                <w:lang w:eastAsia="ar-SA"/>
                              </w:rPr>
                              <w:t xml:space="preserve">alyvauja </w:t>
                            </w:r>
                            <w:r>
                              <w:rPr>
                                <w:szCs w:val="24"/>
                                <w:lang w:eastAsia="ar-SA"/>
                              </w:rPr>
                              <w:t>aptariant</w:t>
                            </w:r>
                            <w:r>
                              <w:rPr>
                                <w:color w:val="000000"/>
                                <w:szCs w:val="24"/>
                                <w:lang w:eastAsia="ar-SA"/>
                              </w:rPr>
                              <w:t xml:space="preserve"> kitų pateikt</w:t>
                            </w:r>
                            <w:r>
                              <w:rPr>
                                <w:szCs w:val="24"/>
                                <w:lang w:eastAsia="ar-SA"/>
                              </w:rPr>
                              <w:t>u</w:t>
                            </w:r>
                            <w:r>
                              <w:rPr>
                                <w:color w:val="000000"/>
                                <w:szCs w:val="24"/>
                                <w:lang w:eastAsia="ar-SA"/>
                              </w:rPr>
                              <w:t xml:space="preserve">s idėjas dėl tradicijų </w:t>
                            </w:r>
                            <w:r>
                              <w:rPr>
                                <w:szCs w:val="24"/>
                                <w:lang w:eastAsia="ar-SA"/>
                              </w:rPr>
                              <w:t xml:space="preserve">tęstinumo </w:t>
                            </w:r>
                            <w:r>
                              <w:rPr>
                                <w:color w:val="000000"/>
                                <w:szCs w:val="24"/>
                                <w:lang w:eastAsia="ar-SA"/>
                              </w:rPr>
                              <w:t>savo šeimoje, giminėje, klasėje. (C4.1.)</w:t>
                            </w:r>
                          </w:p>
                        </w:tc>
                        <w:tc>
                          <w:tcPr>
                            <w:tcW w:w="3790" w:type="dxa"/>
                            <w:shd w:val="clear" w:color="auto" w:fill="auto"/>
                          </w:tcPr>
                          <w:p>
                            <w:pPr>
                              <w:pBdr>
                                <w:top w:val="nil"/>
                                <w:left w:val="nil"/>
                                <w:bottom w:val="nil"/>
                                <w:right w:val="nil"/>
                                <w:between w:val="nil"/>
                              </w:pBdr>
                              <w:suppressAutoHyphens/>
                              <w:rPr>
                                <w:color w:val="000000"/>
                                <w:szCs w:val="24"/>
                                <w:lang w:eastAsia="ar-SA"/>
                              </w:rPr>
                            </w:pPr>
                            <w:r>
                              <w:rPr>
                                <w:color w:val="000000"/>
                                <w:szCs w:val="24"/>
                                <w:lang w:eastAsia="ar-SA"/>
                              </w:rPr>
                              <w:t>Dalyvauja svarstant kitų pateiktas idėjas dėl tradicijų tęstinumo savo šeimoje, giminėje, klasėje. (C4.2.)</w:t>
                            </w:r>
                          </w:p>
                        </w:tc>
                        <w:tc>
                          <w:tcPr>
                            <w:tcW w:w="3612" w:type="dxa"/>
                            <w:shd w:val="clear" w:color="auto" w:fill="auto"/>
                          </w:tcPr>
                          <w:p>
                            <w:pPr>
                              <w:pBdr>
                                <w:top w:val="nil"/>
                                <w:left w:val="nil"/>
                                <w:bottom w:val="nil"/>
                                <w:right w:val="nil"/>
                                <w:between w:val="nil"/>
                              </w:pBdr>
                              <w:suppressAutoHyphens/>
                              <w:rPr>
                                <w:color w:val="000000"/>
                                <w:szCs w:val="24"/>
                                <w:lang w:eastAsia="ar-SA"/>
                              </w:rPr>
                            </w:pPr>
                            <w:r>
                              <w:rPr>
                                <w:color w:val="000000"/>
                                <w:szCs w:val="24"/>
                                <w:lang w:eastAsia="ar-SA"/>
                              </w:rPr>
                              <w:t>Siūlo ir komentuoja kitų pateiktas idėjas dėl tradicijų tęstinumo savo šeimoje, giminėje, klasėje. (C4.3.)</w:t>
                            </w:r>
                          </w:p>
                        </w:tc>
                        <w:tc>
                          <w:tcPr>
                            <w:tcW w:w="3969" w:type="dxa"/>
                          </w:tcPr>
                          <w:p>
                            <w:pPr>
                              <w:pBdr>
                                <w:top w:val="nil"/>
                                <w:left w:val="nil"/>
                                <w:bottom w:val="nil"/>
                                <w:right w:val="nil"/>
                                <w:between w:val="nil"/>
                              </w:pBdr>
                              <w:suppressAutoHyphens/>
                              <w:rPr>
                                <w:color w:val="000000"/>
                                <w:szCs w:val="24"/>
                                <w:lang w:eastAsia="ar-SA"/>
                              </w:rPr>
                            </w:pPr>
                            <w:r>
                              <w:rPr>
                                <w:color w:val="000000"/>
                                <w:szCs w:val="24"/>
                                <w:lang w:eastAsia="ar-SA"/>
                              </w:rPr>
                              <w:t>Siūlo ir komentuoja kitų pateiktas idėjas dėl tradicijų tęstinumo savo šeimoje, giminėje, klasėje, vietos bendruomenėje. (C4.4.)</w:t>
                            </w:r>
                          </w:p>
                        </w:tc>
                      </w:tr>
                    </w:tbl>
                    <w:p>
                      <w:pPr>
                        <w:suppressAutoHyphens/>
                        <w:rPr>
                          <w:szCs w:val="24"/>
                          <w:lang w:eastAsia="ar-SA"/>
                        </w:rPr>
                        <w:sectPr>
                          <w:pgSz w:w="16838" w:h="11906" w:orient="landscape"/>
                          <w:pgMar w:top="1134" w:right="567" w:bottom="851" w:left="1134" w:header="567" w:footer="567" w:gutter="0"/>
                          <w:cols w:space="1296"/>
                          <w:titlePg/>
                        </w:sectPr>
                      </w:pPr>
                    </w:p>
                    <w:p>
                      <w:pPr>
                        <w:rPr>
                          <w:sz w:val="20"/>
                        </w:rPr>
                      </w:pPr>
                    </w:p>
                  </w:sdtContent>
                </w:sdt>
                <w:sdt>
                  <w:sdtPr>
                    <w:alias w:val="30 pr. 33 p."/>
                    <w:tag w:val="part_be3f03d2ade24e85ae4146d76932fdce"/>
                    <w:lock w:val="sdtLocked"/>
                    <w:richText/>
                  </w:sdtPr>
                  <w:sdtContent>
                    <w:p>
                      <w:pPr>
                        <w:keepNext/>
                        <w:keepLines/>
                        <w:suppressAutoHyphens/>
                        <w:outlineLvl w:val="1"/>
                        <w:rPr>
                          <w:color w:val="000000"/>
                          <w:szCs w:val="24"/>
                          <w:lang w:eastAsia="ar-SA"/>
                        </w:rPr>
                      </w:pPr>
                      <w:sdt>
                        <w:sdtPr>
                          <w:alias w:val="Numeris"/>
                          <w:tag w:val="nr_be3f03d2ade24e85ae4146d76932fdce"/>
                          <w:lock w:val="sdtLocked"/>
                          <w:richText/>
                        </w:sdtPr>
                        <w:sdtContent>
                          <w:r>
                            <w:rPr>
                              <w:szCs w:val="24"/>
                              <w:lang w:eastAsia="ar-SA"/>
                            </w:rPr>
                            <w:t>33</w:t>
                          </w:r>
                        </w:sdtContent>
                      </w:sdt>
                      <w:r>
                        <w:rPr>
                          <w:szCs w:val="24"/>
                          <w:lang w:eastAsia="ar-SA"/>
                        </w:rPr>
                        <w:t xml:space="preserve">. </w:t>
                      </w:r>
                      <w:r>
                        <w:rPr>
                          <w:color w:val="000000"/>
                          <w:szCs w:val="24"/>
                          <w:lang w:eastAsia="ar-SA"/>
                        </w:rPr>
                        <w:t>Pasiekimų lygių požymiai. 3</w:t>
                      </w:r>
                      <w:r>
                        <w:rPr>
                          <w:b/>
                          <w:color w:val="2E74B5"/>
                          <w:szCs w:val="24"/>
                          <w:lang w:eastAsia="ar-SA"/>
                        </w:rPr>
                        <w:t>–</w:t>
                      </w:r>
                      <w:r>
                        <w:rPr>
                          <w:color w:val="000000"/>
                          <w:szCs w:val="24"/>
                          <w:lang w:eastAsia="ar-SA"/>
                        </w:rPr>
                        <w:t>4 klasės:</w:t>
                      </w:r>
                    </w:p>
                    <w:p>
                      <w:pPr>
                        <w:rPr>
                          <w:sz w:val="10"/>
                          <w:szCs w:val="10"/>
                        </w:rPr>
                      </w:pPr>
                    </w:p>
                    <w:tbl>
                      <w:tblPr>
                        <w:tblW w:w="15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3789"/>
                        <w:gridCol w:w="3790"/>
                        <w:gridCol w:w="3612"/>
                        <w:gridCol w:w="3969"/>
                      </w:tblGrid>
                      <w:tr>
                        <w:trPr>
                          <w:trHeight w:val="340"/>
                        </w:trPr>
                        <w:tc>
                          <w:tcPr>
                            <w:tcW w:w="15160" w:type="dxa"/>
                            <w:gridSpan w:val="4"/>
                            <w:shd w:val="clear" w:color="auto" w:fill="auto"/>
                            <w:vAlign w:val="center"/>
                          </w:tcPr>
                          <w:p>
                            <w:pPr>
                              <w:pBdr>
                                <w:top w:val="nil"/>
                                <w:left w:val="nil"/>
                                <w:bottom w:val="nil"/>
                                <w:right w:val="nil"/>
                                <w:between w:val="nil"/>
                              </w:pBdr>
                              <w:suppressAutoHyphens/>
                              <w:jc w:val="center"/>
                              <w:rPr>
                                <w:color w:val="000000"/>
                                <w:szCs w:val="24"/>
                                <w:lang w:eastAsia="ar-SA"/>
                              </w:rPr>
                            </w:pPr>
                            <w:r>
                              <w:rPr>
                                <w:color w:val="000000"/>
                                <w:szCs w:val="24"/>
                                <w:lang w:eastAsia="ar-SA"/>
                              </w:rPr>
                              <w:t>Pasiekimų lygiai</w:t>
                            </w:r>
                          </w:p>
                        </w:tc>
                      </w:tr>
                      <w:tr>
                        <w:trPr>
                          <w:trHeight w:val="340"/>
                        </w:trPr>
                        <w:tc>
                          <w:tcPr>
                            <w:tcW w:w="3789" w:type="dxa"/>
                            <w:shd w:val="clear" w:color="auto" w:fill="auto"/>
                            <w:vAlign w:val="center"/>
                          </w:tcPr>
                          <w:p>
                            <w:pPr>
                              <w:pBdr>
                                <w:top w:val="nil"/>
                                <w:left w:val="nil"/>
                                <w:bottom w:val="nil"/>
                                <w:right w:val="nil"/>
                                <w:between w:val="nil"/>
                              </w:pBdr>
                              <w:suppressAutoHyphens/>
                              <w:jc w:val="center"/>
                              <w:rPr>
                                <w:color w:val="000000"/>
                                <w:szCs w:val="24"/>
                                <w:lang w:eastAsia="ar-SA"/>
                              </w:rPr>
                            </w:pPr>
                            <w:r>
                              <w:rPr>
                                <w:color w:val="000000"/>
                                <w:szCs w:val="24"/>
                                <w:lang w:eastAsia="ar-SA"/>
                              </w:rPr>
                              <w:t>Slenkstinis (I)</w:t>
                            </w:r>
                          </w:p>
                        </w:tc>
                        <w:tc>
                          <w:tcPr>
                            <w:tcW w:w="3790" w:type="dxa"/>
                            <w:shd w:val="clear" w:color="auto" w:fill="auto"/>
                            <w:vAlign w:val="center"/>
                          </w:tcPr>
                          <w:p>
                            <w:pPr>
                              <w:pBdr>
                                <w:top w:val="nil"/>
                                <w:left w:val="nil"/>
                                <w:bottom w:val="nil"/>
                                <w:right w:val="nil"/>
                                <w:between w:val="nil"/>
                              </w:pBdr>
                              <w:suppressAutoHyphens/>
                              <w:jc w:val="center"/>
                              <w:rPr>
                                <w:color w:val="000000"/>
                                <w:szCs w:val="24"/>
                                <w:lang w:eastAsia="ar-SA"/>
                              </w:rPr>
                            </w:pPr>
                            <w:r>
                              <w:rPr>
                                <w:color w:val="000000"/>
                                <w:szCs w:val="24"/>
                                <w:lang w:eastAsia="ar-SA"/>
                              </w:rPr>
                              <w:t>Patenkinamas (II)</w:t>
                            </w:r>
                          </w:p>
                        </w:tc>
                        <w:tc>
                          <w:tcPr>
                            <w:tcW w:w="3612" w:type="dxa"/>
                            <w:shd w:val="clear" w:color="auto" w:fill="auto"/>
                            <w:vAlign w:val="center"/>
                          </w:tcPr>
                          <w:p>
                            <w:pPr>
                              <w:pBdr>
                                <w:top w:val="nil"/>
                                <w:left w:val="nil"/>
                                <w:bottom w:val="nil"/>
                                <w:right w:val="nil"/>
                                <w:between w:val="nil"/>
                              </w:pBdr>
                              <w:suppressAutoHyphens/>
                              <w:jc w:val="center"/>
                              <w:rPr>
                                <w:color w:val="000000"/>
                                <w:szCs w:val="24"/>
                                <w:lang w:eastAsia="ar-SA"/>
                              </w:rPr>
                            </w:pPr>
                            <w:r>
                              <w:rPr>
                                <w:color w:val="000000"/>
                                <w:szCs w:val="24"/>
                                <w:lang w:eastAsia="ar-SA"/>
                              </w:rPr>
                              <w:t>Pagrindinis (III)</w:t>
                            </w:r>
                          </w:p>
                        </w:tc>
                        <w:tc>
                          <w:tcPr>
                            <w:tcW w:w="3969" w:type="dxa"/>
                            <w:shd w:val="clear" w:color="auto" w:fill="auto"/>
                            <w:vAlign w:val="center"/>
                          </w:tcPr>
                          <w:p>
                            <w:pPr>
                              <w:pBdr>
                                <w:top w:val="nil"/>
                                <w:left w:val="nil"/>
                                <w:bottom w:val="nil"/>
                                <w:right w:val="nil"/>
                                <w:between w:val="nil"/>
                              </w:pBdr>
                              <w:suppressAutoHyphens/>
                              <w:jc w:val="center"/>
                              <w:rPr>
                                <w:color w:val="000000"/>
                                <w:szCs w:val="24"/>
                                <w:lang w:eastAsia="ar-SA"/>
                              </w:rPr>
                            </w:pPr>
                            <w:r>
                              <w:rPr>
                                <w:color w:val="000000"/>
                                <w:szCs w:val="24"/>
                                <w:lang w:eastAsia="ar-SA"/>
                              </w:rPr>
                              <w:t>Aukštesnysis (IV)</w:t>
                            </w:r>
                          </w:p>
                        </w:tc>
                      </w:tr>
                      <w:tr>
                        <w:trPr>
                          <w:trHeight w:val="283"/>
                        </w:trPr>
                        <w:tc>
                          <w:tcPr>
                            <w:tcW w:w="15160" w:type="dxa"/>
                            <w:gridSpan w:val="4"/>
                            <w:shd w:val="clear" w:color="auto" w:fill="auto"/>
                            <w:vAlign w:val="center"/>
                          </w:tcPr>
                          <w:p>
                            <w:pPr>
                              <w:suppressAutoHyphens/>
                              <w:jc w:val="center"/>
                              <w:rPr>
                                <w:szCs w:val="24"/>
                                <w:lang w:eastAsia="ar-SA"/>
                              </w:rPr>
                            </w:pPr>
                            <w:r>
                              <w:rPr>
                                <w:szCs w:val="24"/>
                                <w:lang w:eastAsia="ar-SA"/>
                              </w:rPr>
                              <w:t>Pasiekimų sritis: Etninės kultūros pažinimas (A)</w:t>
                            </w:r>
                          </w:p>
                        </w:tc>
                      </w:tr>
                      <w:tr>
                        <w:trPr>
                          <w:trHeight w:val="283"/>
                        </w:trPr>
                        <w:tc>
                          <w:tcPr>
                            <w:tcW w:w="3789" w:type="dxa"/>
                            <w:shd w:val="clear" w:color="auto" w:fill="FFFFFF"/>
                          </w:tcPr>
                          <w:p>
                            <w:pPr>
                              <w:pBdr>
                                <w:top w:val="nil"/>
                                <w:left w:val="nil"/>
                                <w:bottom w:val="nil"/>
                                <w:right w:val="nil"/>
                                <w:between w:val="nil"/>
                              </w:pBdr>
                              <w:suppressAutoHyphens/>
                              <w:rPr>
                                <w:color w:val="000000"/>
                                <w:szCs w:val="24"/>
                                <w:lang w:eastAsia="ar-SA"/>
                              </w:rPr>
                            </w:pPr>
                            <w:r>
                              <w:rPr>
                                <w:szCs w:val="24"/>
                                <w:lang w:eastAsia="ar-SA"/>
                              </w:rPr>
                              <w:t>M</w:t>
                            </w:r>
                            <w:r>
                              <w:rPr>
                                <w:color w:val="000000"/>
                                <w:szCs w:val="24"/>
                                <w:lang w:eastAsia="ar-SA"/>
                              </w:rPr>
                              <w:t>ėgina įvardyti tradicijas, susijusias su šeima, gimine, bendruomene, gyvenimo būdu ir gyvenamąja vietove. (A1.1.)</w:t>
                            </w:r>
                          </w:p>
                        </w:tc>
                        <w:tc>
                          <w:tcPr>
                            <w:tcW w:w="3790" w:type="dxa"/>
                            <w:shd w:val="clear" w:color="auto" w:fill="FFFFFF"/>
                          </w:tcPr>
                          <w:p>
                            <w:pPr>
                              <w:pBdr>
                                <w:top w:val="nil"/>
                                <w:left w:val="nil"/>
                                <w:bottom w:val="nil"/>
                                <w:right w:val="nil"/>
                                <w:between w:val="nil"/>
                              </w:pBdr>
                              <w:suppressAutoHyphens/>
                              <w:rPr>
                                <w:strike/>
                                <w:color w:val="000000"/>
                                <w:szCs w:val="24"/>
                                <w:lang w:eastAsia="ar-SA"/>
                              </w:rPr>
                            </w:pPr>
                            <w:r>
                              <w:rPr>
                                <w:color w:val="000000"/>
                                <w:szCs w:val="24"/>
                                <w:lang w:eastAsia="ar-SA"/>
                              </w:rPr>
                              <w:t>Įvardija tradicijas, susijusias su šeima, gimine, bendruomene, gyvenimo būdu ir gyvenamąja vietove. (A1.2.)</w:t>
                            </w:r>
                          </w:p>
                        </w:tc>
                        <w:tc>
                          <w:tcPr>
                            <w:tcW w:w="3612" w:type="dxa"/>
                            <w:shd w:val="clear" w:color="auto" w:fill="FFFFFF"/>
                          </w:tcPr>
                          <w:p>
                            <w:pPr>
                              <w:pBdr>
                                <w:top w:val="nil"/>
                                <w:left w:val="nil"/>
                                <w:bottom w:val="nil"/>
                                <w:right w:val="nil"/>
                                <w:between w:val="nil"/>
                              </w:pBdr>
                              <w:suppressAutoHyphens/>
                              <w:rPr>
                                <w:strike/>
                                <w:color w:val="000000"/>
                                <w:szCs w:val="24"/>
                                <w:lang w:eastAsia="ar-SA"/>
                              </w:rPr>
                            </w:pPr>
                            <w:r>
                              <w:rPr>
                                <w:color w:val="000000"/>
                                <w:szCs w:val="24"/>
                                <w:lang w:eastAsia="ar-SA"/>
                              </w:rPr>
                              <w:t>Aptaria tradicijas, susijusias su šeima, gimine, bendruomene, gyvenimo būdu ir gyvenamąja vietove, pateikia pavyzdžių iš savo patirties. (A1.3.)</w:t>
                            </w:r>
                          </w:p>
                        </w:tc>
                        <w:tc>
                          <w:tcPr>
                            <w:tcW w:w="3969" w:type="dxa"/>
                            <w:shd w:val="clear" w:color="auto" w:fill="FFFFFF"/>
                          </w:tcPr>
                          <w:p>
                            <w:pPr>
                              <w:pBdr>
                                <w:top w:val="nil"/>
                                <w:left w:val="nil"/>
                                <w:bottom w:val="nil"/>
                                <w:right w:val="nil"/>
                                <w:between w:val="nil"/>
                              </w:pBdr>
                              <w:suppressAutoHyphens/>
                              <w:rPr>
                                <w:color w:val="000000"/>
                                <w:szCs w:val="24"/>
                                <w:lang w:eastAsia="ar-SA"/>
                              </w:rPr>
                            </w:pPr>
                            <w:r>
                              <w:rPr>
                                <w:color w:val="000000"/>
                                <w:szCs w:val="24"/>
                                <w:lang w:eastAsia="ar-SA"/>
                              </w:rPr>
                              <w:t>Įvairiais aspektais aptaria tradicijas, susijusias su šeima, gimine, bendruomene, gyvenimo būdu ir gyvenamąja vietove, pateikia pavyzdžių iš savo patirties. (A1.4.)</w:t>
                            </w:r>
                          </w:p>
                        </w:tc>
                      </w:tr>
                      <w:tr>
                        <w:trPr>
                          <w:trHeight w:val="283"/>
                        </w:trPr>
                        <w:tc>
                          <w:tcPr>
                            <w:tcW w:w="3789" w:type="dxa"/>
                            <w:shd w:val="clear" w:color="auto" w:fill="FFFFFF"/>
                          </w:tcPr>
                          <w:p>
                            <w:pPr>
                              <w:pBdr>
                                <w:top w:val="nil"/>
                                <w:left w:val="nil"/>
                                <w:bottom w:val="nil"/>
                                <w:right w:val="nil"/>
                                <w:between w:val="nil"/>
                              </w:pBdr>
                              <w:suppressAutoHyphens/>
                              <w:rPr>
                                <w:color w:val="000000"/>
                                <w:szCs w:val="24"/>
                                <w:highlight w:val="yellow"/>
                                <w:lang w:eastAsia="ar-SA"/>
                              </w:rPr>
                            </w:pPr>
                            <w:r>
                              <w:rPr>
                                <w:color w:val="000000"/>
                                <w:szCs w:val="24"/>
                                <w:lang w:eastAsia="ar-SA"/>
                              </w:rPr>
                              <w:t>Fragmentiškai nusako įvairių folkloro žanrų ir paprotinės tautodailės kūrinius, mėgina atsakyti į klausimus. (A2.1.)</w:t>
                            </w:r>
                          </w:p>
                        </w:tc>
                        <w:tc>
                          <w:tcPr>
                            <w:tcW w:w="3790" w:type="dxa"/>
                            <w:shd w:val="clear" w:color="auto" w:fill="FFFFFF"/>
                          </w:tcPr>
                          <w:p>
                            <w:pPr>
                              <w:pBdr>
                                <w:top w:val="nil"/>
                                <w:left w:val="nil"/>
                                <w:bottom w:val="nil"/>
                                <w:right w:val="nil"/>
                                <w:between w:val="nil"/>
                              </w:pBdr>
                              <w:suppressAutoHyphens/>
                              <w:rPr>
                                <w:color w:val="000000"/>
                                <w:szCs w:val="24"/>
                                <w:highlight w:val="yellow"/>
                                <w:lang w:eastAsia="ar-SA"/>
                              </w:rPr>
                            </w:pPr>
                            <w:r>
                              <w:rPr>
                                <w:color w:val="000000"/>
                                <w:szCs w:val="24"/>
                                <w:lang w:eastAsia="ar-SA"/>
                              </w:rPr>
                              <w:t>Pateikdamas pavyzdžių nusako įvairių folkloro žanrų ir paprotinės tautodailės kūrinius, iš dalies atsako į klausimus. (A2.2.)</w:t>
                            </w:r>
                          </w:p>
                        </w:tc>
                        <w:tc>
                          <w:tcPr>
                            <w:tcW w:w="3612" w:type="dxa"/>
                            <w:shd w:val="clear" w:color="auto" w:fill="FFFFFF"/>
                          </w:tcPr>
                          <w:p>
                            <w:pPr>
                              <w:pBdr>
                                <w:top w:val="nil"/>
                                <w:left w:val="nil"/>
                                <w:bottom w:val="nil"/>
                                <w:right w:val="nil"/>
                                <w:between w:val="nil"/>
                              </w:pBdr>
                              <w:suppressAutoHyphens/>
                              <w:rPr>
                                <w:szCs w:val="24"/>
                                <w:highlight w:val="yellow"/>
                                <w:lang w:eastAsia="ar-SA"/>
                              </w:rPr>
                            </w:pPr>
                            <w:r>
                              <w:rPr>
                                <w:szCs w:val="24"/>
                                <w:lang w:eastAsia="ar-SA"/>
                              </w:rPr>
                              <w:t xml:space="preserve">Pateikdamas pavyzdžių apibūdina įvairių folkloro žanrų kūrinius ir paprotinę tautodailę. Aptaria kolektyvinę liaudies kūrybos prigimtį ir individualią raišką. </w:t>
                            </w:r>
                            <w:r>
                              <w:rPr>
                                <w:color w:val="000000"/>
                                <w:szCs w:val="24"/>
                                <w:lang w:eastAsia="ar-SA"/>
                              </w:rPr>
                              <w:t>(A2.3.)</w:t>
                            </w:r>
                          </w:p>
                        </w:tc>
                        <w:tc>
                          <w:tcPr>
                            <w:tcW w:w="3969" w:type="dxa"/>
                            <w:shd w:val="clear" w:color="auto" w:fill="FFFFFF"/>
                          </w:tcPr>
                          <w:p>
                            <w:pPr>
                              <w:pBdr>
                                <w:top w:val="nil"/>
                                <w:left w:val="nil"/>
                                <w:bottom w:val="nil"/>
                                <w:right w:val="nil"/>
                                <w:between w:val="nil"/>
                              </w:pBdr>
                              <w:suppressAutoHyphens/>
                              <w:rPr>
                                <w:szCs w:val="24"/>
                                <w:lang w:eastAsia="ar-SA"/>
                              </w:rPr>
                            </w:pPr>
                            <w:r>
                              <w:rPr>
                                <w:szCs w:val="24"/>
                                <w:lang w:eastAsia="ar-SA"/>
                              </w:rPr>
                              <w:t xml:space="preserve">Pateikdamas pavyzdžių, skirtingais aspektais apibūdina įvairių folkloro žanrų kūrinius ir paprotinę tautodailę. Diskutuoja apie kolektyvinę liaudies kūrybos prigimtį ir individualią raišką. </w:t>
                            </w:r>
                            <w:r>
                              <w:rPr>
                                <w:color w:val="000000"/>
                                <w:szCs w:val="24"/>
                                <w:lang w:eastAsia="ar-SA"/>
                              </w:rPr>
                              <w:t>(A2.4.)</w:t>
                            </w:r>
                          </w:p>
                        </w:tc>
                      </w:tr>
                      <w:tr>
                        <w:trPr>
                          <w:trHeight w:val="283"/>
                        </w:trPr>
                        <w:tc>
                          <w:tcPr>
                            <w:tcW w:w="3789" w:type="dxa"/>
                            <w:shd w:val="clear" w:color="auto" w:fill="FFFFFF"/>
                          </w:tcPr>
                          <w:p>
                            <w:pPr>
                              <w:pBdr>
                                <w:top w:val="nil"/>
                                <w:left w:val="nil"/>
                                <w:bottom w:val="nil"/>
                                <w:right w:val="nil"/>
                                <w:between w:val="nil"/>
                              </w:pBdr>
                              <w:suppressAutoHyphens/>
                              <w:rPr>
                                <w:color w:val="000000"/>
                                <w:szCs w:val="24"/>
                                <w:highlight w:val="yellow"/>
                                <w:lang w:eastAsia="ar-SA"/>
                              </w:rPr>
                            </w:pPr>
                            <w:r>
                              <w:rPr>
                                <w:szCs w:val="24"/>
                                <w:lang w:eastAsia="ar-SA"/>
                              </w:rPr>
                              <w:t>I</w:t>
                            </w:r>
                            <w:r>
                              <w:rPr>
                                <w:color w:val="000000"/>
                                <w:szCs w:val="24"/>
                                <w:lang w:eastAsia="ar-SA"/>
                              </w:rPr>
                              <w:t>š dalies nusako kalendorinius papročius, bendruomeninius darbus ir svarbiausius amatus. (A3.1.)</w:t>
                            </w:r>
                          </w:p>
                        </w:tc>
                        <w:tc>
                          <w:tcPr>
                            <w:tcW w:w="3790" w:type="dxa"/>
                            <w:shd w:val="clear" w:color="auto" w:fill="FFFFFF"/>
                          </w:tcPr>
                          <w:p>
                            <w:pPr>
                              <w:pBdr>
                                <w:top w:val="nil"/>
                                <w:left w:val="nil"/>
                                <w:bottom w:val="nil"/>
                                <w:right w:val="nil"/>
                                <w:between w:val="nil"/>
                              </w:pBdr>
                              <w:suppressAutoHyphens/>
                              <w:rPr>
                                <w:color w:val="000000"/>
                                <w:szCs w:val="24"/>
                                <w:highlight w:val="yellow"/>
                                <w:lang w:eastAsia="ar-SA"/>
                              </w:rPr>
                            </w:pPr>
                            <w:r>
                              <w:rPr>
                                <w:color w:val="000000"/>
                                <w:szCs w:val="24"/>
                                <w:lang w:eastAsia="ar-SA"/>
                              </w:rPr>
                              <w:t>Nusako kalendorinius papročius, bendruomeninius darbus ir svarbiausius amatus, žmogaus ryšį su gamta senojoje pasaulėžiūroje. (A3.2.)</w:t>
                            </w:r>
                          </w:p>
                        </w:tc>
                        <w:tc>
                          <w:tcPr>
                            <w:tcW w:w="3612" w:type="dxa"/>
                            <w:shd w:val="clear" w:color="auto" w:fill="FFFFFF"/>
                          </w:tcPr>
                          <w:p>
                            <w:pPr>
                              <w:pBdr>
                                <w:top w:val="nil"/>
                                <w:left w:val="nil"/>
                                <w:bottom w:val="nil"/>
                                <w:right w:val="nil"/>
                                <w:between w:val="nil"/>
                              </w:pBdr>
                              <w:suppressAutoHyphens/>
                              <w:rPr>
                                <w:color w:val="000000"/>
                                <w:szCs w:val="24"/>
                                <w:highlight w:val="yellow"/>
                                <w:lang w:eastAsia="ar-SA"/>
                              </w:rPr>
                            </w:pPr>
                            <w:r>
                              <w:rPr>
                                <w:color w:val="000000"/>
                                <w:szCs w:val="24"/>
                                <w:lang w:eastAsia="ar-SA"/>
                              </w:rPr>
                              <w:t>Analizuoja, apibūdina ir pristato kalendorinius papročius, bendruomeninius darbus ir svarbiausius amatus, apibūdina žmogaus ryšį su gamta senojoje pasaulėžiūroje. (A3.3.)</w:t>
                            </w:r>
                          </w:p>
                        </w:tc>
                        <w:tc>
                          <w:tcPr>
                            <w:tcW w:w="3969" w:type="dxa"/>
                            <w:shd w:val="clear" w:color="auto" w:fill="FFFFFF"/>
                          </w:tcPr>
                          <w:p>
                            <w:pPr>
                              <w:pBdr>
                                <w:top w:val="nil"/>
                                <w:left w:val="nil"/>
                                <w:bottom w:val="nil"/>
                                <w:right w:val="nil"/>
                                <w:between w:val="nil"/>
                              </w:pBdr>
                              <w:suppressAutoHyphens/>
                              <w:rPr>
                                <w:color w:val="000000"/>
                                <w:szCs w:val="24"/>
                                <w:lang w:eastAsia="ar-SA"/>
                              </w:rPr>
                            </w:pPr>
                            <w:r>
                              <w:rPr>
                                <w:color w:val="000000"/>
                                <w:szCs w:val="24"/>
                                <w:lang w:eastAsia="ar-SA"/>
                              </w:rPr>
                              <w:t>Analizuoja, apibūdina, palygina ir pristato kalendorinius papročius, bendruomeninius darbus ir svarbiausius amatus, tyrinėja žmogaus ryšį su gamta senojoje pasaulėžiūroje, pateikia pavyzdžių. (A3.4.)</w:t>
                            </w:r>
                          </w:p>
                        </w:tc>
                      </w:tr>
                      <w:tr>
                        <w:trPr>
                          <w:trHeight w:val="283"/>
                        </w:trPr>
                        <w:tc>
                          <w:tcPr>
                            <w:tcW w:w="3789" w:type="dxa"/>
                            <w:shd w:val="clear" w:color="auto" w:fill="FFFFFF"/>
                          </w:tcPr>
                          <w:p>
                            <w:pPr>
                              <w:pBdr>
                                <w:top w:val="nil"/>
                                <w:left w:val="nil"/>
                                <w:bottom w:val="nil"/>
                                <w:right w:val="nil"/>
                                <w:between w:val="nil"/>
                              </w:pBdr>
                              <w:suppressAutoHyphens/>
                              <w:rPr>
                                <w:szCs w:val="24"/>
                                <w:lang w:eastAsia="ar-SA"/>
                              </w:rPr>
                            </w:pPr>
                            <w:r>
                              <w:rPr>
                                <w:szCs w:val="24"/>
                                <w:lang w:eastAsia="ar-SA"/>
                              </w:rPr>
                              <w:t xml:space="preserve">Mokytojo padedamas randa informaciją ir papasakoja apie vieną etninės kultūros sritį. </w:t>
                            </w:r>
                            <w:r>
                              <w:rPr>
                                <w:color w:val="000000"/>
                                <w:szCs w:val="24"/>
                                <w:lang w:eastAsia="ar-SA"/>
                              </w:rPr>
                              <w:t>(A4.1.)</w:t>
                            </w:r>
                          </w:p>
                        </w:tc>
                        <w:tc>
                          <w:tcPr>
                            <w:tcW w:w="3790" w:type="dxa"/>
                            <w:shd w:val="clear" w:color="auto" w:fill="FFFFFF"/>
                          </w:tcPr>
                          <w:p>
                            <w:pPr>
                              <w:pBdr>
                                <w:top w:val="nil"/>
                                <w:left w:val="nil"/>
                                <w:bottom w:val="nil"/>
                                <w:right w:val="nil"/>
                                <w:between w:val="nil"/>
                              </w:pBdr>
                              <w:suppressAutoHyphens/>
                              <w:rPr>
                                <w:szCs w:val="24"/>
                                <w:lang w:eastAsia="ar-SA"/>
                              </w:rPr>
                            </w:pPr>
                            <w:r>
                              <w:rPr>
                                <w:szCs w:val="24"/>
                                <w:lang w:eastAsia="ar-SA"/>
                              </w:rPr>
                              <w:t xml:space="preserve">Randa ir aptaria informaciją iš nurodytų šaltinių apie kelias etninės kultūros sritis, kelia klausimus ir ieško atsakymų. </w:t>
                            </w:r>
                            <w:r>
                              <w:rPr>
                                <w:color w:val="000000"/>
                                <w:szCs w:val="24"/>
                                <w:lang w:eastAsia="ar-SA"/>
                              </w:rPr>
                              <w:t>(A4.2.)</w:t>
                            </w:r>
                          </w:p>
                        </w:tc>
                        <w:tc>
                          <w:tcPr>
                            <w:tcW w:w="3612" w:type="dxa"/>
                            <w:shd w:val="clear" w:color="auto" w:fill="FFFFFF"/>
                          </w:tcPr>
                          <w:p>
                            <w:pPr>
                              <w:pBdr>
                                <w:top w:val="nil"/>
                                <w:left w:val="nil"/>
                                <w:bottom w:val="nil"/>
                                <w:right w:val="nil"/>
                                <w:between w:val="nil"/>
                              </w:pBdr>
                              <w:suppressAutoHyphens/>
                              <w:rPr>
                                <w:color w:val="000000"/>
                                <w:szCs w:val="24"/>
                                <w:lang w:eastAsia="ar-SA"/>
                              </w:rPr>
                            </w:pPr>
                            <w:r>
                              <w:rPr>
                                <w:color w:val="000000"/>
                                <w:szCs w:val="24"/>
                                <w:lang w:eastAsia="ar-SA"/>
                              </w:rPr>
                              <w:t>Nagrinėja informaciją iš nurodytų šaltinių apie kelias etninės kultūros sritis, aiškinasi jų tarpusavio ryšius, keldamas klausimus ir ieškodamas atsakymų. (A4.3.)</w:t>
                            </w:r>
                          </w:p>
                        </w:tc>
                        <w:tc>
                          <w:tcPr>
                            <w:tcW w:w="3969" w:type="dxa"/>
                            <w:shd w:val="clear" w:color="auto" w:fill="FFFFFF"/>
                          </w:tcPr>
                          <w:p>
                            <w:pPr>
                              <w:widowControl w:val="0"/>
                              <w:pBdr>
                                <w:top w:val="nil"/>
                                <w:left w:val="nil"/>
                                <w:bottom w:val="nil"/>
                                <w:right w:val="nil"/>
                                <w:between w:val="nil"/>
                              </w:pBdr>
                              <w:suppressAutoHyphens/>
                              <w:rPr>
                                <w:color w:val="000000"/>
                                <w:szCs w:val="24"/>
                                <w:lang w:eastAsia="ar-SA"/>
                              </w:rPr>
                            </w:pPr>
                            <w:r>
                              <w:rPr>
                                <w:color w:val="000000"/>
                                <w:szCs w:val="24"/>
                                <w:lang w:eastAsia="ar-SA"/>
                              </w:rPr>
                              <w:t>Nagrinėja informaciją iš nurodytų ir kitų šaltinių apie kelias etninės kultūros sritis, aiškinasi jų tarpusavio ryšius, kelia klausimus, savais žodžiais paaiškina. (A4.4.)</w:t>
                            </w:r>
                          </w:p>
                        </w:tc>
                      </w:tr>
                      <w:tr>
                        <w:trPr>
                          <w:trHeight w:val="283"/>
                        </w:trPr>
                        <w:tc>
                          <w:tcPr>
                            <w:tcW w:w="3789" w:type="dxa"/>
                            <w:shd w:val="clear" w:color="auto" w:fill="FFFFFF"/>
                          </w:tcPr>
                          <w:p>
                            <w:pPr>
                              <w:pBdr>
                                <w:top w:val="nil"/>
                                <w:left w:val="nil"/>
                                <w:bottom w:val="nil"/>
                                <w:right w:val="nil"/>
                                <w:between w:val="nil"/>
                              </w:pBdr>
                              <w:suppressAutoHyphens/>
                              <w:rPr>
                                <w:color w:val="000000"/>
                                <w:szCs w:val="24"/>
                                <w:lang w:eastAsia="ar-SA"/>
                              </w:rPr>
                            </w:pPr>
                            <w:r>
                              <w:rPr>
                                <w:szCs w:val="24"/>
                                <w:lang w:eastAsia="ar-SA"/>
                              </w:rPr>
                              <w:t>D</w:t>
                            </w:r>
                            <w:r>
                              <w:rPr>
                                <w:color w:val="000000"/>
                                <w:szCs w:val="24"/>
                                <w:lang w:eastAsia="ar-SA"/>
                              </w:rPr>
                              <w:t>alijasi žiniomis apie kitos tautos iš artimos aplinkos (klasės, mokyklos) tradicinę kultūrą. (A5.1.)</w:t>
                            </w:r>
                          </w:p>
                        </w:tc>
                        <w:tc>
                          <w:tcPr>
                            <w:tcW w:w="3790" w:type="dxa"/>
                            <w:shd w:val="clear" w:color="auto" w:fill="FFFFFF"/>
                          </w:tcPr>
                          <w:p>
                            <w:pPr>
                              <w:pBdr>
                                <w:top w:val="nil"/>
                                <w:left w:val="nil"/>
                                <w:bottom w:val="nil"/>
                                <w:right w:val="nil"/>
                                <w:between w:val="nil"/>
                              </w:pBdr>
                              <w:suppressAutoHyphens/>
                              <w:rPr>
                                <w:color w:val="000000"/>
                                <w:szCs w:val="24"/>
                                <w:lang w:eastAsia="ar-SA"/>
                              </w:rPr>
                            </w:pPr>
                            <w:r>
                              <w:rPr>
                                <w:color w:val="000000"/>
                                <w:szCs w:val="24"/>
                                <w:lang w:eastAsia="ar-SA"/>
                              </w:rPr>
                              <w:t>Dalijasi žiniomis apie kitų tautų iš artimos aplinkos (klasės, mokyklos) tradicinę kultūrą. (A5.2.)</w:t>
                            </w:r>
                          </w:p>
                        </w:tc>
                        <w:tc>
                          <w:tcPr>
                            <w:tcW w:w="3612" w:type="dxa"/>
                            <w:shd w:val="clear" w:color="auto" w:fill="FFFFFF"/>
                          </w:tcPr>
                          <w:p>
                            <w:pPr>
                              <w:pBdr>
                                <w:top w:val="nil"/>
                                <w:left w:val="nil"/>
                                <w:bottom w:val="nil"/>
                                <w:right w:val="nil"/>
                                <w:between w:val="nil"/>
                              </w:pBdr>
                              <w:suppressAutoHyphens/>
                              <w:rPr>
                                <w:color w:val="000000"/>
                                <w:szCs w:val="24"/>
                                <w:lang w:eastAsia="ar-SA"/>
                              </w:rPr>
                            </w:pPr>
                            <w:r>
                              <w:rPr>
                                <w:color w:val="000000"/>
                                <w:szCs w:val="24"/>
                                <w:lang w:eastAsia="ar-SA"/>
                              </w:rPr>
                              <w:t>Apibūdina lietuvių ir kitų tautų iš artimos aplinkos (klasės, mokyklos) tradicinę kultūrą, pateikia pavyzdžių. (A5.3.)</w:t>
                            </w:r>
                          </w:p>
                        </w:tc>
                        <w:tc>
                          <w:tcPr>
                            <w:tcW w:w="3969" w:type="dxa"/>
                            <w:shd w:val="clear" w:color="auto" w:fill="FFFFFF"/>
                          </w:tcPr>
                          <w:p>
                            <w:pPr>
                              <w:pBdr>
                                <w:top w:val="nil"/>
                                <w:left w:val="nil"/>
                                <w:bottom w:val="nil"/>
                                <w:right w:val="nil"/>
                                <w:between w:val="nil"/>
                              </w:pBdr>
                              <w:suppressAutoHyphens/>
                              <w:rPr>
                                <w:color w:val="000000"/>
                                <w:szCs w:val="24"/>
                                <w:lang w:eastAsia="ar-SA"/>
                              </w:rPr>
                            </w:pPr>
                            <w:r>
                              <w:rPr>
                                <w:color w:val="000000"/>
                                <w:szCs w:val="24"/>
                                <w:lang w:eastAsia="ar-SA"/>
                              </w:rPr>
                              <w:t>Pateikdamas pavyzdžių apibūdina lietuvių ir kitų tautų iš artimos ir tolimesnės aplinkos tradicinę kultūrą. (A5.4.)</w:t>
                            </w:r>
                          </w:p>
                        </w:tc>
                      </w:tr>
                      <w:tr>
                        <w:trPr>
                          <w:trHeight w:val="283"/>
                        </w:trPr>
                        <w:tc>
                          <w:tcPr>
                            <w:tcW w:w="15160" w:type="dxa"/>
                            <w:gridSpan w:val="4"/>
                            <w:shd w:val="clear" w:color="auto" w:fill="auto"/>
                            <w:tcMar>
                              <w:top w:w="0" w:type="dxa"/>
                              <w:left w:w="45" w:type="dxa"/>
                              <w:bottom w:w="0" w:type="dxa"/>
                              <w:right w:w="45" w:type="dxa"/>
                            </w:tcMar>
                            <w:vAlign w:val="center"/>
                          </w:tcPr>
                          <w:p>
                            <w:pPr>
                              <w:suppressAutoHyphens/>
                              <w:jc w:val="center"/>
                              <w:rPr>
                                <w:szCs w:val="24"/>
                                <w:lang w:eastAsia="ar-SA"/>
                              </w:rPr>
                            </w:pPr>
                            <w:r>
                              <w:rPr>
                                <w:szCs w:val="24"/>
                                <w:lang w:eastAsia="ar-SA"/>
                              </w:rPr>
                              <w:t>Pasiekimų sritis: Etninės kultūros raiška (B)</w:t>
                            </w:r>
                          </w:p>
                        </w:tc>
                      </w:tr>
                      <w:tr>
                        <w:trPr>
                          <w:trHeight w:val="283"/>
                        </w:trPr>
                        <w:tc>
                          <w:tcPr>
                            <w:tcW w:w="3789" w:type="dxa"/>
                          </w:tcPr>
                          <w:p>
                            <w:pPr>
                              <w:pBdr>
                                <w:top w:val="nil"/>
                                <w:left w:val="nil"/>
                                <w:bottom w:val="nil"/>
                                <w:right w:val="nil"/>
                                <w:between w:val="nil"/>
                              </w:pBdr>
                              <w:suppressAutoHyphens/>
                              <w:rPr>
                                <w:szCs w:val="24"/>
                                <w:lang w:eastAsia="ar-SA"/>
                              </w:rPr>
                            </w:pPr>
                            <w:r>
                              <w:rPr>
                                <w:szCs w:val="24"/>
                                <w:lang w:eastAsia="ar-SA"/>
                              </w:rPr>
                              <w:t>Atlieka turinyje nurodytų žanrų</w:t>
                            </w:r>
                            <w:r>
                              <w:rPr>
                                <w:szCs w:val="24"/>
                                <w:highlight w:val="white"/>
                                <w:lang w:eastAsia="ar-SA"/>
                              </w:rPr>
                              <w:t xml:space="preserve"> folkloro kūrinius.</w:t>
                            </w:r>
                            <w:r>
                              <w:rPr>
                                <w:szCs w:val="24"/>
                                <w:lang w:eastAsia="ar-SA"/>
                              </w:rPr>
                              <w:t xml:space="preserve"> (B1.1.)</w:t>
                            </w:r>
                          </w:p>
                        </w:tc>
                        <w:tc>
                          <w:tcPr>
                            <w:tcW w:w="3790" w:type="dxa"/>
                            <w:shd w:val="clear" w:color="auto" w:fill="auto"/>
                          </w:tcPr>
                          <w:p>
                            <w:pPr>
                              <w:pBdr>
                                <w:top w:val="nil"/>
                                <w:left w:val="nil"/>
                                <w:bottom w:val="nil"/>
                                <w:right w:val="nil"/>
                                <w:between w:val="nil"/>
                              </w:pBdr>
                              <w:suppressAutoHyphens/>
                              <w:rPr>
                                <w:strike/>
                                <w:szCs w:val="24"/>
                                <w:lang w:eastAsia="ar-SA"/>
                              </w:rPr>
                            </w:pPr>
                            <w:r>
                              <w:rPr>
                                <w:szCs w:val="24"/>
                                <w:lang w:eastAsia="ar-SA"/>
                              </w:rPr>
                              <w:t>Atlieka ir interpretuoja turinyje nurodytų žanrų</w:t>
                            </w:r>
                            <w:r>
                              <w:rPr>
                                <w:szCs w:val="24"/>
                                <w:highlight w:val="white"/>
                                <w:lang w:eastAsia="ar-SA"/>
                              </w:rPr>
                              <w:t xml:space="preserve"> folkloro kūrinius.</w:t>
                            </w:r>
                            <w:r>
                              <w:rPr>
                                <w:szCs w:val="24"/>
                                <w:lang w:eastAsia="ar-SA"/>
                              </w:rPr>
                              <w:t xml:space="preserve"> (B1.2.)</w:t>
                            </w:r>
                          </w:p>
                        </w:tc>
                        <w:tc>
                          <w:tcPr>
                            <w:tcW w:w="3612" w:type="dxa"/>
                            <w:shd w:val="clear" w:color="auto" w:fill="auto"/>
                          </w:tcPr>
                          <w:p>
                            <w:pPr>
                              <w:pBdr>
                                <w:top w:val="nil"/>
                                <w:left w:val="nil"/>
                                <w:bottom w:val="nil"/>
                                <w:right w:val="nil"/>
                                <w:between w:val="nil"/>
                              </w:pBdr>
                              <w:suppressAutoHyphens/>
                              <w:rPr>
                                <w:strike/>
                                <w:szCs w:val="24"/>
                                <w:lang w:eastAsia="ar-SA"/>
                              </w:rPr>
                            </w:pPr>
                            <w:r>
                              <w:rPr>
                                <w:szCs w:val="24"/>
                                <w:lang w:eastAsia="ar-SA"/>
                              </w:rPr>
                              <w:t>Atlieka, interpretuoja, improvizuoja turinyje nurodytų žanrų</w:t>
                            </w:r>
                            <w:r>
                              <w:rPr>
                                <w:szCs w:val="24"/>
                                <w:highlight w:val="white"/>
                                <w:lang w:eastAsia="ar-SA"/>
                              </w:rPr>
                              <w:t xml:space="preserve"> folkloro kūrinius, moko kitus.</w:t>
                            </w:r>
                            <w:r>
                              <w:rPr>
                                <w:szCs w:val="24"/>
                                <w:lang w:eastAsia="ar-SA"/>
                              </w:rPr>
                              <w:t xml:space="preserve"> (B1.3.)</w:t>
                            </w:r>
                          </w:p>
                        </w:tc>
                        <w:tc>
                          <w:tcPr>
                            <w:tcW w:w="3969" w:type="dxa"/>
                          </w:tcPr>
                          <w:p>
                            <w:pPr>
                              <w:pBdr>
                                <w:top w:val="nil"/>
                                <w:left w:val="nil"/>
                                <w:bottom w:val="nil"/>
                                <w:right w:val="nil"/>
                                <w:between w:val="nil"/>
                              </w:pBdr>
                              <w:suppressAutoHyphens/>
                              <w:rPr>
                                <w:strike/>
                                <w:szCs w:val="24"/>
                                <w:lang w:eastAsia="ar-SA"/>
                              </w:rPr>
                            </w:pPr>
                            <w:r>
                              <w:rPr>
                                <w:szCs w:val="24"/>
                                <w:lang w:eastAsia="ar-SA"/>
                              </w:rPr>
                              <w:t>Sklandžiai atlieka, interpretuoja, improvizuoja turinyje nurodytų žanrų</w:t>
                            </w:r>
                            <w:r>
                              <w:rPr>
                                <w:szCs w:val="24"/>
                                <w:highlight w:val="white"/>
                                <w:lang w:eastAsia="ar-SA"/>
                              </w:rPr>
                              <w:t xml:space="preserve"> folkloro kūrinius, moko kitus.</w:t>
                            </w:r>
                            <w:r>
                              <w:rPr>
                                <w:szCs w:val="24"/>
                                <w:lang w:eastAsia="ar-SA"/>
                              </w:rPr>
                              <w:t xml:space="preserve"> (B1.4.)</w:t>
                            </w:r>
                          </w:p>
                        </w:tc>
                      </w:tr>
                      <w:tr>
                        <w:trPr>
                          <w:trHeight w:val="283"/>
                        </w:trPr>
                        <w:tc>
                          <w:tcPr>
                            <w:tcW w:w="3789" w:type="dxa"/>
                          </w:tcPr>
                          <w:p>
                            <w:pPr>
                              <w:pBdr>
                                <w:top w:val="nil"/>
                                <w:left w:val="nil"/>
                                <w:bottom w:val="nil"/>
                                <w:right w:val="nil"/>
                                <w:between w:val="nil"/>
                              </w:pBdr>
                              <w:suppressAutoHyphens/>
                              <w:rPr>
                                <w:color w:val="000000"/>
                                <w:szCs w:val="24"/>
                                <w:lang w:eastAsia="ar-SA"/>
                              </w:rPr>
                            </w:pPr>
                            <w:r>
                              <w:rPr>
                                <w:color w:val="000000"/>
                                <w:szCs w:val="24"/>
                                <w:lang w:eastAsia="ar-SA"/>
                              </w:rPr>
                              <w:t>Mėgina pasigaminti</w:t>
                            </w:r>
                            <w:r>
                              <w:rPr>
                                <w:color w:val="000000"/>
                                <w:szCs w:val="24"/>
                                <w:highlight w:val="white"/>
                                <w:lang w:eastAsia="ar-SA"/>
                              </w:rPr>
                              <w:t xml:space="preserve"> įvairių tautodailės ir tradicinių amatų dirbinių, liaudies muzikos / garso instrumentų.</w:t>
                            </w:r>
                            <w:r>
                              <w:rPr>
                                <w:color w:val="000000"/>
                                <w:szCs w:val="24"/>
                                <w:lang w:eastAsia="ar-SA"/>
                              </w:rPr>
                              <w:t xml:space="preserve"> </w:t>
                            </w:r>
                            <w:r>
                              <w:rPr>
                                <w:szCs w:val="24"/>
                                <w:lang w:eastAsia="ar-SA"/>
                              </w:rPr>
                              <w:t>(B2.1.)</w:t>
                            </w:r>
                          </w:p>
                        </w:tc>
                        <w:tc>
                          <w:tcPr>
                            <w:tcW w:w="3790" w:type="dxa"/>
                            <w:shd w:val="clear" w:color="auto" w:fill="auto"/>
                          </w:tcPr>
                          <w:p>
                            <w:pPr>
                              <w:pBdr>
                                <w:top w:val="nil"/>
                                <w:left w:val="nil"/>
                                <w:bottom w:val="nil"/>
                                <w:right w:val="nil"/>
                                <w:between w:val="nil"/>
                              </w:pBdr>
                              <w:suppressAutoHyphens/>
                              <w:rPr>
                                <w:color w:val="000000"/>
                                <w:szCs w:val="24"/>
                                <w:lang w:eastAsia="ar-SA"/>
                              </w:rPr>
                            </w:pPr>
                            <w:r>
                              <w:rPr>
                                <w:color w:val="000000"/>
                                <w:szCs w:val="24"/>
                                <w:lang w:eastAsia="ar-SA"/>
                              </w:rPr>
                              <w:t xml:space="preserve">Pasigamina </w:t>
                            </w:r>
                            <w:r>
                              <w:rPr>
                                <w:color w:val="000000"/>
                                <w:szCs w:val="24"/>
                                <w:highlight w:val="white"/>
                                <w:lang w:eastAsia="ar-SA"/>
                              </w:rPr>
                              <w:t>įvairių iš dalies atitinkančių aptartus kriterijus tautodailės ir tradicinių amatų dirbinių, liaudies muzikos / garso instrumentų.</w:t>
                            </w:r>
                            <w:r>
                              <w:rPr>
                                <w:color w:val="000000"/>
                                <w:szCs w:val="24"/>
                                <w:lang w:eastAsia="ar-SA"/>
                              </w:rPr>
                              <w:t xml:space="preserve"> </w:t>
                            </w:r>
                            <w:r>
                              <w:rPr>
                                <w:szCs w:val="24"/>
                                <w:lang w:eastAsia="ar-SA"/>
                              </w:rPr>
                              <w:t>(B2.2.)</w:t>
                            </w:r>
                          </w:p>
                        </w:tc>
                        <w:tc>
                          <w:tcPr>
                            <w:tcW w:w="3612" w:type="dxa"/>
                            <w:shd w:val="clear" w:color="auto" w:fill="auto"/>
                          </w:tcPr>
                          <w:p>
                            <w:pPr>
                              <w:pBdr>
                                <w:top w:val="nil"/>
                                <w:left w:val="nil"/>
                                <w:bottom w:val="nil"/>
                                <w:right w:val="nil"/>
                                <w:between w:val="nil"/>
                              </w:pBdr>
                              <w:suppressAutoHyphens/>
                              <w:rPr>
                                <w:color w:val="000000"/>
                                <w:szCs w:val="24"/>
                                <w:lang w:eastAsia="ar-SA"/>
                              </w:rPr>
                            </w:pPr>
                            <w:r>
                              <w:rPr>
                                <w:color w:val="000000"/>
                                <w:szCs w:val="24"/>
                                <w:highlight w:val="white"/>
                                <w:lang w:eastAsia="ar-SA"/>
                              </w:rPr>
                              <w:t>Pasigamina įvairių atitinkančių aptartus kriterijus tautodailės ir tradicinių amatų dirbinių, liaudies muzikos / garso instrumentų.</w:t>
                            </w:r>
                            <w:r>
                              <w:rPr>
                                <w:color w:val="000000"/>
                                <w:szCs w:val="24"/>
                                <w:lang w:eastAsia="ar-SA"/>
                              </w:rPr>
                              <w:t xml:space="preserve"> </w:t>
                            </w:r>
                            <w:r>
                              <w:rPr>
                                <w:szCs w:val="24"/>
                                <w:lang w:eastAsia="ar-SA"/>
                              </w:rPr>
                              <w:t>(B2.3.)</w:t>
                            </w:r>
                          </w:p>
                        </w:tc>
                        <w:tc>
                          <w:tcPr>
                            <w:tcW w:w="3969" w:type="dxa"/>
                          </w:tcPr>
                          <w:p>
                            <w:pPr>
                              <w:pBdr>
                                <w:top w:val="nil"/>
                                <w:left w:val="nil"/>
                                <w:bottom w:val="nil"/>
                                <w:right w:val="nil"/>
                                <w:between w:val="nil"/>
                              </w:pBdr>
                              <w:suppressAutoHyphens/>
                              <w:rPr>
                                <w:color w:val="000000"/>
                                <w:szCs w:val="24"/>
                                <w:lang w:eastAsia="ar-SA"/>
                              </w:rPr>
                            </w:pPr>
                            <w:r>
                              <w:rPr>
                                <w:color w:val="000000"/>
                                <w:szCs w:val="24"/>
                                <w:highlight w:val="white"/>
                                <w:lang w:eastAsia="ar-SA"/>
                              </w:rPr>
                              <w:t>Pasigamina įvairių visiškai atitinkančių aptartus kriterijus tautodailės ir tradicinių amatų dirbinių, liaudies muzikos / garso instrumentų.</w:t>
                            </w:r>
                            <w:r>
                              <w:rPr>
                                <w:color w:val="000000"/>
                                <w:szCs w:val="24"/>
                                <w:lang w:eastAsia="ar-SA"/>
                              </w:rPr>
                              <w:t xml:space="preserve"> </w:t>
                            </w:r>
                            <w:r>
                              <w:rPr>
                                <w:szCs w:val="24"/>
                                <w:lang w:eastAsia="ar-SA"/>
                              </w:rPr>
                              <w:t>(B2.4.)</w:t>
                            </w:r>
                          </w:p>
                        </w:tc>
                      </w:tr>
                      <w:tr>
                        <w:trPr>
                          <w:trHeight w:val="47"/>
                        </w:trPr>
                        <w:tc>
                          <w:tcPr>
                            <w:tcW w:w="3789" w:type="dxa"/>
                          </w:tcPr>
                          <w:p>
                            <w:pPr>
                              <w:pBdr>
                                <w:top w:val="nil"/>
                                <w:left w:val="nil"/>
                                <w:bottom w:val="nil"/>
                                <w:right w:val="nil"/>
                                <w:between w:val="nil"/>
                              </w:pBdr>
                              <w:suppressAutoHyphens/>
                              <w:rPr>
                                <w:color w:val="000000"/>
                                <w:szCs w:val="24"/>
                                <w:lang w:eastAsia="ar-SA"/>
                              </w:rPr>
                            </w:pPr>
                            <w:r>
                              <w:rPr>
                                <w:szCs w:val="24"/>
                                <w:lang w:eastAsia="ar-SA"/>
                              </w:rPr>
                              <w:t>K</w:t>
                            </w:r>
                            <w:r>
                              <w:rPr>
                                <w:color w:val="000000"/>
                                <w:szCs w:val="24"/>
                                <w:lang w:eastAsia="ar-SA"/>
                              </w:rPr>
                              <w:t xml:space="preserve">elia etnokultūrinės raiškos idėjas ir mėgina jas įgyvendinti klasės, mokyklos bendruomenės veikloje. </w:t>
                            </w:r>
                            <w:r>
                              <w:rPr>
                                <w:szCs w:val="24"/>
                                <w:lang w:eastAsia="ar-SA"/>
                              </w:rPr>
                              <w:t>(B3.1.)</w:t>
                            </w:r>
                          </w:p>
                        </w:tc>
                        <w:tc>
                          <w:tcPr>
                            <w:tcW w:w="3790" w:type="dxa"/>
                            <w:shd w:val="clear" w:color="auto" w:fill="auto"/>
                          </w:tcPr>
                          <w:p>
                            <w:pPr>
                              <w:suppressAutoHyphens/>
                              <w:rPr>
                                <w:szCs w:val="24"/>
                                <w:lang w:eastAsia="ar-SA"/>
                              </w:rPr>
                            </w:pPr>
                            <w:r>
                              <w:rPr>
                                <w:szCs w:val="24"/>
                                <w:lang w:eastAsia="ar-SA"/>
                              </w:rPr>
                              <w:t>Kelia etnokultūrinės raiškos idėjas ir jas įgyvendina klasės, mokyklos bendruomenės veikloje. (B3.2.)</w:t>
                            </w:r>
                          </w:p>
                        </w:tc>
                        <w:tc>
                          <w:tcPr>
                            <w:tcW w:w="3612" w:type="dxa"/>
                            <w:shd w:val="clear" w:color="auto" w:fill="auto"/>
                          </w:tcPr>
                          <w:p>
                            <w:pPr>
                              <w:suppressAutoHyphens/>
                              <w:rPr>
                                <w:szCs w:val="24"/>
                                <w:lang w:eastAsia="ar-SA"/>
                              </w:rPr>
                            </w:pPr>
                            <w:r>
                              <w:rPr>
                                <w:szCs w:val="24"/>
                                <w:lang w:eastAsia="ar-SA"/>
                              </w:rPr>
                              <w:t>Kelia etnokultūrinės raiškos idėjas ir kūrybiškai jas įgyvendina klasės, mokyklos bendruomenės veikloje. (B3.3.)</w:t>
                            </w:r>
                          </w:p>
                        </w:tc>
                        <w:tc>
                          <w:tcPr>
                            <w:tcW w:w="3969" w:type="dxa"/>
                          </w:tcPr>
                          <w:p>
                            <w:pPr>
                              <w:suppressAutoHyphens/>
                              <w:rPr>
                                <w:szCs w:val="24"/>
                                <w:lang w:eastAsia="ar-SA"/>
                              </w:rPr>
                            </w:pPr>
                            <w:r>
                              <w:rPr>
                                <w:szCs w:val="24"/>
                                <w:lang w:eastAsia="ar-SA"/>
                              </w:rPr>
                              <w:t>Remdamasis įvairiais liaudies kūrybos pavyzdžiais kelia etnokultūrinės raiškos idėjas ir kūrybiškai jas įgyvendina klasės, mokyklos bendruomenės veikloje. (B3.4.)</w:t>
                            </w:r>
                          </w:p>
                        </w:tc>
                      </w:tr>
                      <w:tr>
                        <w:trPr>
                          <w:trHeight w:val="241"/>
                        </w:trPr>
                        <w:tc>
                          <w:tcPr>
                            <w:tcW w:w="3789" w:type="dxa"/>
                          </w:tcPr>
                          <w:p>
                            <w:pPr>
                              <w:pBdr>
                                <w:top w:val="nil"/>
                                <w:left w:val="nil"/>
                                <w:bottom w:val="nil"/>
                                <w:right w:val="nil"/>
                                <w:between w:val="nil"/>
                              </w:pBdr>
                              <w:suppressAutoHyphens/>
                              <w:rPr>
                                <w:color w:val="000000"/>
                                <w:szCs w:val="24"/>
                                <w:lang w:eastAsia="ar-SA"/>
                              </w:rPr>
                            </w:pPr>
                            <w:r>
                              <w:rPr>
                                <w:color w:val="000000"/>
                                <w:szCs w:val="24"/>
                                <w:lang w:eastAsia="ar-SA"/>
                              </w:rPr>
                              <w:t xml:space="preserve">Mėgina vertinti </w:t>
                            </w:r>
                            <w:r>
                              <w:rPr>
                                <w:color w:val="000000"/>
                                <w:szCs w:val="24"/>
                                <w:highlight w:val="white"/>
                                <w:lang w:eastAsia="ar-SA"/>
                              </w:rPr>
                              <w:t>savo ir kitų</w:t>
                            </w:r>
                            <w:r>
                              <w:rPr>
                                <w:color w:val="000000"/>
                                <w:szCs w:val="24"/>
                                <w:lang w:eastAsia="ar-SA"/>
                              </w:rPr>
                              <w:t xml:space="preserve"> etnokultūrinės raiškos</w:t>
                            </w:r>
                            <w:r>
                              <w:rPr>
                                <w:color w:val="000000"/>
                                <w:szCs w:val="24"/>
                                <w:highlight w:val="white"/>
                                <w:lang w:eastAsia="ar-SA"/>
                              </w:rPr>
                              <w:t xml:space="preserve"> idėjas ir jų įgyvendinimą</w:t>
                            </w:r>
                            <w:r>
                              <w:rPr>
                                <w:color w:val="000000"/>
                                <w:szCs w:val="24"/>
                                <w:lang w:eastAsia="ar-SA"/>
                              </w:rPr>
                              <w:t xml:space="preserve">. </w:t>
                            </w:r>
                            <w:r>
                              <w:rPr>
                                <w:szCs w:val="24"/>
                                <w:lang w:eastAsia="ar-SA"/>
                              </w:rPr>
                              <w:t>(B4.1.)</w:t>
                            </w:r>
                          </w:p>
                        </w:tc>
                        <w:tc>
                          <w:tcPr>
                            <w:tcW w:w="3790" w:type="dxa"/>
                            <w:shd w:val="clear" w:color="auto" w:fill="auto"/>
                          </w:tcPr>
                          <w:p>
                            <w:pPr>
                              <w:suppressAutoHyphens/>
                              <w:rPr>
                                <w:szCs w:val="24"/>
                                <w:lang w:eastAsia="ar-SA"/>
                              </w:rPr>
                            </w:pPr>
                            <w:r>
                              <w:rPr>
                                <w:szCs w:val="24"/>
                                <w:lang w:eastAsia="ar-SA"/>
                              </w:rPr>
                              <w:t xml:space="preserve">Intuityviai savais žodžiais </w:t>
                            </w:r>
                            <w:r>
                              <w:rPr>
                                <w:szCs w:val="24"/>
                                <w:highlight w:val="white"/>
                                <w:lang w:eastAsia="ar-SA"/>
                              </w:rPr>
                              <w:t>vertina savo ir kitų</w:t>
                            </w:r>
                            <w:r>
                              <w:rPr>
                                <w:szCs w:val="24"/>
                                <w:lang w:eastAsia="ar-SA"/>
                              </w:rPr>
                              <w:t xml:space="preserve"> etnokultūrinės raiškos</w:t>
                            </w:r>
                            <w:r>
                              <w:rPr>
                                <w:szCs w:val="24"/>
                                <w:highlight w:val="white"/>
                                <w:lang w:eastAsia="ar-SA"/>
                              </w:rPr>
                              <w:t xml:space="preserve"> idėjas ir jų įgyvendinimą</w:t>
                            </w:r>
                            <w:r>
                              <w:rPr>
                                <w:szCs w:val="24"/>
                                <w:lang w:eastAsia="ar-SA"/>
                              </w:rPr>
                              <w:t>. (B4.2.)</w:t>
                            </w:r>
                          </w:p>
                        </w:tc>
                        <w:tc>
                          <w:tcPr>
                            <w:tcW w:w="3612" w:type="dxa"/>
                            <w:shd w:val="clear" w:color="auto" w:fill="auto"/>
                          </w:tcPr>
                          <w:p>
                            <w:pPr>
                              <w:suppressAutoHyphens/>
                              <w:rPr>
                                <w:szCs w:val="24"/>
                                <w:lang w:eastAsia="ar-SA"/>
                              </w:rPr>
                            </w:pPr>
                            <w:r>
                              <w:rPr>
                                <w:szCs w:val="24"/>
                                <w:highlight w:val="white"/>
                                <w:lang w:eastAsia="ar-SA"/>
                              </w:rPr>
                              <w:t>Vertina savo ir kitų</w:t>
                            </w:r>
                            <w:r>
                              <w:rPr>
                                <w:szCs w:val="24"/>
                                <w:lang w:eastAsia="ar-SA"/>
                              </w:rPr>
                              <w:t xml:space="preserve"> etnokultūrinės raiškos</w:t>
                            </w:r>
                            <w:r>
                              <w:rPr>
                                <w:szCs w:val="24"/>
                                <w:highlight w:val="white"/>
                                <w:lang w:eastAsia="ar-SA"/>
                              </w:rPr>
                              <w:t xml:space="preserve"> idėjas ir jų įgyvendinimą pagal pateiktus kriterijus.</w:t>
                            </w:r>
                            <w:r>
                              <w:rPr>
                                <w:szCs w:val="24"/>
                                <w:lang w:eastAsia="ar-SA"/>
                              </w:rPr>
                              <w:t xml:space="preserve"> (B4.3.)</w:t>
                            </w:r>
                          </w:p>
                        </w:tc>
                        <w:tc>
                          <w:tcPr>
                            <w:tcW w:w="3969" w:type="dxa"/>
                          </w:tcPr>
                          <w:p>
                            <w:pPr>
                              <w:suppressAutoHyphens/>
                              <w:rPr>
                                <w:szCs w:val="24"/>
                                <w:lang w:eastAsia="ar-SA"/>
                              </w:rPr>
                            </w:pPr>
                            <w:r>
                              <w:rPr>
                                <w:szCs w:val="24"/>
                                <w:lang w:eastAsia="ar-SA"/>
                              </w:rPr>
                              <w:t>Įvairiais aspektais vertina savo ir kitų etnokultūrinės raiškos idėjas ir jų įgyvendinimą pagal pateiktus ir savo papildytus kriterijus. (B4.4.)</w:t>
                            </w:r>
                          </w:p>
                        </w:tc>
                      </w:tr>
                      <w:tr>
                        <w:trPr>
                          <w:trHeight w:val="283"/>
                        </w:trPr>
                        <w:tc>
                          <w:tcPr>
                            <w:tcW w:w="15160" w:type="dxa"/>
                            <w:gridSpan w:val="4"/>
                            <w:shd w:val="clear" w:color="auto" w:fill="auto"/>
                            <w:tcMar>
                              <w:top w:w="0" w:type="dxa"/>
                              <w:left w:w="45" w:type="dxa"/>
                              <w:bottom w:w="0" w:type="dxa"/>
                              <w:right w:w="45" w:type="dxa"/>
                            </w:tcMar>
                            <w:vAlign w:val="center"/>
                          </w:tcPr>
                          <w:p>
                            <w:pPr>
                              <w:suppressAutoHyphens/>
                              <w:jc w:val="center"/>
                              <w:rPr>
                                <w:szCs w:val="24"/>
                                <w:lang w:eastAsia="ar-SA"/>
                              </w:rPr>
                            </w:pPr>
                            <w:r>
                              <w:rPr>
                                <w:szCs w:val="24"/>
                                <w:lang w:eastAsia="ar-SA"/>
                              </w:rPr>
                              <w:t>Pasiekimų sritis: Etninės kultūros vertybių refleksija (C)</w:t>
                            </w:r>
                          </w:p>
                        </w:tc>
                      </w:tr>
                      <w:tr>
                        <w:trPr>
                          <w:trHeight w:val="283"/>
                        </w:trPr>
                        <w:tc>
                          <w:tcPr>
                            <w:tcW w:w="3789" w:type="dxa"/>
                          </w:tcPr>
                          <w:p>
                            <w:pPr>
                              <w:pBdr>
                                <w:top w:val="nil"/>
                                <w:left w:val="nil"/>
                                <w:bottom w:val="nil"/>
                                <w:right w:val="nil"/>
                                <w:between w:val="nil"/>
                              </w:pBdr>
                              <w:suppressAutoHyphens/>
                              <w:rPr>
                                <w:color w:val="000000"/>
                                <w:szCs w:val="24"/>
                                <w:lang w:eastAsia="ar-SA"/>
                              </w:rPr>
                            </w:pPr>
                            <w:r>
                              <w:rPr>
                                <w:color w:val="000000"/>
                                <w:szCs w:val="24"/>
                                <w:lang w:eastAsia="ar-SA"/>
                              </w:rPr>
                              <w:t>Nusako kai kurių tradicijų reikšmę, pateikia vieną kitą pavyzdį. (C1.1.)</w:t>
                            </w:r>
                          </w:p>
                        </w:tc>
                        <w:tc>
                          <w:tcPr>
                            <w:tcW w:w="3790" w:type="dxa"/>
                            <w:shd w:val="clear" w:color="auto" w:fill="auto"/>
                          </w:tcPr>
                          <w:p>
                            <w:pPr>
                              <w:pBdr>
                                <w:top w:val="nil"/>
                                <w:left w:val="nil"/>
                                <w:bottom w:val="nil"/>
                                <w:right w:val="nil"/>
                                <w:between w:val="nil"/>
                              </w:pBdr>
                              <w:suppressAutoHyphens/>
                              <w:rPr>
                                <w:color w:val="000000"/>
                                <w:szCs w:val="24"/>
                                <w:lang w:eastAsia="ar-SA"/>
                              </w:rPr>
                            </w:pPr>
                            <w:r>
                              <w:rPr>
                                <w:color w:val="000000"/>
                                <w:szCs w:val="24"/>
                                <w:lang w:eastAsia="ar-SA"/>
                              </w:rPr>
                              <w:t>Remdamasis asmenine patirtimi nusako tradicijų reikšmę, pateikia pavyzdžių iš artimos aplinkos. (C1.2.)</w:t>
                            </w:r>
                          </w:p>
                        </w:tc>
                        <w:tc>
                          <w:tcPr>
                            <w:tcW w:w="3612" w:type="dxa"/>
                            <w:shd w:val="clear" w:color="auto" w:fill="auto"/>
                          </w:tcPr>
                          <w:p>
                            <w:pPr>
                              <w:pBdr>
                                <w:top w:val="nil"/>
                                <w:left w:val="nil"/>
                                <w:bottom w:val="nil"/>
                                <w:right w:val="nil"/>
                                <w:between w:val="nil"/>
                              </w:pBdr>
                              <w:suppressAutoHyphens/>
                              <w:rPr>
                                <w:color w:val="000000"/>
                                <w:szCs w:val="24"/>
                                <w:lang w:eastAsia="ar-SA"/>
                              </w:rPr>
                            </w:pPr>
                            <w:r>
                              <w:rPr>
                                <w:color w:val="000000"/>
                                <w:szCs w:val="24"/>
                                <w:lang w:eastAsia="ar-SA"/>
                              </w:rPr>
                              <w:t>Remdamasis pateiktais kriterijais apibūdina tradicijų reikšmę, pateikia pavyzdžių iš artimos ir kitos labiau žinomos aplinkos. (C1.3.)</w:t>
                            </w:r>
                          </w:p>
                        </w:tc>
                        <w:tc>
                          <w:tcPr>
                            <w:tcW w:w="3969" w:type="dxa"/>
                          </w:tcPr>
                          <w:p>
                            <w:pPr>
                              <w:pBdr>
                                <w:top w:val="nil"/>
                                <w:left w:val="nil"/>
                                <w:bottom w:val="nil"/>
                                <w:right w:val="nil"/>
                                <w:between w:val="nil"/>
                              </w:pBdr>
                              <w:suppressAutoHyphens/>
                              <w:rPr>
                                <w:szCs w:val="24"/>
                                <w:lang w:eastAsia="ar-SA"/>
                              </w:rPr>
                            </w:pPr>
                            <w:r>
                              <w:rPr>
                                <w:szCs w:val="24"/>
                                <w:lang w:eastAsia="ar-SA"/>
                              </w:rPr>
                              <w:t xml:space="preserve">Remdamasis patirtimi ir etnokultūrinėmis žiniomis      apibūdina tradicijų reikšmę, pateikia įvairių pavyzdžių. </w:t>
                            </w:r>
                            <w:r>
                              <w:rPr>
                                <w:color w:val="000000"/>
                                <w:szCs w:val="24"/>
                                <w:lang w:eastAsia="ar-SA"/>
                              </w:rPr>
                              <w:t>(C1.4.)</w:t>
                            </w:r>
                          </w:p>
                        </w:tc>
                      </w:tr>
                      <w:tr>
                        <w:trPr>
                          <w:trHeight w:val="283"/>
                        </w:trPr>
                        <w:tc>
                          <w:tcPr>
                            <w:tcW w:w="3789" w:type="dxa"/>
                          </w:tcPr>
                          <w:p>
                            <w:pPr>
                              <w:pBdr>
                                <w:top w:val="nil"/>
                                <w:left w:val="nil"/>
                                <w:bottom w:val="nil"/>
                                <w:right w:val="nil"/>
                                <w:between w:val="nil"/>
                              </w:pBdr>
                              <w:suppressAutoHyphens/>
                              <w:rPr>
                                <w:color w:val="000000"/>
                                <w:szCs w:val="24"/>
                                <w:lang w:eastAsia="ar-SA"/>
                              </w:rPr>
                            </w:pPr>
                            <w:r>
                              <w:rPr>
                                <w:color w:val="000000"/>
                                <w:szCs w:val="24"/>
                                <w:lang w:eastAsia="ar-SA"/>
                              </w:rPr>
                              <w:t>Mokytojo padedamas aptaria tradicijų reikšmę. Paskatintas kartais klausia ir ieško atsakymų apie etninės kultūros vertybes. (C2.1.)</w:t>
                            </w:r>
                          </w:p>
                        </w:tc>
                        <w:tc>
                          <w:tcPr>
                            <w:tcW w:w="3790" w:type="dxa"/>
                            <w:shd w:val="clear" w:color="auto" w:fill="auto"/>
                          </w:tcPr>
                          <w:p>
                            <w:pPr>
                              <w:pBdr>
                                <w:top w:val="nil"/>
                                <w:left w:val="nil"/>
                                <w:bottom w:val="nil"/>
                                <w:right w:val="nil"/>
                                <w:between w:val="nil"/>
                              </w:pBdr>
                              <w:suppressAutoHyphens/>
                              <w:rPr>
                                <w:color w:val="000000"/>
                                <w:szCs w:val="24"/>
                                <w:lang w:eastAsia="ar-SA"/>
                              </w:rPr>
                            </w:pPr>
                            <w:r>
                              <w:rPr>
                                <w:color w:val="000000"/>
                                <w:szCs w:val="24"/>
                                <w:lang w:eastAsia="ar-SA"/>
                              </w:rPr>
                              <w:t>Aptaria tradicijų reikšmę. Paskatintas kelia klausimus ir ieško atsakymų apie etninės kultūros vertybes, jų tęstinumą. (C2.2.)</w:t>
                            </w:r>
                          </w:p>
                        </w:tc>
                        <w:tc>
                          <w:tcPr>
                            <w:tcW w:w="3612" w:type="dxa"/>
                            <w:shd w:val="clear" w:color="auto" w:fill="auto"/>
                          </w:tcPr>
                          <w:p>
                            <w:pPr>
                              <w:pBdr>
                                <w:top w:val="nil"/>
                                <w:left w:val="nil"/>
                                <w:bottom w:val="nil"/>
                                <w:right w:val="nil"/>
                                <w:between w:val="nil"/>
                              </w:pBdr>
                              <w:suppressAutoHyphens/>
                              <w:rPr>
                                <w:color w:val="000000"/>
                                <w:szCs w:val="24"/>
                                <w:lang w:eastAsia="ar-SA"/>
                              </w:rPr>
                            </w:pPr>
                            <w:r>
                              <w:rPr>
                                <w:color w:val="000000"/>
                                <w:szCs w:val="24"/>
                                <w:lang w:eastAsia="ar-SA"/>
                              </w:rPr>
                              <w:t>Aptaria tradicijų reikšmę praeityje ir dabar. Kelia klausimus ir ieško atsakymų apie etninės kultūros vertybes, jų tęstinumą. (C2.3.)</w:t>
                            </w:r>
                          </w:p>
                        </w:tc>
                        <w:tc>
                          <w:tcPr>
                            <w:tcW w:w="3969" w:type="dxa"/>
                          </w:tcPr>
                          <w:p>
                            <w:pPr>
                              <w:pBdr>
                                <w:top w:val="nil"/>
                                <w:left w:val="nil"/>
                                <w:bottom w:val="nil"/>
                                <w:right w:val="nil"/>
                                <w:between w:val="nil"/>
                              </w:pBdr>
                              <w:suppressAutoHyphens/>
                              <w:rPr>
                                <w:color w:val="000000"/>
                                <w:szCs w:val="24"/>
                                <w:lang w:eastAsia="ar-SA"/>
                              </w:rPr>
                            </w:pPr>
                            <w:r>
                              <w:rPr>
                                <w:color w:val="000000"/>
                                <w:szCs w:val="24"/>
                                <w:lang w:eastAsia="ar-SA"/>
                              </w:rPr>
                              <w:t>Savais žodžiais apibūdina tradicijų reikšmę praeityje ir dabar. Kelia klausimus ir savarankiškai ieško atsakymų apie etninės kultūros vertybes, jų tęstinumą. (C2.4.)</w:t>
                            </w:r>
                          </w:p>
                        </w:tc>
                      </w:tr>
                      <w:tr>
                        <w:trPr>
                          <w:trHeight w:val="283"/>
                        </w:trPr>
                        <w:tc>
                          <w:tcPr>
                            <w:tcW w:w="3789" w:type="dxa"/>
                          </w:tcPr>
                          <w:p>
                            <w:pPr>
                              <w:pBdr>
                                <w:top w:val="nil"/>
                                <w:left w:val="nil"/>
                                <w:bottom w:val="nil"/>
                                <w:right w:val="nil"/>
                                <w:between w:val="nil"/>
                              </w:pBdr>
                              <w:suppressAutoHyphens/>
                              <w:rPr>
                                <w:color w:val="000000"/>
                                <w:szCs w:val="24"/>
                                <w:lang w:eastAsia="ar-SA"/>
                              </w:rPr>
                            </w:pPr>
                            <w:r>
                              <w:rPr>
                                <w:szCs w:val="24"/>
                                <w:lang w:eastAsia="ar-SA"/>
                              </w:rPr>
                              <w:t>Į</w:t>
                            </w:r>
                            <w:r>
                              <w:rPr>
                                <w:color w:val="000000"/>
                                <w:szCs w:val="24"/>
                                <w:lang w:eastAsia="ar-SA"/>
                              </w:rPr>
                              <w:t>sitraukia į kultūrinės įvairovės vertės aptarimą. (C3.1.)</w:t>
                            </w:r>
                          </w:p>
                        </w:tc>
                        <w:tc>
                          <w:tcPr>
                            <w:tcW w:w="3790" w:type="dxa"/>
                            <w:shd w:val="clear" w:color="auto" w:fill="auto"/>
                          </w:tcPr>
                          <w:p>
                            <w:pPr>
                              <w:pBdr>
                                <w:top w:val="nil"/>
                                <w:left w:val="nil"/>
                                <w:bottom w:val="nil"/>
                                <w:right w:val="nil"/>
                                <w:between w:val="nil"/>
                              </w:pBdr>
                              <w:suppressAutoHyphens/>
                              <w:rPr>
                                <w:color w:val="000000"/>
                                <w:szCs w:val="24"/>
                                <w:lang w:eastAsia="ar-SA"/>
                              </w:rPr>
                            </w:pPr>
                            <w:r>
                              <w:rPr>
                                <w:szCs w:val="24"/>
                                <w:lang w:eastAsia="ar-SA"/>
                              </w:rPr>
                              <w:t>Į</w:t>
                            </w:r>
                            <w:r>
                              <w:rPr>
                                <w:color w:val="000000"/>
                                <w:szCs w:val="24"/>
                                <w:lang w:eastAsia="ar-SA"/>
                              </w:rPr>
                              <w:t>sitraukia į kultūrinės įvairovės vertės aptarimą, iš dalies nusako savo požiūrį apie pasirinktos kitos tautos tradicines vertybes. (C3.2.)</w:t>
                            </w:r>
                          </w:p>
                        </w:tc>
                        <w:tc>
                          <w:tcPr>
                            <w:tcW w:w="3612" w:type="dxa"/>
                            <w:shd w:val="clear" w:color="auto" w:fill="auto"/>
                          </w:tcPr>
                          <w:p>
                            <w:pPr>
                              <w:pBdr>
                                <w:top w:val="nil"/>
                                <w:left w:val="nil"/>
                                <w:bottom w:val="nil"/>
                                <w:right w:val="nil"/>
                                <w:between w:val="nil"/>
                              </w:pBdr>
                              <w:suppressAutoHyphens/>
                              <w:rPr>
                                <w:color w:val="000000"/>
                                <w:szCs w:val="24"/>
                                <w:lang w:eastAsia="ar-SA"/>
                              </w:rPr>
                            </w:pPr>
                            <w:r>
                              <w:rPr>
                                <w:color w:val="000000"/>
                                <w:szCs w:val="24"/>
                                <w:lang w:eastAsia="ar-SA"/>
                              </w:rPr>
                              <w:t>Aptaria kultūrinės įvairovės vertę, dalijasi mintimis apie pažįstamų kitų tautų tradicines vertybes, išsakydamas savo požiūrį. (C3.3.)</w:t>
                            </w:r>
                          </w:p>
                        </w:tc>
                        <w:tc>
                          <w:tcPr>
                            <w:tcW w:w="3969" w:type="dxa"/>
                          </w:tcPr>
                          <w:p>
                            <w:pPr>
                              <w:pBdr>
                                <w:top w:val="nil"/>
                                <w:left w:val="nil"/>
                                <w:bottom w:val="nil"/>
                                <w:right w:val="nil"/>
                                <w:between w:val="nil"/>
                              </w:pBdr>
                              <w:suppressAutoHyphens/>
                              <w:rPr>
                                <w:color w:val="000000"/>
                                <w:szCs w:val="24"/>
                                <w:lang w:eastAsia="ar-SA"/>
                              </w:rPr>
                            </w:pPr>
                            <w:r>
                              <w:rPr>
                                <w:color w:val="000000"/>
                                <w:szCs w:val="24"/>
                                <w:lang w:eastAsia="ar-SA"/>
                              </w:rPr>
                              <w:t>Apibūdina kultūrinės įvairovės vertę, aktyviai dalijasi mintimis apie pažįstamų kitų tautų tradicines vertybes, išsakydamas savo požiūrį. (C3.4.)</w:t>
                            </w:r>
                          </w:p>
                        </w:tc>
                      </w:tr>
                      <w:tr>
                        <w:trPr>
                          <w:trHeight w:val="283"/>
                        </w:trPr>
                        <w:tc>
                          <w:tcPr>
                            <w:tcW w:w="3789" w:type="dxa"/>
                          </w:tcPr>
                          <w:p>
                            <w:pPr>
                              <w:pBdr>
                                <w:top w:val="nil"/>
                                <w:left w:val="nil"/>
                                <w:bottom w:val="nil"/>
                                <w:right w:val="nil"/>
                                <w:between w:val="nil"/>
                              </w:pBdr>
                              <w:suppressAutoHyphens/>
                              <w:rPr>
                                <w:szCs w:val="24"/>
                                <w:lang w:eastAsia="ar-SA"/>
                              </w:rPr>
                            </w:pPr>
                            <w:r>
                              <w:rPr>
                                <w:szCs w:val="24"/>
                                <w:lang w:eastAsia="ar-SA"/>
                              </w:rPr>
                              <w:t xml:space="preserve">Pateikia kai kurių siūlymų dėl tradicijų tęstinumo ir plėtros šeimoje, giminėje,  klasės gyvenime. </w:t>
                            </w:r>
                            <w:r>
                              <w:rPr>
                                <w:color w:val="000000"/>
                                <w:szCs w:val="24"/>
                                <w:lang w:eastAsia="ar-SA"/>
                              </w:rPr>
                              <w:t>(C4.1.)</w:t>
                            </w:r>
                          </w:p>
                        </w:tc>
                        <w:tc>
                          <w:tcPr>
                            <w:tcW w:w="3790" w:type="dxa"/>
                            <w:shd w:val="clear" w:color="auto" w:fill="auto"/>
                          </w:tcPr>
                          <w:p>
                            <w:pPr>
                              <w:pBdr>
                                <w:top w:val="nil"/>
                                <w:left w:val="nil"/>
                                <w:bottom w:val="nil"/>
                                <w:right w:val="nil"/>
                                <w:between w:val="nil"/>
                              </w:pBdr>
                              <w:suppressAutoHyphens/>
                              <w:rPr>
                                <w:szCs w:val="24"/>
                                <w:lang w:eastAsia="ar-SA"/>
                              </w:rPr>
                            </w:pPr>
                            <w:r>
                              <w:rPr>
                                <w:szCs w:val="24"/>
                                <w:lang w:eastAsia="ar-SA"/>
                              </w:rPr>
                              <w:t xml:space="preserve">Pateikia siūlymų dėl tradicijų tęstinumo ir plėtros šeimoje, giminėje, klasės ir mokyklos bendruomenėse. </w:t>
                            </w:r>
                            <w:r>
                              <w:rPr>
                                <w:color w:val="000000"/>
                                <w:szCs w:val="24"/>
                                <w:lang w:eastAsia="ar-SA"/>
                              </w:rPr>
                              <w:t>(C4.2.)</w:t>
                            </w:r>
                          </w:p>
                        </w:tc>
                        <w:tc>
                          <w:tcPr>
                            <w:tcW w:w="3612" w:type="dxa"/>
                            <w:shd w:val="clear" w:color="auto" w:fill="auto"/>
                          </w:tcPr>
                          <w:p>
                            <w:pPr>
                              <w:pBdr>
                                <w:top w:val="nil"/>
                                <w:left w:val="nil"/>
                                <w:bottom w:val="nil"/>
                                <w:right w:val="nil"/>
                                <w:between w:val="nil"/>
                              </w:pBdr>
                              <w:suppressAutoHyphens/>
                              <w:rPr>
                                <w:szCs w:val="24"/>
                                <w:lang w:eastAsia="ar-SA"/>
                              </w:rPr>
                            </w:pPr>
                            <w:r>
                              <w:rPr>
                                <w:szCs w:val="24"/>
                                <w:lang w:eastAsia="ar-SA"/>
                              </w:rPr>
                              <w:t xml:space="preserve">Pateikia siūlymų, dalijasi mintimis dėl tradicijų tęstinumo ir plėtros šeimoje, giminėje, klasės, mokyklos ir vietos bendruomenėse. </w:t>
                            </w:r>
                            <w:r>
                              <w:rPr>
                                <w:color w:val="000000"/>
                                <w:szCs w:val="24"/>
                                <w:lang w:eastAsia="ar-SA"/>
                              </w:rPr>
                              <w:t>(C4.3.)</w:t>
                            </w:r>
                          </w:p>
                        </w:tc>
                        <w:tc>
                          <w:tcPr>
                            <w:tcW w:w="3969" w:type="dxa"/>
                          </w:tcPr>
                          <w:p>
                            <w:pPr>
                              <w:pBdr>
                                <w:top w:val="nil"/>
                                <w:left w:val="nil"/>
                                <w:bottom w:val="nil"/>
                                <w:right w:val="nil"/>
                                <w:between w:val="nil"/>
                              </w:pBdr>
                              <w:suppressAutoHyphens/>
                              <w:rPr>
                                <w:szCs w:val="24"/>
                                <w:lang w:eastAsia="ar-SA"/>
                              </w:rPr>
                            </w:pPr>
                            <w:r>
                              <w:rPr>
                                <w:szCs w:val="24"/>
                                <w:lang w:eastAsia="ar-SA"/>
                              </w:rPr>
                              <w:t xml:space="preserve">Aktyviai teikia siūlymus ir dalijasi mintimis dėl tradicijų tęstinumo ir plėtros šeimoje, giminėje, klasės, mokyklos ir vietos bendruomenėse. </w:t>
                            </w:r>
                            <w:r>
                              <w:rPr>
                                <w:color w:val="000000"/>
                                <w:szCs w:val="24"/>
                                <w:lang w:eastAsia="ar-SA"/>
                              </w:rPr>
                              <w:t>(C4.4.)</w:t>
                            </w:r>
                          </w:p>
                        </w:tc>
                      </w:tr>
                    </w:tbl>
                    <w:p>
                      <w:pPr>
                        <w:rPr>
                          <w:sz w:val="20"/>
                        </w:rPr>
                      </w:pPr>
                    </w:p>
                  </w:sdtContent>
                </w:sdt>
                <w:sdt>
                  <w:sdtPr>
                    <w:alias w:val="30 pr. 34 p."/>
                    <w:tag w:val="part_28118f4c0a35476d9fecc4256d2f682a"/>
                    <w:lock w:val="sdtLocked"/>
                    <w:richText/>
                  </w:sdtPr>
                  <w:sdtContent>
                    <w:p>
                      <w:pPr>
                        <w:keepNext/>
                        <w:keepLines/>
                        <w:suppressAutoHyphens/>
                        <w:ind w:firstLine="62"/>
                        <w:outlineLvl w:val="1"/>
                        <w:rPr>
                          <w:color w:val="000000"/>
                          <w:szCs w:val="24"/>
                          <w:lang w:eastAsia="ar-SA"/>
                        </w:rPr>
                      </w:pPr>
                      <w:sdt>
                        <w:sdtPr>
                          <w:alias w:val="Numeris"/>
                          <w:tag w:val="nr_28118f4c0a35476d9fecc4256d2f682a"/>
                          <w:lock w:val="sdtLocked"/>
                          <w:richText/>
                        </w:sdtPr>
                        <w:sdtContent>
                          <w:r>
                            <w:rPr>
                              <w:szCs w:val="24"/>
                              <w:lang w:eastAsia="ar-SA"/>
                            </w:rPr>
                            <w:t>34</w:t>
                          </w:r>
                        </w:sdtContent>
                      </w:sdt>
                      <w:r>
                        <w:rPr>
                          <w:szCs w:val="24"/>
                          <w:lang w:eastAsia="ar-SA"/>
                        </w:rPr>
                        <w:t xml:space="preserve">. Pasiekimų </w:t>
                      </w:r>
                      <w:r>
                        <w:rPr>
                          <w:color w:val="000000"/>
                          <w:szCs w:val="24"/>
                          <w:lang w:eastAsia="ar-SA"/>
                        </w:rPr>
                        <w:t>lygių požymiai. 5</w:t>
                      </w:r>
                      <w:r>
                        <w:rPr>
                          <w:b/>
                          <w:color w:val="2E74B5"/>
                          <w:szCs w:val="24"/>
                          <w:lang w:eastAsia="ar-SA"/>
                        </w:rPr>
                        <w:t>–</w:t>
                      </w:r>
                      <w:r>
                        <w:rPr>
                          <w:color w:val="000000"/>
                          <w:szCs w:val="24"/>
                          <w:lang w:eastAsia="ar-SA"/>
                        </w:rPr>
                        <w:t>6 klasės:</w:t>
                      </w:r>
                    </w:p>
                    <w:p>
                      <w:pPr>
                        <w:rPr>
                          <w:sz w:val="10"/>
                          <w:szCs w:val="10"/>
                        </w:rPr>
                      </w:pPr>
                    </w:p>
                    <w:tbl>
                      <w:tblPr>
                        <w:tblW w:w="15160"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3789"/>
                        <w:gridCol w:w="3790"/>
                        <w:gridCol w:w="3612"/>
                        <w:gridCol w:w="3969"/>
                      </w:tblGrid>
                      <w:tr>
                        <w:trPr>
                          <w:trHeight w:val="340"/>
                        </w:trPr>
                        <w:tc>
                          <w:tcPr>
                            <w:tcW w:w="15160" w:type="dxa"/>
                            <w:gridSpan w:val="4"/>
                            <w:shd w:val="clear" w:color="auto" w:fill="auto"/>
                            <w:vAlign w:val="center"/>
                          </w:tcPr>
                          <w:p>
                            <w:pPr>
                              <w:pBdr>
                                <w:top w:val="nil"/>
                                <w:left w:val="nil"/>
                                <w:bottom w:val="nil"/>
                                <w:right w:val="nil"/>
                                <w:between w:val="nil"/>
                              </w:pBdr>
                              <w:suppressAutoHyphens/>
                              <w:jc w:val="center"/>
                              <w:rPr>
                                <w:color w:val="000000"/>
                                <w:szCs w:val="24"/>
                                <w:lang w:eastAsia="ar-SA"/>
                              </w:rPr>
                            </w:pPr>
                            <w:r>
                              <w:rPr>
                                <w:color w:val="000000"/>
                                <w:szCs w:val="24"/>
                                <w:lang w:eastAsia="ar-SA"/>
                              </w:rPr>
                              <w:t>Pasiekimų lygiai</w:t>
                            </w:r>
                          </w:p>
                        </w:tc>
                      </w:tr>
                      <w:tr>
                        <w:trPr>
                          <w:trHeight w:val="340"/>
                        </w:trPr>
                        <w:tc>
                          <w:tcPr>
                            <w:tcW w:w="3789" w:type="dxa"/>
                            <w:shd w:val="clear" w:color="auto" w:fill="auto"/>
                            <w:vAlign w:val="center"/>
                          </w:tcPr>
                          <w:p>
                            <w:pPr>
                              <w:pBdr>
                                <w:top w:val="nil"/>
                                <w:left w:val="nil"/>
                                <w:bottom w:val="nil"/>
                                <w:right w:val="nil"/>
                                <w:between w:val="nil"/>
                              </w:pBdr>
                              <w:suppressAutoHyphens/>
                              <w:jc w:val="center"/>
                              <w:rPr>
                                <w:color w:val="000000"/>
                                <w:szCs w:val="24"/>
                                <w:lang w:eastAsia="ar-SA"/>
                              </w:rPr>
                            </w:pPr>
                            <w:r>
                              <w:rPr>
                                <w:color w:val="000000"/>
                                <w:szCs w:val="24"/>
                                <w:lang w:eastAsia="ar-SA"/>
                              </w:rPr>
                              <w:t>Slenkstinis (I)</w:t>
                            </w:r>
                          </w:p>
                        </w:tc>
                        <w:tc>
                          <w:tcPr>
                            <w:tcW w:w="3790" w:type="dxa"/>
                            <w:shd w:val="clear" w:color="auto" w:fill="auto"/>
                            <w:vAlign w:val="center"/>
                          </w:tcPr>
                          <w:p>
                            <w:pPr>
                              <w:pBdr>
                                <w:top w:val="nil"/>
                                <w:left w:val="nil"/>
                                <w:bottom w:val="nil"/>
                                <w:right w:val="nil"/>
                                <w:between w:val="nil"/>
                              </w:pBdr>
                              <w:suppressAutoHyphens/>
                              <w:jc w:val="center"/>
                              <w:rPr>
                                <w:color w:val="000000"/>
                                <w:szCs w:val="24"/>
                                <w:lang w:eastAsia="ar-SA"/>
                              </w:rPr>
                            </w:pPr>
                            <w:r>
                              <w:rPr>
                                <w:color w:val="000000"/>
                                <w:szCs w:val="24"/>
                                <w:lang w:eastAsia="ar-SA"/>
                              </w:rPr>
                              <w:t>Patenkinamas (II)</w:t>
                            </w:r>
                          </w:p>
                        </w:tc>
                        <w:tc>
                          <w:tcPr>
                            <w:tcW w:w="3612" w:type="dxa"/>
                            <w:shd w:val="clear" w:color="auto" w:fill="auto"/>
                            <w:vAlign w:val="center"/>
                          </w:tcPr>
                          <w:p>
                            <w:pPr>
                              <w:pBdr>
                                <w:top w:val="nil"/>
                                <w:left w:val="nil"/>
                                <w:bottom w:val="nil"/>
                                <w:right w:val="nil"/>
                                <w:between w:val="nil"/>
                              </w:pBdr>
                              <w:suppressAutoHyphens/>
                              <w:jc w:val="center"/>
                              <w:rPr>
                                <w:color w:val="000000"/>
                                <w:szCs w:val="24"/>
                                <w:lang w:eastAsia="ar-SA"/>
                              </w:rPr>
                            </w:pPr>
                            <w:r>
                              <w:rPr>
                                <w:color w:val="000000"/>
                                <w:szCs w:val="24"/>
                                <w:lang w:eastAsia="ar-SA"/>
                              </w:rPr>
                              <w:t>Pagrindinis (III)</w:t>
                            </w:r>
                          </w:p>
                        </w:tc>
                        <w:tc>
                          <w:tcPr>
                            <w:tcW w:w="3969" w:type="dxa"/>
                            <w:shd w:val="clear" w:color="auto" w:fill="auto"/>
                            <w:vAlign w:val="center"/>
                          </w:tcPr>
                          <w:p>
                            <w:pPr>
                              <w:pBdr>
                                <w:top w:val="nil"/>
                                <w:left w:val="nil"/>
                                <w:bottom w:val="nil"/>
                                <w:right w:val="nil"/>
                                <w:between w:val="nil"/>
                              </w:pBdr>
                              <w:suppressAutoHyphens/>
                              <w:jc w:val="center"/>
                              <w:rPr>
                                <w:color w:val="000000"/>
                                <w:szCs w:val="24"/>
                                <w:lang w:eastAsia="ar-SA"/>
                              </w:rPr>
                            </w:pPr>
                            <w:r>
                              <w:rPr>
                                <w:color w:val="000000"/>
                                <w:szCs w:val="24"/>
                                <w:lang w:eastAsia="ar-SA"/>
                              </w:rPr>
                              <w:t>Aukštesnysis (IV)</w:t>
                            </w:r>
                          </w:p>
                        </w:tc>
                      </w:tr>
                      <w:tr>
                        <w:trPr>
                          <w:trHeight w:val="283"/>
                        </w:trPr>
                        <w:tc>
                          <w:tcPr>
                            <w:tcW w:w="15160" w:type="dxa"/>
                            <w:gridSpan w:val="4"/>
                            <w:shd w:val="clear" w:color="auto" w:fill="auto"/>
                            <w:vAlign w:val="center"/>
                          </w:tcPr>
                          <w:p>
                            <w:pPr>
                              <w:suppressAutoHyphens/>
                              <w:jc w:val="center"/>
                              <w:rPr>
                                <w:szCs w:val="24"/>
                                <w:lang w:eastAsia="ar-SA"/>
                              </w:rPr>
                            </w:pPr>
                            <w:r>
                              <w:rPr>
                                <w:szCs w:val="24"/>
                                <w:lang w:eastAsia="ar-SA"/>
                              </w:rPr>
                              <w:t>Pasiekimų sritis: Etninės kultūros pažinimas (A)</w:t>
                            </w:r>
                          </w:p>
                        </w:tc>
                      </w:tr>
                      <w:tr>
                        <w:trPr>
                          <w:trHeight w:val="283"/>
                        </w:trPr>
                        <w:tc>
                          <w:tcPr>
                            <w:tcW w:w="3789" w:type="dxa"/>
                            <w:shd w:val="clear" w:color="auto" w:fill="FFFFFF"/>
                          </w:tcPr>
                          <w:p>
                            <w:pPr>
                              <w:pBdr>
                                <w:top w:val="nil"/>
                                <w:left w:val="nil"/>
                                <w:bottom w:val="nil"/>
                                <w:right w:val="nil"/>
                                <w:between w:val="nil"/>
                              </w:pBdr>
                              <w:suppressAutoHyphens/>
                              <w:rPr>
                                <w:color w:val="000000"/>
                                <w:szCs w:val="24"/>
                                <w:lang w:eastAsia="ar-SA"/>
                              </w:rPr>
                            </w:pPr>
                            <w:r>
                              <w:rPr>
                                <w:szCs w:val="24"/>
                                <w:lang w:eastAsia="ar-SA"/>
                              </w:rPr>
                              <w:t>F</w:t>
                            </w:r>
                            <w:r>
                              <w:rPr>
                                <w:color w:val="000000"/>
                                <w:szCs w:val="24"/>
                                <w:lang w:eastAsia="ar-SA"/>
                              </w:rPr>
                              <w:t>ragmentiškai aptaria etnografinių regionų bruožus, bendruomenių įvairovę, kai kuriuos etnokultūros reiškinius ir objektus. (A1.1.)</w:t>
                            </w:r>
                          </w:p>
                        </w:tc>
                        <w:tc>
                          <w:tcPr>
                            <w:tcW w:w="3790" w:type="dxa"/>
                            <w:shd w:val="clear" w:color="auto" w:fill="FFFFFF"/>
                          </w:tcPr>
                          <w:p>
                            <w:pPr>
                              <w:pBdr>
                                <w:top w:val="nil"/>
                                <w:left w:val="nil"/>
                                <w:bottom w:val="nil"/>
                                <w:right w:val="nil"/>
                                <w:between w:val="nil"/>
                              </w:pBdr>
                              <w:suppressAutoHyphens/>
                              <w:rPr>
                                <w:strike/>
                                <w:color w:val="000000"/>
                                <w:szCs w:val="24"/>
                                <w:lang w:eastAsia="ar-SA"/>
                              </w:rPr>
                            </w:pPr>
                            <w:r>
                              <w:rPr>
                                <w:color w:val="000000"/>
                                <w:szCs w:val="24"/>
                                <w:lang w:eastAsia="ar-SA"/>
                              </w:rPr>
                              <w:t>Nurodo kai kuriuos etnografinių regionų bruožus, bendruomenių įvairovę, kai kuriuos etnokultūros reiškinius ir objektus. (A1.2.)</w:t>
                            </w:r>
                          </w:p>
                        </w:tc>
                        <w:tc>
                          <w:tcPr>
                            <w:tcW w:w="3612" w:type="dxa"/>
                            <w:shd w:val="clear" w:color="auto" w:fill="FFFFFF"/>
                          </w:tcPr>
                          <w:p>
                            <w:pPr>
                              <w:pBdr>
                                <w:top w:val="nil"/>
                                <w:left w:val="nil"/>
                                <w:bottom w:val="nil"/>
                                <w:right w:val="nil"/>
                                <w:between w:val="nil"/>
                              </w:pBdr>
                              <w:suppressAutoHyphens/>
                              <w:rPr>
                                <w:strike/>
                                <w:color w:val="000000"/>
                                <w:szCs w:val="24"/>
                                <w:lang w:eastAsia="ar-SA"/>
                              </w:rPr>
                            </w:pPr>
                            <w:r>
                              <w:rPr>
                                <w:color w:val="000000"/>
                                <w:szCs w:val="24"/>
                                <w:lang w:eastAsia="ar-SA"/>
                              </w:rPr>
                              <w:t>Apibūdina etnografinių regionų bruožus, bendruomenių įvairovę, etnokultūros reiškinius ir objektus. (A1.3.)</w:t>
                            </w:r>
                          </w:p>
                        </w:tc>
                        <w:tc>
                          <w:tcPr>
                            <w:tcW w:w="3969" w:type="dxa"/>
                            <w:shd w:val="clear" w:color="auto" w:fill="FFFFFF"/>
                          </w:tcPr>
                          <w:p>
                            <w:pPr>
                              <w:pBdr>
                                <w:top w:val="nil"/>
                                <w:left w:val="nil"/>
                                <w:bottom w:val="nil"/>
                                <w:right w:val="nil"/>
                                <w:between w:val="nil"/>
                              </w:pBdr>
                              <w:suppressAutoHyphens/>
                              <w:rPr>
                                <w:color w:val="000000"/>
                                <w:szCs w:val="24"/>
                                <w:lang w:eastAsia="ar-SA"/>
                              </w:rPr>
                            </w:pPr>
                            <w:r>
                              <w:rPr>
                                <w:color w:val="000000"/>
                                <w:szCs w:val="24"/>
                                <w:lang w:eastAsia="ar-SA"/>
                              </w:rPr>
                              <w:t>Apibūdina ir apibendrina etnografinių regionų bruožus, bendruomenių įvairovę, etnokultūros reiškinius ir objektus, pateikia savo regiono pavyzdžių. (A1.4.)</w:t>
                            </w:r>
                          </w:p>
                        </w:tc>
                      </w:tr>
                      <w:tr>
                        <w:trPr>
                          <w:trHeight w:val="283"/>
                        </w:trPr>
                        <w:tc>
                          <w:tcPr>
                            <w:tcW w:w="3789" w:type="dxa"/>
                            <w:shd w:val="clear" w:color="auto" w:fill="FFFFFF"/>
                          </w:tcPr>
                          <w:p>
                            <w:pPr>
                              <w:pBdr>
                                <w:top w:val="nil"/>
                                <w:left w:val="nil"/>
                                <w:bottom w:val="nil"/>
                                <w:right w:val="nil"/>
                                <w:between w:val="nil"/>
                              </w:pBdr>
                              <w:suppressAutoHyphens/>
                              <w:rPr>
                                <w:color w:val="000000"/>
                                <w:szCs w:val="24"/>
                                <w:highlight w:val="yellow"/>
                                <w:lang w:eastAsia="ar-SA"/>
                              </w:rPr>
                            </w:pPr>
                            <w:r>
                              <w:rPr>
                                <w:szCs w:val="24"/>
                                <w:lang w:eastAsia="ar-SA"/>
                              </w:rPr>
                              <w:t>A</w:t>
                            </w:r>
                            <w:r>
                              <w:rPr>
                                <w:color w:val="000000"/>
                                <w:szCs w:val="24"/>
                                <w:lang w:eastAsia="ar-SA"/>
                              </w:rPr>
                              <w:t>tpažįsta turinyje nurodytus folkloro žanrus, muzikavimo tradicijas, tarmes, taikomąją tautodailę. (A2.1.)</w:t>
                            </w:r>
                          </w:p>
                        </w:tc>
                        <w:tc>
                          <w:tcPr>
                            <w:tcW w:w="3790" w:type="dxa"/>
                            <w:shd w:val="clear" w:color="auto" w:fill="FFFFFF"/>
                          </w:tcPr>
                          <w:p>
                            <w:pPr>
                              <w:pBdr>
                                <w:top w:val="nil"/>
                                <w:left w:val="nil"/>
                                <w:bottom w:val="nil"/>
                                <w:right w:val="nil"/>
                                <w:between w:val="nil"/>
                              </w:pBdr>
                              <w:suppressAutoHyphens/>
                              <w:rPr>
                                <w:color w:val="000000"/>
                                <w:szCs w:val="24"/>
                                <w:highlight w:val="yellow"/>
                                <w:lang w:eastAsia="ar-SA"/>
                              </w:rPr>
                            </w:pPr>
                            <w:r>
                              <w:rPr>
                                <w:szCs w:val="24"/>
                                <w:lang w:eastAsia="ar-SA"/>
                              </w:rPr>
                              <w:t>N</w:t>
                            </w:r>
                            <w:r>
                              <w:rPr>
                                <w:color w:val="000000"/>
                                <w:szCs w:val="24"/>
                                <w:lang w:eastAsia="ar-SA"/>
                              </w:rPr>
                              <w:t>usako turinyje nurodytus folkloro žanrus, muzikavimo tradicijas, tarmes, taikomąją tautodailę. Nurodo kai kuriuos tradicinės vaikų kūrybos praeityje ir dabar skirtumus, panašumus. (A2.2.)</w:t>
                            </w:r>
                          </w:p>
                        </w:tc>
                        <w:tc>
                          <w:tcPr>
                            <w:tcW w:w="3612" w:type="dxa"/>
                            <w:shd w:val="clear" w:color="auto" w:fill="FFFFFF"/>
                          </w:tcPr>
                          <w:p>
                            <w:pPr>
                              <w:pBdr>
                                <w:top w:val="nil"/>
                                <w:left w:val="nil"/>
                                <w:bottom w:val="nil"/>
                                <w:right w:val="nil"/>
                                <w:between w:val="nil"/>
                              </w:pBdr>
                              <w:suppressAutoHyphens/>
                              <w:rPr>
                                <w:color w:val="000000"/>
                                <w:szCs w:val="24"/>
                                <w:highlight w:val="yellow"/>
                                <w:lang w:eastAsia="ar-SA"/>
                              </w:rPr>
                            </w:pPr>
                            <w:r>
                              <w:rPr>
                                <w:color w:val="000000"/>
                                <w:szCs w:val="24"/>
                                <w:lang w:eastAsia="ar-SA"/>
                              </w:rPr>
                              <w:t xml:space="preserve">Apibūdina turinyje nurodytus folkloro žanrus, muzikavimo tradicijas, </w:t>
                            </w:r>
                            <w:r>
                              <w:rPr>
                                <w:szCs w:val="24"/>
                                <w:lang w:eastAsia="ar-SA"/>
                              </w:rPr>
                              <w:t xml:space="preserve">tarmes ir taikomąją </w:t>
                            </w:r>
                            <w:r>
                              <w:rPr>
                                <w:color w:val="000000"/>
                                <w:szCs w:val="24"/>
                                <w:lang w:eastAsia="ar-SA"/>
                              </w:rPr>
                              <w:t>tautodailę. Palygina tradicinę vaikų kūrybą praeityje ir dabar. (A2.3.)</w:t>
                            </w:r>
                          </w:p>
                        </w:tc>
                        <w:tc>
                          <w:tcPr>
                            <w:tcW w:w="3969" w:type="dxa"/>
                            <w:shd w:val="clear" w:color="auto" w:fill="FFFFFF"/>
                          </w:tcPr>
                          <w:p>
                            <w:pPr>
                              <w:pBdr>
                                <w:top w:val="nil"/>
                                <w:left w:val="nil"/>
                                <w:bottom w:val="nil"/>
                                <w:right w:val="nil"/>
                                <w:between w:val="nil"/>
                              </w:pBdr>
                              <w:suppressAutoHyphens/>
                              <w:rPr>
                                <w:color w:val="000000"/>
                                <w:szCs w:val="24"/>
                                <w:lang w:eastAsia="ar-SA"/>
                              </w:rPr>
                            </w:pPr>
                            <w:r>
                              <w:rPr>
                                <w:color w:val="000000"/>
                                <w:szCs w:val="24"/>
                                <w:lang w:eastAsia="ar-SA"/>
                              </w:rPr>
                              <w:t>Apibūdina ir apibendrina turinyje nurodytus folkloro žanrus, muzikavimo tradicijas, tarmes,</w:t>
                            </w:r>
                            <w:r>
                              <w:rPr>
                                <w:color w:val="FF0000"/>
                                <w:szCs w:val="24"/>
                                <w:lang w:eastAsia="ar-SA"/>
                              </w:rPr>
                              <w:t xml:space="preserve"> </w:t>
                            </w:r>
                            <w:r>
                              <w:rPr>
                                <w:color w:val="000000"/>
                                <w:szCs w:val="24"/>
                                <w:lang w:eastAsia="ar-SA"/>
                              </w:rPr>
                              <w:t>taikomąją tautodailę. Pateikdamas pavyzdžių palygina tradicinę vaikų kūrybą praeityje ir dabar. (A2.4.)</w:t>
                            </w:r>
                          </w:p>
                        </w:tc>
                      </w:tr>
                      <w:tr>
                        <w:trPr>
                          <w:trHeight w:val="283"/>
                        </w:trPr>
                        <w:tc>
                          <w:tcPr>
                            <w:tcW w:w="3789" w:type="dxa"/>
                            <w:shd w:val="clear" w:color="auto" w:fill="FFFFFF"/>
                          </w:tcPr>
                          <w:p>
                            <w:pPr>
                              <w:pBdr>
                                <w:top w:val="nil"/>
                                <w:left w:val="nil"/>
                                <w:bottom w:val="nil"/>
                                <w:right w:val="nil"/>
                                <w:between w:val="nil"/>
                              </w:pBdr>
                              <w:suppressAutoHyphens/>
                              <w:rPr>
                                <w:color w:val="000000"/>
                                <w:szCs w:val="24"/>
                                <w:highlight w:val="yellow"/>
                                <w:lang w:eastAsia="ar-SA"/>
                              </w:rPr>
                            </w:pPr>
                            <w:r>
                              <w:rPr>
                                <w:szCs w:val="24"/>
                                <w:lang w:eastAsia="ar-SA"/>
                              </w:rPr>
                              <w:t>N</w:t>
                            </w:r>
                            <w:r>
                              <w:rPr>
                                <w:color w:val="000000"/>
                                <w:szCs w:val="24"/>
                                <w:lang w:eastAsia="ar-SA"/>
                              </w:rPr>
                              <w:t>usako kai kuriuos etnografinių regionų kalendorinius papročius ir su jais susijusius tradicinius prekybos būdus ir verslus, aptaria Lietuvos tradicinę augaliją ir gyvūniją. (A3.1.)</w:t>
                            </w:r>
                          </w:p>
                        </w:tc>
                        <w:tc>
                          <w:tcPr>
                            <w:tcW w:w="3790" w:type="dxa"/>
                            <w:shd w:val="clear" w:color="auto" w:fill="FFFFFF"/>
                          </w:tcPr>
                          <w:p>
                            <w:pPr>
                              <w:pBdr>
                                <w:top w:val="nil"/>
                                <w:left w:val="nil"/>
                                <w:bottom w:val="nil"/>
                                <w:right w:val="nil"/>
                                <w:between w:val="nil"/>
                              </w:pBdr>
                              <w:suppressAutoHyphens/>
                              <w:rPr>
                                <w:color w:val="000000"/>
                                <w:szCs w:val="24"/>
                                <w:highlight w:val="yellow"/>
                                <w:lang w:eastAsia="ar-SA"/>
                              </w:rPr>
                            </w:pPr>
                            <w:r>
                              <w:rPr>
                                <w:szCs w:val="24"/>
                                <w:lang w:eastAsia="ar-SA"/>
                              </w:rPr>
                              <w:t>N</w:t>
                            </w:r>
                            <w:r>
                              <w:rPr>
                                <w:color w:val="000000"/>
                                <w:szCs w:val="24"/>
                                <w:lang w:eastAsia="ar-SA"/>
                              </w:rPr>
                              <w:t>usako etnografinių regionų kalendorinius papročius ir su jais susijusius tradicinius prekybos būdus ir verslus, apibūdina Lietuvos tradicinę augaliją ir gyvūniją. (A3.2.)</w:t>
                            </w:r>
                          </w:p>
                        </w:tc>
                        <w:tc>
                          <w:tcPr>
                            <w:tcW w:w="3612" w:type="dxa"/>
                            <w:shd w:val="clear" w:color="auto" w:fill="FFFFFF"/>
                          </w:tcPr>
                          <w:p>
                            <w:pPr>
                              <w:pBdr>
                                <w:top w:val="nil"/>
                                <w:left w:val="nil"/>
                                <w:bottom w:val="nil"/>
                                <w:right w:val="nil"/>
                                <w:between w:val="nil"/>
                              </w:pBdr>
                              <w:suppressAutoHyphens/>
                              <w:rPr>
                                <w:color w:val="000000"/>
                                <w:szCs w:val="24"/>
                                <w:highlight w:val="yellow"/>
                                <w:lang w:eastAsia="ar-SA"/>
                              </w:rPr>
                            </w:pPr>
                            <w:r>
                              <w:rPr>
                                <w:color w:val="000000"/>
                                <w:szCs w:val="24"/>
                                <w:lang w:eastAsia="ar-SA"/>
                              </w:rPr>
                              <w:t>Palygina skirtingų etnografinių regionų kalendorinius papročius ir su jais susijusius tradicinius prekybos būdus ir verslus. Aptaria gamtos reikšmę Lietuvos tradicinėje kultūroje. (A3.3.)</w:t>
                            </w:r>
                          </w:p>
                        </w:tc>
                        <w:tc>
                          <w:tcPr>
                            <w:tcW w:w="3969" w:type="dxa"/>
                            <w:shd w:val="clear" w:color="auto" w:fill="FFFFFF"/>
                          </w:tcPr>
                          <w:p>
                            <w:pPr>
                              <w:pBdr>
                                <w:top w:val="nil"/>
                                <w:left w:val="nil"/>
                                <w:bottom w:val="nil"/>
                                <w:right w:val="nil"/>
                                <w:between w:val="nil"/>
                              </w:pBdr>
                              <w:suppressAutoHyphens/>
                              <w:rPr>
                                <w:color w:val="000000"/>
                                <w:szCs w:val="24"/>
                                <w:highlight w:val="yellow"/>
                                <w:lang w:eastAsia="ar-SA"/>
                              </w:rPr>
                            </w:pPr>
                            <w:r>
                              <w:rPr>
                                <w:color w:val="000000"/>
                                <w:szCs w:val="24"/>
                                <w:lang w:eastAsia="ar-SA"/>
                              </w:rPr>
                              <w:t>Remdamasis šaltiniais, palygina skirtingų etnografinių regionų kalendorinius papročius ir su jais susijusius tradicinius prekybos būdus ir verslus. Pateikdamas pavyzdžių aptaria gamtos reikšmę tradicinėje kultūroje. (A3.4.)</w:t>
                            </w:r>
                          </w:p>
                        </w:tc>
                      </w:tr>
                      <w:tr>
                        <w:trPr>
                          <w:trHeight w:val="283"/>
                        </w:trPr>
                        <w:tc>
                          <w:tcPr>
                            <w:tcW w:w="3789" w:type="dxa"/>
                            <w:shd w:val="clear" w:color="auto" w:fill="FFFFFF"/>
                          </w:tcPr>
                          <w:p>
                            <w:pPr>
                              <w:pBdr>
                                <w:top w:val="nil"/>
                                <w:left w:val="nil"/>
                                <w:bottom w:val="nil"/>
                                <w:right w:val="nil"/>
                                <w:between w:val="nil"/>
                              </w:pBdr>
                              <w:suppressAutoHyphens/>
                              <w:rPr>
                                <w:color w:val="000000"/>
                                <w:szCs w:val="24"/>
                                <w:lang w:eastAsia="ar-SA"/>
                              </w:rPr>
                            </w:pPr>
                            <w:r>
                              <w:rPr>
                                <w:color w:val="000000"/>
                                <w:szCs w:val="24"/>
                                <w:lang w:eastAsia="ar-SA"/>
                              </w:rPr>
                              <w:t>Iš nurodytų šaltinių atsirenka informaciją apie skirtingas etninės kultūros sritis, iš dalies jas palygina. (A4.1.)</w:t>
                            </w:r>
                          </w:p>
                        </w:tc>
                        <w:tc>
                          <w:tcPr>
                            <w:tcW w:w="3790" w:type="dxa"/>
                            <w:shd w:val="clear" w:color="auto" w:fill="FFFFFF"/>
                          </w:tcPr>
                          <w:p>
                            <w:pPr>
                              <w:pBdr>
                                <w:top w:val="nil"/>
                                <w:left w:val="nil"/>
                                <w:bottom w:val="nil"/>
                                <w:right w:val="nil"/>
                                <w:between w:val="nil"/>
                              </w:pBdr>
                              <w:suppressAutoHyphens/>
                              <w:rPr>
                                <w:color w:val="000000"/>
                                <w:szCs w:val="24"/>
                                <w:lang w:eastAsia="ar-SA"/>
                              </w:rPr>
                            </w:pPr>
                            <w:r>
                              <w:rPr>
                                <w:color w:val="000000"/>
                                <w:szCs w:val="24"/>
                                <w:lang w:eastAsia="ar-SA"/>
                              </w:rPr>
                              <w:t>Atsirenka informaciją iš įvairių šaltinių apie skirtingas etninės kultūros sritis, pagal pateiktus kriterijus jas palygina. (A4.2.)</w:t>
                            </w:r>
                          </w:p>
                        </w:tc>
                        <w:tc>
                          <w:tcPr>
                            <w:tcW w:w="3612" w:type="dxa"/>
                            <w:shd w:val="clear" w:color="auto" w:fill="FFFFFF"/>
                          </w:tcPr>
                          <w:p>
                            <w:pPr>
                              <w:pBdr>
                                <w:top w:val="nil"/>
                                <w:left w:val="nil"/>
                                <w:bottom w:val="nil"/>
                                <w:right w:val="nil"/>
                                <w:between w:val="nil"/>
                              </w:pBdr>
                              <w:suppressAutoHyphens/>
                              <w:rPr>
                                <w:color w:val="000000"/>
                                <w:szCs w:val="24"/>
                                <w:lang w:eastAsia="ar-SA"/>
                              </w:rPr>
                            </w:pPr>
                            <w:r>
                              <w:rPr>
                                <w:color w:val="000000"/>
                                <w:szCs w:val="24"/>
                                <w:lang w:eastAsia="ar-SA"/>
                              </w:rPr>
                              <w:t xml:space="preserve">Analizuoja informaciją iš įvairių šaltinių apie skirtingas etninės kultūros sritis, jas palygina. </w:t>
                            </w:r>
                          </w:p>
                          <w:p>
                            <w:pPr>
                              <w:pBdr>
                                <w:top w:val="nil"/>
                                <w:left w:val="nil"/>
                                <w:bottom w:val="nil"/>
                                <w:right w:val="nil"/>
                                <w:between w:val="nil"/>
                              </w:pBdr>
                              <w:suppressAutoHyphens/>
                              <w:rPr>
                                <w:color w:val="000000"/>
                                <w:szCs w:val="24"/>
                                <w:lang w:eastAsia="ar-SA"/>
                              </w:rPr>
                            </w:pPr>
                            <w:r>
                              <w:rPr>
                                <w:color w:val="000000"/>
                                <w:szCs w:val="24"/>
                                <w:lang w:eastAsia="ar-SA"/>
                              </w:rPr>
                              <w:t>(A4.3.)</w:t>
                            </w:r>
                          </w:p>
                        </w:tc>
                        <w:tc>
                          <w:tcPr>
                            <w:tcW w:w="3969" w:type="dxa"/>
                            <w:shd w:val="clear" w:color="auto" w:fill="FFFFFF"/>
                          </w:tcPr>
                          <w:p>
                            <w:pPr>
                              <w:widowControl w:val="0"/>
                              <w:pBdr>
                                <w:top w:val="nil"/>
                                <w:left w:val="nil"/>
                                <w:bottom w:val="nil"/>
                                <w:right w:val="nil"/>
                                <w:between w:val="nil"/>
                              </w:pBdr>
                              <w:suppressAutoHyphens/>
                              <w:rPr>
                                <w:color w:val="000000"/>
                                <w:szCs w:val="24"/>
                                <w:lang w:eastAsia="ar-SA"/>
                              </w:rPr>
                            </w:pPr>
                            <w:r>
                              <w:rPr>
                                <w:color w:val="000000"/>
                                <w:szCs w:val="24"/>
                                <w:lang w:eastAsia="ar-SA"/>
                              </w:rPr>
                              <w:t>Analizuoja ir apibendrina informaciją iš įvairių šaltinių apie skirtingas etninės kultūros sritis, jas palygina, pateikia išvadas. (A4.4.)</w:t>
                            </w:r>
                          </w:p>
                        </w:tc>
                      </w:tr>
                      <w:tr>
                        <w:trPr>
                          <w:trHeight w:val="283"/>
                        </w:trPr>
                        <w:tc>
                          <w:tcPr>
                            <w:tcW w:w="3789" w:type="dxa"/>
                            <w:shd w:val="clear" w:color="auto" w:fill="FFFFFF"/>
                          </w:tcPr>
                          <w:p>
                            <w:pPr>
                              <w:pBdr>
                                <w:top w:val="nil"/>
                                <w:left w:val="nil"/>
                                <w:bottom w:val="nil"/>
                                <w:right w:val="nil"/>
                                <w:between w:val="nil"/>
                              </w:pBdr>
                              <w:suppressAutoHyphens/>
                              <w:rPr>
                                <w:color w:val="000000"/>
                                <w:szCs w:val="24"/>
                                <w:lang w:eastAsia="ar-SA"/>
                              </w:rPr>
                            </w:pPr>
                            <w:r>
                              <w:rPr>
                                <w:color w:val="000000"/>
                                <w:szCs w:val="24"/>
                                <w:lang w:eastAsia="ar-SA"/>
                              </w:rPr>
                              <w:t>Apibūdina lietuvių ir pasirinktos Lietuvos tautinės bendrijos, kaimyninės tautos tradicijas. (A5.1.)</w:t>
                            </w:r>
                          </w:p>
                        </w:tc>
                        <w:tc>
                          <w:tcPr>
                            <w:tcW w:w="3790" w:type="dxa"/>
                            <w:shd w:val="clear" w:color="auto" w:fill="FFFFFF"/>
                          </w:tcPr>
                          <w:p>
                            <w:pPr>
                              <w:pBdr>
                                <w:top w:val="nil"/>
                                <w:left w:val="nil"/>
                                <w:bottom w:val="nil"/>
                                <w:right w:val="nil"/>
                                <w:between w:val="nil"/>
                              </w:pBdr>
                              <w:suppressAutoHyphens/>
                              <w:rPr>
                                <w:color w:val="000000"/>
                                <w:szCs w:val="24"/>
                                <w:lang w:eastAsia="ar-SA"/>
                              </w:rPr>
                            </w:pPr>
                            <w:r>
                              <w:rPr>
                                <w:color w:val="000000"/>
                                <w:szCs w:val="24"/>
                                <w:lang w:eastAsia="ar-SA"/>
                              </w:rPr>
                              <w:t>Palygina lietuvių ir pasirinktos Lietuvos tautinės bendrijos, kaimyninės tautos tradicijas. (A5.2.)</w:t>
                            </w:r>
                          </w:p>
                        </w:tc>
                        <w:tc>
                          <w:tcPr>
                            <w:tcW w:w="3612" w:type="dxa"/>
                            <w:shd w:val="clear" w:color="auto" w:fill="FFFFFF"/>
                          </w:tcPr>
                          <w:p>
                            <w:pPr>
                              <w:pBdr>
                                <w:top w:val="nil"/>
                                <w:left w:val="nil"/>
                                <w:bottom w:val="nil"/>
                                <w:right w:val="nil"/>
                                <w:between w:val="nil"/>
                              </w:pBdr>
                              <w:suppressAutoHyphens/>
                              <w:rPr>
                                <w:color w:val="000000"/>
                                <w:szCs w:val="24"/>
                                <w:lang w:eastAsia="ar-SA"/>
                              </w:rPr>
                            </w:pPr>
                            <w:r>
                              <w:rPr>
                                <w:color w:val="000000"/>
                                <w:szCs w:val="24"/>
                                <w:lang w:eastAsia="ar-SA"/>
                              </w:rPr>
                              <w:t>Palygina lietuvių ir Lietuvos tautinių bendrijų bei kaimyninių tautų tradicijas, pateikia išvadas. (A5.3.)</w:t>
                            </w:r>
                          </w:p>
                        </w:tc>
                        <w:tc>
                          <w:tcPr>
                            <w:tcW w:w="3969" w:type="dxa"/>
                            <w:shd w:val="clear" w:color="auto" w:fill="FFFFFF"/>
                          </w:tcPr>
                          <w:p>
                            <w:pPr>
                              <w:pBdr>
                                <w:top w:val="nil"/>
                                <w:left w:val="nil"/>
                                <w:bottom w:val="nil"/>
                                <w:right w:val="nil"/>
                                <w:between w:val="nil"/>
                              </w:pBdr>
                              <w:suppressAutoHyphens/>
                              <w:rPr>
                                <w:color w:val="000000"/>
                                <w:szCs w:val="24"/>
                                <w:lang w:eastAsia="ar-SA"/>
                              </w:rPr>
                            </w:pPr>
                            <w:r>
                              <w:rPr>
                                <w:color w:val="000000"/>
                                <w:szCs w:val="24"/>
                                <w:lang w:eastAsia="ar-SA"/>
                              </w:rPr>
                              <w:t>Palygina lietuvių ir Lietuvos tautinių bendrijų bei kaimyninių tautų tradicijas, pateikia išvadas ir jas apibendrina. (A5.4.)</w:t>
                            </w:r>
                          </w:p>
                        </w:tc>
                      </w:tr>
                      <w:tr>
                        <w:trPr>
                          <w:trHeight w:val="283"/>
                        </w:trPr>
                        <w:tc>
                          <w:tcPr>
                            <w:tcW w:w="15160" w:type="dxa"/>
                            <w:gridSpan w:val="4"/>
                            <w:shd w:val="clear" w:color="auto" w:fill="auto"/>
                            <w:tcMar>
                              <w:top w:w="0" w:type="dxa"/>
                              <w:left w:w="45" w:type="dxa"/>
                              <w:bottom w:w="0" w:type="dxa"/>
                              <w:right w:w="45" w:type="dxa"/>
                            </w:tcMar>
                            <w:vAlign w:val="center"/>
                          </w:tcPr>
                          <w:p>
                            <w:pPr>
                              <w:suppressAutoHyphens/>
                              <w:jc w:val="center"/>
                              <w:rPr>
                                <w:szCs w:val="24"/>
                                <w:lang w:eastAsia="ar-SA"/>
                              </w:rPr>
                            </w:pPr>
                            <w:r>
                              <w:rPr>
                                <w:szCs w:val="24"/>
                                <w:lang w:eastAsia="ar-SA"/>
                              </w:rPr>
                              <w:t>Pasiekimų sritis: Etninės kultūros raiška (B)</w:t>
                            </w:r>
                          </w:p>
                        </w:tc>
                      </w:tr>
                      <w:tr>
                        <w:trPr>
                          <w:trHeight w:val="283"/>
                        </w:trPr>
                        <w:tc>
                          <w:tcPr>
                            <w:tcW w:w="3789" w:type="dxa"/>
                          </w:tcPr>
                          <w:p>
                            <w:pPr>
                              <w:pBdr>
                                <w:top w:val="nil"/>
                                <w:left w:val="nil"/>
                                <w:bottom w:val="nil"/>
                                <w:right w:val="nil"/>
                                <w:between w:val="nil"/>
                              </w:pBdr>
                              <w:suppressAutoHyphens/>
                              <w:rPr>
                                <w:szCs w:val="24"/>
                                <w:lang w:eastAsia="ar-SA"/>
                              </w:rPr>
                            </w:pPr>
                            <w:r>
                              <w:rPr>
                                <w:szCs w:val="24"/>
                                <w:highlight w:val="white"/>
                                <w:lang w:eastAsia="ar-SA"/>
                              </w:rPr>
                              <w:t>Atlieka</w:t>
                            </w:r>
                            <w:r>
                              <w:rPr>
                                <w:szCs w:val="24"/>
                                <w:lang w:eastAsia="ar-SA"/>
                              </w:rPr>
                              <w:t xml:space="preserve"> turinyje nurodytų žanrų</w:t>
                            </w:r>
                            <w:r>
                              <w:rPr>
                                <w:szCs w:val="24"/>
                                <w:highlight w:val="white"/>
                                <w:lang w:eastAsia="ar-SA"/>
                              </w:rPr>
                              <w:t xml:space="preserve"> folkloro kūrinius</w:t>
                            </w:r>
                            <w:r>
                              <w:rPr>
                                <w:szCs w:val="24"/>
                                <w:lang w:eastAsia="ar-SA"/>
                              </w:rPr>
                              <w:t>, fragmentiškai aptaria atliekamų kūrinių regioninius bruožus. (B1.1.)</w:t>
                            </w:r>
                          </w:p>
                        </w:tc>
                        <w:tc>
                          <w:tcPr>
                            <w:tcW w:w="3790" w:type="dxa"/>
                            <w:shd w:val="clear" w:color="auto" w:fill="auto"/>
                          </w:tcPr>
                          <w:p>
                            <w:pPr>
                              <w:pBdr>
                                <w:top w:val="nil"/>
                                <w:left w:val="nil"/>
                                <w:bottom w:val="nil"/>
                                <w:right w:val="nil"/>
                                <w:between w:val="nil"/>
                              </w:pBdr>
                              <w:suppressAutoHyphens/>
                              <w:rPr>
                                <w:strike/>
                                <w:szCs w:val="24"/>
                                <w:lang w:eastAsia="ar-SA"/>
                              </w:rPr>
                            </w:pPr>
                            <w:r>
                              <w:rPr>
                                <w:szCs w:val="24"/>
                                <w:lang w:eastAsia="ar-SA"/>
                              </w:rPr>
                              <w:t>A</w:t>
                            </w:r>
                            <w:r>
                              <w:rPr>
                                <w:szCs w:val="24"/>
                                <w:highlight w:val="white"/>
                                <w:lang w:eastAsia="ar-SA"/>
                              </w:rPr>
                              <w:t xml:space="preserve">tlieka </w:t>
                            </w:r>
                            <w:r>
                              <w:rPr>
                                <w:szCs w:val="24"/>
                                <w:lang w:eastAsia="ar-SA"/>
                              </w:rPr>
                              <w:t xml:space="preserve"> ir interpretuoja turinyje nurodytų žanrų</w:t>
                            </w:r>
                            <w:r>
                              <w:rPr>
                                <w:szCs w:val="24"/>
                                <w:highlight w:val="white"/>
                                <w:lang w:eastAsia="ar-SA"/>
                              </w:rPr>
                              <w:t xml:space="preserve"> folkloro kūrinius</w:t>
                            </w:r>
                            <w:r>
                              <w:rPr>
                                <w:szCs w:val="24"/>
                                <w:lang w:eastAsia="ar-SA"/>
                              </w:rPr>
                              <w:t>, aptaria atliekamų kūrinių regioninius bruožus. (B1.2.)</w:t>
                            </w:r>
                          </w:p>
                        </w:tc>
                        <w:tc>
                          <w:tcPr>
                            <w:tcW w:w="3612" w:type="dxa"/>
                            <w:shd w:val="clear" w:color="auto" w:fill="auto"/>
                          </w:tcPr>
                          <w:p>
                            <w:pPr>
                              <w:pBdr>
                                <w:top w:val="nil"/>
                                <w:left w:val="nil"/>
                                <w:bottom w:val="nil"/>
                                <w:right w:val="nil"/>
                                <w:between w:val="nil"/>
                              </w:pBdr>
                              <w:suppressAutoHyphens/>
                              <w:rPr>
                                <w:strike/>
                                <w:szCs w:val="24"/>
                                <w:lang w:eastAsia="ar-SA"/>
                              </w:rPr>
                            </w:pPr>
                            <w:r>
                              <w:rPr>
                                <w:szCs w:val="24"/>
                                <w:lang w:eastAsia="ar-SA"/>
                              </w:rPr>
                              <w:t>A</w:t>
                            </w:r>
                            <w:r>
                              <w:rPr>
                                <w:szCs w:val="24"/>
                                <w:highlight w:val="white"/>
                                <w:lang w:eastAsia="ar-SA"/>
                              </w:rPr>
                              <w:t xml:space="preserve">tlieka, </w:t>
                            </w:r>
                            <w:r>
                              <w:rPr>
                                <w:szCs w:val="24"/>
                                <w:lang w:eastAsia="ar-SA"/>
                              </w:rPr>
                              <w:t>interpretuoja, improvizuoja turinyje nurodytų žanrų</w:t>
                            </w:r>
                            <w:r>
                              <w:rPr>
                                <w:szCs w:val="24"/>
                                <w:highlight w:val="white"/>
                                <w:lang w:eastAsia="ar-SA"/>
                              </w:rPr>
                              <w:t xml:space="preserve"> folkloro kūrinius</w:t>
                            </w:r>
                            <w:r>
                              <w:rPr>
                                <w:szCs w:val="24"/>
                                <w:lang w:eastAsia="ar-SA"/>
                              </w:rPr>
                              <w:t>, aptaria atliekamų kūrinių regioninius bruožus. (B1.3.)</w:t>
                            </w:r>
                          </w:p>
                        </w:tc>
                        <w:tc>
                          <w:tcPr>
                            <w:tcW w:w="3969" w:type="dxa"/>
                          </w:tcPr>
                          <w:p>
                            <w:pPr>
                              <w:pBdr>
                                <w:top w:val="nil"/>
                                <w:left w:val="nil"/>
                                <w:bottom w:val="nil"/>
                                <w:right w:val="nil"/>
                                <w:between w:val="nil"/>
                              </w:pBdr>
                              <w:suppressAutoHyphens/>
                              <w:rPr>
                                <w:strike/>
                                <w:szCs w:val="24"/>
                                <w:lang w:eastAsia="ar-SA"/>
                              </w:rPr>
                            </w:pPr>
                            <w:r>
                              <w:rPr>
                                <w:szCs w:val="24"/>
                                <w:lang w:eastAsia="ar-SA"/>
                              </w:rPr>
                              <w:t xml:space="preserve">Sklandžiai </w:t>
                            </w:r>
                            <w:r>
                              <w:rPr>
                                <w:szCs w:val="24"/>
                                <w:highlight w:val="white"/>
                                <w:lang w:eastAsia="ar-SA"/>
                              </w:rPr>
                              <w:t xml:space="preserve">atlieka, </w:t>
                            </w:r>
                            <w:r>
                              <w:rPr>
                                <w:szCs w:val="24"/>
                                <w:lang w:eastAsia="ar-SA"/>
                              </w:rPr>
                              <w:t>interpretuoja, improvizuoja turinyje nurodytų žanrų</w:t>
                            </w:r>
                            <w:r>
                              <w:rPr>
                                <w:szCs w:val="24"/>
                                <w:highlight w:val="white"/>
                                <w:lang w:eastAsia="ar-SA"/>
                              </w:rPr>
                              <w:t xml:space="preserve"> folkloro kūrinius</w:t>
                            </w:r>
                            <w:r>
                              <w:rPr>
                                <w:szCs w:val="24"/>
                                <w:lang w:eastAsia="ar-SA"/>
                              </w:rPr>
                              <w:t xml:space="preserve">, išsamiai apibūdina atliekamų kūrinių regioninius bruožus. (B1.4.) </w:t>
                            </w:r>
                          </w:p>
                        </w:tc>
                      </w:tr>
                      <w:tr>
                        <w:trPr>
                          <w:trHeight w:val="283"/>
                        </w:trPr>
                        <w:tc>
                          <w:tcPr>
                            <w:tcW w:w="3789" w:type="dxa"/>
                          </w:tcPr>
                          <w:p>
                            <w:pPr>
                              <w:pBdr>
                                <w:top w:val="nil"/>
                                <w:left w:val="nil"/>
                                <w:bottom w:val="nil"/>
                                <w:right w:val="nil"/>
                                <w:between w:val="nil"/>
                              </w:pBdr>
                              <w:suppressAutoHyphens/>
                              <w:rPr>
                                <w:b/>
                                <w:szCs w:val="24"/>
                                <w:lang w:eastAsia="ar-SA"/>
                              </w:rPr>
                            </w:pPr>
                            <w:r>
                              <w:rPr>
                                <w:szCs w:val="24"/>
                                <w:lang w:eastAsia="ar-SA"/>
                              </w:rPr>
                              <w:t>Pasigamina tautodailės ir tradicinių amatų dirbinių, liaudies muzikos / garso instrumentų, minimaliai</w:t>
                            </w:r>
                            <w:r>
                              <w:rPr>
                                <w:szCs w:val="24"/>
                                <w:highlight w:val="white"/>
                                <w:lang w:eastAsia="ar-SA"/>
                              </w:rPr>
                              <w:t xml:space="preserve"> atitinkančių aptartus kriterijus</w:t>
                            </w:r>
                            <w:r>
                              <w:rPr>
                                <w:szCs w:val="24"/>
                                <w:lang w:eastAsia="ar-SA"/>
                              </w:rPr>
                              <w:t>. (B2.1.)</w:t>
                            </w:r>
                          </w:p>
                        </w:tc>
                        <w:tc>
                          <w:tcPr>
                            <w:tcW w:w="3790" w:type="dxa"/>
                            <w:shd w:val="clear" w:color="auto" w:fill="auto"/>
                          </w:tcPr>
                          <w:p>
                            <w:pPr>
                              <w:pBdr>
                                <w:top w:val="nil"/>
                                <w:left w:val="nil"/>
                                <w:bottom w:val="nil"/>
                                <w:right w:val="nil"/>
                                <w:between w:val="nil"/>
                              </w:pBdr>
                              <w:suppressAutoHyphens/>
                              <w:rPr>
                                <w:szCs w:val="24"/>
                                <w:lang w:eastAsia="ar-SA"/>
                              </w:rPr>
                            </w:pPr>
                            <w:r>
                              <w:rPr>
                                <w:szCs w:val="24"/>
                                <w:lang w:eastAsia="ar-SA"/>
                              </w:rPr>
                              <w:t>Pasigamina tautodailės ir tradicinių amatų dirbinių, liaudies muzikos / garso instrumentų, iš</w:t>
                            </w:r>
                            <w:r>
                              <w:rPr>
                                <w:szCs w:val="24"/>
                                <w:highlight w:val="white"/>
                                <w:lang w:eastAsia="ar-SA"/>
                              </w:rPr>
                              <w:t xml:space="preserve"> dalies atitinkančių aptartus kriterijus</w:t>
                            </w:r>
                            <w:r>
                              <w:rPr>
                                <w:szCs w:val="24"/>
                                <w:lang w:eastAsia="ar-SA"/>
                              </w:rPr>
                              <w:t>. (B2.2.)</w:t>
                            </w:r>
                          </w:p>
                        </w:tc>
                        <w:tc>
                          <w:tcPr>
                            <w:tcW w:w="3612" w:type="dxa"/>
                            <w:shd w:val="clear" w:color="auto" w:fill="auto"/>
                          </w:tcPr>
                          <w:p>
                            <w:pPr>
                              <w:pBdr>
                                <w:top w:val="nil"/>
                                <w:left w:val="nil"/>
                                <w:bottom w:val="nil"/>
                                <w:right w:val="nil"/>
                                <w:between w:val="nil"/>
                              </w:pBdr>
                              <w:suppressAutoHyphens/>
                              <w:rPr>
                                <w:szCs w:val="24"/>
                                <w:lang w:eastAsia="ar-SA"/>
                              </w:rPr>
                            </w:pPr>
                            <w:r>
                              <w:rPr>
                                <w:szCs w:val="24"/>
                                <w:lang w:eastAsia="ar-SA"/>
                              </w:rPr>
                              <w:t>Išmėgindamas įvairias technikas pasigamina tautodailės ir tradicinių amatų dirbinių, liaudies muzikos / garso instrumentų, atitinkančių aptartus kriterijus. (B2.3.)</w:t>
                            </w:r>
                          </w:p>
                        </w:tc>
                        <w:tc>
                          <w:tcPr>
                            <w:tcW w:w="3969" w:type="dxa"/>
                          </w:tcPr>
                          <w:p>
                            <w:pPr>
                              <w:pBdr>
                                <w:top w:val="nil"/>
                                <w:left w:val="nil"/>
                                <w:bottom w:val="nil"/>
                                <w:right w:val="nil"/>
                                <w:between w:val="nil"/>
                              </w:pBdr>
                              <w:suppressAutoHyphens/>
                              <w:rPr>
                                <w:szCs w:val="24"/>
                                <w:lang w:eastAsia="ar-SA"/>
                              </w:rPr>
                            </w:pPr>
                            <w:r>
                              <w:rPr>
                                <w:szCs w:val="24"/>
                                <w:lang w:eastAsia="ar-SA"/>
                              </w:rPr>
                              <w:t>Išmėgindamas įvairias technikas pasigamina tautodailės ir tradicinių amatų dirbinių, liaudies muzikos / garso instrumentų,</w:t>
                            </w:r>
                            <w:r>
                              <w:rPr>
                                <w:szCs w:val="24"/>
                                <w:highlight w:val="white"/>
                                <w:lang w:eastAsia="ar-SA"/>
                              </w:rPr>
                              <w:t xml:space="preserve"> maksimaliai atitinkančių aptartus kriterijus</w:t>
                            </w:r>
                            <w:r>
                              <w:rPr>
                                <w:szCs w:val="24"/>
                                <w:lang w:eastAsia="ar-SA"/>
                              </w:rPr>
                              <w:t>. (B2.4.)</w:t>
                            </w:r>
                          </w:p>
                        </w:tc>
                      </w:tr>
                      <w:tr>
                        <w:trPr>
                          <w:trHeight w:val="47"/>
                        </w:trPr>
                        <w:tc>
                          <w:tcPr>
                            <w:tcW w:w="3789" w:type="dxa"/>
                          </w:tcPr>
                          <w:p>
                            <w:pPr>
                              <w:pBdr>
                                <w:top w:val="nil"/>
                                <w:left w:val="nil"/>
                                <w:bottom w:val="nil"/>
                                <w:right w:val="nil"/>
                                <w:between w:val="nil"/>
                              </w:pBdr>
                              <w:suppressAutoHyphens/>
                              <w:rPr>
                                <w:b/>
                                <w:color w:val="000000"/>
                                <w:szCs w:val="24"/>
                                <w:lang w:eastAsia="ar-SA"/>
                              </w:rPr>
                            </w:pPr>
                            <w:r>
                              <w:rPr>
                                <w:color w:val="000000"/>
                                <w:szCs w:val="24"/>
                                <w:lang w:eastAsia="ar-SA"/>
                              </w:rPr>
                              <w:t xml:space="preserve">Remdamasis liaudies kūrybos pavyzdžiais, kelia ir bando įgyvendinti etnokultūrinės raiškos idėjas klasės, mokyklos veikloje. </w:t>
                            </w:r>
                            <w:r>
                              <w:rPr>
                                <w:szCs w:val="24"/>
                                <w:lang w:eastAsia="ar-SA"/>
                              </w:rPr>
                              <w:t>(B3.1.)</w:t>
                            </w:r>
                          </w:p>
                        </w:tc>
                        <w:tc>
                          <w:tcPr>
                            <w:tcW w:w="3790" w:type="dxa"/>
                            <w:shd w:val="clear" w:color="auto" w:fill="auto"/>
                          </w:tcPr>
                          <w:p>
                            <w:pPr>
                              <w:suppressAutoHyphens/>
                              <w:rPr>
                                <w:szCs w:val="24"/>
                                <w:lang w:eastAsia="ar-SA"/>
                              </w:rPr>
                            </w:pPr>
                            <w:r>
                              <w:rPr>
                                <w:szCs w:val="24"/>
                                <w:lang w:eastAsia="ar-SA"/>
                              </w:rPr>
                              <w:t>Remdamasis etnokultūros žiniomis, patirtimi, liaudies kūrybos pavyzdžiais, kelia ir iš dalies įgyvendina etnokultūrinės raiškos idėjas klasės, mokyklos veikloje. (B3.2.)</w:t>
                            </w:r>
                          </w:p>
                        </w:tc>
                        <w:tc>
                          <w:tcPr>
                            <w:tcW w:w="3612" w:type="dxa"/>
                            <w:shd w:val="clear" w:color="auto" w:fill="auto"/>
                          </w:tcPr>
                          <w:p>
                            <w:pPr>
                              <w:suppressAutoHyphens/>
                              <w:rPr>
                                <w:szCs w:val="24"/>
                                <w:lang w:eastAsia="ar-SA"/>
                              </w:rPr>
                            </w:pPr>
                            <w:r>
                              <w:rPr>
                                <w:szCs w:val="24"/>
                                <w:lang w:eastAsia="ar-SA"/>
                              </w:rPr>
                              <w:t>Remdamasis etnokultūros žiniomis, patirtimi, liaudies kūrybos pavyzdžiais, kelia ir kūrybiškai įgyvendina etnokultūrinės raiškos idėjas klasės, mokyklos ir vietos bendruomenės veikloje. (B3.3.)</w:t>
                            </w:r>
                          </w:p>
                        </w:tc>
                        <w:tc>
                          <w:tcPr>
                            <w:tcW w:w="3969" w:type="dxa"/>
                          </w:tcPr>
                          <w:p>
                            <w:pPr>
                              <w:suppressAutoHyphens/>
                              <w:rPr>
                                <w:szCs w:val="24"/>
                                <w:lang w:eastAsia="ar-SA"/>
                              </w:rPr>
                            </w:pPr>
                            <w:r>
                              <w:rPr>
                                <w:szCs w:val="24"/>
                                <w:lang w:eastAsia="ar-SA"/>
                              </w:rPr>
                              <w:t>Remdamasis etnokultūros žiniomis, patirtimi, liaudies kūrybos pavyzdžiais, kelia, svarsto etnokultūrinės raiškos idėjas ir jas kūrybiškai įgyvendina klasės, mokyklos ir vietos bendruomenės veikloje. (B3.4.)</w:t>
                            </w:r>
                          </w:p>
                        </w:tc>
                      </w:tr>
                      <w:tr>
                        <w:trPr>
                          <w:trHeight w:val="241"/>
                        </w:trPr>
                        <w:tc>
                          <w:tcPr>
                            <w:tcW w:w="3789" w:type="dxa"/>
                          </w:tcPr>
                          <w:p>
                            <w:pPr>
                              <w:pBdr>
                                <w:top w:val="nil"/>
                                <w:left w:val="nil"/>
                                <w:bottom w:val="nil"/>
                                <w:right w:val="nil"/>
                                <w:between w:val="nil"/>
                              </w:pBdr>
                              <w:suppressAutoHyphens/>
                              <w:rPr>
                                <w:color w:val="000000"/>
                                <w:szCs w:val="24"/>
                                <w:lang w:eastAsia="ar-SA"/>
                              </w:rPr>
                            </w:pPr>
                            <w:r>
                              <w:rPr>
                                <w:color w:val="000000"/>
                                <w:szCs w:val="24"/>
                                <w:highlight w:val="white"/>
                                <w:lang w:eastAsia="ar-SA"/>
                              </w:rPr>
                              <w:t>Išsako nuomonę apie savo ir kitų</w:t>
                            </w:r>
                            <w:r>
                              <w:rPr>
                                <w:color w:val="000000"/>
                                <w:szCs w:val="24"/>
                                <w:lang w:eastAsia="ar-SA"/>
                              </w:rPr>
                              <w:t xml:space="preserve"> etnokultūrinės raiškos</w:t>
                            </w:r>
                            <w:r>
                              <w:rPr>
                                <w:color w:val="000000"/>
                                <w:szCs w:val="24"/>
                                <w:highlight w:val="white"/>
                                <w:lang w:eastAsia="ar-SA"/>
                              </w:rPr>
                              <w:t xml:space="preserve"> idėjas, jų įgyvendinimą</w:t>
                            </w:r>
                            <w:r>
                              <w:rPr>
                                <w:color w:val="000000"/>
                                <w:szCs w:val="24"/>
                                <w:lang w:eastAsia="ar-SA"/>
                              </w:rPr>
                              <w:t xml:space="preserve">. </w:t>
                            </w:r>
                            <w:r>
                              <w:rPr>
                                <w:szCs w:val="24"/>
                                <w:lang w:eastAsia="ar-SA"/>
                              </w:rPr>
                              <w:t>(B4.1.)</w:t>
                            </w:r>
                          </w:p>
                        </w:tc>
                        <w:tc>
                          <w:tcPr>
                            <w:tcW w:w="3790" w:type="dxa"/>
                            <w:shd w:val="clear" w:color="auto" w:fill="auto"/>
                          </w:tcPr>
                          <w:p>
                            <w:pPr>
                              <w:suppressAutoHyphens/>
                              <w:rPr>
                                <w:szCs w:val="24"/>
                                <w:lang w:eastAsia="ar-SA"/>
                              </w:rPr>
                            </w:pPr>
                            <w:r>
                              <w:rPr>
                                <w:szCs w:val="24"/>
                                <w:highlight w:val="white"/>
                                <w:lang w:eastAsia="ar-SA"/>
                              </w:rPr>
                              <w:t>Vertina savo ir kitų</w:t>
                            </w:r>
                            <w:r>
                              <w:rPr>
                                <w:szCs w:val="24"/>
                                <w:lang w:eastAsia="ar-SA"/>
                              </w:rPr>
                              <w:t xml:space="preserve"> etnokultūrinės raiškos</w:t>
                            </w:r>
                            <w:r>
                              <w:rPr>
                                <w:szCs w:val="24"/>
                                <w:highlight w:val="white"/>
                                <w:lang w:eastAsia="ar-SA"/>
                              </w:rPr>
                              <w:t xml:space="preserve"> idėjas ir jų įgyvendinimą pagal dalį sutartų kriterijų.</w:t>
                            </w:r>
                            <w:r>
                              <w:rPr>
                                <w:szCs w:val="24"/>
                                <w:lang w:eastAsia="ar-SA"/>
                              </w:rPr>
                              <w:t xml:space="preserve"> (B4.2.)</w:t>
                            </w:r>
                          </w:p>
                        </w:tc>
                        <w:tc>
                          <w:tcPr>
                            <w:tcW w:w="3612" w:type="dxa"/>
                            <w:shd w:val="clear" w:color="auto" w:fill="auto"/>
                          </w:tcPr>
                          <w:p>
                            <w:pPr>
                              <w:suppressAutoHyphens/>
                              <w:rPr>
                                <w:szCs w:val="24"/>
                                <w:lang w:eastAsia="ar-SA"/>
                              </w:rPr>
                            </w:pPr>
                            <w:r>
                              <w:rPr>
                                <w:szCs w:val="24"/>
                                <w:highlight w:val="white"/>
                                <w:lang w:eastAsia="ar-SA"/>
                              </w:rPr>
                              <w:t>Vertina savo ir kitų</w:t>
                            </w:r>
                            <w:r>
                              <w:rPr>
                                <w:szCs w:val="24"/>
                                <w:lang w:eastAsia="ar-SA"/>
                              </w:rPr>
                              <w:t xml:space="preserve"> etnokultūrinės raiškos</w:t>
                            </w:r>
                            <w:r>
                              <w:rPr>
                                <w:szCs w:val="24"/>
                                <w:highlight w:val="white"/>
                                <w:lang w:eastAsia="ar-SA"/>
                              </w:rPr>
                              <w:t xml:space="preserve"> idėjas ir jų įgyvendinimo būdus bei aplinkybes pagal </w:t>
                            </w:r>
                            <w:r>
                              <w:rPr>
                                <w:szCs w:val="24"/>
                                <w:lang w:eastAsia="ar-SA"/>
                              </w:rPr>
                              <w:t>sutartus kriterijus. (B4.3.)</w:t>
                            </w:r>
                          </w:p>
                        </w:tc>
                        <w:tc>
                          <w:tcPr>
                            <w:tcW w:w="3969" w:type="dxa"/>
                          </w:tcPr>
                          <w:p>
                            <w:pPr>
                              <w:suppressAutoHyphens/>
                              <w:rPr>
                                <w:szCs w:val="24"/>
                                <w:lang w:eastAsia="ar-SA"/>
                              </w:rPr>
                            </w:pPr>
                            <w:r>
                              <w:rPr>
                                <w:szCs w:val="24"/>
                                <w:lang w:eastAsia="ar-SA"/>
                              </w:rPr>
                              <w:t xml:space="preserve">Argumentuodamas </w:t>
                            </w:r>
                            <w:r>
                              <w:rPr>
                                <w:szCs w:val="24"/>
                                <w:highlight w:val="white"/>
                                <w:lang w:eastAsia="ar-SA"/>
                              </w:rPr>
                              <w:t>vertina savo ir kitų</w:t>
                            </w:r>
                            <w:r>
                              <w:rPr>
                                <w:szCs w:val="24"/>
                                <w:lang w:eastAsia="ar-SA"/>
                              </w:rPr>
                              <w:t xml:space="preserve"> etnokultūrinės raiškos</w:t>
                            </w:r>
                            <w:r>
                              <w:rPr>
                                <w:szCs w:val="24"/>
                                <w:highlight w:val="white"/>
                                <w:lang w:eastAsia="ar-SA"/>
                              </w:rPr>
                              <w:t xml:space="preserve"> idėjas ir jų įgyvendinimo būdus bei aplinkybes pagal </w:t>
                            </w:r>
                            <w:r>
                              <w:rPr>
                                <w:szCs w:val="24"/>
                                <w:lang w:eastAsia="ar-SA"/>
                              </w:rPr>
                              <w:t>sutartus kriterijus. (B4.4.)</w:t>
                            </w:r>
                          </w:p>
                        </w:tc>
                      </w:tr>
                      <w:tr>
                        <w:trPr>
                          <w:trHeight w:val="283"/>
                        </w:trPr>
                        <w:tc>
                          <w:tcPr>
                            <w:tcW w:w="15160" w:type="dxa"/>
                            <w:gridSpan w:val="4"/>
                            <w:shd w:val="clear" w:color="auto" w:fill="auto"/>
                            <w:tcMar>
                              <w:top w:w="0" w:type="dxa"/>
                              <w:left w:w="45" w:type="dxa"/>
                              <w:bottom w:w="0" w:type="dxa"/>
                              <w:right w:w="45" w:type="dxa"/>
                            </w:tcMar>
                            <w:vAlign w:val="center"/>
                          </w:tcPr>
                          <w:p>
                            <w:pPr>
                              <w:suppressAutoHyphens/>
                              <w:jc w:val="center"/>
                              <w:rPr>
                                <w:szCs w:val="24"/>
                                <w:lang w:eastAsia="ar-SA"/>
                              </w:rPr>
                            </w:pPr>
                            <w:r>
                              <w:rPr>
                                <w:szCs w:val="24"/>
                                <w:lang w:eastAsia="ar-SA"/>
                              </w:rPr>
                              <w:t>Pasiekimų sritis: Etninės kultūros vertybių refleksija (C)</w:t>
                            </w:r>
                          </w:p>
                        </w:tc>
                      </w:tr>
                      <w:tr>
                        <w:trPr>
                          <w:trHeight w:val="283"/>
                        </w:trPr>
                        <w:tc>
                          <w:tcPr>
                            <w:tcW w:w="3789" w:type="dxa"/>
                          </w:tcPr>
                          <w:p>
                            <w:pPr>
                              <w:pBdr>
                                <w:top w:val="nil"/>
                                <w:left w:val="nil"/>
                                <w:bottom w:val="nil"/>
                                <w:right w:val="nil"/>
                                <w:between w:val="nil"/>
                              </w:pBdr>
                              <w:suppressAutoHyphens/>
                              <w:rPr>
                                <w:color w:val="000000"/>
                                <w:szCs w:val="24"/>
                                <w:lang w:eastAsia="ar-SA"/>
                              </w:rPr>
                            </w:pPr>
                            <w:r>
                              <w:rPr>
                                <w:color w:val="000000"/>
                                <w:szCs w:val="24"/>
                                <w:lang w:eastAsia="ar-SA"/>
                              </w:rPr>
                              <w:t>Remdamasis patirtimi minimaliai išreiškia savo suvokimą apie tradicijų reikšmę, pateikia pavienius labiau žinomus pavyzdžius. (C1.1.)</w:t>
                            </w:r>
                          </w:p>
                        </w:tc>
                        <w:tc>
                          <w:tcPr>
                            <w:tcW w:w="3790" w:type="dxa"/>
                            <w:shd w:val="clear" w:color="auto" w:fill="auto"/>
                          </w:tcPr>
                          <w:p>
                            <w:pPr>
                              <w:pBdr>
                                <w:top w:val="nil"/>
                                <w:left w:val="nil"/>
                                <w:bottom w:val="nil"/>
                                <w:right w:val="nil"/>
                                <w:between w:val="nil"/>
                              </w:pBdr>
                              <w:suppressAutoHyphens/>
                              <w:rPr>
                                <w:color w:val="000000"/>
                                <w:szCs w:val="24"/>
                                <w:lang w:eastAsia="ar-SA"/>
                              </w:rPr>
                            </w:pPr>
                            <w:r>
                              <w:rPr>
                                <w:color w:val="000000"/>
                                <w:szCs w:val="24"/>
                                <w:lang w:eastAsia="ar-SA"/>
                              </w:rPr>
                              <w:t>Remdamasis patirtimi išreiškia savo suvokimą apie tradicijų reikšmę, pateikia kelis pavyzdžius iš artimos aplinkos. (C1.2.)</w:t>
                            </w:r>
                          </w:p>
                        </w:tc>
                        <w:tc>
                          <w:tcPr>
                            <w:tcW w:w="3612" w:type="dxa"/>
                            <w:shd w:val="clear" w:color="auto" w:fill="auto"/>
                          </w:tcPr>
                          <w:p>
                            <w:pPr>
                              <w:pBdr>
                                <w:top w:val="nil"/>
                                <w:left w:val="nil"/>
                                <w:bottom w:val="nil"/>
                                <w:right w:val="nil"/>
                                <w:between w:val="nil"/>
                              </w:pBdr>
                              <w:suppressAutoHyphens/>
                              <w:rPr>
                                <w:color w:val="000000"/>
                                <w:szCs w:val="24"/>
                                <w:lang w:eastAsia="ar-SA"/>
                              </w:rPr>
                            </w:pPr>
                            <w:r>
                              <w:rPr>
                                <w:color w:val="000000"/>
                                <w:szCs w:val="24"/>
                                <w:lang w:eastAsia="ar-SA"/>
                              </w:rPr>
                              <w:t>Remdamasis patirtimi išreiškia savo suvokimą apie tradicijų reikšmę, pateikia įvairių pavyzdžių iš artimos ir tolimesnės aplinkos. (C1.3.)</w:t>
                            </w:r>
                          </w:p>
                        </w:tc>
                        <w:tc>
                          <w:tcPr>
                            <w:tcW w:w="3969" w:type="dxa"/>
                          </w:tcPr>
                          <w:p>
                            <w:pPr>
                              <w:pBdr>
                                <w:top w:val="nil"/>
                                <w:left w:val="nil"/>
                                <w:bottom w:val="nil"/>
                                <w:right w:val="nil"/>
                                <w:between w:val="nil"/>
                              </w:pBdr>
                              <w:suppressAutoHyphens/>
                              <w:rPr>
                                <w:color w:val="000000"/>
                                <w:szCs w:val="24"/>
                                <w:lang w:eastAsia="ar-SA"/>
                              </w:rPr>
                            </w:pPr>
                            <w:r>
                              <w:rPr>
                                <w:color w:val="000000"/>
                                <w:szCs w:val="24"/>
                                <w:lang w:eastAsia="ar-SA"/>
                              </w:rPr>
                              <w:t>Remdamasis patirtimi išsamiai perteikia savo suvokimą apie tradicijų reikšmę, pateikia įvairių pavyzdžių iš artimos ir tolimesnės aplinkos. (C1.4.)</w:t>
                            </w:r>
                          </w:p>
                        </w:tc>
                      </w:tr>
                      <w:tr>
                        <w:trPr>
                          <w:trHeight w:val="283"/>
                        </w:trPr>
                        <w:tc>
                          <w:tcPr>
                            <w:tcW w:w="3789" w:type="dxa"/>
                          </w:tcPr>
                          <w:p>
                            <w:pPr>
                              <w:pBdr>
                                <w:top w:val="nil"/>
                                <w:left w:val="nil"/>
                                <w:bottom w:val="nil"/>
                                <w:right w:val="nil"/>
                                <w:between w:val="nil"/>
                              </w:pBdr>
                              <w:suppressAutoHyphens/>
                              <w:rPr>
                                <w:color w:val="000000"/>
                                <w:szCs w:val="24"/>
                                <w:lang w:eastAsia="ar-SA"/>
                              </w:rPr>
                            </w:pPr>
                            <w:r>
                              <w:rPr>
                                <w:color w:val="000000"/>
                                <w:szCs w:val="24"/>
                                <w:lang w:eastAsia="ar-SA"/>
                              </w:rPr>
                              <w:t>Atsako į vieną kitą klausimą apie tradicijų reikšmę, nuolatinį etninės kultūros vertybių atsinaujinimą ir tęstinumą. (C2.1.)</w:t>
                            </w:r>
                          </w:p>
                        </w:tc>
                        <w:tc>
                          <w:tcPr>
                            <w:tcW w:w="3790" w:type="dxa"/>
                            <w:shd w:val="clear" w:color="auto" w:fill="auto"/>
                          </w:tcPr>
                          <w:p>
                            <w:pPr>
                              <w:pBdr>
                                <w:top w:val="nil"/>
                                <w:left w:val="nil"/>
                                <w:bottom w:val="nil"/>
                                <w:right w:val="nil"/>
                                <w:between w:val="nil"/>
                              </w:pBdr>
                              <w:suppressAutoHyphens/>
                              <w:rPr>
                                <w:szCs w:val="24"/>
                                <w:lang w:eastAsia="ar-SA"/>
                              </w:rPr>
                            </w:pPr>
                            <w:r>
                              <w:rPr>
                                <w:szCs w:val="24"/>
                                <w:lang w:eastAsia="ar-SA"/>
                              </w:rPr>
                              <w:t xml:space="preserve">Remdamasis pavyzdžiais, įvardija tradicijų reikšmę. Įsitraukia į svarstymus apie etninės kultūros vertybių nuolatinį atsinaujinimą ir tęstinumą. </w:t>
                            </w:r>
                            <w:r>
                              <w:rPr>
                                <w:color w:val="000000"/>
                                <w:szCs w:val="24"/>
                                <w:lang w:eastAsia="ar-SA"/>
                              </w:rPr>
                              <w:t>(C2.2.)</w:t>
                            </w:r>
                          </w:p>
                        </w:tc>
                        <w:tc>
                          <w:tcPr>
                            <w:tcW w:w="3612" w:type="dxa"/>
                            <w:shd w:val="clear" w:color="auto" w:fill="auto"/>
                          </w:tcPr>
                          <w:p>
                            <w:pPr>
                              <w:pBdr>
                                <w:top w:val="nil"/>
                                <w:left w:val="nil"/>
                                <w:bottom w:val="nil"/>
                                <w:right w:val="nil"/>
                                <w:between w:val="nil"/>
                              </w:pBdr>
                              <w:suppressAutoHyphens/>
                              <w:rPr>
                                <w:szCs w:val="24"/>
                                <w:lang w:eastAsia="ar-SA"/>
                              </w:rPr>
                            </w:pPr>
                            <w:r>
                              <w:rPr>
                                <w:szCs w:val="24"/>
                                <w:lang w:eastAsia="ar-SA"/>
                              </w:rPr>
                              <w:t xml:space="preserve">Remdamasis pavyzdžiais, nagrinėja tradicijų reikšmę praeityje ir dabar, regioninę ir tautinę savimonę. Svarsto etninės kultūros vertybių nuolatinio atsinaujinimo ir tęstinumo klausimus. </w:t>
                            </w:r>
                            <w:r>
                              <w:rPr>
                                <w:color w:val="000000"/>
                                <w:szCs w:val="24"/>
                                <w:lang w:eastAsia="ar-SA"/>
                              </w:rPr>
                              <w:t>(C2.3.)</w:t>
                            </w:r>
                          </w:p>
                        </w:tc>
                        <w:tc>
                          <w:tcPr>
                            <w:tcW w:w="3969" w:type="dxa"/>
                          </w:tcPr>
                          <w:p>
                            <w:pPr>
                              <w:pBdr>
                                <w:top w:val="nil"/>
                                <w:left w:val="nil"/>
                                <w:bottom w:val="nil"/>
                                <w:right w:val="nil"/>
                                <w:between w:val="nil"/>
                              </w:pBdr>
                              <w:suppressAutoHyphens/>
                              <w:rPr>
                                <w:color w:val="000000"/>
                                <w:szCs w:val="24"/>
                                <w:lang w:eastAsia="ar-SA"/>
                              </w:rPr>
                            </w:pPr>
                            <w:r>
                              <w:rPr>
                                <w:color w:val="000000"/>
                                <w:szCs w:val="24"/>
                                <w:lang w:eastAsia="ar-SA"/>
                              </w:rPr>
                              <w:t xml:space="preserve">Remdamasis įvairiais pavyzdžiais, pagrindžia tradicijų reikšmę praeityje ir dabar, </w:t>
                            </w:r>
                            <w:r>
                              <w:rPr>
                                <w:szCs w:val="24"/>
                                <w:lang w:eastAsia="ar-SA"/>
                              </w:rPr>
                              <w:t>regioninę ir tautinę savimonę</w:t>
                            </w:r>
                            <w:r>
                              <w:rPr>
                                <w:color w:val="000000"/>
                                <w:szCs w:val="24"/>
                                <w:lang w:eastAsia="ar-SA"/>
                              </w:rPr>
                              <w:t>. Kelia ir svarsto etninės kultūros vertybių nuolatinio atsinaujinimo ir tęstinumo klausimus. (C2.4.)</w:t>
                            </w:r>
                          </w:p>
                        </w:tc>
                      </w:tr>
                      <w:tr>
                        <w:trPr>
                          <w:trHeight w:val="283"/>
                        </w:trPr>
                        <w:tc>
                          <w:tcPr>
                            <w:tcW w:w="3789" w:type="dxa"/>
                          </w:tcPr>
                          <w:p>
                            <w:pPr>
                              <w:pBdr>
                                <w:top w:val="nil"/>
                                <w:left w:val="nil"/>
                                <w:bottom w:val="nil"/>
                                <w:right w:val="nil"/>
                                <w:between w:val="nil"/>
                              </w:pBdr>
                              <w:suppressAutoHyphens/>
                              <w:rPr>
                                <w:color w:val="000000"/>
                                <w:szCs w:val="24"/>
                                <w:lang w:eastAsia="ar-SA"/>
                              </w:rPr>
                            </w:pPr>
                            <w:r>
                              <w:rPr>
                                <w:color w:val="000000"/>
                                <w:szCs w:val="24"/>
                                <w:lang w:eastAsia="ar-SA"/>
                              </w:rPr>
                              <w:t>Nusako savo požiūrį į kitų tautų tradicijas ir kultūrinę įvairovę. (C3.1.)</w:t>
                            </w:r>
                          </w:p>
                        </w:tc>
                        <w:tc>
                          <w:tcPr>
                            <w:tcW w:w="3790" w:type="dxa"/>
                            <w:shd w:val="clear" w:color="auto" w:fill="auto"/>
                          </w:tcPr>
                          <w:p>
                            <w:pPr>
                              <w:pBdr>
                                <w:top w:val="nil"/>
                                <w:left w:val="nil"/>
                                <w:bottom w:val="nil"/>
                                <w:right w:val="nil"/>
                                <w:between w:val="nil"/>
                              </w:pBdr>
                              <w:suppressAutoHyphens/>
                              <w:rPr>
                                <w:color w:val="000000"/>
                                <w:szCs w:val="24"/>
                                <w:lang w:eastAsia="ar-SA"/>
                              </w:rPr>
                            </w:pPr>
                            <w:r>
                              <w:rPr>
                                <w:color w:val="000000"/>
                                <w:szCs w:val="24"/>
                                <w:lang w:eastAsia="ar-SA"/>
                              </w:rPr>
                              <w:t>Nusako savo požiūrį apie įvairių tautų tradicinių vertybių savitumą, kultūrinę įvairovę, pateikia kai kuriuos labiau žinomus pavyzdžius. (C3.2.)</w:t>
                            </w:r>
                          </w:p>
                        </w:tc>
                        <w:tc>
                          <w:tcPr>
                            <w:tcW w:w="3612" w:type="dxa"/>
                            <w:shd w:val="clear" w:color="auto" w:fill="auto"/>
                          </w:tcPr>
                          <w:p>
                            <w:pPr>
                              <w:pBdr>
                                <w:top w:val="nil"/>
                                <w:left w:val="nil"/>
                                <w:bottom w:val="nil"/>
                                <w:right w:val="nil"/>
                                <w:between w:val="nil"/>
                              </w:pBdr>
                              <w:suppressAutoHyphens/>
                              <w:rPr>
                                <w:color w:val="000000"/>
                                <w:szCs w:val="24"/>
                                <w:lang w:eastAsia="ar-SA"/>
                              </w:rPr>
                            </w:pPr>
                            <w:r>
                              <w:rPr>
                                <w:color w:val="000000"/>
                                <w:szCs w:val="24"/>
                                <w:lang w:eastAsia="ar-SA"/>
                              </w:rPr>
                              <w:t>Išreiškia savo požiūrį apie įvairių tautų tradicinių vertybių savitumą, kultūrinę įvairovę, pateikdamas pavyzdžių iš Lietuvos ir kitų pasirinktų kraštų. (C3.3.)</w:t>
                            </w:r>
                          </w:p>
                        </w:tc>
                        <w:tc>
                          <w:tcPr>
                            <w:tcW w:w="3969" w:type="dxa"/>
                          </w:tcPr>
                          <w:p>
                            <w:pPr>
                              <w:pBdr>
                                <w:top w:val="nil"/>
                                <w:left w:val="nil"/>
                                <w:bottom w:val="nil"/>
                                <w:right w:val="nil"/>
                                <w:between w:val="nil"/>
                              </w:pBdr>
                              <w:suppressAutoHyphens/>
                              <w:rPr>
                                <w:color w:val="000000"/>
                                <w:szCs w:val="24"/>
                                <w:lang w:eastAsia="ar-SA"/>
                              </w:rPr>
                            </w:pPr>
                            <w:r>
                              <w:rPr>
                                <w:color w:val="000000"/>
                                <w:szCs w:val="24"/>
                                <w:lang w:eastAsia="ar-SA"/>
                              </w:rPr>
                              <w:t>Argumentuodamas išreiškia savo požiūrį apie įvairių tautų tradicinių vertybių savitumą, kultūrinę įvairovę, pateikdamas pavyzdžių iš Lietuvos ir kitų kraštų, remdamasis įvairiais šaltiniais. (C3.4.)</w:t>
                            </w:r>
                          </w:p>
                        </w:tc>
                      </w:tr>
                      <w:tr>
                        <w:trPr>
                          <w:trHeight w:val="283"/>
                        </w:trPr>
                        <w:tc>
                          <w:tcPr>
                            <w:tcW w:w="3789" w:type="dxa"/>
                          </w:tcPr>
                          <w:p>
                            <w:pPr>
                              <w:pBdr>
                                <w:top w:val="nil"/>
                                <w:left w:val="nil"/>
                                <w:bottom w:val="nil"/>
                                <w:right w:val="nil"/>
                                <w:between w:val="nil"/>
                              </w:pBdr>
                              <w:suppressAutoHyphens/>
                              <w:rPr>
                                <w:color w:val="000000"/>
                                <w:szCs w:val="24"/>
                                <w:lang w:eastAsia="ar-SA"/>
                              </w:rPr>
                            </w:pPr>
                            <w:r>
                              <w:rPr>
                                <w:color w:val="000000"/>
                                <w:szCs w:val="24"/>
                                <w:lang w:eastAsia="ar-SA"/>
                              </w:rPr>
                              <w:t>Komentuoja kai kurias bendruomeniškumo ypatybes, pagal savo išgales teikia siūlymus dėl bendruomeninių tradicijų tęstinumo ir plėtros. (C4.1.)</w:t>
                            </w:r>
                          </w:p>
                        </w:tc>
                        <w:tc>
                          <w:tcPr>
                            <w:tcW w:w="3790" w:type="dxa"/>
                            <w:shd w:val="clear" w:color="auto" w:fill="auto"/>
                          </w:tcPr>
                          <w:p>
                            <w:pPr>
                              <w:pBdr>
                                <w:top w:val="nil"/>
                                <w:left w:val="nil"/>
                                <w:bottom w:val="nil"/>
                                <w:right w:val="nil"/>
                                <w:between w:val="nil"/>
                              </w:pBdr>
                              <w:suppressAutoHyphens/>
                              <w:rPr>
                                <w:color w:val="000000"/>
                                <w:szCs w:val="24"/>
                                <w:lang w:eastAsia="ar-SA"/>
                              </w:rPr>
                            </w:pPr>
                            <w:r>
                              <w:rPr>
                                <w:color w:val="000000"/>
                                <w:szCs w:val="24"/>
                                <w:lang w:eastAsia="ar-SA"/>
                              </w:rPr>
                              <w:t>Vertina bendruomeniškumą, teikia siūlymų dėl bendruomeninių tradicijų tęstinumo ir plėtros bendruomenėse. (C4.2.)</w:t>
                            </w:r>
                          </w:p>
                        </w:tc>
                        <w:tc>
                          <w:tcPr>
                            <w:tcW w:w="3612" w:type="dxa"/>
                            <w:shd w:val="clear" w:color="auto" w:fill="auto"/>
                          </w:tcPr>
                          <w:p>
                            <w:pPr>
                              <w:pBdr>
                                <w:top w:val="nil"/>
                                <w:left w:val="nil"/>
                                <w:bottom w:val="nil"/>
                                <w:right w:val="nil"/>
                                <w:between w:val="nil"/>
                              </w:pBdr>
                              <w:suppressAutoHyphens/>
                              <w:rPr>
                                <w:color w:val="000000"/>
                                <w:szCs w:val="24"/>
                                <w:lang w:eastAsia="ar-SA"/>
                              </w:rPr>
                            </w:pPr>
                            <w:r>
                              <w:rPr>
                                <w:color w:val="000000"/>
                                <w:szCs w:val="24"/>
                                <w:lang w:eastAsia="ar-SA"/>
                              </w:rPr>
                              <w:t>Vertina bendruomeniškumą, teikia pasiūlymus dėl bendruomeninių tradicijų tęstinumo ir plėtros įvairiose bendruomenėse. (C4.3.)</w:t>
                            </w:r>
                          </w:p>
                        </w:tc>
                        <w:tc>
                          <w:tcPr>
                            <w:tcW w:w="3969" w:type="dxa"/>
                          </w:tcPr>
                          <w:p>
                            <w:pPr>
                              <w:pBdr>
                                <w:top w:val="nil"/>
                                <w:left w:val="nil"/>
                                <w:bottom w:val="nil"/>
                                <w:right w:val="nil"/>
                                <w:between w:val="nil"/>
                              </w:pBdr>
                              <w:suppressAutoHyphens/>
                              <w:rPr>
                                <w:color w:val="000000"/>
                                <w:szCs w:val="24"/>
                                <w:lang w:eastAsia="ar-SA"/>
                              </w:rPr>
                            </w:pPr>
                            <w:r>
                              <w:rPr>
                                <w:color w:val="000000"/>
                                <w:szCs w:val="24"/>
                                <w:lang w:eastAsia="ar-SA"/>
                              </w:rPr>
                              <w:t>Argumentuodamas išskiria bendruomeniškumą kaip vertybę, aktyviai teikia pasiūlymus dėl bendruomeninių tradicijų tęstinumo ir plėtros įvairiose bendruomenėse. (C4.4.)</w:t>
                            </w:r>
                          </w:p>
                        </w:tc>
                      </w:tr>
                    </w:tbl>
                    <w:p>
                      <w:pPr>
                        <w:rPr>
                          <w:sz w:val="20"/>
                        </w:rPr>
                      </w:pPr>
                    </w:p>
                  </w:sdtContent>
                </w:sdt>
                <w:sdt>
                  <w:sdtPr>
                    <w:alias w:val="30 pr. 35 p."/>
                    <w:tag w:val="part_3cdfa23e57b6405880a31f96e3fe3b20"/>
                    <w:lock w:val="sdtLocked"/>
                    <w:richText/>
                  </w:sdtPr>
                  <w:sdtContent>
                    <w:p>
                      <w:pPr>
                        <w:keepNext/>
                        <w:keepLines/>
                        <w:suppressAutoHyphens/>
                        <w:outlineLvl w:val="1"/>
                        <w:rPr>
                          <w:color w:val="000000"/>
                          <w:szCs w:val="24"/>
                          <w:lang w:eastAsia="ar-SA"/>
                        </w:rPr>
                      </w:pPr>
                      <w:sdt>
                        <w:sdtPr>
                          <w:alias w:val="Numeris"/>
                          <w:tag w:val="nr_3cdfa23e57b6405880a31f96e3fe3b20"/>
                          <w:lock w:val="sdtLocked"/>
                          <w:richText/>
                        </w:sdtPr>
                        <w:sdtContent>
                          <w:r>
                            <w:rPr>
                              <w:szCs w:val="24"/>
                              <w:lang w:eastAsia="ar-SA"/>
                            </w:rPr>
                            <w:t>35</w:t>
                          </w:r>
                        </w:sdtContent>
                      </w:sdt>
                      <w:r>
                        <w:rPr>
                          <w:szCs w:val="24"/>
                          <w:lang w:eastAsia="ar-SA"/>
                        </w:rPr>
                        <w:t xml:space="preserve">. </w:t>
                      </w:r>
                      <w:r>
                        <w:rPr>
                          <w:color w:val="000000"/>
                          <w:szCs w:val="24"/>
                          <w:lang w:eastAsia="ar-SA"/>
                        </w:rPr>
                        <w:t>Pasiekimų lygių požymiai. 7</w:t>
                      </w:r>
                      <w:r>
                        <w:rPr>
                          <w:b/>
                          <w:color w:val="2E74B5"/>
                          <w:szCs w:val="24"/>
                          <w:lang w:eastAsia="ar-SA"/>
                        </w:rPr>
                        <w:t>–</w:t>
                      </w:r>
                      <w:r>
                        <w:rPr>
                          <w:color w:val="000000"/>
                          <w:szCs w:val="24"/>
                          <w:lang w:eastAsia="ar-SA"/>
                        </w:rPr>
                        <w:t>8 klasės:</w:t>
                      </w:r>
                    </w:p>
                    <w:p>
                      <w:pPr>
                        <w:rPr>
                          <w:sz w:val="10"/>
                          <w:szCs w:val="10"/>
                        </w:rPr>
                      </w:pPr>
                    </w:p>
                    <w:tbl>
                      <w:tblPr>
                        <w:tblW w:w="15160"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3789"/>
                        <w:gridCol w:w="3790"/>
                        <w:gridCol w:w="3612"/>
                        <w:gridCol w:w="3969"/>
                      </w:tblGrid>
                      <w:tr>
                        <w:trPr>
                          <w:trHeight w:val="340"/>
                        </w:trPr>
                        <w:tc>
                          <w:tcPr>
                            <w:tcW w:w="15160" w:type="dxa"/>
                            <w:gridSpan w:val="4"/>
                            <w:shd w:val="clear" w:color="auto" w:fill="auto"/>
                            <w:vAlign w:val="center"/>
                          </w:tcPr>
                          <w:p>
                            <w:pPr>
                              <w:pBdr>
                                <w:top w:val="nil"/>
                                <w:left w:val="nil"/>
                                <w:bottom w:val="nil"/>
                                <w:right w:val="nil"/>
                                <w:between w:val="nil"/>
                              </w:pBdr>
                              <w:suppressAutoHyphens/>
                              <w:jc w:val="center"/>
                              <w:rPr>
                                <w:color w:val="000000"/>
                                <w:szCs w:val="24"/>
                                <w:lang w:eastAsia="ar-SA"/>
                              </w:rPr>
                            </w:pPr>
                            <w:r>
                              <w:rPr>
                                <w:color w:val="000000"/>
                                <w:szCs w:val="24"/>
                                <w:lang w:eastAsia="ar-SA"/>
                              </w:rPr>
                              <w:t>Pasiekimų lygiai</w:t>
                            </w:r>
                          </w:p>
                        </w:tc>
                      </w:tr>
                      <w:tr>
                        <w:trPr>
                          <w:trHeight w:val="340"/>
                        </w:trPr>
                        <w:tc>
                          <w:tcPr>
                            <w:tcW w:w="3789" w:type="dxa"/>
                            <w:shd w:val="clear" w:color="auto" w:fill="auto"/>
                            <w:vAlign w:val="center"/>
                          </w:tcPr>
                          <w:p>
                            <w:pPr>
                              <w:pBdr>
                                <w:top w:val="nil"/>
                                <w:left w:val="nil"/>
                                <w:bottom w:val="nil"/>
                                <w:right w:val="nil"/>
                                <w:between w:val="nil"/>
                              </w:pBdr>
                              <w:suppressAutoHyphens/>
                              <w:jc w:val="center"/>
                              <w:rPr>
                                <w:color w:val="000000"/>
                                <w:szCs w:val="24"/>
                                <w:lang w:eastAsia="ar-SA"/>
                              </w:rPr>
                            </w:pPr>
                            <w:r>
                              <w:rPr>
                                <w:color w:val="000000"/>
                                <w:szCs w:val="24"/>
                                <w:lang w:eastAsia="ar-SA"/>
                              </w:rPr>
                              <w:t>Slenkstinis (I)</w:t>
                            </w:r>
                          </w:p>
                        </w:tc>
                        <w:tc>
                          <w:tcPr>
                            <w:tcW w:w="3790" w:type="dxa"/>
                            <w:shd w:val="clear" w:color="auto" w:fill="auto"/>
                            <w:vAlign w:val="center"/>
                          </w:tcPr>
                          <w:p>
                            <w:pPr>
                              <w:pBdr>
                                <w:top w:val="nil"/>
                                <w:left w:val="nil"/>
                                <w:bottom w:val="nil"/>
                                <w:right w:val="nil"/>
                                <w:between w:val="nil"/>
                              </w:pBdr>
                              <w:suppressAutoHyphens/>
                              <w:jc w:val="center"/>
                              <w:rPr>
                                <w:color w:val="000000"/>
                                <w:szCs w:val="24"/>
                                <w:lang w:eastAsia="ar-SA"/>
                              </w:rPr>
                            </w:pPr>
                            <w:r>
                              <w:rPr>
                                <w:color w:val="000000"/>
                                <w:szCs w:val="24"/>
                                <w:lang w:eastAsia="ar-SA"/>
                              </w:rPr>
                              <w:t>Patenkinamas (II)</w:t>
                            </w:r>
                          </w:p>
                        </w:tc>
                        <w:tc>
                          <w:tcPr>
                            <w:tcW w:w="3612" w:type="dxa"/>
                            <w:shd w:val="clear" w:color="auto" w:fill="auto"/>
                            <w:vAlign w:val="center"/>
                          </w:tcPr>
                          <w:p>
                            <w:pPr>
                              <w:pBdr>
                                <w:top w:val="nil"/>
                                <w:left w:val="nil"/>
                                <w:bottom w:val="nil"/>
                                <w:right w:val="nil"/>
                                <w:between w:val="nil"/>
                              </w:pBdr>
                              <w:suppressAutoHyphens/>
                              <w:jc w:val="center"/>
                              <w:rPr>
                                <w:color w:val="000000"/>
                                <w:szCs w:val="24"/>
                                <w:lang w:eastAsia="ar-SA"/>
                              </w:rPr>
                            </w:pPr>
                            <w:r>
                              <w:rPr>
                                <w:color w:val="000000"/>
                                <w:szCs w:val="24"/>
                                <w:lang w:eastAsia="ar-SA"/>
                              </w:rPr>
                              <w:t>Pagrindinis (III)</w:t>
                            </w:r>
                          </w:p>
                        </w:tc>
                        <w:tc>
                          <w:tcPr>
                            <w:tcW w:w="3969" w:type="dxa"/>
                            <w:shd w:val="clear" w:color="auto" w:fill="auto"/>
                            <w:vAlign w:val="center"/>
                          </w:tcPr>
                          <w:p>
                            <w:pPr>
                              <w:pBdr>
                                <w:top w:val="nil"/>
                                <w:left w:val="nil"/>
                                <w:bottom w:val="nil"/>
                                <w:right w:val="nil"/>
                                <w:between w:val="nil"/>
                              </w:pBdr>
                              <w:suppressAutoHyphens/>
                              <w:jc w:val="center"/>
                              <w:rPr>
                                <w:color w:val="000000"/>
                                <w:szCs w:val="24"/>
                                <w:lang w:eastAsia="ar-SA"/>
                              </w:rPr>
                            </w:pPr>
                            <w:r>
                              <w:rPr>
                                <w:color w:val="000000"/>
                                <w:szCs w:val="24"/>
                                <w:lang w:eastAsia="ar-SA"/>
                              </w:rPr>
                              <w:t>Aukštesnysis (IV)</w:t>
                            </w:r>
                          </w:p>
                        </w:tc>
                      </w:tr>
                      <w:tr>
                        <w:trPr>
                          <w:trHeight w:val="283"/>
                        </w:trPr>
                        <w:tc>
                          <w:tcPr>
                            <w:tcW w:w="15160" w:type="dxa"/>
                            <w:gridSpan w:val="4"/>
                            <w:shd w:val="clear" w:color="auto" w:fill="auto"/>
                            <w:vAlign w:val="center"/>
                          </w:tcPr>
                          <w:p>
                            <w:pPr>
                              <w:suppressAutoHyphens/>
                              <w:ind w:firstLine="5642"/>
                              <w:rPr>
                                <w:szCs w:val="24"/>
                                <w:lang w:eastAsia="ar-SA"/>
                              </w:rPr>
                            </w:pPr>
                            <w:r>
                              <w:rPr>
                                <w:szCs w:val="24"/>
                                <w:lang w:eastAsia="ar-SA"/>
                              </w:rPr>
                              <w:t>Pasiekimų sritis: Etninės kultūros pažinimas (A)</w:t>
                            </w:r>
                          </w:p>
                        </w:tc>
                      </w:tr>
                      <w:tr>
                        <w:trPr>
                          <w:trHeight w:val="283"/>
                        </w:trPr>
                        <w:tc>
                          <w:tcPr>
                            <w:tcW w:w="3789" w:type="dxa"/>
                            <w:shd w:val="clear" w:color="auto" w:fill="FFFFFF"/>
                          </w:tcPr>
                          <w:p>
                            <w:pPr>
                              <w:pBdr>
                                <w:top w:val="nil"/>
                                <w:left w:val="nil"/>
                                <w:bottom w:val="nil"/>
                                <w:right w:val="nil"/>
                                <w:between w:val="nil"/>
                              </w:pBdr>
                              <w:suppressAutoHyphens/>
                              <w:rPr>
                                <w:color w:val="000000"/>
                                <w:szCs w:val="24"/>
                                <w:lang w:eastAsia="ar-SA"/>
                              </w:rPr>
                            </w:pPr>
                            <w:r>
                              <w:rPr>
                                <w:color w:val="000000"/>
                                <w:szCs w:val="24"/>
                                <w:lang w:eastAsia="ar-SA"/>
                              </w:rPr>
                              <w:t>Nusako kai kurias su jaunimu susijusias tradicijas, etnokultūros reiškinius. (A1.1.)</w:t>
                            </w:r>
                          </w:p>
                        </w:tc>
                        <w:tc>
                          <w:tcPr>
                            <w:tcW w:w="3790" w:type="dxa"/>
                            <w:shd w:val="clear" w:color="auto" w:fill="FFFFFF"/>
                          </w:tcPr>
                          <w:p>
                            <w:pPr>
                              <w:pBdr>
                                <w:top w:val="nil"/>
                                <w:left w:val="nil"/>
                                <w:bottom w:val="nil"/>
                                <w:right w:val="nil"/>
                                <w:between w:val="nil"/>
                              </w:pBdr>
                              <w:suppressAutoHyphens/>
                              <w:rPr>
                                <w:strike/>
                                <w:color w:val="000000"/>
                                <w:szCs w:val="24"/>
                                <w:lang w:eastAsia="ar-SA"/>
                              </w:rPr>
                            </w:pPr>
                            <w:r>
                              <w:rPr>
                                <w:color w:val="000000"/>
                                <w:szCs w:val="24"/>
                                <w:lang w:eastAsia="ar-SA"/>
                              </w:rPr>
                              <w:t>Nusako kai kurias su jaunimu susijusias tradicijas, etnokultūros reiškinius sociokultūriniuose kontekstuose. (A1.1.)</w:t>
                            </w:r>
                          </w:p>
                        </w:tc>
                        <w:tc>
                          <w:tcPr>
                            <w:tcW w:w="3612" w:type="dxa"/>
                            <w:shd w:val="clear" w:color="auto" w:fill="FFFFFF"/>
                          </w:tcPr>
                          <w:p>
                            <w:pPr>
                              <w:pBdr>
                                <w:top w:val="nil"/>
                                <w:left w:val="nil"/>
                                <w:bottom w:val="nil"/>
                                <w:right w:val="nil"/>
                                <w:between w:val="nil"/>
                              </w:pBdr>
                              <w:suppressAutoHyphens/>
                              <w:rPr>
                                <w:strike/>
                                <w:color w:val="000000"/>
                                <w:szCs w:val="24"/>
                                <w:lang w:eastAsia="ar-SA"/>
                              </w:rPr>
                            </w:pPr>
                            <w:r>
                              <w:rPr>
                                <w:color w:val="000000"/>
                                <w:szCs w:val="24"/>
                                <w:lang w:eastAsia="ar-SA"/>
                              </w:rPr>
                              <w:t>Nagrinėja</w:t>
                            </w:r>
                            <w:r>
                              <w:rPr>
                                <w:i/>
                                <w:color w:val="000000"/>
                                <w:szCs w:val="24"/>
                                <w:lang w:eastAsia="ar-SA"/>
                              </w:rPr>
                              <w:t xml:space="preserve"> </w:t>
                            </w:r>
                            <w:r>
                              <w:rPr>
                                <w:color w:val="000000"/>
                                <w:szCs w:val="24"/>
                                <w:lang w:eastAsia="ar-SA"/>
                              </w:rPr>
                              <w:t>ir apibūdina su jaunimu susijusias tradicijas, etnokultūros reiškinius įvairiuose sociokultūriniuose kontekstuose. (A1.1.)</w:t>
                            </w:r>
                          </w:p>
                        </w:tc>
                        <w:tc>
                          <w:tcPr>
                            <w:tcW w:w="3969" w:type="dxa"/>
                            <w:shd w:val="clear" w:color="auto" w:fill="FFFFFF"/>
                          </w:tcPr>
                          <w:p>
                            <w:pPr>
                              <w:pBdr>
                                <w:top w:val="nil"/>
                                <w:left w:val="nil"/>
                                <w:bottom w:val="nil"/>
                                <w:right w:val="nil"/>
                                <w:between w:val="nil"/>
                              </w:pBdr>
                              <w:suppressAutoHyphens/>
                              <w:rPr>
                                <w:color w:val="000000"/>
                                <w:szCs w:val="24"/>
                                <w:lang w:eastAsia="ar-SA"/>
                              </w:rPr>
                            </w:pPr>
                            <w:r>
                              <w:rPr>
                                <w:color w:val="000000"/>
                                <w:szCs w:val="24"/>
                                <w:lang w:eastAsia="ar-SA"/>
                              </w:rPr>
                              <w:t>Remdamasis įvairiais šaltiniais ir pateikdamas pavyzdžių skirtingais aspektais nagrinėja ir apibūdina su jaunimu susijusias tradicijas, etnokultūros reiškinius įvairiuose sociokultūriniuose kontekstuose. (A1.1.)</w:t>
                            </w:r>
                          </w:p>
                        </w:tc>
                      </w:tr>
                      <w:tr>
                        <w:trPr>
                          <w:trHeight w:val="283"/>
                        </w:trPr>
                        <w:tc>
                          <w:tcPr>
                            <w:tcW w:w="3789" w:type="dxa"/>
                            <w:shd w:val="clear" w:color="auto" w:fill="FFFFFF"/>
                          </w:tcPr>
                          <w:p>
                            <w:pPr>
                              <w:pBdr>
                                <w:top w:val="nil"/>
                                <w:left w:val="nil"/>
                                <w:bottom w:val="nil"/>
                                <w:right w:val="nil"/>
                                <w:between w:val="nil"/>
                              </w:pBdr>
                              <w:suppressAutoHyphens/>
                              <w:rPr>
                                <w:color w:val="000000"/>
                                <w:szCs w:val="24"/>
                                <w:highlight w:val="yellow"/>
                                <w:lang w:eastAsia="ar-SA"/>
                              </w:rPr>
                            </w:pPr>
                            <w:r>
                              <w:rPr>
                                <w:color w:val="000000"/>
                                <w:szCs w:val="24"/>
                                <w:lang w:eastAsia="ar-SA"/>
                              </w:rPr>
                              <w:t>Minimaliai nagrinėja turinyje nurodytus folkloro žanrus ir vaizduojamąją tautodailę. (A2.1.)</w:t>
                            </w:r>
                          </w:p>
                        </w:tc>
                        <w:tc>
                          <w:tcPr>
                            <w:tcW w:w="3790" w:type="dxa"/>
                            <w:shd w:val="clear" w:color="auto" w:fill="FFFFFF"/>
                          </w:tcPr>
                          <w:p>
                            <w:pPr>
                              <w:pBdr>
                                <w:top w:val="nil"/>
                                <w:left w:val="nil"/>
                                <w:bottom w:val="nil"/>
                                <w:right w:val="nil"/>
                                <w:between w:val="nil"/>
                              </w:pBdr>
                              <w:suppressAutoHyphens/>
                              <w:rPr>
                                <w:color w:val="000000"/>
                                <w:szCs w:val="24"/>
                                <w:highlight w:val="yellow"/>
                                <w:lang w:eastAsia="ar-SA"/>
                              </w:rPr>
                            </w:pPr>
                            <w:r>
                              <w:rPr>
                                <w:color w:val="000000"/>
                                <w:szCs w:val="24"/>
                                <w:lang w:eastAsia="ar-SA"/>
                              </w:rPr>
                              <w:t>Nagrinėja turinyje nurodytus folkloro žanrus ir vaizduojamąją tautodailę. Iš dalies palygina autentišką ir stilizuotą liaudies kūrybą. (A2.2.)</w:t>
                            </w:r>
                          </w:p>
                        </w:tc>
                        <w:tc>
                          <w:tcPr>
                            <w:tcW w:w="3612" w:type="dxa"/>
                            <w:shd w:val="clear" w:color="auto" w:fill="FFFFFF"/>
                          </w:tcPr>
                          <w:p>
                            <w:pPr>
                              <w:pBdr>
                                <w:top w:val="nil"/>
                                <w:left w:val="nil"/>
                                <w:bottom w:val="nil"/>
                                <w:right w:val="nil"/>
                                <w:between w:val="nil"/>
                              </w:pBdr>
                              <w:suppressAutoHyphens/>
                              <w:rPr>
                                <w:szCs w:val="24"/>
                                <w:highlight w:val="yellow"/>
                                <w:lang w:eastAsia="ar-SA"/>
                              </w:rPr>
                            </w:pPr>
                            <w:r>
                              <w:rPr>
                                <w:szCs w:val="24"/>
                                <w:lang w:eastAsia="ar-SA"/>
                              </w:rPr>
                              <w:t xml:space="preserve">Tyrinėja turinyje nurodytus folkloro žanrus ir vaizduojamąją tautodailę. Palygina autentišką ir stilizuotą liaudies kūrybą. </w:t>
                            </w:r>
                            <w:r>
                              <w:rPr>
                                <w:color w:val="000000"/>
                                <w:szCs w:val="24"/>
                                <w:lang w:eastAsia="ar-SA"/>
                              </w:rPr>
                              <w:t>(A2.3.)</w:t>
                            </w:r>
                          </w:p>
                        </w:tc>
                        <w:tc>
                          <w:tcPr>
                            <w:tcW w:w="3969" w:type="dxa"/>
                            <w:shd w:val="clear" w:color="auto" w:fill="FFFFFF"/>
                          </w:tcPr>
                          <w:p>
                            <w:pPr>
                              <w:pBdr>
                                <w:top w:val="nil"/>
                                <w:left w:val="nil"/>
                                <w:bottom w:val="nil"/>
                                <w:right w:val="nil"/>
                                <w:between w:val="nil"/>
                              </w:pBdr>
                              <w:suppressAutoHyphens/>
                              <w:rPr>
                                <w:szCs w:val="24"/>
                                <w:lang w:eastAsia="ar-SA"/>
                              </w:rPr>
                            </w:pPr>
                            <w:r>
                              <w:rPr>
                                <w:szCs w:val="24"/>
                                <w:lang w:eastAsia="ar-SA"/>
                              </w:rPr>
                              <w:t xml:space="preserve">Tyrinėja, klasifikuoja turinyje nurodytus folkloro žanrus ir vaizduojamąją tautodailę. Išsamiai palygina autentišką ir stilizuotą liaudies kūrybą. </w:t>
                            </w:r>
                            <w:r>
                              <w:rPr>
                                <w:color w:val="000000"/>
                                <w:szCs w:val="24"/>
                                <w:lang w:eastAsia="ar-SA"/>
                              </w:rPr>
                              <w:t>(A2.4.)</w:t>
                            </w:r>
                          </w:p>
                        </w:tc>
                      </w:tr>
                      <w:tr>
                        <w:trPr>
                          <w:trHeight w:val="283"/>
                        </w:trPr>
                        <w:tc>
                          <w:tcPr>
                            <w:tcW w:w="3789" w:type="dxa"/>
                            <w:shd w:val="clear" w:color="auto" w:fill="FFFFFF"/>
                          </w:tcPr>
                          <w:p>
                            <w:pPr>
                              <w:pBdr>
                                <w:top w:val="nil"/>
                                <w:left w:val="nil"/>
                                <w:bottom w:val="nil"/>
                                <w:right w:val="nil"/>
                                <w:between w:val="nil"/>
                              </w:pBdr>
                              <w:suppressAutoHyphens/>
                              <w:rPr>
                                <w:color w:val="000000"/>
                                <w:szCs w:val="24"/>
                                <w:highlight w:val="yellow"/>
                                <w:lang w:eastAsia="ar-SA"/>
                              </w:rPr>
                            </w:pPr>
                            <w:r>
                              <w:rPr>
                                <w:color w:val="000000"/>
                                <w:szCs w:val="24"/>
                                <w:lang w:eastAsia="ar-SA"/>
                              </w:rPr>
                              <w:t>Minimaliai nagrinėja kai kurių kalendorinių ir darbo papročių sąsajas su gamtos, astronominiais reiškiniais. (A3.1.)</w:t>
                            </w:r>
                          </w:p>
                        </w:tc>
                        <w:tc>
                          <w:tcPr>
                            <w:tcW w:w="3790" w:type="dxa"/>
                            <w:shd w:val="clear" w:color="auto" w:fill="FFFFFF"/>
                          </w:tcPr>
                          <w:p>
                            <w:pPr>
                              <w:pBdr>
                                <w:top w:val="nil"/>
                                <w:left w:val="nil"/>
                                <w:bottom w:val="nil"/>
                                <w:right w:val="nil"/>
                                <w:between w:val="nil"/>
                              </w:pBdr>
                              <w:suppressAutoHyphens/>
                              <w:rPr>
                                <w:color w:val="000000"/>
                                <w:szCs w:val="24"/>
                                <w:highlight w:val="yellow"/>
                                <w:lang w:eastAsia="ar-SA"/>
                              </w:rPr>
                            </w:pPr>
                            <w:r>
                              <w:rPr>
                                <w:color w:val="000000"/>
                                <w:szCs w:val="24"/>
                                <w:lang w:eastAsia="ar-SA"/>
                              </w:rPr>
                              <w:t>Nagrinėja nurodytų kalendorinių ir darbo papročių sąsajas su gamtos, astronominiais reiškiniais. (A3.2.)</w:t>
                            </w:r>
                          </w:p>
                        </w:tc>
                        <w:tc>
                          <w:tcPr>
                            <w:tcW w:w="3612" w:type="dxa"/>
                            <w:shd w:val="clear" w:color="auto" w:fill="FFFFFF"/>
                          </w:tcPr>
                          <w:p>
                            <w:pPr>
                              <w:pBdr>
                                <w:top w:val="nil"/>
                                <w:left w:val="nil"/>
                                <w:bottom w:val="nil"/>
                                <w:right w:val="nil"/>
                                <w:between w:val="nil"/>
                              </w:pBdr>
                              <w:suppressAutoHyphens/>
                              <w:rPr>
                                <w:color w:val="000000"/>
                                <w:szCs w:val="24"/>
                                <w:highlight w:val="yellow"/>
                                <w:lang w:eastAsia="ar-SA"/>
                              </w:rPr>
                            </w:pPr>
                            <w:r>
                              <w:rPr>
                                <w:color w:val="000000"/>
                                <w:szCs w:val="24"/>
                                <w:lang w:eastAsia="ar-SA"/>
                              </w:rPr>
                              <w:t>Analizuoja kalendorinių ir darbo papročių sąsajas su gamtos, astronominiais reiškiniais, jų simboliką. (A3.3.)</w:t>
                            </w:r>
                          </w:p>
                        </w:tc>
                        <w:tc>
                          <w:tcPr>
                            <w:tcW w:w="3969" w:type="dxa"/>
                            <w:shd w:val="clear" w:color="auto" w:fill="FFFFFF"/>
                          </w:tcPr>
                          <w:p>
                            <w:pPr>
                              <w:pBdr>
                                <w:top w:val="nil"/>
                                <w:left w:val="nil"/>
                                <w:bottom w:val="nil"/>
                                <w:right w:val="nil"/>
                                <w:between w:val="nil"/>
                              </w:pBdr>
                              <w:suppressAutoHyphens/>
                              <w:rPr>
                                <w:color w:val="000000"/>
                                <w:szCs w:val="24"/>
                                <w:highlight w:val="yellow"/>
                                <w:lang w:eastAsia="ar-SA"/>
                              </w:rPr>
                            </w:pPr>
                            <w:r>
                              <w:rPr>
                                <w:color w:val="000000"/>
                                <w:szCs w:val="24"/>
                                <w:lang w:eastAsia="ar-SA"/>
                              </w:rPr>
                              <w:t>Remdamasis įvairiais šaltiniais, išsamiai analizuoja įvairių kalendorinių ir darbo papročių sąsajas su gamtos, astronominiais reiškiniais, jų simboliką. (A3.4.)</w:t>
                            </w:r>
                          </w:p>
                        </w:tc>
                      </w:tr>
                      <w:tr>
                        <w:trPr>
                          <w:trHeight w:val="283"/>
                        </w:trPr>
                        <w:tc>
                          <w:tcPr>
                            <w:tcW w:w="3789" w:type="dxa"/>
                            <w:shd w:val="clear" w:color="auto" w:fill="FFFFFF"/>
                          </w:tcPr>
                          <w:p>
                            <w:pPr>
                              <w:pBdr>
                                <w:top w:val="nil"/>
                                <w:left w:val="nil"/>
                                <w:bottom w:val="nil"/>
                                <w:right w:val="nil"/>
                                <w:between w:val="nil"/>
                              </w:pBdr>
                              <w:suppressAutoHyphens/>
                              <w:rPr>
                                <w:color w:val="000000"/>
                                <w:szCs w:val="24"/>
                                <w:lang w:eastAsia="ar-SA"/>
                              </w:rPr>
                            </w:pPr>
                            <w:r>
                              <w:rPr>
                                <w:color w:val="000000"/>
                                <w:szCs w:val="24"/>
                                <w:lang w:eastAsia="ar-SA"/>
                              </w:rPr>
                              <w:t>Minimaliai nagrinėja informaciją iš kelių šaltinių apie skirtingas etninės kultūros sritis, jas palygina. (A4.1.)</w:t>
                            </w:r>
                          </w:p>
                        </w:tc>
                        <w:tc>
                          <w:tcPr>
                            <w:tcW w:w="3790" w:type="dxa"/>
                            <w:shd w:val="clear" w:color="auto" w:fill="FFFFFF"/>
                          </w:tcPr>
                          <w:p>
                            <w:pPr>
                              <w:pBdr>
                                <w:top w:val="nil"/>
                                <w:left w:val="nil"/>
                                <w:bottom w:val="nil"/>
                                <w:right w:val="nil"/>
                                <w:between w:val="nil"/>
                              </w:pBdr>
                              <w:suppressAutoHyphens/>
                              <w:rPr>
                                <w:color w:val="000000"/>
                                <w:szCs w:val="24"/>
                                <w:lang w:eastAsia="ar-SA"/>
                              </w:rPr>
                            </w:pPr>
                            <w:r>
                              <w:rPr>
                                <w:color w:val="000000"/>
                                <w:szCs w:val="24"/>
                                <w:lang w:eastAsia="ar-SA"/>
                              </w:rPr>
                              <w:t>Nagrinėja informaciją iš kelių šaltinių apie skirtingas etninės kultūros sritis, jas palygina, nurodo dalį jų sąsajų. (A4.2.)</w:t>
                            </w:r>
                          </w:p>
                        </w:tc>
                        <w:tc>
                          <w:tcPr>
                            <w:tcW w:w="3612" w:type="dxa"/>
                            <w:shd w:val="clear" w:color="auto" w:fill="FFFFFF"/>
                          </w:tcPr>
                          <w:p>
                            <w:pPr>
                              <w:pBdr>
                                <w:top w:val="nil"/>
                                <w:left w:val="nil"/>
                                <w:bottom w:val="nil"/>
                                <w:right w:val="nil"/>
                                <w:between w:val="nil"/>
                              </w:pBdr>
                              <w:suppressAutoHyphens/>
                              <w:rPr>
                                <w:color w:val="000000"/>
                                <w:szCs w:val="24"/>
                                <w:lang w:eastAsia="ar-SA"/>
                              </w:rPr>
                            </w:pPr>
                            <w:r>
                              <w:rPr>
                                <w:color w:val="000000"/>
                                <w:szCs w:val="24"/>
                                <w:lang w:eastAsia="ar-SA"/>
                              </w:rPr>
                              <w:t>Analizuoja ir sistemina informaciją iš įvairių šaltinių apie skirtingas etninės kultūros sritis, jas palygina, nurodo jų sąsajas, pateikia išvadas. (A4.3.)</w:t>
                            </w:r>
                          </w:p>
                        </w:tc>
                        <w:tc>
                          <w:tcPr>
                            <w:tcW w:w="3969" w:type="dxa"/>
                            <w:shd w:val="clear" w:color="auto" w:fill="FFFFFF"/>
                          </w:tcPr>
                          <w:p>
                            <w:pPr>
                              <w:widowControl w:val="0"/>
                              <w:pBdr>
                                <w:top w:val="nil"/>
                                <w:left w:val="nil"/>
                                <w:bottom w:val="nil"/>
                                <w:right w:val="nil"/>
                                <w:between w:val="nil"/>
                              </w:pBdr>
                              <w:suppressAutoHyphens/>
                              <w:rPr>
                                <w:color w:val="000000"/>
                                <w:szCs w:val="24"/>
                                <w:lang w:eastAsia="ar-SA"/>
                              </w:rPr>
                            </w:pPr>
                            <w:r>
                              <w:rPr>
                                <w:color w:val="000000"/>
                                <w:szCs w:val="24"/>
                                <w:lang w:eastAsia="ar-SA"/>
                              </w:rPr>
                              <w:t>Analizuoja ir sistemina informaciją iš mokslo darbų ir kitų šaltinių apie skirtingas etninės kultūros sritis, jas palygina, aptaria jų sąsajas, pateikia apibendrinančias išvadas. (A4.4.)</w:t>
                            </w:r>
                          </w:p>
                        </w:tc>
                      </w:tr>
                      <w:tr>
                        <w:trPr>
                          <w:trHeight w:val="283"/>
                        </w:trPr>
                        <w:tc>
                          <w:tcPr>
                            <w:tcW w:w="3789" w:type="dxa"/>
                            <w:shd w:val="clear" w:color="auto" w:fill="FFFFFF"/>
                          </w:tcPr>
                          <w:p>
                            <w:pPr>
                              <w:pBdr>
                                <w:top w:val="nil"/>
                                <w:left w:val="nil"/>
                                <w:bottom w:val="nil"/>
                                <w:right w:val="nil"/>
                                <w:between w:val="nil"/>
                              </w:pBdr>
                              <w:suppressAutoHyphens/>
                              <w:rPr>
                                <w:color w:val="000000"/>
                                <w:szCs w:val="24"/>
                                <w:lang w:eastAsia="ar-SA"/>
                              </w:rPr>
                            </w:pPr>
                            <w:r>
                              <w:rPr>
                                <w:color w:val="000000"/>
                                <w:szCs w:val="24"/>
                                <w:lang w:eastAsia="ar-SA"/>
                              </w:rPr>
                              <w:t>Minimaliai palygina lietuvių ir pasirinktos kitos tautos kultūrines ypatybes tradicinės kultūros srityje. (A5.1.)</w:t>
                            </w:r>
                          </w:p>
                        </w:tc>
                        <w:tc>
                          <w:tcPr>
                            <w:tcW w:w="3790" w:type="dxa"/>
                            <w:shd w:val="clear" w:color="auto" w:fill="FFFFFF"/>
                          </w:tcPr>
                          <w:p>
                            <w:pPr>
                              <w:pBdr>
                                <w:top w:val="nil"/>
                                <w:left w:val="nil"/>
                                <w:bottom w:val="nil"/>
                                <w:right w:val="nil"/>
                                <w:between w:val="nil"/>
                              </w:pBdr>
                              <w:suppressAutoHyphens/>
                              <w:rPr>
                                <w:color w:val="000000"/>
                                <w:szCs w:val="24"/>
                                <w:lang w:eastAsia="ar-SA"/>
                              </w:rPr>
                            </w:pPr>
                            <w:r>
                              <w:rPr>
                                <w:color w:val="000000"/>
                                <w:szCs w:val="24"/>
                                <w:lang w:eastAsia="ar-SA"/>
                              </w:rPr>
                              <w:t>Palygina lietuvių ir kelių kitų tautų kultūrines ypatybes pasirinktose tradicinės kultūros srityse. (A5.2.)</w:t>
                            </w:r>
                          </w:p>
                        </w:tc>
                        <w:tc>
                          <w:tcPr>
                            <w:tcW w:w="3612" w:type="dxa"/>
                            <w:shd w:val="clear" w:color="auto" w:fill="FFFFFF"/>
                          </w:tcPr>
                          <w:p>
                            <w:pPr>
                              <w:pBdr>
                                <w:top w:val="nil"/>
                                <w:left w:val="nil"/>
                                <w:bottom w:val="nil"/>
                                <w:right w:val="nil"/>
                                <w:between w:val="nil"/>
                              </w:pBdr>
                              <w:suppressAutoHyphens/>
                              <w:rPr>
                                <w:color w:val="000000"/>
                                <w:szCs w:val="24"/>
                                <w:lang w:eastAsia="ar-SA"/>
                              </w:rPr>
                            </w:pPr>
                            <w:r>
                              <w:rPr>
                                <w:color w:val="000000"/>
                                <w:szCs w:val="24"/>
                                <w:lang w:eastAsia="ar-SA"/>
                              </w:rPr>
                              <w:t>Palygina lietuvių ir kitų tautų kultūrines ypatybes skirtingose tradicinės kultūros srityse. (A5.3.)</w:t>
                            </w:r>
                          </w:p>
                        </w:tc>
                        <w:tc>
                          <w:tcPr>
                            <w:tcW w:w="3969" w:type="dxa"/>
                            <w:shd w:val="clear" w:color="auto" w:fill="FFFFFF"/>
                          </w:tcPr>
                          <w:p>
                            <w:pPr>
                              <w:pBdr>
                                <w:top w:val="nil"/>
                                <w:left w:val="nil"/>
                                <w:bottom w:val="nil"/>
                                <w:right w:val="nil"/>
                                <w:between w:val="nil"/>
                              </w:pBdr>
                              <w:suppressAutoHyphens/>
                              <w:rPr>
                                <w:color w:val="000000"/>
                                <w:szCs w:val="24"/>
                                <w:lang w:eastAsia="ar-SA"/>
                              </w:rPr>
                            </w:pPr>
                            <w:r>
                              <w:rPr>
                                <w:color w:val="000000"/>
                                <w:szCs w:val="24"/>
                                <w:lang w:eastAsia="ar-SA"/>
                              </w:rPr>
                              <w:t>Palygina lietuvių ir kitų tautų kultūrines ypatybes skirtingose tradicinės kultūros srityse, pateikdamas apibendrinančias įžvalgas. (A5.4.)</w:t>
                            </w:r>
                          </w:p>
                        </w:tc>
                      </w:tr>
                      <w:tr>
                        <w:trPr>
                          <w:trHeight w:val="283"/>
                        </w:trPr>
                        <w:tc>
                          <w:tcPr>
                            <w:tcW w:w="15160" w:type="dxa"/>
                            <w:gridSpan w:val="4"/>
                            <w:shd w:val="clear" w:color="auto" w:fill="auto"/>
                            <w:tcMar>
                              <w:top w:w="0" w:type="dxa"/>
                              <w:left w:w="45" w:type="dxa"/>
                              <w:bottom w:w="0" w:type="dxa"/>
                              <w:right w:w="45" w:type="dxa"/>
                            </w:tcMar>
                            <w:vAlign w:val="center"/>
                          </w:tcPr>
                          <w:p>
                            <w:pPr>
                              <w:suppressAutoHyphens/>
                              <w:ind w:firstLine="6324"/>
                              <w:rPr>
                                <w:szCs w:val="24"/>
                                <w:lang w:eastAsia="ar-SA"/>
                              </w:rPr>
                            </w:pPr>
                            <w:r>
                              <w:rPr>
                                <w:szCs w:val="24"/>
                                <w:lang w:eastAsia="ar-SA"/>
                              </w:rPr>
                              <w:t>Pasiekimų sritis: Etninės kultūros raiška (B)</w:t>
                            </w:r>
                          </w:p>
                        </w:tc>
                      </w:tr>
                      <w:tr>
                        <w:trPr>
                          <w:trHeight w:val="283"/>
                        </w:trPr>
                        <w:tc>
                          <w:tcPr>
                            <w:tcW w:w="3789" w:type="dxa"/>
                          </w:tcPr>
                          <w:p>
                            <w:pPr>
                              <w:pBdr>
                                <w:top w:val="nil"/>
                                <w:left w:val="nil"/>
                                <w:bottom w:val="nil"/>
                                <w:right w:val="nil"/>
                                <w:between w:val="nil"/>
                              </w:pBdr>
                              <w:suppressAutoHyphens/>
                              <w:rPr>
                                <w:color w:val="000000"/>
                                <w:szCs w:val="24"/>
                                <w:lang w:eastAsia="ar-SA"/>
                              </w:rPr>
                            </w:pPr>
                            <w:r>
                              <w:rPr>
                                <w:color w:val="000000"/>
                                <w:szCs w:val="24"/>
                                <w:lang w:eastAsia="ar-SA"/>
                              </w:rPr>
                              <w:t>Atlieka kai kuriuos turinyje nurodytų žanrų</w:t>
                            </w:r>
                            <w:r>
                              <w:rPr>
                                <w:color w:val="000000"/>
                                <w:szCs w:val="24"/>
                                <w:highlight w:val="white"/>
                                <w:lang w:eastAsia="ar-SA"/>
                              </w:rPr>
                              <w:t xml:space="preserve"> </w:t>
                            </w:r>
                            <w:r>
                              <w:rPr>
                                <w:color w:val="000000"/>
                                <w:szCs w:val="24"/>
                                <w:lang w:eastAsia="ar-SA"/>
                              </w:rPr>
                              <w:t>folkloro kūrinius, minimaliai atsižvelgdamas į etnografinių regionų tradicinio atlikimo specifiką. (B1.1.)</w:t>
                            </w:r>
                          </w:p>
                        </w:tc>
                        <w:tc>
                          <w:tcPr>
                            <w:tcW w:w="3790" w:type="dxa"/>
                            <w:shd w:val="clear" w:color="auto" w:fill="auto"/>
                          </w:tcPr>
                          <w:p>
                            <w:pPr>
                              <w:pBdr>
                                <w:top w:val="nil"/>
                                <w:left w:val="nil"/>
                                <w:bottom w:val="nil"/>
                                <w:right w:val="nil"/>
                                <w:between w:val="nil"/>
                              </w:pBdr>
                              <w:suppressAutoHyphens/>
                              <w:rPr>
                                <w:strike/>
                                <w:szCs w:val="24"/>
                                <w:lang w:eastAsia="ar-SA"/>
                              </w:rPr>
                            </w:pPr>
                            <w:r>
                              <w:rPr>
                                <w:szCs w:val="24"/>
                                <w:lang w:eastAsia="ar-SA"/>
                              </w:rPr>
                              <w:t>Atlieka, interpretuoja dalį turinyje nurodytų žanrų</w:t>
                            </w:r>
                            <w:r>
                              <w:rPr>
                                <w:szCs w:val="24"/>
                                <w:highlight w:val="white"/>
                                <w:lang w:eastAsia="ar-SA"/>
                              </w:rPr>
                              <w:t xml:space="preserve"> </w:t>
                            </w:r>
                            <w:r>
                              <w:rPr>
                                <w:szCs w:val="24"/>
                                <w:lang w:eastAsia="ar-SA"/>
                              </w:rPr>
                              <w:t xml:space="preserve">folkloro kūrinių, atsižvelgdamas į kai kuriuos etnografinių regionų tradicinio atlikimo aspektus. </w:t>
                            </w:r>
                            <w:r>
                              <w:rPr>
                                <w:color w:val="000000"/>
                                <w:szCs w:val="24"/>
                                <w:lang w:eastAsia="ar-SA"/>
                              </w:rPr>
                              <w:t>(B1.2.)</w:t>
                            </w:r>
                          </w:p>
                        </w:tc>
                        <w:tc>
                          <w:tcPr>
                            <w:tcW w:w="3612" w:type="dxa"/>
                            <w:shd w:val="clear" w:color="auto" w:fill="auto"/>
                          </w:tcPr>
                          <w:p>
                            <w:pPr>
                              <w:pBdr>
                                <w:top w:val="nil"/>
                                <w:left w:val="nil"/>
                                <w:bottom w:val="nil"/>
                                <w:right w:val="nil"/>
                                <w:between w:val="nil"/>
                              </w:pBdr>
                              <w:suppressAutoHyphens/>
                              <w:rPr>
                                <w:strike/>
                                <w:szCs w:val="24"/>
                                <w:lang w:eastAsia="ar-SA"/>
                              </w:rPr>
                            </w:pPr>
                            <w:r>
                              <w:rPr>
                                <w:szCs w:val="24"/>
                                <w:lang w:eastAsia="ar-SA"/>
                              </w:rPr>
                              <w:t xml:space="preserve">Atlieka, interpretuoja, improvizuoja turinyje nurodytų žanrų folkloro kūrinius, atsižvelgdamas į etnografinių regionų tradicinio atlikimo specifiką. </w:t>
                            </w:r>
                            <w:r>
                              <w:rPr>
                                <w:color w:val="000000"/>
                                <w:szCs w:val="24"/>
                                <w:lang w:eastAsia="ar-SA"/>
                              </w:rPr>
                              <w:t>(B1.3.)</w:t>
                            </w:r>
                            <w:r>
                              <w:rPr>
                                <w:szCs w:val="24"/>
                                <w:lang w:eastAsia="ar-SA"/>
                              </w:rPr>
                              <w:t xml:space="preserve"> </w:t>
                            </w:r>
                          </w:p>
                        </w:tc>
                        <w:tc>
                          <w:tcPr>
                            <w:tcW w:w="3969" w:type="dxa"/>
                          </w:tcPr>
                          <w:p>
                            <w:pPr>
                              <w:pBdr>
                                <w:top w:val="nil"/>
                                <w:left w:val="nil"/>
                                <w:bottom w:val="nil"/>
                                <w:right w:val="nil"/>
                                <w:between w:val="nil"/>
                              </w:pBdr>
                              <w:suppressAutoHyphens/>
                              <w:rPr>
                                <w:strike/>
                                <w:szCs w:val="24"/>
                                <w:lang w:eastAsia="ar-SA"/>
                              </w:rPr>
                            </w:pPr>
                            <w:r>
                              <w:rPr>
                                <w:szCs w:val="24"/>
                                <w:lang w:eastAsia="ar-SA"/>
                              </w:rPr>
                              <w:t>Sklandžiai atlieka, interpretuoja, improvizuoja turinyje nurodytų žanrų</w:t>
                            </w:r>
                            <w:r>
                              <w:rPr>
                                <w:szCs w:val="24"/>
                                <w:highlight w:val="white"/>
                                <w:lang w:eastAsia="ar-SA"/>
                              </w:rPr>
                              <w:t xml:space="preserve"> </w:t>
                            </w:r>
                            <w:r>
                              <w:rPr>
                                <w:szCs w:val="24"/>
                                <w:lang w:eastAsia="ar-SA"/>
                              </w:rPr>
                              <w:t xml:space="preserve">folkloro kūrinius, remdamasis etnografinių regionų tradicinio atlikimo specifika. </w:t>
                            </w:r>
                            <w:r>
                              <w:rPr>
                                <w:color w:val="000000"/>
                                <w:szCs w:val="24"/>
                                <w:lang w:eastAsia="ar-SA"/>
                              </w:rPr>
                              <w:t>(B1.4.)</w:t>
                            </w:r>
                          </w:p>
                        </w:tc>
                      </w:tr>
                      <w:tr>
                        <w:trPr>
                          <w:trHeight w:val="283"/>
                        </w:trPr>
                        <w:tc>
                          <w:tcPr>
                            <w:tcW w:w="3789" w:type="dxa"/>
                          </w:tcPr>
                          <w:p>
                            <w:pPr>
                              <w:suppressAutoHyphens/>
                              <w:rPr>
                                <w:szCs w:val="24"/>
                                <w:lang w:eastAsia="ar-SA"/>
                              </w:rPr>
                            </w:pPr>
                            <w:r>
                              <w:rPr>
                                <w:szCs w:val="24"/>
                                <w:lang w:eastAsia="ar-SA"/>
                              </w:rPr>
                              <w:t xml:space="preserve">Pasigamina tautodailės ir tradicinių amatų dirbinių, liaudies muzikos / garso instrumentų, atitinkančių vieną kitą aptartą kriterijų. </w:t>
                            </w:r>
                            <w:r>
                              <w:rPr>
                                <w:color w:val="000000"/>
                                <w:szCs w:val="24"/>
                                <w:lang w:eastAsia="ar-SA"/>
                              </w:rPr>
                              <w:t>(B2.1.)</w:t>
                            </w:r>
                          </w:p>
                          <w:p>
                            <w:pPr>
                              <w:pBdr>
                                <w:top w:val="nil"/>
                                <w:left w:val="nil"/>
                                <w:bottom w:val="nil"/>
                                <w:right w:val="nil"/>
                                <w:between w:val="nil"/>
                              </w:pBdr>
                              <w:suppressAutoHyphens/>
                              <w:rPr>
                                <w:color w:val="000000"/>
                                <w:szCs w:val="24"/>
                                <w:lang w:eastAsia="ar-SA"/>
                              </w:rPr>
                            </w:pPr>
                          </w:p>
                        </w:tc>
                        <w:tc>
                          <w:tcPr>
                            <w:tcW w:w="3790" w:type="dxa"/>
                            <w:shd w:val="clear" w:color="auto" w:fill="auto"/>
                          </w:tcPr>
                          <w:p>
                            <w:pPr>
                              <w:suppressAutoHyphens/>
                              <w:rPr>
                                <w:szCs w:val="24"/>
                                <w:lang w:eastAsia="ar-SA"/>
                              </w:rPr>
                            </w:pPr>
                            <w:r>
                              <w:rPr>
                                <w:szCs w:val="24"/>
                                <w:lang w:eastAsia="ar-SA"/>
                              </w:rPr>
                              <w:t xml:space="preserve">Remdamasis autentiškais pavyzdžiais pasigamina tautodailės, tradicinių amatų dirbinių, muzikos instrumentų, atitinkančių kelis aptartus kriterijus. </w:t>
                            </w:r>
                            <w:r>
                              <w:rPr>
                                <w:color w:val="000000"/>
                                <w:szCs w:val="24"/>
                                <w:lang w:eastAsia="ar-SA"/>
                              </w:rPr>
                              <w:t>(B2.2.)</w:t>
                            </w:r>
                          </w:p>
                          <w:p>
                            <w:pPr>
                              <w:pBdr>
                                <w:top w:val="nil"/>
                                <w:left w:val="nil"/>
                                <w:bottom w:val="nil"/>
                                <w:right w:val="nil"/>
                                <w:between w:val="nil"/>
                              </w:pBdr>
                              <w:suppressAutoHyphens/>
                              <w:rPr>
                                <w:color w:val="000000"/>
                                <w:szCs w:val="24"/>
                                <w:lang w:eastAsia="ar-SA"/>
                              </w:rPr>
                            </w:pPr>
                          </w:p>
                        </w:tc>
                        <w:tc>
                          <w:tcPr>
                            <w:tcW w:w="3612" w:type="dxa"/>
                            <w:shd w:val="clear" w:color="auto" w:fill="auto"/>
                          </w:tcPr>
                          <w:p>
                            <w:pPr>
                              <w:suppressAutoHyphens/>
                              <w:rPr>
                                <w:szCs w:val="24"/>
                                <w:lang w:eastAsia="ar-SA"/>
                              </w:rPr>
                            </w:pPr>
                            <w:r>
                              <w:rPr>
                                <w:szCs w:val="24"/>
                                <w:lang w:eastAsia="ar-SA"/>
                              </w:rPr>
                              <w:t xml:space="preserve">Remdamasis autentiškais pavyzdžiais ir kūrybiškai interpretuodamas pasigamina tautodailės, tradicinių amatų dirbinių, muzikos instrumentų, atitinkančių aptartus kriterijus. </w:t>
                            </w:r>
                            <w:r>
                              <w:rPr>
                                <w:color w:val="000000"/>
                                <w:szCs w:val="24"/>
                                <w:lang w:eastAsia="ar-SA"/>
                              </w:rPr>
                              <w:t>(B2.3.)</w:t>
                            </w:r>
                            <w:r>
                              <w:rPr>
                                <w:szCs w:val="24"/>
                                <w:lang w:eastAsia="ar-SA"/>
                              </w:rPr>
                              <w:t xml:space="preserve"> </w:t>
                            </w:r>
                          </w:p>
                        </w:tc>
                        <w:tc>
                          <w:tcPr>
                            <w:tcW w:w="3969" w:type="dxa"/>
                          </w:tcPr>
                          <w:p>
                            <w:pPr>
                              <w:pBdr>
                                <w:top w:val="nil"/>
                                <w:left w:val="nil"/>
                                <w:bottom w:val="nil"/>
                                <w:right w:val="nil"/>
                                <w:between w:val="nil"/>
                              </w:pBdr>
                              <w:suppressAutoHyphens/>
                              <w:rPr>
                                <w:b/>
                                <w:color w:val="000000"/>
                                <w:szCs w:val="24"/>
                                <w:lang w:eastAsia="ar-SA"/>
                              </w:rPr>
                            </w:pPr>
                            <w:r>
                              <w:rPr>
                                <w:color w:val="000000"/>
                                <w:szCs w:val="24"/>
                                <w:lang w:eastAsia="ar-SA"/>
                              </w:rPr>
                              <w:t>Remdamasis autentiškais pavyzdžiais ir kūrybiškai interpretuodamas pasigamina tautodailės, tradicinių amatų dirbinių, muzikos instrumentų, tiksliai atitinkančių aptartus kriterijus. (B2.4.)</w:t>
                            </w:r>
                          </w:p>
                        </w:tc>
                      </w:tr>
                      <w:tr>
                        <w:trPr>
                          <w:trHeight w:val="47"/>
                        </w:trPr>
                        <w:tc>
                          <w:tcPr>
                            <w:tcW w:w="3789" w:type="dxa"/>
                          </w:tcPr>
                          <w:p>
                            <w:pPr>
                              <w:pBdr>
                                <w:top w:val="nil"/>
                                <w:left w:val="nil"/>
                                <w:bottom w:val="nil"/>
                                <w:right w:val="nil"/>
                                <w:between w:val="nil"/>
                              </w:pBdr>
                              <w:suppressAutoHyphens/>
                              <w:rPr>
                                <w:color w:val="000000"/>
                                <w:szCs w:val="24"/>
                                <w:lang w:eastAsia="ar-SA"/>
                              </w:rPr>
                            </w:pPr>
                            <w:r>
                              <w:rPr>
                                <w:color w:val="000000"/>
                                <w:szCs w:val="24"/>
                                <w:lang w:eastAsia="ar-SA"/>
                              </w:rPr>
                              <w:t>Remdamasis patirtimi kelia ir bando įgyvendinti etnokultūrinės raiškos idėjas. Minimaliai dalyvauja etnokultūrinėje veikloje. (B3.1.)</w:t>
                            </w:r>
                          </w:p>
                        </w:tc>
                        <w:tc>
                          <w:tcPr>
                            <w:tcW w:w="3790" w:type="dxa"/>
                            <w:shd w:val="clear" w:color="auto" w:fill="auto"/>
                          </w:tcPr>
                          <w:p>
                            <w:pPr>
                              <w:suppressAutoHyphens/>
                              <w:rPr>
                                <w:szCs w:val="24"/>
                                <w:lang w:eastAsia="ar-SA"/>
                              </w:rPr>
                            </w:pPr>
                            <w:r>
                              <w:rPr>
                                <w:szCs w:val="24"/>
                                <w:lang w:eastAsia="ar-SA"/>
                              </w:rPr>
                              <w:t xml:space="preserve">Remdamasis patirtimi kelia ir iš dalies įgyvendina etnokultūrinės raiškos idėjas. Fragmentiškai dalyvauja etnokultūrinėje veikloje. </w:t>
                            </w:r>
                            <w:r>
                              <w:rPr>
                                <w:color w:val="000000"/>
                                <w:szCs w:val="24"/>
                                <w:lang w:eastAsia="ar-SA"/>
                              </w:rPr>
                              <w:t>(B3.2.)</w:t>
                            </w:r>
                          </w:p>
                        </w:tc>
                        <w:tc>
                          <w:tcPr>
                            <w:tcW w:w="3612" w:type="dxa"/>
                            <w:shd w:val="clear" w:color="auto" w:fill="auto"/>
                          </w:tcPr>
                          <w:p>
                            <w:pPr>
                              <w:suppressAutoHyphens/>
                              <w:rPr>
                                <w:szCs w:val="24"/>
                                <w:lang w:eastAsia="ar-SA"/>
                              </w:rPr>
                            </w:pPr>
                            <w:r>
                              <w:rPr>
                                <w:szCs w:val="24"/>
                                <w:lang w:eastAsia="ar-SA"/>
                              </w:rPr>
                              <w:t xml:space="preserve">Remdamasis patirtimi ir etnokultūrine tradicija, kelia, kūrybiškai įgyvendina etnokultūrinės raiškos idėjas. Dalyvauja įvairioje etnokultūrinėje veikloje. </w:t>
                            </w:r>
                            <w:r>
                              <w:rPr>
                                <w:color w:val="000000"/>
                                <w:szCs w:val="24"/>
                                <w:lang w:eastAsia="ar-SA"/>
                              </w:rPr>
                              <w:t>(B3.3.)</w:t>
                            </w:r>
                          </w:p>
                        </w:tc>
                        <w:tc>
                          <w:tcPr>
                            <w:tcW w:w="3969" w:type="dxa"/>
                          </w:tcPr>
                          <w:p>
                            <w:pPr>
                              <w:suppressAutoHyphens/>
                              <w:rPr>
                                <w:szCs w:val="24"/>
                                <w:lang w:eastAsia="ar-SA"/>
                              </w:rPr>
                            </w:pPr>
                            <w:r>
                              <w:rPr>
                                <w:szCs w:val="24"/>
                                <w:lang w:eastAsia="ar-SA"/>
                              </w:rPr>
                              <w:t xml:space="preserve">Remdamasis patirtimi ir etnokultūrine tradicija, kelia, svarsto ir kūrybiškai įgyvendina etnokultūrinės raiškos idėjas. Dalyvauja įvairioje etnokultūrinėje veikloje ir įtraukia kitus. </w:t>
                            </w:r>
                            <w:r>
                              <w:rPr>
                                <w:color w:val="000000"/>
                                <w:szCs w:val="24"/>
                                <w:lang w:eastAsia="ar-SA"/>
                              </w:rPr>
                              <w:t>(B3.4.)</w:t>
                            </w:r>
                          </w:p>
                        </w:tc>
                      </w:tr>
                      <w:tr>
                        <w:trPr>
                          <w:trHeight w:val="241"/>
                        </w:trPr>
                        <w:tc>
                          <w:tcPr>
                            <w:tcW w:w="3789" w:type="dxa"/>
                          </w:tcPr>
                          <w:p>
                            <w:pPr>
                              <w:pBdr>
                                <w:top w:val="nil"/>
                                <w:left w:val="nil"/>
                                <w:bottom w:val="nil"/>
                                <w:right w:val="nil"/>
                                <w:between w:val="nil"/>
                              </w:pBdr>
                              <w:suppressAutoHyphens/>
                              <w:rPr>
                                <w:szCs w:val="24"/>
                                <w:lang w:eastAsia="ar-SA"/>
                              </w:rPr>
                            </w:pPr>
                            <w:r>
                              <w:rPr>
                                <w:szCs w:val="24"/>
                                <w:highlight w:val="white"/>
                                <w:lang w:eastAsia="ar-SA"/>
                              </w:rPr>
                              <w:t>Išsako nuomonę apie savo ir kitų</w:t>
                            </w:r>
                            <w:r>
                              <w:rPr>
                                <w:szCs w:val="24"/>
                                <w:lang w:eastAsia="ar-SA"/>
                              </w:rPr>
                              <w:t xml:space="preserve"> etnokultūrinės raiškos</w:t>
                            </w:r>
                            <w:r>
                              <w:rPr>
                                <w:szCs w:val="24"/>
                                <w:highlight w:val="white"/>
                                <w:lang w:eastAsia="ar-SA"/>
                              </w:rPr>
                              <w:t xml:space="preserve"> idėjas, jų įgyvendi</w:t>
                            </w:r>
                            <w:r>
                              <w:rPr>
                                <w:szCs w:val="24"/>
                                <w:lang w:eastAsia="ar-SA"/>
                              </w:rPr>
                              <w:t xml:space="preserve">nimo būdus. Dalijasi mintimis apie idėjų įgyvendinimo rezultatus. </w:t>
                            </w:r>
                            <w:r>
                              <w:rPr>
                                <w:color w:val="000000"/>
                                <w:szCs w:val="24"/>
                                <w:lang w:eastAsia="ar-SA"/>
                              </w:rPr>
                              <w:t>(B4.1.)</w:t>
                            </w:r>
                          </w:p>
                        </w:tc>
                        <w:tc>
                          <w:tcPr>
                            <w:tcW w:w="3790" w:type="dxa"/>
                            <w:shd w:val="clear" w:color="auto" w:fill="auto"/>
                          </w:tcPr>
                          <w:p>
                            <w:pPr>
                              <w:suppressAutoHyphens/>
                              <w:rPr>
                                <w:szCs w:val="24"/>
                                <w:lang w:eastAsia="ar-SA"/>
                              </w:rPr>
                            </w:pPr>
                            <w:r>
                              <w:rPr>
                                <w:szCs w:val="24"/>
                                <w:highlight w:val="white"/>
                                <w:lang w:eastAsia="ar-SA"/>
                              </w:rPr>
                              <w:t>Vertina savo ir kitų</w:t>
                            </w:r>
                            <w:r>
                              <w:rPr>
                                <w:szCs w:val="24"/>
                                <w:lang w:eastAsia="ar-SA"/>
                              </w:rPr>
                              <w:t xml:space="preserve"> etnokultūrinės raiškos</w:t>
                            </w:r>
                            <w:r>
                              <w:rPr>
                                <w:szCs w:val="24"/>
                                <w:highlight w:val="white"/>
                                <w:lang w:eastAsia="ar-SA"/>
                              </w:rPr>
                              <w:t xml:space="preserve"> idėjas, jų įgyvendi</w:t>
                            </w:r>
                            <w:r>
                              <w:rPr>
                                <w:szCs w:val="24"/>
                                <w:lang w:eastAsia="ar-SA"/>
                              </w:rPr>
                              <w:t xml:space="preserve">nimo būdus. Aptaria idėjų įgyvendinimo rezultatus pagal aptartus kriterijus. </w:t>
                            </w:r>
                            <w:r>
                              <w:rPr>
                                <w:color w:val="000000"/>
                                <w:szCs w:val="24"/>
                                <w:lang w:eastAsia="ar-SA"/>
                              </w:rPr>
                              <w:t>(B4.2.)</w:t>
                            </w:r>
                            <w:r>
                              <w:rPr>
                                <w:szCs w:val="24"/>
                                <w:lang w:eastAsia="ar-SA"/>
                              </w:rPr>
                              <w:t xml:space="preserve"> </w:t>
                            </w:r>
                          </w:p>
                        </w:tc>
                        <w:tc>
                          <w:tcPr>
                            <w:tcW w:w="3612" w:type="dxa"/>
                            <w:shd w:val="clear" w:color="auto" w:fill="auto"/>
                          </w:tcPr>
                          <w:p>
                            <w:pPr>
                              <w:suppressAutoHyphens/>
                              <w:rPr>
                                <w:szCs w:val="24"/>
                                <w:lang w:eastAsia="ar-SA"/>
                              </w:rPr>
                            </w:pPr>
                            <w:r>
                              <w:rPr>
                                <w:szCs w:val="24"/>
                                <w:highlight w:val="white"/>
                                <w:lang w:eastAsia="ar-SA"/>
                              </w:rPr>
                              <w:t>Vertina savo ir kitų</w:t>
                            </w:r>
                            <w:r>
                              <w:rPr>
                                <w:szCs w:val="24"/>
                                <w:lang w:eastAsia="ar-SA"/>
                              </w:rPr>
                              <w:t xml:space="preserve"> etnokultūrinės raiškos</w:t>
                            </w:r>
                            <w:r>
                              <w:rPr>
                                <w:szCs w:val="24"/>
                                <w:highlight w:val="white"/>
                                <w:lang w:eastAsia="ar-SA"/>
                              </w:rPr>
                              <w:t xml:space="preserve"> idėjas, jų įgyvendi</w:t>
                            </w:r>
                            <w:r>
                              <w:rPr>
                                <w:szCs w:val="24"/>
                                <w:lang w:eastAsia="ar-SA"/>
                              </w:rPr>
                              <w:t xml:space="preserve">nimo būdus skirtinguose kontekstuose. Diskutuoja apie idėjų įgyvendinimo rezultatus pagal aptartus </w:t>
                            </w:r>
                            <w:r>
                              <w:rPr>
                                <w:szCs w:val="24"/>
                                <w:highlight w:val="white"/>
                                <w:lang w:eastAsia="ar-SA"/>
                              </w:rPr>
                              <w:t>kriterijus</w:t>
                            </w:r>
                            <w:r>
                              <w:rPr>
                                <w:szCs w:val="24"/>
                                <w:lang w:eastAsia="ar-SA"/>
                              </w:rPr>
                              <w:t xml:space="preserve">. </w:t>
                            </w:r>
                            <w:r>
                              <w:rPr>
                                <w:color w:val="000000"/>
                                <w:szCs w:val="24"/>
                                <w:lang w:eastAsia="ar-SA"/>
                              </w:rPr>
                              <w:t>(B4.3.)</w:t>
                            </w:r>
                          </w:p>
                        </w:tc>
                        <w:tc>
                          <w:tcPr>
                            <w:tcW w:w="3969" w:type="dxa"/>
                          </w:tcPr>
                          <w:p>
                            <w:pPr>
                              <w:suppressAutoHyphens/>
                              <w:rPr>
                                <w:szCs w:val="24"/>
                                <w:lang w:eastAsia="ar-SA"/>
                              </w:rPr>
                            </w:pPr>
                            <w:r>
                              <w:rPr>
                                <w:szCs w:val="24"/>
                                <w:highlight w:val="white"/>
                                <w:lang w:eastAsia="ar-SA"/>
                              </w:rPr>
                              <w:t>Argumentuodamas vertina savo ir kitų</w:t>
                            </w:r>
                            <w:r>
                              <w:rPr>
                                <w:szCs w:val="24"/>
                                <w:lang w:eastAsia="ar-SA"/>
                              </w:rPr>
                              <w:t xml:space="preserve"> etnokultūrinės raiškos</w:t>
                            </w:r>
                            <w:r>
                              <w:rPr>
                                <w:szCs w:val="24"/>
                                <w:highlight w:val="white"/>
                                <w:lang w:eastAsia="ar-SA"/>
                              </w:rPr>
                              <w:t xml:space="preserve"> idėjas, svarsto jų įgyvendi</w:t>
                            </w:r>
                            <w:r>
                              <w:rPr>
                                <w:szCs w:val="24"/>
                                <w:lang w:eastAsia="ar-SA"/>
                              </w:rPr>
                              <w:t xml:space="preserve">nimo būdus skirtinguose kontekstuose. Diskutuoja apie idėjų įgyvendinimo rezultatus pagal aptartus </w:t>
                            </w:r>
                            <w:r>
                              <w:rPr>
                                <w:szCs w:val="24"/>
                                <w:highlight w:val="white"/>
                                <w:lang w:eastAsia="ar-SA"/>
                              </w:rPr>
                              <w:t>kriterijus</w:t>
                            </w:r>
                            <w:r>
                              <w:rPr>
                                <w:szCs w:val="24"/>
                                <w:lang w:eastAsia="ar-SA"/>
                              </w:rPr>
                              <w:t xml:space="preserve">, pateikia apibendrinančių įžvalgų. </w:t>
                            </w:r>
                            <w:r>
                              <w:rPr>
                                <w:color w:val="000000"/>
                                <w:szCs w:val="24"/>
                                <w:lang w:eastAsia="ar-SA"/>
                              </w:rPr>
                              <w:t>(B4.4.)</w:t>
                            </w:r>
                          </w:p>
                        </w:tc>
                      </w:tr>
                      <w:tr>
                        <w:trPr>
                          <w:trHeight w:val="283"/>
                        </w:trPr>
                        <w:tc>
                          <w:tcPr>
                            <w:tcW w:w="15160" w:type="dxa"/>
                            <w:gridSpan w:val="4"/>
                            <w:shd w:val="clear" w:color="auto" w:fill="auto"/>
                            <w:tcMar>
                              <w:top w:w="0" w:type="dxa"/>
                              <w:left w:w="45" w:type="dxa"/>
                              <w:bottom w:w="0" w:type="dxa"/>
                              <w:right w:w="45" w:type="dxa"/>
                            </w:tcMar>
                            <w:vAlign w:val="center"/>
                          </w:tcPr>
                          <w:p>
                            <w:pPr>
                              <w:suppressAutoHyphens/>
                              <w:jc w:val="center"/>
                              <w:rPr>
                                <w:szCs w:val="24"/>
                                <w:lang w:eastAsia="ar-SA"/>
                              </w:rPr>
                            </w:pPr>
                            <w:r>
                              <w:rPr>
                                <w:szCs w:val="24"/>
                                <w:lang w:eastAsia="ar-SA"/>
                              </w:rPr>
                              <w:t>Pasiekimų sritis: Etninės kultūros vertybių refleksija (C)</w:t>
                            </w:r>
                          </w:p>
                        </w:tc>
                      </w:tr>
                      <w:tr>
                        <w:trPr>
                          <w:trHeight w:val="283"/>
                        </w:trPr>
                        <w:tc>
                          <w:tcPr>
                            <w:tcW w:w="3789" w:type="dxa"/>
                          </w:tcPr>
                          <w:p>
                            <w:pPr>
                              <w:pBdr>
                                <w:top w:val="nil"/>
                                <w:left w:val="nil"/>
                                <w:bottom w:val="nil"/>
                                <w:right w:val="nil"/>
                                <w:between w:val="nil"/>
                              </w:pBdr>
                              <w:suppressAutoHyphens/>
                              <w:rPr>
                                <w:color w:val="000000"/>
                                <w:szCs w:val="24"/>
                                <w:lang w:eastAsia="ar-SA"/>
                              </w:rPr>
                            </w:pPr>
                            <w:r>
                              <w:rPr>
                                <w:color w:val="000000"/>
                                <w:szCs w:val="24"/>
                                <w:lang w:eastAsia="ar-SA"/>
                              </w:rPr>
                              <w:t>Pasiremdamas fragmentiškomis žiniomis išreiškia suvokimą apie tradicijų reikšmę, pateikia kai kurių pavyzdžių. (C1.1.)</w:t>
                            </w:r>
                          </w:p>
                        </w:tc>
                        <w:tc>
                          <w:tcPr>
                            <w:tcW w:w="3790" w:type="dxa"/>
                            <w:shd w:val="clear" w:color="auto" w:fill="auto"/>
                          </w:tcPr>
                          <w:p>
                            <w:pPr>
                              <w:pBdr>
                                <w:top w:val="nil"/>
                                <w:left w:val="nil"/>
                                <w:bottom w:val="nil"/>
                                <w:right w:val="nil"/>
                                <w:between w:val="nil"/>
                              </w:pBdr>
                              <w:suppressAutoHyphens/>
                              <w:rPr>
                                <w:color w:val="000000"/>
                                <w:szCs w:val="24"/>
                                <w:lang w:eastAsia="ar-SA"/>
                              </w:rPr>
                            </w:pPr>
                            <w:r>
                              <w:rPr>
                                <w:color w:val="000000"/>
                                <w:szCs w:val="24"/>
                                <w:lang w:eastAsia="ar-SA"/>
                              </w:rPr>
                              <w:t>Pasiremdamas bendro pobūdžio žiniomis išreiškia suvokimą apie tradicijų reikšmę, pateikia įvairių pavyzdžių. (C1.2.)</w:t>
                            </w:r>
                          </w:p>
                        </w:tc>
                        <w:tc>
                          <w:tcPr>
                            <w:tcW w:w="3612" w:type="dxa"/>
                            <w:shd w:val="clear" w:color="auto" w:fill="auto"/>
                          </w:tcPr>
                          <w:p>
                            <w:pPr>
                              <w:pBdr>
                                <w:top w:val="nil"/>
                                <w:left w:val="nil"/>
                                <w:bottom w:val="nil"/>
                                <w:right w:val="nil"/>
                                <w:between w:val="nil"/>
                              </w:pBdr>
                              <w:suppressAutoHyphens/>
                              <w:rPr>
                                <w:color w:val="000000"/>
                                <w:szCs w:val="24"/>
                                <w:lang w:eastAsia="ar-SA"/>
                              </w:rPr>
                            </w:pPr>
                            <w:r>
                              <w:rPr>
                                <w:color w:val="000000"/>
                                <w:szCs w:val="24"/>
                                <w:lang w:eastAsia="ar-SA"/>
                              </w:rPr>
                              <w:t>Siedamas iš įvairių šaltinių gautą informaciją, išreiškia savo suvokimą apie tradicijų reikšmę, pateikia įvairių pavyzdžių iš skirtingų kontekstų. (C1.3.)</w:t>
                            </w:r>
                          </w:p>
                        </w:tc>
                        <w:tc>
                          <w:tcPr>
                            <w:tcW w:w="3969" w:type="dxa"/>
                          </w:tcPr>
                          <w:p>
                            <w:pPr>
                              <w:pBdr>
                                <w:top w:val="nil"/>
                                <w:left w:val="nil"/>
                                <w:bottom w:val="nil"/>
                                <w:right w:val="nil"/>
                                <w:between w:val="nil"/>
                              </w:pBdr>
                              <w:suppressAutoHyphens/>
                              <w:rPr>
                                <w:color w:val="000000"/>
                                <w:szCs w:val="24"/>
                                <w:lang w:eastAsia="ar-SA"/>
                              </w:rPr>
                            </w:pPr>
                            <w:r>
                              <w:rPr>
                                <w:color w:val="000000"/>
                                <w:szCs w:val="24"/>
                                <w:lang w:eastAsia="ar-SA"/>
                              </w:rPr>
                              <w:t>Siedamas iš įvairių šaltinių gautą informaciją, pagrindžia savo suvokimą apie tradicijų reikšmę, tyrinėja ir pateikia įvairialypių pavyzdžių iš skirtingų kontekstų. (C1.4.)</w:t>
                            </w:r>
                          </w:p>
                        </w:tc>
                      </w:tr>
                      <w:tr>
                        <w:trPr>
                          <w:trHeight w:val="283"/>
                        </w:trPr>
                        <w:tc>
                          <w:tcPr>
                            <w:tcW w:w="3789" w:type="dxa"/>
                          </w:tcPr>
                          <w:p>
                            <w:pPr>
                              <w:pBdr>
                                <w:top w:val="nil"/>
                                <w:left w:val="nil"/>
                                <w:bottom w:val="nil"/>
                                <w:right w:val="nil"/>
                                <w:between w:val="nil"/>
                              </w:pBdr>
                              <w:suppressAutoHyphens/>
                              <w:rPr>
                                <w:color w:val="000000"/>
                                <w:szCs w:val="24"/>
                                <w:lang w:eastAsia="ar-SA"/>
                              </w:rPr>
                            </w:pPr>
                            <w:r>
                              <w:rPr>
                                <w:color w:val="000000"/>
                                <w:szCs w:val="24"/>
                                <w:lang w:eastAsia="ar-SA"/>
                              </w:rPr>
                              <w:t xml:space="preserve">Pateikia pavyzdžių apie tradicijų gyvybingumą.  Atsako į vieną kitą klausimą apie etninės kultūros nuolatinį atsinaujinimą ir tęstinumą. (C2.1.)</w:t>
                            </w:r>
                          </w:p>
                        </w:tc>
                        <w:tc>
                          <w:tcPr>
                            <w:tcW w:w="3790" w:type="dxa"/>
                            <w:shd w:val="clear" w:color="auto" w:fill="auto"/>
                          </w:tcPr>
                          <w:p>
                            <w:pPr>
                              <w:pBdr>
                                <w:top w:val="nil"/>
                                <w:left w:val="nil"/>
                                <w:bottom w:val="nil"/>
                                <w:right w:val="nil"/>
                                <w:between w:val="nil"/>
                              </w:pBdr>
                              <w:suppressAutoHyphens/>
                              <w:rPr>
                                <w:color w:val="000000"/>
                                <w:szCs w:val="24"/>
                                <w:lang w:eastAsia="ar-SA"/>
                              </w:rPr>
                            </w:pPr>
                            <w:r>
                              <w:rPr>
                                <w:color w:val="000000"/>
                                <w:szCs w:val="24"/>
                                <w:lang w:eastAsia="ar-SA"/>
                              </w:rPr>
                              <w:t>Pateikia pavyzdžių apie tradicijų gyvybingumą. Remdamasis žiniomis svarsto etninės kultūros nuolatinio atsinaujinimo ir tęstinumo klausimus. (C2.2.)</w:t>
                            </w:r>
                          </w:p>
                        </w:tc>
                        <w:tc>
                          <w:tcPr>
                            <w:tcW w:w="3612" w:type="dxa"/>
                            <w:shd w:val="clear" w:color="auto" w:fill="auto"/>
                          </w:tcPr>
                          <w:p>
                            <w:pPr>
                              <w:pBdr>
                                <w:top w:val="nil"/>
                                <w:left w:val="nil"/>
                                <w:bottom w:val="nil"/>
                                <w:right w:val="nil"/>
                                <w:between w:val="nil"/>
                              </w:pBdr>
                              <w:suppressAutoHyphens/>
                              <w:rPr>
                                <w:szCs w:val="24"/>
                                <w:lang w:eastAsia="ar-SA"/>
                              </w:rPr>
                            </w:pPr>
                            <w:r>
                              <w:rPr>
                                <w:szCs w:val="24"/>
                                <w:lang w:eastAsia="ar-SA"/>
                              </w:rPr>
                              <w:t xml:space="preserve">Pagrindžia tradicijų gyvybingumą, diskutuoja apie jaunimo vaidmenį jas puoselėjant. Remdamasis patirtimi ir žiniomis svarsto etninės kultūros nuolatinio atsinaujinimo ir tęstinumo klausimus. </w:t>
                            </w:r>
                            <w:r>
                              <w:rPr>
                                <w:color w:val="000000"/>
                                <w:szCs w:val="24"/>
                                <w:lang w:eastAsia="ar-SA"/>
                              </w:rPr>
                              <w:t>(C2.3.)</w:t>
                            </w:r>
                          </w:p>
                        </w:tc>
                        <w:tc>
                          <w:tcPr>
                            <w:tcW w:w="3969" w:type="dxa"/>
                          </w:tcPr>
                          <w:p>
                            <w:pPr>
                              <w:pBdr>
                                <w:top w:val="nil"/>
                                <w:left w:val="nil"/>
                                <w:bottom w:val="nil"/>
                                <w:right w:val="nil"/>
                                <w:between w:val="nil"/>
                              </w:pBdr>
                              <w:suppressAutoHyphens/>
                              <w:rPr>
                                <w:szCs w:val="24"/>
                                <w:lang w:eastAsia="ar-SA"/>
                              </w:rPr>
                            </w:pPr>
                            <w:r>
                              <w:rPr>
                                <w:szCs w:val="24"/>
                                <w:lang w:eastAsia="ar-SA"/>
                              </w:rPr>
                              <w:t xml:space="preserve">Pagrindžia tradicijų gyvybingumą, remdamasis patirtimi ir žiniomis diskutuoja apie jaunimo vaidmenį jas puoselėjant. Remdamasis žiniomis, pateikdamas pavyzdžių ir juos vertindamas svarsto etninės kultūros nuolatinio atsinaujinimo ir tęstinumo galimybes. </w:t>
                            </w:r>
                            <w:r>
                              <w:rPr>
                                <w:color w:val="000000"/>
                                <w:szCs w:val="24"/>
                                <w:lang w:eastAsia="ar-SA"/>
                              </w:rPr>
                              <w:t>(C2.4.)</w:t>
                            </w:r>
                          </w:p>
                        </w:tc>
                      </w:tr>
                      <w:tr>
                        <w:trPr>
                          <w:trHeight w:val="283"/>
                        </w:trPr>
                        <w:tc>
                          <w:tcPr>
                            <w:tcW w:w="3789" w:type="dxa"/>
                          </w:tcPr>
                          <w:p>
                            <w:pPr>
                              <w:pBdr>
                                <w:top w:val="nil"/>
                                <w:left w:val="nil"/>
                                <w:bottom w:val="nil"/>
                                <w:right w:val="nil"/>
                                <w:between w:val="nil"/>
                              </w:pBdr>
                              <w:suppressAutoHyphens/>
                              <w:rPr>
                                <w:color w:val="000000"/>
                                <w:szCs w:val="24"/>
                                <w:lang w:eastAsia="ar-SA"/>
                              </w:rPr>
                            </w:pPr>
                            <w:r>
                              <w:rPr>
                                <w:color w:val="000000"/>
                                <w:szCs w:val="24"/>
                                <w:lang w:eastAsia="ar-SA"/>
                              </w:rPr>
                              <w:t>Pasidalija mintimis apie įvairių tautų tradicijų savitumą, pagarbą kultūrinei įvairovei. (C3.1.)</w:t>
                            </w:r>
                          </w:p>
                        </w:tc>
                        <w:tc>
                          <w:tcPr>
                            <w:tcW w:w="3790" w:type="dxa"/>
                            <w:shd w:val="clear" w:color="auto" w:fill="auto"/>
                          </w:tcPr>
                          <w:p>
                            <w:pPr>
                              <w:pBdr>
                                <w:top w:val="nil"/>
                                <w:left w:val="nil"/>
                                <w:bottom w:val="nil"/>
                                <w:right w:val="nil"/>
                                <w:between w:val="nil"/>
                              </w:pBdr>
                              <w:suppressAutoHyphens/>
                              <w:rPr>
                                <w:color w:val="000000"/>
                                <w:szCs w:val="24"/>
                                <w:lang w:eastAsia="ar-SA"/>
                              </w:rPr>
                            </w:pPr>
                            <w:r>
                              <w:rPr>
                                <w:color w:val="000000"/>
                                <w:szCs w:val="24"/>
                                <w:lang w:eastAsia="ar-SA"/>
                              </w:rPr>
                              <w:t>Aptaria įvairių tautų tradicijų savitumą, pagarbą kultūrinei įvairovei, pateikia pavyzdžių. (C3.2.)</w:t>
                            </w:r>
                          </w:p>
                        </w:tc>
                        <w:tc>
                          <w:tcPr>
                            <w:tcW w:w="3612" w:type="dxa"/>
                            <w:shd w:val="clear" w:color="auto" w:fill="auto"/>
                          </w:tcPr>
                          <w:p>
                            <w:pPr>
                              <w:pBdr>
                                <w:top w:val="nil"/>
                                <w:left w:val="nil"/>
                                <w:bottom w:val="nil"/>
                                <w:right w:val="nil"/>
                                <w:between w:val="nil"/>
                              </w:pBdr>
                              <w:suppressAutoHyphens/>
                              <w:rPr>
                                <w:color w:val="000000"/>
                                <w:szCs w:val="24"/>
                                <w:lang w:eastAsia="ar-SA"/>
                              </w:rPr>
                            </w:pPr>
                            <w:r>
                              <w:rPr>
                                <w:color w:val="000000"/>
                                <w:szCs w:val="24"/>
                                <w:lang w:eastAsia="ar-SA"/>
                              </w:rPr>
                              <w:t>Svarsto, dalijasi įžvalgomis apie įvairių tautų tradicinių vertybių savitumą, pagarbą kultūrinei įvairovei, palygina Lietuvos ir kitų šalių nuostatas šiuo aspektu. (C3.3.)</w:t>
                            </w:r>
                          </w:p>
                        </w:tc>
                        <w:tc>
                          <w:tcPr>
                            <w:tcW w:w="3969" w:type="dxa"/>
                          </w:tcPr>
                          <w:p>
                            <w:pPr>
                              <w:pBdr>
                                <w:top w:val="nil"/>
                                <w:left w:val="nil"/>
                                <w:bottom w:val="nil"/>
                                <w:right w:val="nil"/>
                                <w:between w:val="nil"/>
                              </w:pBdr>
                              <w:suppressAutoHyphens/>
                              <w:rPr>
                                <w:color w:val="000000"/>
                                <w:szCs w:val="24"/>
                                <w:lang w:eastAsia="ar-SA"/>
                              </w:rPr>
                            </w:pPr>
                            <w:r>
                              <w:rPr>
                                <w:color w:val="000000"/>
                                <w:szCs w:val="24"/>
                                <w:lang w:eastAsia="ar-SA"/>
                              </w:rPr>
                              <w:t>Svarsto</w:t>
                            </w:r>
                            <w:r>
                              <w:rPr>
                                <w:color w:val="000000"/>
                                <w:szCs w:val="24"/>
                                <w:highlight w:val="white"/>
                                <w:lang w:eastAsia="ar-SA"/>
                              </w:rPr>
                              <w:t>, dalijasi įžvalgomis</w:t>
                            </w:r>
                            <w:r>
                              <w:rPr>
                                <w:color w:val="000000"/>
                                <w:szCs w:val="24"/>
                                <w:lang w:eastAsia="ar-SA"/>
                              </w:rPr>
                              <w:t xml:space="preserve"> apie įvairių tautų tradicijų savitumą, pagarbą kultūrinei įvairovei, pateikdamas pavyzdžių išsamiai palygina Lietuvos ir kitų šalių nuostatas šiuo aspektu. (C3.4.)</w:t>
                            </w:r>
                          </w:p>
                        </w:tc>
                      </w:tr>
                      <w:tr>
                        <w:trPr>
                          <w:trHeight w:val="283"/>
                        </w:trPr>
                        <w:tc>
                          <w:tcPr>
                            <w:tcW w:w="3789" w:type="dxa"/>
                          </w:tcPr>
                          <w:p>
                            <w:pPr>
                              <w:pBdr>
                                <w:top w:val="nil"/>
                                <w:left w:val="nil"/>
                                <w:bottom w:val="nil"/>
                                <w:right w:val="nil"/>
                                <w:between w:val="nil"/>
                              </w:pBdr>
                              <w:suppressAutoHyphens/>
                              <w:rPr>
                                <w:color w:val="000000"/>
                                <w:szCs w:val="24"/>
                                <w:lang w:eastAsia="ar-SA"/>
                              </w:rPr>
                            </w:pPr>
                            <w:r>
                              <w:rPr>
                                <w:color w:val="000000"/>
                                <w:szCs w:val="24"/>
                                <w:lang w:eastAsia="ar-SA"/>
                              </w:rPr>
                              <w:t>Dalyvauja įgyvendinant kai kurias bendruomeniškumo skatinimo, tradicijų tęstinumo veiklas. (C4.1.)</w:t>
                            </w:r>
                          </w:p>
                        </w:tc>
                        <w:tc>
                          <w:tcPr>
                            <w:tcW w:w="3790" w:type="dxa"/>
                            <w:shd w:val="clear" w:color="auto" w:fill="auto"/>
                          </w:tcPr>
                          <w:p>
                            <w:pPr>
                              <w:pBdr>
                                <w:top w:val="nil"/>
                                <w:left w:val="nil"/>
                                <w:bottom w:val="nil"/>
                                <w:right w:val="nil"/>
                                <w:between w:val="nil"/>
                              </w:pBdr>
                              <w:suppressAutoHyphens/>
                              <w:rPr>
                                <w:color w:val="000000"/>
                                <w:szCs w:val="24"/>
                                <w:lang w:eastAsia="ar-SA"/>
                              </w:rPr>
                            </w:pPr>
                            <w:r>
                              <w:rPr>
                                <w:color w:val="000000"/>
                                <w:szCs w:val="24"/>
                                <w:lang w:eastAsia="ar-SA"/>
                              </w:rPr>
                              <w:t>Dalyvauja svarstymuose ir įgyvendina kai kurias bendruomeniškumo skatinimo, tradicijų tęstinumo veiklas. (C4.2.)</w:t>
                            </w:r>
                          </w:p>
                        </w:tc>
                        <w:tc>
                          <w:tcPr>
                            <w:tcW w:w="3612" w:type="dxa"/>
                            <w:shd w:val="clear" w:color="auto" w:fill="auto"/>
                          </w:tcPr>
                          <w:p>
                            <w:pPr>
                              <w:pBdr>
                                <w:top w:val="nil"/>
                                <w:left w:val="nil"/>
                                <w:bottom w:val="nil"/>
                                <w:right w:val="nil"/>
                                <w:between w:val="nil"/>
                              </w:pBdr>
                              <w:suppressAutoHyphens/>
                              <w:rPr>
                                <w:color w:val="000000"/>
                                <w:szCs w:val="24"/>
                                <w:lang w:eastAsia="ar-SA"/>
                              </w:rPr>
                            </w:pPr>
                            <w:r>
                              <w:rPr>
                                <w:color w:val="000000"/>
                                <w:szCs w:val="24"/>
                                <w:lang w:eastAsia="ar-SA"/>
                              </w:rPr>
                              <w:t xml:space="preserve">Diskutuoja, inicijuoja, įgyvendina bendruomeniškumo </w:t>
                            </w:r>
                            <w:r>
                              <w:rPr>
                                <w:color w:val="000000"/>
                                <w:szCs w:val="24"/>
                                <w:highlight w:val="white"/>
                                <w:lang w:eastAsia="ar-SA"/>
                              </w:rPr>
                              <w:t>skatinimo, tradicijų</w:t>
                            </w:r>
                            <w:r>
                              <w:rPr>
                                <w:color w:val="000000"/>
                                <w:szCs w:val="24"/>
                                <w:lang w:eastAsia="ar-SA"/>
                              </w:rPr>
                              <w:t xml:space="preserve"> tęstinumo veiklas įvairiose aplinkose. (C4.3.)</w:t>
                            </w:r>
                          </w:p>
                        </w:tc>
                        <w:tc>
                          <w:tcPr>
                            <w:tcW w:w="3969" w:type="dxa"/>
                          </w:tcPr>
                          <w:p>
                            <w:pPr>
                              <w:pBdr>
                                <w:top w:val="nil"/>
                                <w:left w:val="nil"/>
                                <w:bottom w:val="nil"/>
                                <w:right w:val="nil"/>
                                <w:between w:val="nil"/>
                              </w:pBdr>
                              <w:suppressAutoHyphens/>
                              <w:rPr>
                                <w:color w:val="000000"/>
                                <w:szCs w:val="24"/>
                                <w:lang w:eastAsia="ar-SA"/>
                              </w:rPr>
                            </w:pPr>
                            <w:r>
                              <w:rPr>
                                <w:color w:val="000000"/>
                                <w:szCs w:val="24"/>
                                <w:lang w:eastAsia="ar-SA"/>
                              </w:rPr>
                              <w:t>Diskutuoja, teikdamas idėjas inicijuoja, įgyvendina bendruomeniškumo populiarinimo, skatinimo, tradicijų tęstinumo veiklas įvairiose aplinkose. (C4.4.)</w:t>
                            </w:r>
                          </w:p>
                        </w:tc>
                      </w:tr>
                    </w:tbl>
                    <w:p/>
                    <w:p>
                      <w:pPr>
                        <w:suppressAutoHyphens/>
                        <w:rPr>
                          <w:sz w:val="20"/>
                          <w:lang w:eastAsia="ar-SA"/>
                        </w:rPr>
                      </w:pPr>
                    </w:p>
                  </w:sdtContent>
                </w:sdt>
                <w:sdt>
                  <w:sdtPr>
                    <w:alias w:val="30 pr. 36 p."/>
                    <w:tag w:val="part_7f2f865730db4c878d1af390224610da"/>
                    <w:lock w:val="sdtLocked"/>
                    <w:richText/>
                  </w:sdtPr>
                  <w:sdtContent>
                    <w:p>
                      <w:pPr>
                        <w:keepNext/>
                        <w:keepLines/>
                        <w:suppressAutoHyphens/>
                        <w:outlineLvl w:val="1"/>
                        <w:rPr>
                          <w:color w:val="000000"/>
                          <w:szCs w:val="24"/>
                          <w:lang w:eastAsia="ar-SA"/>
                        </w:rPr>
                      </w:pPr>
                      <w:sdt>
                        <w:sdtPr>
                          <w:alias w:val="Numeris"/>
                          <w:tag w:val="nr_7f2f865730db4c878d1af390224610da"/>
                          <w:lock w:val="sdtLocked"/>
                          <w:richText/>
                        </w:sdtPr>
                        <w:sdtContent>
                          <w:r>
                            <w:rPr>
                              <w:szCs w:val="24"/>
                              <w:lang w:eastAsia="ar-SA"/>
                            </w:rPr>
                            <w:t>36</w:t>
                          </w:r>
                        </w:sdtContent>
                      </w:sdt>
                      <w:r>
                        <w:rPr>
                          <w:szCs w:val="24"/>
                          <w:lang w:eastAsia="ar-SA"/>
                        </w:rPr>
                        <w:t xml:space="preserve">. </w:t>
                      </w:r>
                      <w:r>
                        <w:rPr>
                          <w:color w:val="000000"/>
                          <w:szCs w:val="24"/>
                          <w:lang w:eastAsia="ar-SA"/>
                        </w:rPr>
                        <w:t>Pasiekimų lygių požymiai. I–II gimnazijos klasės:</w:t>
                      </w:r>
                    </w:p>
                    <w:p>
                      <w:pPr>
                        <w:rPr>
                          <w:sz w:val="10"/>
                          <w:szCs w:val="10"/>
                        </w:rPr>
                      </w:pPr>
                    </w:p>
                    <w:tbl>
                      <w:tblPr>
                        <w:tblW w:w="15160"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3789"/>
                        <w:gridCol w:w="3790"/>
                        <w:gridCol w:w="3612"/>
                        <w:gridCol w:w="3969"/>
                      </w:tblGrid>
                      <w:tr>
                        <w:trPr>
                          <w:trHeight w:val="340"/>
                        </w:trPr>
                        <w:tc>
                          <w:tcPr>
                            <w:tcW w:w="15160" w:type="dxa"/>
                            <w:gridSpan w:val="4"/>
                            <w:shd w:val="clear" w:color="auto" w:fill="auto"/>
                            <w:vAlign w:val="center"/>
                          </w:tcPr>
                          <w:p>
                            <w:pPr>
                              <w:pBdr>
                                <w:top w:val="nil"/>
                                <w:left w:val="nil"/>
                                <w:bottom w:val="nil"/>
                                <w:right w:val="nil"/>
                                <w:between w:val="nil"/>
                              </w:pBdr>
                              <w:suppressAutoHyphens/>
                              <w:jc w:val="center"/>
                              <w:rPr>
                                <w:color w:val="000000"/>
                                <w:szCs w:val="24"/>
                                <w:lang w:eastAsia="ar-SA"/>
                              </w:rPr>
                            </w:pPr>
                            <w:r>
                              <w:rPr>
                                <w:color w:val="000000"/>
                                <w:szCs w:val="24"/>
                                <w:lang w:eastAsia="ar-SA"/>
                              </w:rPr>
                              <w:t>Pasiekimų lygiai</w:t>
                            </w:r>
                          </w:p>
                        </w:tc>
                      </w:tr>
                      <w:tr>
                        <w:trPr>
                          <w:trHeight w:val="340"/>
                        </w:trPr>
                        <w:tc>
                          <w:tcPr>
                            <w:tcW w:w="3789" w:type="dxa"/>
                            <w:shd w:val="clear" w:color="auto" w:fill="auto"/>
                            <w:vAlign w:val="center"/>
                          </w:tcPr>
                          <w:p>
                            <w:pPr>
                              <w:pBdr>
                                <w:top w:val="nil"/>
                                <w:left w:val="nil"/>
                                <w:bottom w:val="nil"/>
                                <w:right w:val="nil"/>
                                <w:between w:val="nil"/>
                              </w:pBdr>
                              <w:suppressAutoHyphens/>
                              <w:jc w:val="center"/>
                              <w:rPr>
                                <w:color w:val="000000"/>
                                <w:szCs w:val="24"/>
                                <w:lang w:eastAsia="ar-SA"/>
                              </w:rPr>
                            </w:pPr>
                            <w:r>
                              <w:rPr>
                                <w:color w:val="000000"/>
                                <w:szCs w:val="24"/>
                                <w:lang w:eastAsia="ar-SA"/>
                              </w:rPr>
                              <w:t>Slenkstinis (I)</w:t>
                            </w:r>
                          </w:p>
                        </w:tc>
                        <w:tc>
                          <w:tcPr>
                            <w:tcW w:w="3790" w:type="dxa"/>
                            <w:shd w:val="clear" w:color="auto" w:fill="auto"/>
                            <w:vAlign w:val="center"/>
                          </w:tcPr>
                          <w:p>
                            <w:pPr>
                              <w:pBdr>
                                <w:top w:val="nil"/>
                                <w:left w:val="nil"/>
                                <w:bottom w:val="nil"/>
                                <w:right w:val="nil"/>
                                <w:between w:val="nil"/>
                              </w:pBdr>
                              <w:suppressAutoHyphens/>
                              <w:jc w:val="center"/>
                              <w:rPr>
                                <w:color w:val="000000"/>
                                <w:szCs w:val="24"/>
                                <w:lang w:eastAsia="ar-SA"/>
                              </w:rPr>
                            </w:pPr>
                            <w:r>
                              <w:rPr>
                                <w:color w:val="000000"/>
                                <w:szCs w:val="24"/>
                                <w:lang w:eastAsia="ar-SA"/>
                              </w:rPr>
                              <w:t>Patenkinamas (II)</w:t>
                            </w:r>
                          </w:p>
                        </w:tc>
                        <w:tc>
                          <w:tcPr>
                            <w:tcW w:w="3612" w:type="dxa"/>
                            <w:shd w:val="clear" w:color="auto" w:fill="auto"/>
                            <w:vAlign w:val="center"/>
                          </w:tcPr>
                          <w:p>
                            <w:pPr>
                              <w:pBdr>
                                <w:top w:val="nil"/>
                                <w:left w:val="nil"/>
                                <w:bottom w:val="nil"/>
                                <w:right w:val="nil"/>
                                <w:between w:val="nil"/>
                              </w:pBdr>
                              <w:suppressAutoHyphens/>
                              <w:jc w:val="center"/>
                              <w:rPr>
                                <w:color w:val="000000"/>
                                <w:szCs w:val="24"/>
                                <w:lang w:eastAsia="ar-SA"/>
                              </w:rPr>
                            </w:pPr>
                            <w:r>
                              <w:rPr>
                                <w:color w:val="000000"/>
                                <w:szCs w:val="24"/>
                                <w:lang w:eastAsia="ar-SA"/>
                              </w:rPr>
                              <w:t>Pagrindinis (III)</w:t>
                            </w:r>
                          </w:p>
                        </w:tc>
                        <w:tc>
                          <w:tcPr>
                            <w:tcW w:w="3969" w:type="dxa"/>
                            <w:shd w:val="clear" w:color="auto" w:fill="auto"/>
                            <w:vAlign w:val="center"/>
                          </w:tcPr>
                          <w:p>
                            <w:pPr>
                              <w:pBdr>
                                <w:top w:val="nil"/>
                                <w:left w:val="nil"/>
                                <w:bottom w:val="nil"/>
                                <w:right w:val="nil"/>
                                <w:between w:val="nil"/>
                              </w:pBdr>
                              <w:suppressAutoHyphens/>
                              <w:jc w:val="center"/>
                              <w:rPr>
                                <w:color w:val="000000"/>
                                <w:szCs w:val="24"/>
                                <w:lang w:eastAsia="ar-SA"/>
                              </w:rPr>
                            </w:pPr>
                            <w:r>
                              <w:rPr>
                                <w:color w:val="000000"/>
                                <w:szCs w:val="24"/>
                                <w:lang w:eastAsia="ar-SA"/>
                              </w:rPr>
                              <w:t>Aukštesnysis (IV)</w:t>
                            </w:r>
                          </w:p>
                        </w:tc>
                      </w:tr>
                      <w:tr>
                        <w:trPr>
                          <w:trHeight w:val="283"/>
                        </w:trPr>
                        <w:tc>
                          <w:tcPr>
                            <w:tcW w:w="15160" w:type="dxa"/>
                            <w:gridSpan w:val="4"/>
                            <w:shd w:val="clear" w:color="auto" w:fill="auto"/>
                            <w:vAlign w:val="center"/>
                          </w:tcPr>
                          <w:p>
                            <w:pPr>
                              <w:suppressAutoHyphens/>
                              <w:jc w:val="center"/>
                              <w:rPr>
                                <w:szCs w:val="24"/>
                                <w:lang w:eastAsia="ar-SA"/>
                              </w:rPr>
                            </w:pPr>
                            <w:r>
                              <w:rPr>
                                <w:szCs w:val="24"/>
                                <w:lang w:eastAsia="ar-SA"/>
                              </w:rPr>
                              <w:t>Pasiekimų sritis: Etninės kultūros pažinimas (A)</w:t>
                            </w:r>
                          </w:p>
                        </w:tc>
                      </w:tr>
                      <w:tr>
                        <w:trPr>
                          <w:trHeight w:val="283"/>
                        </w:trPr>
                        <w:tc>
                          <w:tcPr>
                            <w:tcW w:w="3789" w:type="dxa"/>
                            <w:shd w:val="clear" w:color="auto" w:fill="FFFFFF"/>
                          </w:tcPr>
                          <w:p>
                            <w:pPr>
                              <w:pBdr>
                                <w:top w:val="nil"/>
                                <w:left w:val="nil"/>
                                <w:bottom w:val="nil"/>
                                <w:right w:val="nil"/>
                                <w:between w:val="nil"/>
                              </w:pBdr>
                              <w:suppressAutoHyphens/>
                              <w:rPr>
                                <w:color w:val="000000"/>
                                <w:szCs w:val="24"/>
                                <w:lang w:eastAsia="ar-SA"/>
                              </w:rPr>
                            </w:pPr>
                            <w:r>
                              <w:rPr>
                                <w:color w:val="000000"/>
                                <w:szCs w:val="24"/>
                                <w:lang w:eastAsia="ar-SA"/>
                              </w:rPr>
                              <w:t>Fragmentiškai aptaria pasirinktą tradiciją „savo“ ir „kito“ aspektu, etnokultūros reiškinius ir objektus, jų reikšmę, minimaliai atsižvelgdamas į istorinį, sociokultūrinį kontekstą. (A1.1.)</w:t>
                            </w:r>
                          </w:p>
                        </w:tc>
                        <w:tc>
                          <w:tcPr>
                            <w:tcW w:w="3790" w:type="dxa"/>
                            <w:shd w:val="clear" w:color="auto" w:fill="FFFFFF"/>
                          </w:tcPr>
                          <w:p>
                            <w:pPr>
                              <w:pBdr>
                                <w:top w:val="nil"/>
                                <w:left w:val="nil"/>
                                <w:bottom w:val="nil"/>
                                <w:right w:val="nil"/>
                                <w:between w:val="nil"/>
                              </w:pBdr>
                              <w:suppressAutoHyphens/>
                              <w:rPr>
                                <w:strike/>
                                <w:color w:val="000000"/>
                                <w:szCs w:val="24"/>
                                <w:lang w:eastAsia="ar-SA"/>
                              </w:rPr>
                            </w:pPr>
                            <w:r>
                              <w:rPr>
                                <w:color w:val="000000"/>
                                <w:szCs w:val="24"/>
                                <w:lang w:eastAsia="ar-SA"/>
                              </w:rPr>
                              <w:t>Nagrinėja nurodytas tradicijas „savo“ ir „kito“ aspektu, etnokultūros reiškinius ir objektus, jų reikšmę, atsižvelgdamas į kai kuriuos istorinius, sociokultūrinius kontekstus. (A1.2.)</w:t>
                            </w:r>
                          </w:p>
                        </w:tc>
                        <w:tc>
                          <w:tcPr>
                            <w:tcW w:w="3612" w:type="dxa"/>
                            <w:shd w:val="clear" w:color="auto" w:fill="auto"/>
                          </w:tcPr>
                          <w:p>
                            <w:pPr>
                              <w:pBdr>
                                <w:top w:val="nil"/>
                                <w:left w:val="nil"/>
                                <w:bottom w:val="nil"/>
                                <w:right w:val="nil"/>
                                <w:between w:val="nil"/>
                              </w:pBdr>
                              <w:suppressAutoHyphens/>
                              <w:rPr>
                                <w:strike/>
                                <w:color w:val="000000"/>
                                <w:szCs w:val="24"/>
                                <w:lang w:eastAsia="ar-SA"/>
                              </w:rPr>
                            </w:pPr>
                            <w:r>
                              <w:rPr>
                                <w:color w:val="000000"/>
                                <w:szCs w:val="24"/>
                                <w:lang w:eastAsia="ar-SA"/>
                              </w:rPr>
                              <w:t>Analizuoja tradicijas „savo“ ir „kito“ aspektu, etnokultūros reiškinius ir objektus, jų reikšmę istoriniuose, sociokultūriniuose kontekstuose. (A1.3.)</w:t>
                            </w:r>
                          </w:p>
                        </w:tc>
                        <w:tc>
                          <w:tcPr>
                            <w:tcW w:w="3969" w:type="dxa"/>
                            <w:shd w:val="clear" w:color="auto" w:fill="FFFFFF"/>
                          </w:tcPr>
                          <w:p>
                            <w:pPr>
                              <w:pBdr>
                                <w:top w:val="nil"/>
                                <w:left w:val="nil"/>
                                <w:bottom w:val="nil"/>
                                <w:right w:val="nil"/>
                                <w:between w:val="nil"/>
                              </w:pBdr>
                              <w:suppressAutoHyphens/>
                              <w:rPr>
                                <w:color w:val="000000"/>
                                <w:szCs w:val="24"/>
                                <w:lang w:eastAsia="ar-SA"/>
                              </w:rPr>
                            </w:pPr>
                            <w:r>
                              <w:rPr>
                                <w:color w:val="000000"/>
                                <w:szCs w:val="24"/>
                                <w:lang w:eastAsia="ar-SA"/>
                              </w:rPr>
                              <w:t>Remdamasis mokslo darbais analizuoja įvairias tradicijas „savo“ ir „kito“ aspektu, etnokultūros reiškinius ir objektus, jų reikšmę įvairiuose istoriniuose, sociokultūriniuose kontekstuose. (A1.4.)</w:t>
                            </w:r>
                          </w:p>
                        </w:tc>
                      </w:tr>
                      <w:tr>
                        <w:trPr>
                          <w:trHeight w:val="283"/>
                        </w:trPr>
                        <w:tc>
                          <w:tcPr>
                            <w:tcW w:w="3789" w:type="dxa"/>
                            <w:shd w:val="clear" w:color="auto" w:fill="FFFFFF"/>
                          </w:tcPr>
                          <w:p>
                            <w:pPr>
                              <w:pBdr>
                                <w:top w:val="nil"/>
                                <w:left w:val="nil"/>
                                <w:bottom w:val="nil"/>
                                <w:right w:val="nil"/>
                                <w:between w:val="nil"/>
                              </w:pBdr>
                              <w:suppressAutoHyphens/>
                              <w:jc w:val="both"/>
                              <w:rPr>
                                <w:color w:val="000000"/>
                                <w:szCs w:val="24"/>
                                <w:highlight w:val="yellow"/>
                                <w:lang w:eastAsia="ar-SA"/>
                              </w:rPr>
                            </w:pPr>
                            <w:r>
                              <w:rPr>
                                <w:color w:val="000000"/>
                                <w:szCs w:val="24"/>
                                <w:lang w:eastAsia="ar-SA"/>
                              </w:rPr>
                              <w:t>Minimaliai apibūdina folkloro žanrų įvairovę, šiuolaikinę tautodailę, liaudies kūrybos elementus mėgėjų ir profesionalų kūryboje. (A2.1.)</w:t>
                            </w:r>
                          </w:p>
                        </w:tc>
                        <w:tc>
                          <w:tcPr>
                            <w:tcW w:w="3790" w:type="dxa"/>
                            <w:shd w:val="clear" w:color="auto" w:fill="FFFFFF"/>
                          </w:tcPr>
                          <w:p>
                            <w:pPr>
                              <w:suppressAutoHyphens/>
                              <w:rPr>
                                <w:szCs w:val="24"/>
                                <w:lang w:eastAsia="ar-SA"/>
                              </w:rPr>
                            </w:pPr>
                            <w:r>
                              <w:rPr>
                                <w:szCs w:val="24"/>
                                <w:lang w:eastAsia="ar-SA"/>
                              </w:rPr>
                              <w:t xml:space="preserve">Apibūdina folkloro žanrų įvairovę, šiuolaikinę tautodailę. Išskiria liaudies kūrybos elementus mėgėjų ir profesionalų kūryboje. </w:t>
                            </w:r>
                            <w:r>
                              <w:rPr>
                                <w:color w:val="000000"/>
                                <w:szCs w:val="24"/>
                                <w:lang w:eastAsia="ar-SA"/>
                              </w:rPr>
                              <w:t>(A2.2.)</w:t>
                            </w:r>
                          </w:p>
                          <w:p>
                            <w:pPr>
                              <w:pBdr>
                                <w:top w:val="nil"/>
                                <w:left w:val="nil"/>
                                <w:bottom w:val="nil"/>
                                <w:right w:val="nil"/>
                                <w:between w:val="nil"/>
                              </w:pBdr>
                              <w:suppressAutoHyphens/>
                              <w:jc w:val="both"/>
                              <w:rPr>
                                <w:color w:val="000000"/>
                                <w:szCs w:val="24"/>
                                <w:highlight w:val="yellow"/>
                                <w:lang w:eastAsia="ar-SA"/>
                              </w:rPr>
                            </w:pPr>
                          </w:p>
                        </w:tc>
                        <w:tc>
                          <w:tcPr>
                            <w:tcW w:w="3612" w:type="dxa"/>
                            <w:shd w:val="clear" w:color="auto" w:fill="FFFFFF"/>
                          </w:tcPr>
                          <w:p>
                            <w:pPr>
                              <w:pBdr>
                                <w:top w:val="nil"/>
                                <w:left w:val="nil"/>
                                <w:bottom w:val="nil"/>
                                <w:right w:val="nil"/>
                                <w:between w:val="nil"/>
                              </w:pBdr>
                              <w:suppressAutoHyphens/>
                              <w:jc w:val="both"/>
                              <w:rPr>
                                <w:color w:val="000000"/>
                                <w:szCs w:val="24"/>
                                <w:highlight w:val="yellow"/>
                                <w:lang w:eastAsia="ar-SA"/>
                              </w:rPr>
                            </w:pPr>
                            <w:r>
                              <w:rPr>
                                <w:color w:val="000000"/>
                                <w:szCs w:val="24"/>
                                <w:lang w:eastAsia="ar-SA"/>
                              </w:rPr>
                              <w:t>Tyrinėja folkloro žanrų įvairovę ir kaitą, šiuolaikinę tautodailę. Aptaria liaudies kūrybos elementus mėgėjų ir profesionalų kūryboje. (A2.3.)</w:t>
                            </w:r>
                          </w:p>
                        </w:tc>
                        <w:tc>
                          <w:tcPr>
                            <w:tcW w:w="3969" w:type="dxa"/>
                            <w:shd w:val="clear" w:color="auto" w:fill="FFFFFF"/>
                          </w:tcPr>
                          <w:p>
                            <w:pPr>
                              <w:pBdr>
                                <w:top w:val="nil"/>
                                <w:left w:val="nil"/>
                                <w:bottom w:val="nil"/>
                                <w:right w:val="nil"/>
                                <w:between w:val="nil"/>
                              </w:pBdr>
                              <w:suppressAutoHyphens/>
                              <w:jc w:val="both"/>
                              <w:rPr>
                                <w:color w:val="000000"/>
                                <w:szCs w:val="24"/>
                                <w:lang w:eastAsia="ar-SA"/>
                              </w:rPr>
                            </w:pPr>
                            <w:r>
                              <w:rPr>
                                <w:color w:val="000000"/>
                                <w:szCs w:val="24"/>
                                <w:lang w:eastAsia="ar-SA"/>
                              </w:rPr>
                              <w:t>Remdamasis įvairiais šaltiniais tyrinėja folkloro žanrų įvairovę ir kaitą, šiuolaikinę tautodailę. Diskutuoja apie liaudies kūrybos elementus mėgėjų ir profesionalų kūryboje. (A2.4.)</w:t>
                            </w:r>
                          </w:p>
                        </w:tc>
                      </w:tr>
                      <w:tr>
                        <w:trPr>
                          <w:trHeight w:val="283"/>
                        </w:trPr>
                        <w:tc>
                          <w:tcPr>
                            <w:tcW w:w="3789" w:type="dxa"/>
                            <w:shd w:val="clear" w:color="auto" w:fill="FFFFFF"/>
                          </w:tcPr>
                          <w:p>
                            <w:pPr>
                              <w:pBdr>
                                <w:top w:val="nil"/>
                                <w:left w:val="nil"/>
                                <w:bottom w:val="nil"/>
                                <w:right w:val="nil"/>
                                <w:between w:val="nil"/>
                              </w:pBdr>
                              <w:suppressAutoHyphens/>
                              <w:rPr>
                                <w:color w:val="000000"/>
                                <w:szCs w:val="24"/>
                                <w:lang w:eastAsia="ar-SA"/>
                              </w:rPr>
                            </w:pPr>
                            <w:r>
                              <w:rPr>
                                <w:color w:val="000000"/>
                                <w:szCs w:val="24"/>
                                <w:lang w:eastAsia="ar-SA"/>
                              </w:rPr>
                              <w:t>Minimaliai nurodo pasirinktų kalendorinių švenčių sąsajas su mitologija, religija, tradiciniais darbais. Nusako kai kurių tradicinių amatų ir verslų reikšmę Lietuvos ūkiui. (A3.1.)</w:t>
                            </w:r>
                          </w:p>
                        </w:tc>
                        <w:tc>
                          <w:tcPr>
                            <w:tcW w:w="3790" w:type="dxa"/>
                            <w:shd w:val="clear" w:color="auto" w:fill="FFFFFF"/>
                          </w:tcPr>
                          <w:p>
                            <w:pPr>
                              <w:pBdr>
                                <w:top w:val="nil"/>
                                <w:left w:val="nil"/>
                                <w:bottom w:val="nil"/>
                                <w:right w:val="nil"/>
                                <w:between w:val="nil"/>
                              </w:pBdr>
                              <w:suppressAutoHyphens/>
                              <w:rPr>
                                <w:color w:val="000000"/>
                                <w:szCs w:val="24"/>
                                <w:lang w:eastAsia="ar-SA"/>
                              </w:rPr>
                            </w:pPr>
                            <w:r>
                              <w:rPr>
                                <w:color w:val="000000"/>
                                <w:szCs w:val="24"/>
                                <w:lang w:eastAsia="ar-SA"/>
                              </w:rPr>
                              <w:t>Nurodo pasirinktų kalendorinių švenčių sąsajas su mitologija, religija, tradiciniais darbais. Nusako tradicinių amatų ir verslų reikšmę Lietuvos ūkiui. (A3.2.)</w:t>
                            </w:r>
                          </w:p>
                        </w:tc>
                        <w:tc>
                          <w:tcPr>
                            <w:tcW w:w="3612" w:type="dxa"/>
                            <w:shd w:val="clear" w:color="auto" w:fill="FFFFFF"/>
                          </w:tcPr>
                          <w:p>
                            <w:pPr>
                              <w:pBdr>
                                <w:top w:val="nil"/>
                                <w:left w:val="nil"/>
                                <w:bottom w:val="nil"/>
                                <w:right w:val="nil"/>
                                <w:between w:val="nil"/>
                              </w:pBdr>
                              <w:suppressAutoHyphens/>
                              <w:rPr>
                                <w:color w:val="000000"/>
                                <w:szCs w:val="24"/>
                                <w:lang w:eastAsia="ar-SA"/>
                              </w:rPr>
                            </w:pPr>
                            <w:r>
                              <w:rPr>
                                <w:color w:val="000000"/>
                                <w:szCs w:val="24"/>
                                <w:lang w:eastAsia="ar-SA"/>
                              </w:rPr>
                              <w:t>Analizuoja kalendorinių švenčių sąsajas su mitologija, religija, tradiciniais darbais. Aptaria tradicinių amatų ir verslų reikšmę Lietuvos ūkiui. (A3.3.)</w:t>
                            </w:r>
                          </w:p>
                        </w:tc>
                        <w:tc>
                          <w:tcPr>
                            <w:tcW w:w="3969" w:type="dxa"/>
                            <w:shd w:val="clear" w:color="auto" w:fill="FFFFFF"/>
                          </w:tcPr>
                          <w:p>
                            <w:pPr>
                              <w:widowControl w:val="0"/>
                              <w:pBdr>
                                <w:top w:val="nil"/>
                                <w:left w:val="nil"/>
                                <w:bottom w:val="nil"/>
                                <w:right w:val="nil"/>
                                <w:between w:val="nil"/>
                              </w:pBdr>
                              <w:suppressAutoHyphens/>
                              <w:rPr>
                                <w:color w:val="000000"/>
                                <w:szCs w:val="24"/>
                                <w:lang w:eastAsia="ar-SA"/>
                              </w:rPr>
                            </w:pPr>
                            <w:r>
                              <w:rPr>
                                <w:color w:val="000000"/>
                                <w:szCs w:val="24"/>
                                <w:lang w:eastAsia="ar-SA"/>
                              </w:rPr>
                              <w:t>Remdamasis mokslo darbais ir kitais šaltiniais analizuoja kalendorinių švenčių sąsajas su mitologija, religija, tradiciniais darbais. Apibūdina tradicinių amatų ir verslų reikšmę Lietuvos ūkiui siedami su istoriniu kontekstu. (A3.4.)</w:t>
                            </w:r>
                          </w:p>
                        </w:tc>
                      </w:tr>
                      <w:tr>
                        <w:trPr>
                          <w:trHeight w:val="283"/>
                        </w:trPr>
                        <w:tc>
                          <w:tcPr>
                            <w:tcW w:w="3789" w:type="dxa"/>
                            <w:shd w:val="clear" w:color="auto" w:fill="FFFFFF"/>
                          </w:tcPr>
                          <w:p>
                            <w:pPr>
                              <w:pBdr>
                                <w:top w:val="nil"/>
                                <w:left w:val="nil"/>
                                <w:bottom w:val="nil"/>
                                <w:right w:val="nil"/>
                                <w:between w:val="nil"/>
                              </w:pBdr>
                              <w:suppressAutoHyphens/>
                              <w:rPr>
                                <w:color w:val="000000"/>
                                <w:szCs w:val="24"/>
                                <w:lang w:eastAsia="ar-SA"/>
                              </w:rPr>
                            </w:pPr>
                            <w:r>
                              <w:rPr>
                                <w:color w:val="000000"/>
                                <w:szCs w:val="24"/>
                                <w:lang w:eastAsia="ar-SA"/>
                              </w:rPr>
                              <w:t>Remdamasis keliais nurodytais šaltiniais nusako skirtingas etninės kultūros sričių ypatybes. (A4.1.)</w:t>
                            </w:r>
                          </w:p>
                        </w:tc>
                        <w:tc>
                          <w:tcPr>
                            <w:tcW w:w="3790" w:type="dxa"/>
                            <w:shd w:val="clear" w:color="auto" w:fill="FFFFFF"/>
                          </w:tcPr>
                          <w:p>
                            <w:pPr>
                              <w:pBdr>
                                <w:top w:val="nil"/>
                                <w:left w:val="nil"/>
                                <w:bottom w:val="nil"/>
                                <w:right w:val="nil"/>
                                <w:between w:val="nil"/>
                              </w:pBdr>
                              <w:suppressAutoHyphens/>
                              <w:rPr>
                                <w:color w:val="000000"/>
                                <w:szCs w:val="24"/>
                                <w:lang w:eastAsia="ar-SA"/>
                              </w:rPr>
                            </w:pPr>
                            <w:r>
                              <w:rPr>
                                <w:color w:val="000000"/>
                                <w:szCs w:val="24"/>
                                <w:lang w:eastAsia="ar-SA"/>
                              </w:rPr>
                              <w:t>Remdamasis šaltiniais apibūdina skirtingas etninės kultūros sričių ypatybes, pateikia dalines išvadas. (A4.2.)</w:t>
                            </w:r>
                          </w:p>
                        </w:tc>
                        <w:tc>
                          <w:tcPr>
                            <w:tcW w:w="3612" w:type="dxa"/>
                            <w:shd w:val="clear" w:color="auto" w:fill="FFFFFF"/>
                          </w:tcPr>
                          <w:p>
                            <w:pPr>
                              <w:pBdr>
                                <w:top w:val="nil"/>
                                <w:left w:val="nil"/>
                                <w:bottom w:val="nil"/>
                                <w:right w:val="nil"/>
                                <w:between w:val="nil"/>
                              </w:pBdr>
                              <w:suppressAutoHyphens/>
                              <w:rPr>
                                <w:color w:val="000000"/>
                                <w:szCs w:val="24"/>
                                <w:lang w:eastAsia="ar-SA"/>
                              </w:rPr>
                            </w:pPr>
                            <w:r>
                              <w:rPr>
                                <w:color w:val="000000"/>
                                <w:szCs w:val="24"/>
                                <w:lang w:eastAsia="ar-SA"/>
                              </w:rPr>
                              <w:t>Remdamasis mokslo darbais ir kitais šaltiniais analizuoja skirtingas etninės kultūros sričių ypatybes, pateikia apibendrinančias išvadas. (A4.3.)</w:t>
                            </w:r>
                          </w:p>
                        </w:tc>
                        <w:tc>
                          <w:tcPr>
                            <w:tcW w:w="3969" w:type="dxa"/>
                            <w:shd w:val="clear" w:color="auto" w:fill="FFFFFF"/>
                          </w:tcPr>
                          <w:p>
                            <w:pPr>
                              <w:pBdr>
                                <w:top w:val="nil"/>
                                <w:left w:val="nil"/>
                                <w:bottom w:val="nil"/>
                                <w:right w:val="nil"/>
                                <w:between w:val="nil"/>
                              </w:pBdr>
                              <w:suppressAutoHyphens/>
                              <w:rPr>
                                <w:color w:val="000000"/>
                                <w:szCs w:val="24"/>
                                <w:lang w:eastAsia="ar-SA"/>
                              </w:rPr>
                            </w:pPr>
                            <w:r>
                              <w:rPr>
                                <w:color w:val="000000"/>
                                <w:szCs w:val="24"/>
                                <w:lang w:eastAsia="ar-SA"/>
                              </w:rPr>
                              <w:t>Remdamasis mokslo darbais ir kitais šaltiniais, įvertinęs jų patikimumą, analizuoja skirtingas etninės kultūros sričių ypatybes, pateikia apibendrinančias išvadas. (A4.4.)</w:t>
                            </w:r>
                          </w:p>
                        </w:tc>
                      </w:tr>
                      <w:tr>
                        <w:trPr>
                          <w:trHeight w:val="283"/>
                        </w:trPr>
                        <w:tc>
                          <w:tcPr>
                            <w:tcW w:w="3789" w:type="dxa"/>
                            <w:shd w:val="clear" w:color="auto" w:fill="FFFFFF"/>
                          </w:tcPr>
                          <w:p>
                            <w:pPr>
                              <w:pBdr>
                                <w:top w:val="nil"/>
                                <w:left w:val="nil"/>
                                <w:bottom w:val="nil"/>
                                <w:right w:val="nil"/>
                                <w:between w:val="nil"/>
                              </w:pBdr>
                              <w:suppressAutoHyphens/>
                              <w:rPr>
                                <w:color w:val="000000"/>
                                <w:szCs w:val="24"/>
                                <w:lang w:eastAsia="ar-SA"/>
                              </w:rPr>
                            </w:pPr>
                            <w:r>
                              <w:rPr>
                                <w:color w:val="000000"/>
                                <w:szCs w:val="24"/>
                                <w:lang w:eastAsia="ar-SA"/>
                              </w:rPr>
                              <w:t>Aptaria kai kurias lietuvių ir kitų tautų kultūrines ypatybes keliose tradicinės kultūros srityse. (A5.1.)</w:t>
                            </w:r>
                          </w:p>
                        </w:tc>
                        <w:tc>
                          <w:tcPr>
                            <w:tcW w:w="3790" w:type="dxa"/>
                            <w:shd w:val="clear" w:color="auto" w:fill="FFFFFF"/>
                          </w:tcPr>
                          <w:p>
                            <w:pPr>
                              <w:pBdr>
                                <w:top w:val="nil"/>
                                <w:left w:val="nil"/>
                                <w:bottom w:val="nil"/>
                                <w:right w:val="nil"/>
                                <w:between w:val="nil"/>
                              </w:pBdr>
                              <w:suppressAutoHyphens/>
                              <w:rPr>
                                <w:color w:val="000000"/>
                                <w:szCs w:val="24"/>
                                <w:lang w:eastAsia="ar-SA"/>
                              </w:rPr>
                            </w:pPr>
                            <w:r>
                              <w:rPr>
                                <w:color w:val="000000"/>
                                <w:szCs w:val="24"/>
                                <w:lang w:eastAsia="ar-SA"/>
                              </w:rPr>
                              <w:t>Apibūdina lietuvių ir kitų tautų kultūrines ypatybes skirtingose tradicinės kultūros srityse. Pateikia lietuvių tautos kultūrinių ryšių su kitomis tautomis pavyzdžių. (A5.2.)</w:t>
                            </w:r>
                          </w:p>
                        </w:tc>
                        <w:tc>
                          <w:tcPr>
                            <w:tcW w:w="3612" w:type="dxa"/>
                            <w:shd w:val="clear" w:color="auto" w:fill="FFFFFF"/>
                          </w:tcPr>
                          <w:p>
                            <w:pPr>
                              <w:pBdr>
                                <w:top w:val="nil"/>
                                <w:left w:val="nil"/>
                                <w:bottom w:val="nil"/>
                                <w:right w:val="nil"/>
                                <w:between w:val="nil"/>
                              </w:pBdr>
                              <w:suppressAutoHyphens/>
                              <w:rPr>
                                <w:color w:val="000000"/>
                                <w:szCs w:val="24"/>
                                <w:lang w:eastAsia="ar-SA"/>
                              </w:rPr>
                            </w:pPr>
                            <w:r>
                              <w:rPr>
                                <w:color w:val="000000"/>
                                <w:szCs w:val="24"/>
                                <w:lang w:eastAsia="ar-SA"/>
                              </w:rPr>
                              <w:t>Palygina lietuvių ir kitų tautų kultūrines ypatybes skirtingose tradicinės kultūros srityse. Diskutuoja apie lietuvių tautos kultūrinius ryšius su kitomis tautomis. (A5.3.)</w:t>
                            </w:r>
                          </w:p>
                        </w:tc>
                        <w:tc>
                          <w:tcPr>
                            <w:tcW w:w="3969" w:type="dxa"/>
                            <w:shd w:val="clear" w:color="auto" w:fill="FFFFFF"/>
                          </w:tcPr>
                          <w:p>
                            <w:pPr>
                              <w:pBdr>
                                <w:top w:val="nil"/>
                                <w:left w:val="nil"/>
                                <w:bottom w:val="nil"/>
                                <w:right w:val="nil"/>
                                <w:between w:val="nil"/>
                              </w:pBdr>
                              <w:suppressAutoHyphens/>
                              <w:rPr>
                                <w:color w:val="000000"/>
                                <w:szCs w:val="24"/>
                                <w:lang w:eastAsia="ar-SA"/>
                              </w:rPr>
                            </w:pPr>
                            <w:r>
                              <w:rPr>
                                <w:color w:val="000000"/>
                                <w:szCs w:val="24"/>
                                <w:lang w:eastAsia="ar-SA"/>
                              </w:rPr>
                              <w:t>Palygina lietuvių ir kitų tautų kultūrines ypatybes skirtingose tradicinės kultūros srityse. Diskutuoja apie lietuvių tautos kultūrinius ryšius su įvairiomis kitomis tautomis, remdamasis istoriniu, sociokultūriniu kontekstu. (A5.4.)</w:t>
                            </w:r>
                          </w:p>
                        </w:tc>
                      </w:tr>
                      <w:tr>
                        <w:trPr>
                          <w:trHeight w:val="283"/>
                        </w:trPr>
                        <w:tc>
                          <w:tcPr>
                            <w:tcW w:w="15160" w:type="dxa"/>
                            <w:gridSpan w:val="4"/>
                            <w:shd w:val="clear" w:color="auto" w:fill="auto"/>
                            <w:tcMar>
                              <w:top w:w="0" w:type="dxa"/>
                              <w:left w:w="45" w:type="dxa"/>
                              <w:bottom w:w="0" w:type="dxa"/>
                              <w:right w:w="45" w:type="dxa"/>
                            </w:tcMar>
                            <w:vAlign w:val="center"/>
                          </w:tcPr>
                          <w:p>
                            <w:pPr>
                              <w:suppressAutoHyphens/>
                              <w:jc w:val="center"/>
                              <w:rPr>
                                <w:szCs w:val="24"/>
                                <w:lang w:eastAsia="ar-SA"/>
                              </w:rPr>
                            </w:pPr>
                            <w:r>
                              <w:rPr>
                                <w:szCs w:val="24"/>
                                <w:lang w:eastAsia="ar-SA"/>
                              </w:rPr>
                              <w:t>Pasiekimų sritis: Etninės kultūros raiška (B)</w:t>
                            </w:r>
                          </w:p>
                        </w:tc>
                      </w:tr>
                      <w:tr>
                        <w:trPr>
                          <w:trHeight w:val="283"/>
                        </w:trPr>
                        <w:tc>
                          <w:tcPr>
                            <w:tcW w:w="3789" w:type="dxa"/>
                          </w:tcPr>
                          <w:p>
                            <w:pPr>
                              <w:pBdr>
                                <w:top w:val="nil"/>
                                <w:left w:val="nil"/>
                                <w:bottom w:val="nil"/>
                                <w:right w:val="nil"/>
                                <w:between w:val="nil"/>
                              </w:pBdr>
                              <w:suppressAutoHyphens/>
                              <w:rPr>
                                <w:color w:val="000000"/>
                                <w:szCs w:val="24"/>
                                <w:lang w:eastAsia="ar-SA"/>
                              </w:rPr>
                            </w:pPr>
                            <w:r>
                              <w:rPr>
                                <w:color w:val="000000"/>
                                <w:szCs w:val="24"/>
                                <w:lang w:eastAsia="ar-SA"/>
                              </w:rPr>
                              <w:t>Atlieka kai kuriuos turinyje nurodytų žanrų</w:t>
                            </w:r>
                            <w:r>
                              <w:rPr>
                                <w:color w:val="000000"/>
                                <w:szCs w:val="24"/>
                                <w:highlight w:val="white"/>
                                <w:lang w:eastAsia="ar-SA"/>
                              </w:rPr>
                              <w:t xml:space="preserve"> </w:t>
                            </w:r>
                            <w:r>
                              <w:rPr>
                                <w:color w:val="000000"/>
                                <w:szCs w:val="24"/>
                                <w:lang w:eastAsia="ar-SA"/>
                              </w:rPr>
                              <w:t>folkloro kūrinius, nusako jų atlikimo stilistikos ypatybes</w:t>
                            </w:r>
                            <w:r>
                              <w:rPr>
                                <w:color w:val="7030A0"/>
                                <w:szCs w:val="24"/>
                                <w:lang w:eastAsia="ar-SA"/>
                              </w:rPr>
                              <w:t xml:space="preserve">. </w:t>
                            </w:r>
                            <w:r>
                              <w:rPr>
                                <w:color w:val="000000"/>
                                <w:szCs w:val="24"/>
                                <w:lang w:eastAsia="ar-SA"/>
                              </w:rPr>
                              <w:t>(B1.1.)</w:t>
                            </w:r>
                          </w:p>
                        </w:tc>
                        <w:tc>
                          <w:tcPr>
                            <w:tcW w:w="3790" w:type="dxa"/>
                            <w:shd w:val="clear" w:color="auto" w:fill="auto"/>
                          </w:tcPr>
                          <w:p>
                            <w:pPr>
                              <w:pBdr>
                                <w:top w:val="nil"/>
                                <w:left w:val="nil"/>
                                <w:bottom w:val="nil"/>
                                <w:right w:val="nil"/>
                                <w:between w:val="nil"/>
                              </w:pBdr>
                              <w:suppressAutoHyphens/>
                              <w:rPr>
                                <w:strike/>
                                <w:szCs w:val="24"/>
                                <w:lang w:eastAsia="ar-SA"/>
                              </w:rPr>
                            </w:pPr>
                            <w:r>
                              <w:rPr>
                                <w:szCs w:val="24"/>
                                <w:lang w:eastAsia="ar-SA"/>
                              </w:rPr>
                              <w:t>Atlieka, interpretuoja kai kuriuos turinyje nurodytų žanrų</w:t>
                            </w:r>
                            <w:r>
                              <w:rPr>
                                <w:szCs w:val="24"/>
                                <w:highlight w:val="white"/>
                                <w:lang w:eastAsia="ar-SA"/>
                              </w:rPr>
                              <w:t xml:space="preserve"> </w:t>
                            </w:r>
                            <w:r>
                              <w:rPr>
                                <w:szCs w:val="24"/>
                                <w:lang w:eastAsia="ar-SA"/>
                              </w:rPr>
                              <w:t xml:space="preserve">folkloro kūrinius, apibūdina jų atlikimo stilistikos ypatybes. </w:t>
                            </w:r>
                            <w:r>
                              <w:rPr>
                                <w:color w:val="000000"/>
                                <w:szCs w:val="24"/>
                                <w:lang w:eastAsia="ar-SA"/>
                              </w:rPr>
                              <w:t>(B1.2.)</w:t>
                            </w:r>
                          </w:p>
                        </w:tc>
                        <w:tc>
                          <w:tcPr>
                            <w:tcW w:w="3612" w:type="dxa"/>
                            <w:shd w:val="clear" w:color="auto" w:fill="auto"/>
                          </w:tcPr>
                          <w:p>
                            <w:pPr>
                              <w:pBdr>
                                <w:top w:val="nil"/>
                                <w:left w:val="nil"/>
                                <w:bottom w:val="nil"/>
                                <w:right w:val="nil"/>
                                <w:between w:val="nil"/>
                              </w:pBdr>
                              <w:suppressAutoHyphens/>
                              <w:rPr>
                                <w:strike/>
                                <w:szCs w:val="24"/>
                                <w:lang w:eastAsia="ar-SA"/>
                              </w:rPr>
                            </w:pPr>
                            <w:r>
                              <w:rPr>
                                <w:szCs w:val="24"/>
                                <w:lang w:eastAsia="ar-SA"/>
                              </w:rPr>
                              <w:t>Atlieka, interpretuoja, improvizuoja turinyje nurodytų žanrų</w:t>
                            </w:r>
                            <w:r>
                              <w:rPr>
                                <w:szCs w:val="24"/>
                                <w:highlight w:val="white"/>
                                <w:lang w:eastAsia="ar-SA"/>
                              </w:rPr>
                              <w:t xml:space="preserve"> </w:t>
                            </w:r>
                            <w:r>
                              <w:rPr>
                                <w:szCs w:val="24"/>
                                <w:lang w:eastAsia="ar-SA"/>
                              </w:rPr>
                              <w:t xml:space="preserve">folkloro kūrinius, diskutuoja apie jų atlikimo stilistikos ypatybes. </w:t>
                            </w:r>
                            <w:r>
                              <w:rPr>
                                <w:color w:val="000000"/>
                                <w:szCs w:val="24"/>
                                <w:lang w:eastAsia="ar-SA"/>
                              </w:rPr>
                              <w:t>(B1.3.)</w:t>
                            </w:r>
                          </w:p>
                        </w:tc>
                        <w:tc>
                          <w:tcPr>
                            <w:tcW w:w="3969" w:type="dxa"/>
                          </w:tcPr>
                          <w:p>
                            <w:pPr>
                              <w:pBdr>
                                <w:top w:val="nil"/>
                                <w:left w:val="nil"/>
                                <w:bottom w:val="nil"/>
                                <w:right w:val="nil"/>
                                <w:between w:val="nil"/>
                              </w:pBdr>
                              <w:suppressAutoHyphens/>
                              <w:rPr>
                                <w:strike/>
                                <w:szCs w:val="24"/>
                                <w:lang w:eastAsia="ar-SA"/>
                              </w:rPr>
                            </w:pPr>
                            <w:r>
                              <w:rPr>
                                <w:szCs w:val="24"/>
                                <w:lang w:eastAsia="ar-SA"/>
                              </w:rPr>
                              <w:t>Sklandžiai atlieka, interpretuoja, improvizuoja turinyje nurodytų žanrų</w:t>
                            </w:r>
                            <w:r>
                              <w:rPr>
                                <w:szCs w:val="24"/>
                                <w:highlight w:val="white"/>
                                <w:lang w:eastAsia="ar-SA"/>
                              </w:rPr>
                              <w:t xml:space="preserve"> </w:t>
                            </w:r>
                            <w:r>
                              <w:rPr>
                                <w:szCs w:val="24"/>
                                <w:lang w:eastAsia="ar-SA"/>
                              </w:rPr>
                              <w:t xml:space="preserve">folkloro kūrinius, pasiremdami autentiškais pavyzdžiais diskutuoja apie jų atlikimo stilistikos ypatybes. </w:t>
                            </w:r>
                            <w:r>
                              <w:rPr>
                                <w:color w:val="000000"/>
                                <w:szCs w:val="24"/>
                                <w:lang w:eastAsia="ar-SA"/>
                              </w:rPr>
                              <w:t>(B1.3.)</w:t>
                            </w:r>
                          </w:p>
                        </w:tc>
                      </w:tr>
                      <w:tr>
                        <w:trPr>
                          <w:trHeight w:val="283"/>
                        </w:trPr>
                        <w:tc>
                          <w:tcPr>
                            <w:tcW w:w="3789" w:type="dxa"/>
                          </w:tcPr>
                          <w:p>
                            <w:pPr>
                              <w:suppressAutoHyphens/>
                              <w:rPr>
                                <w:szCs w:val="24"/>
                                <w:lang w:eastAsia="ar-SA"/>
                              </w:rPr>
                            </w:pPr>
                            <w:r>
                              <w:rPr>
                                <w:szCs w:val="24"/>
                                <w:lang w:eastAsia="ar-SA"/>
                              </w:rPr>
                              <w:t xml:space="preserve">Remdamasis autentiškais pavyzdžiais pasigamina tautodailės ir tradicinių amatų dirbinių, atitinkančių vieną kitą nurodytą kriterijų. </w:t>
                            </w:r>
                            <w:r>
                              <w:rPr>
                                <w:color w:val="000000"/>
                                <w:szCs w:val="24"/>
                                <w:lang w:eastAsia="ar-SA"/>
                              </w:rPr>
                              <w:t>(B2.1.)</w:t>
                            </w:r>
                          </w:p>
                          <w:p>
                            <w:pPr>
                              <w:pBdr>
                                <w:top w:val="nil"/>
                                <w:left w:val="nil"/>
                                <w:bottom w:val="nil"/>
                                <w:right w:val="nil"/>
                                <w:between w:val="nil"/>
                              </w:pBdr>
                              <w:suppressAutoHyphens/>
                              <w:rPr>
                                <w:color w:val="000000"/>
                                <w:szCs w:val="24"/>
                                <w:lang w:eastAsia="ar-SA"/>
                              </w:rPr>
                            </w:pPr>
                          </w:p>
                        </w:tc>
                        <w:tc>
                          <w:tcPr>
                            <w:tcW w:w="3790" w:type="dxa"/>
                            <w:shd w:val="clear" w:color="auto" w:fill="auto"/>
                          </w:tcPr>
                          <w:p>
                            <w:pPr>
                              <w:pBdr>
                                <w:top w:val="nil"/>
                                <w:left w:val="nil"/>
                                <w:bottom w:val="nil"/>
                                <w:right w:val="nil"/>
                                <w:between w:val="nil"/>
                              </w:pBdr>
                              <w:suppressAutoHyphens/>
                              <w:rPr>
                                <w:color w:val="000000"/>
                                <w:szCs w:val="24"/>
                                <w:lang w:eastAsia="ar-SA"/>
                              </w:rPr>
                            </w:pPr>
                            <w:r>
                              <w:rPr>
                                <w:color w:val="000000"/>
                                <w:szCs w:val="24"/>
                                <w:lang w:eastAsia="ar-SA"/>
                              </w:rPr>
                              <w:t>Remdamasis autentiškais pavyzdžiais pasigamina tautodailės ir tradicinių amatų dirbinių, atitinkančių keletą nurodytų kriterijų. (B2.2.)</w:t>
                            </w:r>
                          </w:p>
                        </w:tc>
                        <w:tc>
                          <w:tcPr>
                            <w:tcW w:w="3612" w:type="dxa"/>
                            <w:shd w:val="clear" w:color="auto" w:fill="auto"/>
                          </w:tcPr>
                          <w:p>
                            <w:pPr>
                              <w:suppressAutoHyphens/>
                              <w:rPr>
                                <w:szCs w:val="24"/>
                                <w:lang w:eastAsia="ar-SA"/>
                              </w:rPr>
                            </w:pPr>
                            <w:r>
                              <w:rPr>
                                <w:szCs w:val="24"/>
                                <w:lang w:eastAsia="ar-SA"/>
                              </w:rPr>
                              <w:t xml:space="preserve">Remdamasis autentiškais pavyzdžiais, kūrybiškai interpretuodamas pasigamina tautodailės ir tradicinių amatų dirbinių, atitinkančių nurodytus kriterijus. </w:t>
                            </w:r>
                            <w:r>
                              <w:rPr>
                                <w:color w:val="000000"/>
                                <w:szCs w:val="24"/>
                                <w:lang w:eastAsia="ar-SA"/>
                              </w:rPr>
                              <w:t>(B2.3.)</w:t>
                            </w:r>
                            <w:r>
                              <w:rPr>
                                <w:szCs w:val="24"/>
                                <w:lang w:eastAsia="ar-SA"/>
                              </w:rPr>
                              <w:t xml:space="preserve"> </w:t>
                            </w:r>
                          </w:p>
                        </w:tc>
                        <w:tc>
                          <w:tcPr>
                            <w:tcW w:w="3969" w:type="dxa"/>
                          </w:tcPr>
                          <w:p>
                            <w:pPr>
                              <w:pBdr>
                                <w:top w:val="nil"/>
                                <w:left w:val="nil"/>
                                <w:bottom w:val="nil"/>
                                <w:right w:val="nil"/>
                                <w:between w:val="nil"/>
                              </w:pBdr>
                              <w:suppressAutoHyphens/>
                              <w:rPr>
                                <w:color w:val="000000"/>
                                <w:szCs w:val="24"/>
                                <w:lang w:eastAsia="ar-SA"/>
                              </w:rPr>
                            </w:pPr>
                            <w:r>
                              <w:rPr>
                                <w:color w:val="000000"/>
                                <w:szCs w:val="24"/>
                                <w:lang w:eastAsia="ar-SA"/>
                              </w:rPr>
                              <w:t xml:space="preserve">Remdamasis autentiškais pavyzdžiais, kūrybiškai interpretuodamas pasigamina tautodailės ir tradicinių amatų dirbinių, tiksliai atitinkančių nurodytus kriterijus. (B2.4.) </w:t>
                            </w:r>
                          </w:p>
                        </w:tc>
                      </w:tr>
                      <w:tr>
                        <w:trPr>
                          <w:trHeight w:val="47"/>
                        </w:trPr>
                        <w:tc>
                          <w:tcPr>
                            <w:tcW w:w="3789" w:type="dxa"/>
                          </w:tcPr>
                          <w:p>
                            <w:pPr>
                              <w:pBdr>
                                <w:top w:val="nil"/>
                                <w:left w:val="nil"/>
                                <w:bottom w:val="nil"/>
                                <w:right w:val="nil"/>
                                <w:between w:val="nil"/>
                              </w:pBdr>
                              <w:suppressAutoHyphens/>
                              <w:rPr>
                                <w:color w:val="000000"/>
                                <w:szCs w:val="24"/>
                                <w:lang w:eastAsia="ar-SA"/>
                              </w:rPr>
                            </w:pPr>
                            <w:r>
                              <w:rPr>
                                <w:color w:val="000000"/>
                                <w:szCs w:val="24"/>
                                <w:lang w:eastAsia="ar-SA"/>
                              </w:rPr>
                              <w:t>Aptaria etnokultūrines iniciatyvas, k</w:t>
                            </w:r>
                            <w:r>
                              <w:rPr>
                                <w:color w:val="000000"/>
                                <w:szCs w:val="24"/>
                                <w:highlight w:val="white"/>
                                <w:lang w:eastAsia="ar-SA"/>
                              </w:rPr>
                              <w:t>elia ir įgyvendina kai kurias etnokultūrinės raiškos idėjas</w:t>
                            </w:r>
                            <w:r>
                              <w:rPr>
                                <w:color w:val="000000"/>
                                <w:szCs w:val="24"/>
                                <w:lang w:eastAsia="ar-SA"/>
                              </w:rPr>
                              <w:t>. Fragmentiškai dalyvauja etnokultūrinėje veikloje. (B3.1.)</w:t>
                            </w:r>
                          </w:p>
                        </w:tc>
                        <w:tc>
                          <w:tcPr>
                            <w:tcW w:w="3790" w:type="dxa"/>
                            <w:shd w:val="clear" w:color="auto" w:fill="auto"/>
                          </w:tcPr>
                          <w:p>
                            <w:pPr>
                              <w:suppressAutoHyphens/>
                              <w:rPr>
                                <w:szCs w:val="24"/>
                                <w:lang w:eastAsia="ar-SA"/>
                              </w:rPr>
                            </w:pPr>
                            <w:r>
                              <w:rPr>
                                <w:szCs w:val="24"/>
                                <w:lang w:eastAsia="ar-SA"/>
                              </w:rPr>
                              <w:t>Aptaria įvairias etnokultūrines iniciatyvas, k</w:t>
                            </w:r>
                            <w:r>
                              <w:rPr>
                                <w:szCs w:val="24"/>
                                <w:highlight w:val="white"/>
                                <w:lang w:eastAsia="ar-SA"/>
                              </w:rPr>
                              <w:t>elia ir įgyvendina etnokultūrinės raiškos idėjas</w:t>
                            </w:r>
                            <w:r>
                              <w:rPr>
                                <w:szCs w:val="24"/>
                                <w:lang w:eastAsia="ar-SA"/>
                              </w:rPr>
                              <w:t xml:space="preserve">. Dalyvauja etnokultūrinėje veikloje. </w:t>
                            </w:r>
                            <w:r>
                              <w:rPr>
                                <w:color w:val="000000"/>
                                <w:szCs w:val="24"/>
                                <w:lang w:eastAsia="ar-SA"/>
                              </w:rPr>
                              <w:t>(B3.2.)</w:t>
                            </w:r>
                          </w:p>
                        </w:tc>
                        <w:tc>
                          <w:tcPr>
                            <w:tcW w:w="3612" w:type="dxa"/>
                            <w:shd w:val="clear" w:color="auto" w:fill="auto"/>
                          </w:tcPr>
                          <w:p>
                            <w:pPr>
                              <w:suppressAutoHyphens/>
                              <w:rPr>
                                <w:szCs w:val="24"/>
                                <w:lang w:eastAsia="ar-SA"/>
                              </w:rPr>
                            </w:pPr>
                            <w:r>
                              <w:rPr>
                                <w:szCs w:val="24"/>
                                <w:highlight w:val="white"/>
                                <w:lang w:eastAsia="ar-SA"/>
                              </w:rPr>
                              <w:t>Remdamasis</w:t>
                            </w:r>
                            <w:r>
                              <w:rPr>
                                <w:szCs w:val="24"/>
                                <w:lang w:eastAsia="ar-SA"/>
                              </w:rPr>
                              <w:t xml:space="preserve"> etnokultūrine tradicija diskutuoja apie įvairias etnokultūrines iniciatyvas. K</w:t>
                            </w:r>
                            <w:r>
                              <w:rPr>
                                <w:szCs w:val="24"/>
                                <w:highlight w:val="white"/>
                                <w:lang w:eastAsia="ar-SA"/>
                              </w:rPr>
                              <w:t>elia ir kūrybiškai įgyvendina etnokultūrinės raiškos idėjas</w:t>
                            </w:r>
                            <w:r>
                              <w:rPr>
                                <w:szCs w:val="24"/>
                                <w:lang w:eastAsia="ar-SA"/>
                              </w:rPr>
                              <w:t xml:space="preserve">. Dalyvauja įvairioje etnokultūrinėje veikloje. </w:t>
                            </w:r>
                            <w:r>
                              <w:rPr>
                                <w:color w:val="000000"/>
                                <w:szCs w:val="24"/>
                                <w:lang w:eastAsia="ar-SA"/>
                              </w:rPr>
                              <w:t>(B3.4.)</w:t>
                            </w:r>
                          </w:p>
                        </w:tc>
                        <w:tc>
                          <w:tcPr>
                            <w:tcW w:w="3969" w:type="dxa"/>
                          </w:tcPr>
                          <w:p>
                            <w:pPr>
                              <w:suppressAutoHyphens/>
                              <w:rPr>
                                <w:szCs w:val="24"/>
                                <w:lang w:eastAsia="ar-SA"/>
                              </w:rPr>
                            </w:pPr>
                            <w:r>
                              <w:rPr>
                                <w:szCs w:val="24"/>
                                <w:highlight w:val="white"/>
                                <w:lang w:eastAsia="ar-SA"/>
                              </w:rPr>
                              <w:t xml:space="preserve">Remdamasis </w:t>
                            </w:r>
                            <w:r>
                              <w:rPr>
                                <w:szCs w:val="24"/>
                                <w:lang w:eastAsia="ar-SA"/>
                              </w:rPr>
                              <w:t>etnokultūrine tradicija svarsto įvairias etnokultūrines iniciatyvas, įvertindamas jų poveikį bendruomenei. K</w:t>
                            </w:r>
                            <w:r>
                              <w:rPr>
                                <w:szCs w:val="24"/>
                                <w:highlight w:val="white"/>
                                <w:lang w:eastAsia="ar-SA"/>
                              </w:rPr>
                              <w:t>elia ir kūrybiškai įgyvendina etnokultūrinės raiškos idėjas</w:t>
                            </w:r>
                            <w:r>
                              <w:rPr>
                                <w:szCs w:val="24"/>
                                <w:lang w:eastAsia="ar-SA"/>
                              </w:rPr>
                              <w:t xml:space="preserve">. Inicijuoja ir dalyvauja įvairioje etnokultūrinėje veikloje. </w:t>
                            </w:r>
                            <w:r>
                              <w:rPr>
                                <w:color w:val="000000"/>
                                <w:szCs w:val="24"/>
                                <w:lang w:eastAsia="ar-SA"/>
                              </w:rPr>
                              <w:t>(B3.4.)</w:t>
                            </w:r>
                          </w:p>
                        </w:tc>
                      </w:tr>
                      <w:tr>
                        <w:trPr>
                          <w:trHeight w:val="510"/>
                        </w:trPr>
                        <w:tc>
                          <w:tcPr>
                            <w:tcW w:w="3789" w:type="dxa"/>
                          </w:tcPr>
                          <w:p>
                            <w:pPr>
                              <w:suppressAutoHyphens/>
                              <w:rPr>
                                <w:color w:val="7030A0"/>
                                <w:szCs w:val="24"/>
                                <w:lang w:eastAsia="ar-SA"/>
                              </w:rPr>
                            </w:pPr>
                            <w:r>
                              <w:rPr>
                                <w:szCs w:val="24"/>
                                <w:lang w:eastAsia="ar-SA"/>
                              </w:rPr>
                              <w:t>V</w:t>
                            </w:r>
                            <w:r>
                              <w:rPr>
                                <w:szCs w:val="24"/>
                                <w:highlight w:val="white"/>
                                <w:lang w:eastAsia="ar-SA"/>
                              </w:rPr>
                              <w:t xml:space="preserve">ertina </w:t>
                            </w:r>
                            <w:r>
                              <w:rPr>
                                <w:szCs w:val="24"/>
                                <w:lang w:eastAsia="ar-SA"/>
                              </w:rPr>
                              <w:t xml:space="preserve">savo ir kitų etnokultūrinės raiškos idėjas, aptaria įgyvendintų idėjų rezultatus. </w:t>
                            </w:r>
                            <w:r>
                              <w:rPr>
                                <w:color w:val="000000"/>
                                <w:szCs w:val="24"/>
                                <w:lang w:eastAsia="ar-SA"/>
                              </w:rPr>
                              <w:t>(B4.1.)</w:t>
                            </w:r>
                          </w:p>
                        </w:tc>
                        <w:tc>
                          <w:tcPr>
                            <w:tcW w:w="3790" w:type="dxa"/>
                            <w:shd w:val="clear" w:color="auto" w:fill="auto"/>
                          </w:tcPr>
                          <w:p>
                            <w:pPr>
                              <w:suppressAutoHyphens/>
                              <w:rPr>
                                <w:color w:val="7030A0"/>
                                <w:szCs w:val="24"/>
                                <w:lang w:eastAsia="ar-SA"/>
                              </w:rPr>
                            </w:pPr>
                            <w:r>
                              <w:rPr>
                                <w:szCs w:val="24"/>
                                <w:lang w:eastAsia="ar-SA"/>
                              </w:rPr>
                              <w:t>V</w:t>
                            </w:r>
                            <w:r>
                              <w:rPr>
                                <w:szCs w:val="24"/>
                                <w:highlight w:val="white"/>
                                <w:lang w:eastAsia="ar-SA"/>
                              </w:rPr>
                              <w:t xml:space="preserve">ertina </w:t>
                            </w:r>
                            <w:r>
                              <w:rPr>
                                <w:szCs w:val="24"/>
                                <w:lang w:eastAsia="ar-SA"/>
                              </w:rPr>
                              <w:t xml:space="preserve">savo ir kitų etnokultūrinės raiškos idėjas, jų aktualumą. Aptaria įgyvendintų idėjų rezultatus ir jų tęstinumą. </w:t>
                            </w:r>
                            <w:r>
                              <w:rPr>
                                <w:color w:val="000000"/>
                                <w:szCs w:val="24"/>
                                <w:lang w:eastAsia="ar-SA"/>
                              </w:rPr>
                              <w:t>(B4.2.)</w:t>
                            </w:r>
                          </w:p>
                        </w:tc>
                        <w:tc>
                          <w:tcPr>
                            <w:tcW w:w="3612" w:type="dxa"/>
                            <w:shd w:val="clear" w:color="auto" w:fill="auto"/>
                          </w:tcPr>
                          <w:p>
                            <w:pPr>
                              <w:suppressAutoHyphens/>
                              <w:rPr>
                                <w:szCs w:val="24"/>
                                <w:lang w:eastAsia="ar-SA"/>
                              </w:rPr>
                            </w:pPr>
                            <w:r>
                              <w:rPr>
                                <w:szCs w:val="24"/>
                                <w:lang w:eastAsia="ar-SA"/>
                              </w:rPr>
                              <w:t xml:space="preserve">Vertina etnokultūrinės savo ir kitų raiškos idėjas, jų aktualumą, įgyvendinimo galimybes ir sklaidą. Svarsto įgyvendintų idėjų rezultatus ir jų tęstinumą. </w:t>
                            </w:r>
                            <w:r>
                              <w:rPr>
                                <w:color w:val="000000"/>
                                <w:szCs w:val="24"/>
                                <w:lang w:eastAsia="ar-SA"/>
                              </w:rPr>
                              <w:t>(B4.3.)</w:t>
                            </w:r>
                          </w:p>
                        </w:tc>
                        <w:tc>
                          <w:tcPr>
                            <w:tcW w:w="3969" w:type="dxa"/>
                          </w:tcPr>
                          <w:p>
                            <w:pPr>
                              <w:suppressAutoHyphens/>
                              <w:rPr>
                                <w:szCs w:val="24"/>
                                <w:lang w:eastAsia="ar-SA"/>
                              </w:rPr>
                            </w:pPr>
                            <w:r>
                              <w:rPr>
                                <w:szCs w:val="24"/>
                                <w:highlight w:val="white"/>
                                <w:lang w:eastAsia="ar-SA"/>
                              </w:rPr>
                              <w:t xml:space="preserve">Įvairiais aspektais vertina </w:t>
                            </w:r>
                            <w:r>
                              <w:rPr>
                                <w:szCs w:val="24"/>
                                <w:lang w:eastAsia="ar-SA"/>
                              </w:rPr>
                              <w:t xml:space="preserve">savo ir kitų etnokultūrinės raiškos idėjas, jų aktualumą, įgyvendinimo galimybes ir sklaidą. Apibendrina įgyvendintų idėjų rezultatus ir jų tęstinumą. </w:t>
                            </w:r>
                            <w:r>
                              <w:rPr>
                                <w:color w:val="000000"/>
                                <w:szCs w:val="24"/>
                                <w:lang w:eastAsia="ar-SA"/>
                              </w:rPr>
                              <w:t>(B4.4.)</w:t>
                            </w:r>
                          </w:p>
                        </w:tc>
                      </w:tr>
                      <w:tr>
                        <w:trPr>
                          <w:trHeight w:val="283"/>
                        </w:trPr>
                        <w:tc>
                          <w:tcPr>
                            <w:tcW w:w="15160" w:type="dxa"/>
                            <w:gridSpan w:val="4"/>
                            <w:shd w:val="clear" w:color="auto" w:fill="auto"/>
                            <w:tcMar>
                              <w:top w:w="0" w:type="dxa"/>
                              <w:left w:w="45" w:type="dxa"/>
                              <w:bottom w:w="0" w:type="dxa"/>
                              <w:right w:w="45" w:type="dxa"/>
                            </w:tcMar>
                            <w:vAlign w:val="center"/>
                          </w:tcPr>
                          <w:p>
                            <w:pPr>
                              <w:suppressAutoHyphens/>
                              <w:jc w:val="center"/>
                              <w:rPr>
                                <w:szCs w:val="24"/>
                                <w:lang w:eastAsia="ar-SA"/>
                              </w:rPr>
                            </w:pPr>
                            <w:r>
                              <w:rPr>
                                <w:szCs w:val="24"/>
                                <w:lang w:eastAsia="ar-SA"/>
                              </w:rPr>
                              <w:t>Pasiekimų sritis: Etninės kultūros vertybių refleksija (C)</w:t>
                            </w:r>
                          </w:p>
                        </w:tc>
                      </w:tr>
                      <w:tr>
                        <w:trPr>
                          <w:trHeight w:val="283"/>
                        </w:trPr>
                        <w:tc>
                          <w:tcPr>
                            <w:tcW w:w="3789" w:type="dxa"/>
                          </w:tcPr>
                          <w:p>
                            <w:pPr>
                              <w:pBdr>
                                <w:top w:val="nil"/>
                                <w:left w:val="nil"/>
                                <w:bottom w:val="nil"/>
                                <w:right w:val="nil"/>
                                <w:between w:val="nil"/>
                              </w:pBdr>
                              <w:suppressAutoHyphens/>
                              <w:rPr>
                                <w:color w:val="000000"/>
                                <w:szCs w:val="24"/>
                                <w:lang w:eastAsia="ar-SA"/>
                              </w:rPr>
                            </w:pPr>
                            <w:r>
                              <w:rPr>
                                <w:color w:val="000000"/>
                                <w:szCs w:val="24"/>
                                <w:lang w:eastAsia="ar-SA"/>
                              </w:rPr>
                              <w:t>Fragmentiškai interpretuodamas kai kuriuos šaltinius, išreiškia savo suvokimą apie tradicijų reikšmę. (C1.1.)</w:t>
                            </w:r>
                          </w:p>
                        </w:tc>
                        <w:tc>
                          <w:tcPr>
                            <w:tcW w:w="3790" w:type="dxa"/>
                            <w:shd w:val="clear" w:color="auto" w:fill="auto"/>
                          </w:tcPr>
                          <w:p>
                            <w:pPr>
                              <w:pBdr>
                                <w:top w:val="nil"/>
                                <w:left w:val="nil"/>
                                <w:bottom w:val="nil"/>
                                <w:right w:val="nil"/>
                                <w:between w:val="nil"/>
                              </w:pBdr>
                              <w:suppressAutoHyphens/>
                              <w:rPr>
                                <w:color w:val="000000"/>
                                <w:szCs w:val="24"/>
                                <w:lang w:eastAsia="ar-SA"/>
                              </w:rPr>
                            </w:pPr>
                            <w:r>
                              <w:rPr>
                                <w:color w:val="000000"/>
                                <w:szCs w:val="24"/>
                                <w:lang w:eastAsia="ar-SA"/>
                              </w:rPr>
                              <w:t>Bendrais bruožais interpretuodamas šaltinius, išreiškia savo suvokimą apie tradicijų reikšmę pasirinktame sociokultūriniame kontekste. (C1.2.)</w:t>
                            </w:r>
                          </w:p>
                        </w:tc>
                        <w:tc>
                          <w:tcPr>
                            <w:tcW w:w="3612" w:type="dxa"/>
                            <w:shd w:val="clear" w:color="auto" w:fill="auto"/>
                          </w:tcPr>
                          <w:p>
                            <w:pPr>
                              <w:pBdr>
                                <w:top w:val="nil"/>
                                <w:left w:val="nil"/>
                                <w:bottom w:val="nil"/>
                                <w:right w:val="nil"/>
                                <w:between w:val="nil"/>
                              </w:pBdr>
                              <w:suppressAutoHyphens/>
                              <w:rPr>
                                <w:color w:val="000000"/>
                                <w:szCs w:val="24"/>
                                <w:lang w:eastAsia="ar-SA"/>
                              </w:rPr>
                            </w:pPr>
                            <w:r>
                              <w:rPr>
                                <w:color w:val="000000"/>
                                <w:szCs w:val="24"/>
                                <w:lang w:eastAsia="ar-SA"/>
                              </w:rPr>
                              <w:t>Interpretuodamas įvairius šaltinius, išreiškia savo suvokimą apie tradicijų reikšmę sociokultūriniuose kontekstuose. (C1.3.)</w:t>
                            </w:r>
                          </w:p>
                        </w:tc>
                        <w:tc>
                          <w:tcPr>
                            <w:tcW w:w="3969" w:type="dxa"/>
                          </w:tcPr>
                          <w:p>
                            <w:pPr>
                              <w:pBdr>
                                <w:top w:val="nil"/>
                                <w:left w:val="nil"/>
                                <w:bottom w:val="nil"/>
                                <w:right w:val="nil"/>
                                <w:between w:val="nil"/>
                              </w:pBdr>
                              <w:suppressAutoHyphens/>
                              <w:rPr>
                                <w:color w:val="000000"/>
                                <w:szCs w:val="24"/>
                                <w:lang w:eastAsia="ar-SA"/>
                              </w:rPr>
                            </w:pPr>
                            <w:r>
                              <w:rPr>
                                <w:color w:val="000000"/>
                                <w:szCs w:val="24"/>
                                <w:lang w:eastAsia="ar-SA"/>
                              </w:rPr>
                              <w:t>Interpretuodamas ir apibendrindamas įvairius šaltinius, svarsto ir pagrindžia savo suvokimą apie tradicijų reikšmę skirtinguose sociokultūriniuose kontekstuose. (C1.4.)</w:t>
                            </w:r>
                          </w:p>
                        </w:tc>
                      </w:tr>
                      <w:tr>
                        <w:trPr>
                          <w:trHeight w:val="283"/>
                        </w:trPr>
                        <w:tc>
                          <w:tcPr>
                            <w:tcW w:w="3789" w:type="dxa"/>
                          </w:tcPr>
                          <w:p>
                            <w:pPr>
                              <w:pBdr>
                                <w:top w:val="nil"/>
                                <w:left w:val="nil"/>
                                <w:bottom w:val="nil"/>
                                <w:right w:val="nil"/>
                                <w:between w:val="nil"/>
                              </w:pBdr>
                              <w:suppressAutoHyphens/>
                              <w:rPr>
                                <w:color w:val="000000"/>
                                <w:szCs w:val="24"/>
                                <w:lang w:eastAsia="ar-SA"/>
                              </w:rPr>
                            </w:pPr>
                            <w:r>
                              <w:rPr>
                                <w:color w:val="000000"/>
                                <w:szCs w:val="24"/>
                                <w:lang w:eastAsia="ar-SA"/>
                              </w:rPr>
                              <w:t>Apibūdina tradicijų vertę. Dalyvauja diskusijose apie etninės kultūros tęstinumo ir inovacijų santykį. (C2.1.)</w:t>
                            </w:r>
                          </w:p>
                        </w:tc>
                        <w:tc>
                          <w:tcPr>
                            <w:tcW w:w="3790" w:type="dxa"/>
                            <w:shd w:val="clear" w:color="auto" w:fill="auto"/>
                          </w:tcPr>
                          <w:p>
                            <w:pPr>
                              <w:pBdr>
                                <w:top w:val="nil"/>
                                <w:left w:val="nil"/>
                                <w:bottom w:val="nil"/>
                                <w:right w:val="nil"/>
                                <w:between w:val="nil"/>
                              </w:pBdr>
                              <w:suppressAutoHyphens/>
                              <w:rPr>
                                <w:color w:val="000000"/>
                                <w:szCs w:val="24"/>
                                <w:lang w:eastAsia="ar-SA"/>
                              </w:rPr>
                            </w:pPr>
                            <w:r>
                              <w:rPr>
                                <w:color w:val="000000"/>
                                <w:szCs w:val="24"/>
                                <w:lang w:eastAsia="ar-SA"/>
                              </w:rPr>
                              <w:t>Apibūdina tradicijų vertę, iš dalies palygindamas praeitį ir dabartį. Pateikdamas vieną kitą pavyzdį, svarsto etninės kultūros tęstinumo ir inovacijų santykį. (C2.2.)</w:t>
                            </w:r>
                          </w:p>
                        </w:tc>
                        <w:tc>
                          <w:tcPr>
                            <w:tcW w:w="3612" w:type="dxa"/>
                            <w:shd w:val="clear" w:color="auto" w:fill="auto"/>
                          </w:tcPr>
                          <w:p>
                            <w:pPr>
                              <w:pBdr>
                                <w:top w:val="nil"/>
                                <w:left w:val="nil"/>
                                <w:bottom w:val="nil"/>
                                <w:right w:val="nil"/>
                                <w:between w:val="nil"/>
                              </w:pBdr>
                              <w:suppressAutoHyphens/>
                              <w:rPr>
                                <w:szCs w:val="24"/>
                                <w:lang w:eastAsia="ar-SA"/>
                              </w:rPr>
                            </w:pPr>
                            <w:r>
                              <w:rPr>
                                <w:szCs w:val="24"/>
                                <w:lang w:eastAsia="ar-SA"/>
                              </w:rPr>
                              <w:t xml:space="preserve">Diskutuoja apie tradicijų vertę, palygindamas praeitį ir dabartį. Remdamasis žiniomis ir pateikdamas įvairių pavyzdžių, svarsto etninės kultūros tęstinumo ir inovacijų santykį. </w:t>
                            </w:r>
                            <w:r>
                              <w:rPr>
                                <w:color w:val="000000"/>
                                <w:szCs w:val="24"/>
                                <w:lang w:eastAsia="ar-SA"/>
                              </w:rPr>
                              <w:t>(C2.3.)</w:t>
                            </w:r>
                          </w:p>
                        </w:tc>
                        <w:tc>
                          <w:tcPr>
                            <w:tcW w:w="3969" w:type="dxa"/>
                          </w:tcPr>
                          <w:p>
                            <w:pPr>
                              <w:pBdr>
                                <w:top w:val="nil"/>
                                <w:left w:val="nil"/>
                                <w:bottom w:val="nil"/>
                                <w:right w:val="nil"/>
                                <w:between w:val="nil"/>
                              </w:pBdr>
                              <w:suppressAutoHyphens/>
                              <w:rPr>
                                <w:szCs w:val="24"/>
                                <w:lang w:eastAsia="ar-SA"/>
                              </w:rPr>
                            </w:pPr>
                            <w:r>
                              <w:rPr>
                                <w:szCs w:val="24"/>
                                <w:lang w:eastAsia="ar-SA"/>
                              </w:rPr>
                              <w:t xml:space="preserve">Diskutuoja apie tradicijų vertę, argumentuotai palygindamas praeitį ir dabartį. Remdamasis žiniomis ir pateikdamas įvairių pavyzdžių, svarsto etninės kultūros tęstinumo ir inovacijų santykį, kylančias grėsmes, galimybes ir stiprybes. </w:t>
                            </w:r>
                            <w:r>
                              <w:rPr>
                                <w:color w:val="000000"/>
                                <w:szCs w:val="24"/>
                                <w:lang w:eastAsia="ar-SA"/>
                              </w:rPr>
                              <w:t>(C2.4.)</w:t>
                            </w:r>
                          </w:p>
                        </w:tc>
                      </w:tr>
                      <w:tr>
                        <w:trPr>
                          <w:trHeight w:val="283"/>
                        </w:trPr>
                        <w:tc>
                          <w:tcPr>
                            <w:tcW w:w="3789" w:type="dxa"/>
                          </w:tcPr>
                          <w:p>
                            <w:pPr>
                              <w:pBdr>
                                <w:top w:val="nil"/>
                                <w:left w:val="nil"/>
                                <w:bottom w:val="nil"/>
                                <w:right w:val="nil"/>
                                <w:between w:val="nil"/>
                              </w:pBdr>
                              <w:suppressAutoHyphens/>
                              <w:rPr>
                                <w:color w:val="000000"/>
                                <w:szCs w:val="24"/>
                                <w:lang w:eastAsia="ar-SA"/>
                              </w:rPr>
                            </w:pPr>
                            <w:r>
                              <w:rPr>
                                <w:color w:val="000000"/>
                                <w:szCs w:val="24"/>
                                <w:lang w:eastAsia="ar-SA"/>
                              </w:rPr>
                              <w:t>Fragmentiškai pasisako dėl tradicinių vertybių reikšmės asmens tautinei savimonei ir savivertei, pagarbos kultūrinei įvairovei. (C3.1.)</w:t>
                            </w:r>
                          </w:p>
                        </w:tc>
                        <w:tc>
                          <w:tcPr>
                            <w:tcW w:w="3790" w:type="dxa"/>
                            <w:shd w:val="clear" w:color="auto" w:fill="auto"/>
                          </w:tcPr>
                          <w:p>
                            <w:pPr>
                              <w:pBdr>
                                <w:top w:val="nil"/>
                                <w:left w:val="nil"/>
                                <w:bottom w:val="nil"/>
                                <w:right w:val="nil"/>
                                <w:between w:val="nil"/>
                              </w:pBdr>
                              <w:suppressAutoHyphens/>
                              <w:rPr>
                                <w:color w:val="000000"/>
                                <w:szCs w:val="24"/>
                                <w:lang w:eastAsia="ar-SA"/>
                              </w:rPr>
                            </w:pPr>
                            <w:r>
                              <w:rPr>
                                <w:color w:val="000000"/>
                                <w:szCs w:val="24"/>
                                <w:lang w:eastAsia="ar-SA"/>
                              </w:rPr>
                              <w:t>Pasisako dėl tradicinių vertybių reikšmės asmens tautinei savimonei ir savivertei, pagarbos kultūrinei įvairovei. Aptaria kai kuriuos nacionalinius arba tarptautinius susitarimus šia tema. (C3.2.)</w:t>
                            </w:r>
                          </w:p>
                        </w:tc>
                        <w:tc>
                          <w:tcPr>
                            <w:tcW w:w="3612" w:type="dxa"/>
                            <w:shd w:val="clear" w:color="auto" w:fill="auto"/>
                          </w:tcPr>
                          <w:p>
                            <w:pPr>
                              <w:pBdr>
                                <w:top w:val="nil"/>
                                <w:left w:val="nil"/>
                                <w:bottom w:val="nil"/>
                                <w:right w:val="nil"/>
                                <w:between w:val="nil"/>
                              </w:pBdr>
                              <w:suppressAutoHyphens/>
                              <w:rPr>
                                <w:color w:val="000000"/>
                                <w:szCs w:val="24"/>
                                <w:lang w:eastAsia="ar-SA"/>
                              </w:rPr>
                            </w:pPr>
                            <w:r>
                              <w:rPr>
                                <w:color w:val="000000"/>
                                <w:szCs w:val="24"/>
                                <w:lang w:eastAsia="ar-SA"/>
                              </w:rPr>
                              <w:t>Diskutuoja apie tradicinių vertybių reikšmę asmens tautinei savimonei ir savivertei, pagarbą kultūrinei įvairovei. Analizuoja nacionalinius ir tarptautinius susitarimus šia tema. (C3.3.)</w:t>
                            </w:r>
                          </w:p>
                        </w:tc>
                        <w:tc>
                          <w:tcPr>
                            <w:tcW w:w="3969" w:type="dxa"/>
                          </w:tcPr>
                          <w:p>
                            <w:pPr>
                              <w:pBdr>
                                <w:top w:val="nil"/>
                                <w:left w:val="nil"/>
                                <w:bottom w:val="nil"/>
                                <w:right w:val="nil"/>
                                <w:between w:val="nil"/>
                              </w:pBdr>
                              <w:suppressAutoHyphens/>
                              <w:rPr>
                                <w:color w:val="000000"/>
                                <w:szCs w:val="24"/>
                                <w:lang w:eastAsia="ar-SA"/>
                              </w:rPr>
                            </w:pPr>
                            <w:r>
                              <w:rPr>
                                <w:color w:val="000000"/>
                                <w:szCs w:val="24"/>
                                <w:lang w:eastAsia="ar-SA"/>
                              </w:rPr>
                              <w:t>Diskutuoja apie tradicinių vertybių reikšmę asmens tautinei savimonei ir savivertei, pagarbą kultūrinei įvairovei. Analizuoja ir vertina nacionalinius ir tarptautinius susitarimus, iniciatyvas šia tema. (C3.4.)</w:t>
                            </w:r>
                          </w:p>
                        </w:tc>
                      </w:tr>
                      <w:tr>
                        <w:trPr>
                          <w:trHeight w:val="283"/>
                        </w:trPr>
                        <w:tc>
                          <w:tcPr>
                            <w:tcW w:w="3789" w:type="dxa"/>
                          </w:tcPr>
                          <w:p>
                            <w:pPr>
                              <w:pBdr>
                                <w:top w:val="nil"/>
                                <w:left w:val="nil"/>
                                <w:bottom w:val="nil"/>
                                <w:right w:val="nil"/>
                                <w:between w:val="nil"/>
                              </w:pBdr>
                              <w:suppressAutoHyphens/>
                              <w:rPr>
                                <w:color w:val="000000"/>
                                <w:szCs w:val="24"/>
                                <w:lang w:eastAsia="ar-SA"/>
                              </w:rPr>
                            </w:pPr>
                            <w:r>
                              <w:rPr>
                                <w:color w:val="000000"/>
                                <w:szCs w:val="24"/>
                                <w:lang w:eastAsia="ar-SA"/>
                              </w:rPr>
                              <w:t>Dalyvauja svarstymuose ir veiklose, skirtose tradicijų tęstinumui užtikrinti. (C4.1.)</w:t>
                            </w:r>
                          </w:p>
                        </w:tc>
                        <w:tc>
                          <w:tcPr>
                            <w:tcW w:w="3790" w:type="dxa"/>
                            <w:shd w:val="clear" w:color="auto" w:fill="auto"/>
                          </w:tcPr>
                          <w:p>
                            <w:pPr>
                              <w:pBdr>
                                <w:top w:val="nil"/>
                                <w:left w:val="nil"/>
                                <w:bottom w:val="nil"/>
                                <w:right w:val="nil"/>
                                <w:between w:val="nil"/>
                              </w:pBdr>
                              <w:suppressAutoHyphens/>
                              <w:rPr>
                                <w:color w:val="000000"/>
                                <w:szCs w:val="24"/>
                                <w:lang w:eastAsia="ar-SA"/>
                              </w:rPr>
                            </w:pPr>
                            <w:r>
                              <w:rPr>
                                <w:color w:val="000000"/>
                                <w:szCs w:val="24"/>
                                <w:lang w:eastAsia="ar-SA"/>
                              </w:rPr>
                              <w:t>Dalyvauja svarstymuose ir veiklose, siekdamas tradicijų tęstinumo. Nusako savo nuostatas dėl etninės kultūros vertybių vaidmens formuojantis asmens pasaulėvaizdžiui ir tapatybei. (C4.2.)</w:t>
                            </w:r>
                          </w:p>
                        </w:tc>
                        <w:tc>
                          <w:tcPr>
                            <w:tcW w:w="3612" w:type="dxa"/>
                            <w:shd w:val="clear" w:color="auto" w:fill="auto"/>
                          </w:tcPr>
                          <w:p>
                            <w:pPr>
                              <w:pBdr>
                                <w:top w:val="nil"/>
                                <w:left w:val="nil"/>
                                <w:bottom w:val="nil"/>
                                <w:right w:val="nil"/>
                                <w:between w:val="nil"/>
                              </w:pBdr>
                              <w:suppressAutoHyphens/>
                              <w:rPr>
                                <w:color w:val="000000"/>
                                <w:szCs w:val="24"/>
                                <w:lang w:eastAsia="ar-SA"/>
                              </w:rPr>
                            </w:pPr>
                            <w:r>
                              <w:rPr>
                                <w:color w:val="000000"/>
                                <w:szCs w:val="24"/>
                                <w:lang w:eastAsia="ar-SA"/>
                              </w:rPr>
                              <w:t>Inicijuoja svarstymus ir veiklas, siekdamas tradicijų tęstinumo įvairiose aplinkose</w:t>
                            </w:r>
                            <w:r>
                              <w:rPr>
                                <w:szCs w:val="24"/>
                                <w:lang w:eastAsia="ar-SA"/>
                              </w:rPr>
                              <w:t xml:space="preserve">. Pateikdamas asmenines įžvalgas pagrindžia </w:t>
                            </w:r>
                            <w:r>
                              <w:rPr>
                                <w:color w:val="000000"/>
                                <w:szCs w:val="24"/>
                                <w:lang w:eastAsia="ar-SA"/>
                              </w:rPr>
                              <w:t>etninės kultūros vertybių vaidmenį formuojantis asmens pasaulėvaizdžiui ir tapatybei. (C4.3.)</w:t>
                            </w:r>
                          </w:p>
                        </w:tc>
                        <w:tc>
                          <w:tcPr>
                            <w:tcW w:w="3969" w:type="dxa"/>
                          </w:tcPr>
                          <w:p>
                            <w:pPr>
                              <w:pBdr>
                                <w:top w:val="nil"/>
                                <w:left w:val="nil"/>
                                <w:bottom w:val="nil"/>
                                <w:right w:val="nil"/>
                                <w:between w:val="nil"/>
                              </w:pBdr>
                              <w:suppressAutoHyphens/>
                              <w:rPr>
                                <w:color w:val="000000"/>
                                <w:szCs w:val="24"/>
                                <w:lang w:eastAsia="ar-SA"/>
                              </w:rPr>
                            </w:pPr>
                            <w:r>
                              <w:rPr>
                                <w:color w:val="000000"/>
                                <w:szCs w:val="24"/>
                                <w:lang w:eastAsia="ar-SA"/>
                              </w:rPr>
                              <w:t xml:space="preserve">Inicijuoja svarstymus ir veiklų organizavimą, siekdamas tradicijų tęstinumo įvairiose aplinkose. </w:t>
                            </w:r>
                            <w:r>
                              <w:rPr>
                                <w:szCs w:val="24"/>
                                <w:lang w:eastAsia="ar-SA"/>
                              </w:rPr>
                              <w:t xml:space="preserve">Pateikdamas asmenines įžvalgas išsamiai </w:t>
                            </w:r>
                            <w:r>
                              <w:rPr>
                                <w:color w:val="000000"/>
                                <w:szCs w:val="24"/>
                                <w:lang w:eastAsia="ar-SA"/>
                              </w:rPr>
                              <w:t>pagrindžia etninės kultūros vertybių vaidmenį formuojantis asmens pasaulėvaizdžiui ir tapatybei. (C4.4.)</w:t>
                            </w:r>
                          </w:p>
                        </w:tc>
                      </w:tr>
                    </w:tbl>
                    <w:p/>
                    <w:p>
                      <w:pPr>
                        <w:suppressAutoHyphens/>
                        <w:rPr>
                          <w:sz w:val="20"/>
                          <w:lang w:eastAsia="ar-SA"/>
                        </w:rPr>
                      </w:pPr>
                    </w:p>
                  </w:sdtContent>
                </w:sdt>
                <w:sdt>
                  <w:sdtPr>
                    <w:alias w:val="30 pr. 37 p."/>
                    <w:tag w:val="part_22124e9d0c2948fbb1d762ae436392a6"/>
                    <w:lock w:val="sdtLocked"/>
                    <w:richText/>
                  </w:sdtPr>
                  <w:sdtContent>
                    <w:p>
                      <w:pPr>
                        <w:keepNext/>
                        <w:keepLines/>
                        <w:suppressAutoHyphens/>
                        <w:outlineLvl w:val="1"/>
                        <w:rPr>
                          <w:color w:val="000000"/>
                          <w:szCs w:val="24"/>
                          <w:lang w:eastAsia="ar-SA"/>
                        </w:rPr>
                      </w:pPr>
                      <w:sdt>
                        <w:sdtPr>
                          <w:alias w:val="Numeris"/>
                          <w:tag w:val="nr_22124e9d0c2948fbb1d762ae436392a6"/>
                          <w:lock w:val="sdtLocked"/>
                          <w:richText/>
                        </w:sdtPr>
                        <w:sdtContent>
                          <w:r>
                            <w:rPr>
                              <w:szCs w:val="24"/>
                              <w:lang w:eastAsia="ar-SA"/>
                            </w:rPr>
                            <w:t>37</w:t>
                          </w:r>
                        </w:sdtContent>
                      </w:sdt>
                      <w:r>
                        <w:rPr>
                          <w:szCs w:val="24"/>
                          <w:lang w:eastAsia="ar-SA"/>
                        </w:rPr>
                        <w:t xml:space="preserve">. Pasiekimų </w:t>
                      </w:r>
                      <w:r>
                        <w:rPr>
                          <w:color w:val="000000"/>
                          <w:szCs w:val="24"/>
                          <w:lang w:eastAsia="ar-SA"/>
                        </w:rPr>
                        <w:t xml:space="preserve">lygių požymiai. III–IV gimnazijos klasės: </w:t>
                      </w:r>
                    </w:p>
                    <w:p>
                      <w:pPr>
                        <w:rPr>
                          <w:sz w:val="10"/>
                          <w:szCs w:val="10"/>
                        </w:rPr>
                      </w:pPr>
                    </w:p>
                    <w:tbl>
                      <w:tblPr>
                        <w:tblW w:w="15160"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3789"/>
                        <w:gridCol w:w="3790"/>
                        <w:gridCol w:w="3612"/>
                        <w:gridCol w:w="3969"/>
                      </w:tblGrid>
                      <w:tr>
                        <w:trPr>
                          <w:trHeight w:val="340"/>
                        </w:trPr>
                        <w:tc>
                          <w:tcPr>
                            <w:tcW w:w="15160" w:type="dxa"/>
                            <w:gridSpan w:val="4"/>
                            <w:shd w:val="clear" w:color="auto" w:fill="auto"/>
                            <w:vAlign w:val="center"/>
                          </w:tcPr>
                          <w:p>
                            <w:pPr>
                              <w:pBdr>
                                <w:top w:val="nil"/>
                                <w:left w:val="nil"/>
                                <w:bottom w:val="nil"/>
                                <w:right w:val="nil"/>
                                <w:between w:val="nil"/>
                              </w:pBdr>
                              <w:suppressAutoHyphens/>
                              <w:jc w:val="center"/>
                              <w:rPr>
                                <w:color w:val="000000"/>
                                <w:szCs w:val="24"/>
                                <w:lang w:eastAsia="ar-SA"/>
                              </w:rPr>
                            </w:pPr>
                            <w:r>
                              <w:rPr>
                                <w:color w:val="000000"/>
                                <w:szCs w:val="24"/>
                                <w:lang w:eastAsia="ar-SA"/>
                              </w:rPr>
                              <w:t>Pasiekimų lygiai</w:t>
                            </w:r>
                          </w:p>
                        </w:tc>
                      </w:tr>
                      <w:tr>
                        <w:trPr>
                          <w:trHeight w:val="340"/>
                        </w:trPr>
                        <w:tc>
                          <w:tcPr>
                            <w:tcW w:w="3789" w:type="dxa"/>
                            <w:shd w:val="clear" w:color="auto" w:fill="auto"/>
                            <w:vAlign w:val="center"/>
                          </w:tcPr>
                          <w:p>
                            <w:pPr>
                              <w:pBdr>
                                <w:top w:val="nil"/>
                                <w:left w:val="nil"/>
                                <w:bottom w:val="nil"/>
                                <w:right w:val="nil"/>
                                <w:between w:val="nil"/>
                              </w:pBdr>
                              <w:suppressAutoHyphens/>
                              <w:jc w:val="center"/>
                              <w:rPr>
                                <w:color w:val="000000"/>
                                <w:szCs w:val="24"/>
                                <w:lang w:eastAsia="ar-SA"/>
                              </w:rPr>
                            </w:pPr>
                            <w:r>
                              <w:rPr>
                                <w:color w:val="000000"/>
                                <w:szCs w:val="24"/>
                                <w:lang w:eastAsia="ar-SA"/>
                              </w:rPr>
                              <w:t>Slenkstinis (I)</w:t>
                            </w:r>
                          </w:p>
                        </w:tc>
                        <w:tc>
                          <w:tcPr>
                            <w:tcW w:w="3790" w:type="dxa"/>
                            <w:shd w:val="clear" w:color="auto" w:fill="auto"/>
                            <w:vAlign w:val="center"/>
                          </w:tcPr>
                          <w:p>
                            <w:pPr>
                              <w:pBdr>
                                <w:top w:val="nil"/>
                                <w:left w:val="nil"/>
                                <w:bottom w:val="nil"/>
                                <w:right w:val="nil"/>
                                <w:between w:val="nil"/>
                              </w:pBdr>
                              <w:suppressAutoHyphens/>
                              <w:jc w:val="center"/>
                              <w:rPr>
                                <w:color w:val="000000"/>
                                <w:szCs w:val="24"/>
                                <w:lang w:eastAsia="ar-SA"/>
                              </w:rPr>
                            </w:pPr>
                            <w:r>
                              <w:rPr>
                                <w:color w:val="000000"/>
                                <w:szCs w:val="24"/>
                                <w:lang w:eastAsia="ar-SA"/>
                              </w:rPr>
                              <w:t>Patenkinamas (II)</w:t>
                            </w:r>
                          </w:p>
                        </w:tc>
                        <w:tc>
                          <w:tcPr>
                            <w:tcW w:w="3612" w:type="dxa"/>
                            <w:shd w:val="clear" w:color="auto" w:fill="auto"/>
                            <w:vAlign w:val="center"/>
                          </w:tcPr>
                          <w:p>
                            <w:pPr>
                              <w:pBdr>
                                <w:top w:val="nil"/>
                                <w:left w:val="nil"/>
                                <w:bottom w:val="nil"/>
                                <w:right w:val="nil"/>
                                <w:between w:val="nil"/>
                              </w:pBdr>
                              <w:suppressAutoHyphens/>
                              <w:jc w:val="center"/>
                              <w:rPr>
                                <w:color w:val="000000"/>
                                <w:szCs w:val="24"/>
                                <w:lang w:eastAsia="ar-SA"/>
                              </w:rPr>
                            </w:pPr>
                            <w:r>
                              <w:rPr>
                                <w:color w:val="000000"/>
                                <w:szCs w:val="24"/>
                                <w:lang w:eastAsia="ar-SA"/>
                              </w:rPr>
                              <w:t>Pagrindinis (III)</w:t>
                            </w:r>
                          </w:p>
                        </w:tc>
                        <w:tc>
                          <w:tcPr>
                            <w:tcW w:w="3969" w:type="dxa"/>
                            <w:shd w:val="clear" w:color="auto" w:fill="auto"/>
                            <w:vAlign w:val="center"/>
                          </w:tcPr>
                          <w:p>
                            <w:pPr>
                              <w:pBdr>
                                <w:top w:val="nil"/>
                                <w:left w:val="nil"/>
                                <w:bottom w:val="nil"/>
                                <w:right w:val="nil"/>
                                <w:between w:val="nil"/>
                              </w:pBdr>
                              <w:suppressAutoHyphens/>
                              <w:jc w:val="center"/>
                              <w:rPr>
                                <w:color w:val="000000"/>
                                <w:szCs w:val="24"/>
                                <w:lang w:eastAsia="ar-SA"/>
                              </w:rPr>
                            </w:pPr>
                            <w:r>
                              <w:rPr>
                                <w:color w:val="000000"/>
                                <w:szCs w:val="24"/>
                                <w:lang w:eastAsia="ar-SA"/>
                              </w:rPr>
                              <w:t>Aukštesnysis (IV)</w:t>
                            </w:r>
                          </w:p>
                        </w:tc>
                      </w:tr>
                      <w:tr>
                        <w:trPr>
                          <w:trHeight w:val="283"/>
                        </w:trPr>
                        <w:tc>
                          <w:tcPr>
                            <w:tcW w:w="15160" w:type="dxa"/>
                            <w:gridSpan w:val="4"/>
                            <w:shd w:val="clear" w:color="auto" w:fill="auto"/>
                            <w:vAlign w:val="center"/>
                          </w:tcPr>
                          <w:p>
                            <w:pPr>
                              <w:suppressAutoHyphens/>
                              <w:jc w:val="center"/>
                              <w:rPr>
                                <w:szCs w:val="24"/>
                                <w:lang w:eastAsia="ar-SA"/>
                              </w:rPr>
                            </w:pPr>
                            <w:r>
                              <w:rPr>
                                <w:szCs w:val="24"/>
                                <w:lang w:eastAsia="ar-SA"/>
                              </w:rPr>
                              <w:t>Pasiekimų sritis: Etninės kultūros pažinimas (A)</w:t>
                            </w:r>
                          </w:p>
                        </w:tc>
                      </w:tr>
                      <w:tr>
                        <w:trPr>
                          <w:trHeight w:val="283"/>
                        </w:trPr>
                        <w:tc>
                          <w:tcPr>
                            <w:tcW w:w="3789" w:type="dxa"/>
                            <w:shd w:val="clear" w:color="auto" w:fill="auto"/>
                          </w:tcPr>
                          <w:p>
                            <w:pPr>
                              <w:pBdr>
                                <w:top w:val="nil"/>
                                <w:left w:val="nil"/>
                                <w:bottom w:val="nil"/>
                                <w:right w:val="nil"/>
                                <w:between w:val="nil"/>
                              </w:pBdr>
                              <w:suppressAutoHyphens/>
                              <w:rPr>
                                <w:color w:val="000000"/>
                                <w:szCs w:val="24"/>
                                <w:lang w:eastAsia="ar-SA"/>
                              </w:rPr>
                            </w:pPr>
                            <w:r>
                              <w:rPr>
                                <w:color w:val="000000"/>
                                <w:szCs w:val="24"/>
                                <w:lang w:eastAsia="ar-SA"/>
                              </w:rPr>
                              <w:t>Fragmentiškai nagrinėja pasirinktus senosios baltų kultūros reiškinius ir objektus: pasaulėžiūrą,</w:t>
                            </w:r>
                            <w:r>
                              <w:rPr>
                                <w:szCs w:val="24"/>
                                <w:lang w:eastAsia="ar-SA"/>
                              </w:rPr>
                              <w:t xml:space="preserve"> mitologiją ir religiją,</w:t>
                            </w:r>
                            <w:r>
                              <w:rPr>
                                <w:color w:val="000000"/>
                                <w:szCs w:val="24"/>
                                <w:lang w:eastAsia="ar-SA"/>
                              </w:rPr>
                              <w:t xml:space="preserve"> </w:t>
                            </w:r>
                            <w:r>
                              <w:rPr>
                                <w:szCs w:val="24"/>
                                <w:lang w:eastAsia="ar-SA"/>
                              </w:rPr>
                              <w:t>papročius</w:t>
                            </w:r>
                            <w:r>
                              <w:rPr>
                                <w:color w:val="000000"/>
                                <w:szCs w:val="24"/>
                                <w:lang w:eastAsia="ar-SA"/>
                              </w:rPr>
                              <w:t>, gyvenimo būdą, baltų palikimą kultūriniame kraštovaizdyje. (A1.1.)</w:t>
                            </w:r>
                          </w:p>
                        </w:tc>
                        <w:tc>
                          <w:tcPr>
                            <w:tcW w:w="3790" w:type="dxa"/>
                            <w:shd w:val="clear" w:color="auto" w:fill="auto"/>
                          </w:tcPr>
                          <w:p>
                            <w:pPr>
                              <w:pBdr>
                                <w:top w:val="nil"/>
                                <w:left w:val="nil"/>
                                <w:bottom w:val="nil"/>
                                <w:right w:val="nil"/>
                                <w:between w:val="nil"/>
                              </w:pBdr>
                              <w:suppressAutoHyphens/>
                              <w:rPr>
                                <w:strike/>
                                <w:color w:val="000000"/>
                                <w:szCs w:val="24"/>
                                <w:lang w:eastAsia="ar-SA"/>
                              </w:rPr>
                            </w:pPr>
                            <w:r>
                              <w:rPr>
                                <w:color w:val="000000"/>
                                <w:szCs w:val="24"/>
                                <w:lang w:eastAsia="ar-SA"/>
                              </w:rPr>
                              <w:t xml:space="preserve">Tyrinėja nurodytus senosios baltų kultūros reiškinius ir objektus: pasaulėžiūrą, </w:t>
                            </w:r>
                            <w:r>
                              <w:rPr>
                                <w:szCs w:val="24"/>
                                <w:lang w:eastAsia="ar-SA"/>
                              </w:rPr>
                              <w:t>mitologiją ir religiją, papročius,</w:t>
                            </w:r>
                            <w:r>
                              <w:rPr>
                                <w:color w:val="000000"/>
                                <w:szCs w:val="24"/>
                                <w:lang w:eastAsia="ar-SA"/>
                              </w:rPr>
                              <w:t xml:space="preserve"> gyvenimo būdą, baltų palikimą kultūriniame kraštovaizdyje. (A1.2.)</w:t>
                            </w:r>
                          </w:p>
                        </w:tc>
                        <w:tc>
                          <w:tcPr>
                            <w:tcW w:w="3612" w:type="dxa"/>
                            <w:shd w:val="clear" w:color="auto" w:fill="auto"/>
                          </w:tcPr>
                          <w:p>
                            <w:pPr>
                              <w:pBdr>
                                <w:top w:val="nil"/>
                                <w:left w:val="nil"/>
                                <w:bottom w:val="nil"/>
                                <w:right w:val="nil"/>
                                <w:between w:val="nil"/>
                              </w:pBdr>
                              <w:suppressAutoHyphens/>
                              <w:rPr>
                                <w:strike/>
                                <w:color w:val="000000"/>
                                <w:szCs w:val="24"/>
                                <w:lang w:eastAsia="ar-SA"/>
                              </w:rPr>
                            </w:pPr>
                            <w:r>
                              <w:rPr>
                                <w:color w:val="000000"/>
                                <w:szCs w:val="24"/>
                                <w:lang w:eastAsia="ar-SA"/>
                              </w:rPr>
                              <w:t xml:space="preserve">Tyrinėja senąją baltų kultūrą: pasaulėžiūrą, </w:t>
                            </w:r>
                            <w:r>
                              <w:rPr>
                                <w:szCs w:val="24"/>
                                <w:lang w:eastAsia="ar-SA"/>
                              </w:rPr>
                              <w:t>mitologiją ir religiją,</w:t>
                            </w:r>
                            <w:r>
                              <w:rPr>
                                <w:color w:val="000000"/>
                                <w:szCs w:val="24"/>
                                <w:lang w:eastAsia="ar-SA"/>
                              </w:rPr>
                              <w:t xml:space="preserve"> </w:t>
                            </w:r>
                            <w:r>
                              <w:rPr>
                                <w:szCs w:val="24"/>
                                <w:lang w:eastAsia="ar-SA"/>
                              </w:rPr>
                              <w:t>papročius,</w:t>
                            </w:r>
                            <w:r>
                              <w:rPr>
                                <w:color w:val="000000"/>
                                <w:szCs w:val="24"/>
                                <w:lang w:eastAsia="ar-SA"/>
                              </w:rPr>
                              <w:t xml:space="preserve"> gyvenimo būdą, baltų palikimą kultūriniame kraštovaizdyje, kitus reiškinius ir objektus. (A1.3.)</w:t>
                            </w:r>
                          </w:p>
                        </w:tc>
                        <w:tc>
                          <w:tcPr>
                            <w:tcW w:w="3969" w:type="dxa"/>
                            <w:shd w:val="clear" w:color="auto" w:fill="auto"/>
                          </w:tcPr>
                          <w:p>
                            <w:pPr>
                              <w:pBdr>
                                <w:top w:val="nil"/>
                                <w:left w:val="nil"/>
                                <w:bottom w:val="nil"/>
                                <w:right w:val="nil"/>
                                <w:between w:val="nil"/>
                              </w:pBdr>
                              <w:suppressAutoHyphens/>
                              <w:rPr>
                                <w:color w:val="000000"/>
                                <w:szCs w:val="24"/>
                                <w:lang w:eastAsia="ar-SA"/>
                              </w:rPr>
                            </w:pPr>
                            <w:r>
                              <w:rPr>
                                <w:color w:val="000000"/>
                                <w:szCs w:val="24"/>
                                <w:lang w:eastAsia="ar-SA"/>
                              </w:rPr>
                              <w:t xml:space="preserve">Remdamasis įvairių etninės kultūros sričių mokslo darbais ir kitais šaltiniais išsamiai tyrinėja senąją baltų kultūrą: pasaulėžiūrą, </w:t>
                            </w:r>
                            <w:r>
                              <w:rPr>
                                <w:szCs w:val="24"/>
                                <w:lang w:eastAsia="ar-SA"/>
                              </w:rPr>
                              <w:t>mitologiją ir religiją,</w:t>
                            </w:r>
                            <w:r>
                              <w:rPr>
                                <w:color w:val="000000"/>
                                <w:szCs w:val="24"/>
                                <w:lang w:eastAsia="ar-SA"/>
                              </w:rPr>
                              <w:t xml:space="preserve"> </w:t>
                            </w:r>
                            <w:r>
                              <w:rPr>
                                <w:szCs w:val="24"/>
                                <w:lang w:eastAsia="ar-SA"/>
                              </w:rPr>
                              <w:t>papročius,</w:t>
                            </w:r>
                            <w:r>
                              <w:rPr>
                                <w:color w:val="000000"/>
                                <w:szCs w:val="24"/>
                                <w:lang w:eastAsia="ar-SA"/>
                              </w:rPr>
                              <w:t xml:space="preserve"> gyvenimo būdą, baltų palikimą kultūriniame kraštovaizdyje, kitus reiškinius ir objektus. (A1.4.)</w:t>
                            </w:r>
                          </w:p>
                        </w:tc>
                      </w:tr>
                      <w:tr>
                        <w:trPr>
                          <w:trHeight w:val="283"/>
                        </w:trPr>
                        <w:tc>
                          <w:tcPr>
                            <w:tcW w:w="3789" w:type="dxa"/>
                            <w:shd w:val="clear" w:color="auto" w:fill="FFFFFF"/>
                          </w:tcPr>
                          <w:p>
                            <w:pPr>
                              <w:pBdr>
                                <w:top w:val="nil"/>
                                <w:left w:val="nil"/>
                                <w:bottom w:val="nil"/>
                                <w:right w:val="nil"/>
                                <w:between w:val="nil"/>
                              </w:pBdr>
                              <w:suppressAutoHyphens/>
                              <w:rPr>
                                <w:color w:val="000000"/>
                                <w:szCs w:val="24"/>
                                <w:highlight w:val="yellow"/>
                                <w:lang w:eastAsia="ar-SA"/>
                              </w:rPr>
                            </w:pPr>
                            <w:r>
                              <w:rPr>
                                <w:color w:val="000000"/>
                                <w:szCs w:val="24"/>
                                <w:lang w:eastAsia="ar-SA"/>
                              </w:rPr>
                              <w:t>Fragmentiškai nagrinėja baltų sakytinio, muzikinio ir kito kūrybinio paveldo ypatybes, simboliką, savitumą, nusako jų vertę. (A2.1.)</w:t>
                            </w:r>
                          </w:p>
                        </w:tc>
                        <w:tc>
                          <w:tcPr>
                            <w:tcW w:w="3790" w:type="dxa"/>
                            <w:shd w:val="clear" w:color="auto" w:fill="FFFFFF"/>
                          </w:tcPr>
                          <w:p>
                            <w:pPr>
                              <w:pBdr>
                                <w:top w:val="nil"/>
                                <w:left w:val="nil"/>
                                <w:bottom w:val="nil"/>
                                <w:right w:val="nil"/>
                                <w:between w:val="nil"/>
                              </w:pBdr>
                              <w:suppressAutoHyphens/>
                              <w:rPr>
                                <w:color w:val="000000"/>
                                <w:szCs w:val="24"/>
                                <w:highlight w:val="yellow"/>
                                <w:lang w:eastAsia="ar-SA"/>
                              </w:rPr>
                            </w:pPr>
                            <w:r>
                              <w:rPr>
                                <w:color w:val="000000"/>
                                <w:szCs w:val="24"/>
                                <w:lang w:eastAsia="ar-SA"/>
                              </w:rPr>
                              <w:t>Nagrinėja baltų sakytinio, muzikinio ir kito kūrybinio paveldo ypatybes, simboliką, savitumą, jų vertę. (A2.2.)</w:t>
                            </w:r>
                          </w:p>
                        </w:tc>
                        <w:tc>
                          <w:tcPr>
                            <w:tcW w:w="3612" w:type="dxa"/>
                            <w:shd w:val="clear" w:color="auto" w:fill="FFFFFF"/>
                          </w:tcPr>
                          <w:p>
                            <w:pPr>
                              <w:pBdr>
                                <w:top w:val="nil"/>
                                <w:left w:val="nil"/>
                                <w:bottom w:val="nil"/>
                                <w:right w:val="nil"/>
                                <w:between w:val="nil"/>
                              </w:pBdr>
                              <w:suppressAutoHyphens/>
                              <w:rPr>
                                <w:color w:val="000000"/>
                                <w:szCs w:val="24"/>
                                <w:highlight w:val="yellow"/>
                                <w:lang w:eastAsia="ar-SA"/>
                              </w:rPr>
                            </w:pPr>
                            <w:r>
                              <w:rPr>
                                <w:color w:val="000000"/>
                                <w:szCs w:val="24"/>
                                <w:lang w:eastAsia="ar-SA"/>
                              </w:rPr>
                              <w:t>Analizuoja baltų sakytinio, muzikinio ir kito kūrybinio paveldo ypatybes, simboliką, savitumą, apibūdina jų vertę, apibendrina. (A2.3.)</w:t>
                            </w:r>
                          </w:p>
                        </w:tc>
                        <w:tc>
                          <w:tcPr>
                            <w:tcW w:w="3969" w:type="dxa"/>
                            <w:shd w:val="clear" w:color="auto" w:fill="FFFFFF"/>
                          </w:tcPr>
                          <w:p>
                            <w:pPr>
                              <w:pBdr>
                                <w:top w:val="nil"/>
                                <w:left w:val="nil"/>
                                <w:bottom w:val="nil"/>
                                <w:right w:val="nil"/>
                                <w:between w:val="nil"/>
                              </w:pBdr>
                              <w:suppressAutoHyphens/>
                              <w:rPr>
                                <w:color w:val="000000"/>
                                <w:szCs w:val="24"/>
                                <w:lang w:eastAsia="ar-SA"/>
                              </w:rPr>
                            </w:pPr>
                            <w:r>
                              <w:rPr>
                                <w:color w:val="000000"/>
                                <w:szCs w:val="24"/>
                                <w:lang w:eastAsia="ar-SA"/>
                              </w:rPr>
                              <w:t>Analizuoja baltų sakytinio, muzikinio ir kito kūrybinio paveldo ypatybes, simboliką, savitumą, samprotauja, argumentuodamas apibūdina jų vertę, apibendrina. (A2.4.)</w:t>
                            </w:r>
                          </w:p>
                        </w:tc>
                      </w:tr>
                      <w:tr>
                        <w:trPr>
                          <w:trHeight w:val="283"/>
                        </w:trPr>
                        <w:tc>
                          <w:tcPr>
                            <w:tcW w:w="3789" w:type="dxa"/>
                            <w:shd w:val="clear" w:color="auto" w:fill="FFFFFF"/>
                          </w:tcPr>
                          <w:p>
                            <w:pPr>
                              <w:pBdr>
                                <w:top w:val="nil"/>
                                <w:left w:val="nil"/>
                                <w:bottom w:val="nil"/>
                                <w:right w:val="nil"/>
                                <w:between w:val="nil"/>
                              </w:pBdr>
                              <w:suppressAutoHyphens/>
                              <w:rPr>
                                <w:color w:val="000000"/>
                                <w:szCs w:val="24"/>
                                <w:lang w:eastAsia="ar-SA"/>
                              </w:rPr>
                            </w:pPr>
                            <w:r>
                              <w:rPr>
                                <w:color w:val="000000"/>
                                <w:szCs w:val="24"/>
                                <w:lang w:eastAsia="ar-SA"/>
                              </w:rPr>
                              <w:t>Fragmentiškai tyrinėja baltų kalendorinių papročių simboliką, su jais susijusią tautosaką ir folklorą. Aptaria pasirinktus baltų amatus ir verslus. (A3.1.)</w:t>
                            </w:r>
                          </w:p>
                        </w:tc>
                        <w:tc>
                          <w:tcPr>
                            <w:tcW w:w="3790" w:type="dxa"/>
                            <w:shd w:val="clear" w:color="auto" w:fill="FFFFFF"/>
                          </w:tcPr>
                          <w:p>
                            <w:pPr>
                              <w:pBdr>
                                <w:top w:val="nil"/>
                                <w:left w:val="nil"/>
                                <w:bottom w:val="nil"/>
                                <w:right w:val="nil"/>
                                <w:between w:val="nil"/>
                              </w:pBdr>
                              <w:suppressAutoHyphens/>
                              <w:rPr>
                                <w:color w:val="000000"/>
                                <w:szCs w:val="24"/>
                                <w:lang w:eastAsia="ar-SA"/>
                              </w:rPr>
                            </w:pPr>
                            <w:r>
                              <w:rPr>
                                <w:color w:val="000000"/>
                                <w:szCs w:val="24"/>
                                <w:lang w:eastAsia="ar-SA"/>
                              </w:rPr>
                              <w:t>Remdamasis keliais šaltiniais tyrinėja baltų kalendorinių papročių simboliką, su jais susijusią tautosaką ir folklorą. Aptaria pasirinktus baltų amatus ir verslus. (A3.2.)</w:t>
                            </w:r>
                          </w:p>
                        </w:tc>
                        <w:tc>
                          <w:tcPr>
                            <w:tcW w:w="3612" w:type="dxa"/>
                            <w:shd w:val="clear" w:color="auto" w:fill="FFFFFF"/>
                          </w:tcPr>
                          <w:p>
                            <w:pPr>
                              <w:pBdr>
                                <w:top w:val="nil"/>
                                <w:left w:val="nil"/>
                                <w:bottom w:val="nil"/>
                                <w:right w:val="nil"/>
                                <w:between w:val="nil"/>
                              </w:pBdr>
                              <w:suppressAutoHyphens/>
                              <w:rPr>
                                <w:color w:val="000000"/>
                                <w:szCs w:val="24"/>
                                <w:lang w:eastAsia="ar-SA"/>
                              </w:rPr>
                            </w:pPr>
                            <w:r>
                              <w:rPr>
                                <w:color w:val="000000"/>
                                <w:szCs w:val="24"/>
                                <w:lang w:eastAsia="ar-SA"/>
                              </w:rPr>
                              <w:t>Remdamasis įvairiais šaltiniais tyrinėja baltų kalendorinių papročių simboliką, su jais susijusią tautosaką ir folklorą. Aptaria baltų amatus ir verslus. (A3.3.)</w:t>
                            </w:r>
                          </w:p>
                        </w:tc>
                        <w:tc>
                          <w:tcPr>
                            <w:tcW w:w="3969" w:type="dxa"/>
                            <w:shd w:val="clear" w:color="auto" w:fill="FFFFFF"/>
                          </w:tcPr>
                          <w:p>
                            <w:pPr>
                              <w:widowControl w:val="0"/>
                              <w:pBdr>
                                <w:top w:val="nil"/>
                                <w:left w:val="nil"/>
                                <w:bottom w:val="nil"/>
                                <w:right w:val="nil"/>
                                <w:between w:val="nil"/>
                              </w:pBdr>
                              <w:suppressAutoHyphens/>
                              <w:rPr>
                                <w:color w:val="000000"/>
                                <w:szCs w:val="24"/>
                                <w:lang w:eastAsia="ar-SA"/>
                              </w:rPr>
                            </w:pPr>
                            <w:r>
                              <w:rPr>
                                <w:color w:val="000000"/>
                                <w:szCs w:val="24"/>
                                <w:lang w:eastAsia="ar-SA"/>
                              </w:rPr>
                              <w:t>Remdamasis mokslo darbais ir kitais šaltiniais tyrinėja baltų kalendorinių papročių simboliką, su jais susijusią tautosaką ir folklorą. Pateikdamas įvairių pavyzdžių apibūdina baltų amatus ir verslus. (A3.4.)</w:t>
                            </w:r>
                          </w:p>
                        </w:tc>
                      </w:tr>
                      <w:tr>
                        <w:trPr>
                          <w:trHeight w:val="283"/>
                        </w:trPr>
                        <w:tc>
                          <w:tcPr>
                            <w:tcW w:w="3789" w:type="dxa"/>
                            <w:shd w:val="clear" w:color="auto" w:fill="FFFFFF"/>
                          </w:tcPr>
                          <w:p>
                            <w:pPr>
                              <w:pBdr>
                                <w:top w:val="nil"/>
                                <w:left w:val="nil"/>
                                <w:bottom w:val="nil"/>
                                <w:right w:val="nil"/>
                                <w:between w:val="nil"/>
                              </w:pBdr>
                              <w:suppressAutoHyphens/>
                              <w:rPr>
                                <w:color w:val="000000"/>
                                <w:szCs w:val="24"/>
                                <w:lang w:eastAsia="ar-SA"/>
                              </w:rPr>
                            </w:pPr>
                            <w:r>
                              <w:rPr>
                                <w:color w:val="000000"/>
                                <w:szCs w:val="24"/>
                                <w:lang w:eastAsia="ar-SA"/>
                              </w:rPr>
                              <w:t>Remdamasis keliais šaltiniais nusako kelias etninės kultūros sritis, nurodydamas jų sąsajas tam tikrame istoriniame ir sociokultūriniame kontekste. (A4.1.)</w:t>
                            </w:r>
                          </w:p>
                        </w:tc>
                        <w:tc>
                          <w:tcPr>
                            <w:tcW w:w="3790" w:type="dxa"/>
                            <w:shd w:val="clear" w:color="auto" w:fill="FFFFFF"/>
                          </w:tcPr>
                          <w:p>
                            <w:pPr>
                              <w:pBdr>
                                <w:top w:val="nil"/>
                                <w:left w:val="nil"/>
                                <w:bottom w:val="nil"/>
                                <w:right w:val="nil"/>
                                <w:between w:val="nil"/>
                              </w:pBdr>
                              <w:suppressAutoHyphens/>
                              <w:rPr>
                                <w:color w:val="000000"/>
                                <w:szCs w:val="24"/>
                                <w:lang w:eastAsia="ar-SA"/>
                              </w:rPr>
                            </w:pPr>
                            <w:r>
                              <w:rPr>
                                <w:color w:val="000000"/>
                                <w:szCs w:val="24"/>
                                <w:lang w:eastAsia="ar-SA"/>
                              </w:rPr>
                              <w:t>Remdamasis įvairiais šaltiniais apibūdina kelias etninės kultūros sritis ir nurodo jų sąsajas panašiuose istoriniuose ir sociokultūriniuose kontekstuose. (A4.2.)</w:t>
                            </w:r>
                          </w:p>
                        </w:tc>
                        <w:tc>
                          <w:tcPr>
                            <w:tcW w:w="3612" w:type="dxa"/>
                            <w:shd w:val="clear" w:color="auto" w:fill="FFFFFF"/>
                          </w:tcPr>
                          <w:p>
                            <w:pPr>
                              <w:pBdr>
                                <w:top w:val="nil"/>
                                <w:left w:val="nil"/>
                                <w:bottom w:val="nil"/>
                                <w:right w:val="nil"/>
                                <w:between w:val="nil"/>
                              </w:pBdr>
                              <w:suppressAutoHyphens/>
                              <w:rPr>
                                <w:color w:val="000000"/>
                                <w:szCs w:val="24"/>
                                <w:lang w:eastAsia="ar-SA"/>
                              </w:rPr>
                            </w:pPr>
                            <w:r>
                              <w:rPr>
                                <w:color w:val="000000"/>
                                <w:szCs w:val="24"/>
                                <w:lang w:eastAsia="ar-SA"/>
                              </w:rPr>
                              <w:t>Remdamasis mokslo darbais ir kitais šaltiniais analizuoja skirtingas etninės kultūros sritis ir jų sąsajas skirtinguose istoriniuose ir sociokultūriniuose kontekstuose. (A4.3.)</w:t>
                            </w:r>
                          </w:p>
                        </w:tc>
                        <w:tc>
                          <w:tcPr>
                            <w:tcW w:w="3969" w:type="dxa"/>
                            <w:shd w:val="clear" w:color="auto" w:fill="FFFFFF"/>
                          </w:tcPr>
                          <w:p>
                            <w:pPr>
                              <w:widowControl w:val="0"/>
                              <w:pBdr>
                                <w:top w:val="nil"/>
                                <w:left w:val="nil"/>
                                <w:bottom w:val="nil"/>
                                <w:right w:val="nil"/>
                                <w:between w:val="nil"/>
                              </w:pBdr>
                              <w:suppressAutoHyphens/>
                              <w:rPr>
                                <w:color w:val="000000"/>
                                <w:szCs w:val="24"/>
                                <w:lang w:eastAsia="ar-SA"/>
                              </w:rPr>
                            </w:pPr>
                            <w:r>
                              <w:rPr>
                                <w:color w:val="000000"/>
                                <w:szCs w:val="24"/>
                                <w:lang w:eastAsia="ar-SA"/>
                              </w:rPr>
                              <w:t>Remdamasis mokslo darbais ir kitais šaltiniais analizuoja skirtingas etninės kultūros sritis ir jų sąsajas skirtinguose istoriniuose ir sociokultūriniuose kontekstuose, pateikia apibendrinančias išvadas. (A4.4.)</w:t>
                            </w:r>
                          </w:p>
                        </w:tc>
                      </w:tr>
                      <w:tr>
                        <w:trPr>
                          <w:trHeight w:val="283"/>
                        </w:trPr>
                        <w:tc>
                          <w:tcPr>
                            <w:tcW w:w="3789" w:type="dxa"/>
                            <w:shd w:val="clear" w:color="auto" w:fill="FFFFFF"/>
                          </w:tcPr>
                          <w:p>
                            <w:pPr>
                              <w:pBdr>
                                <w:top w:val="nil"/>
                                <w:left w:val="nil"/>
                                <w:bottom w:val="nil"/>
                                <w:right w:val="nil"/>
                                <w:between w:val="nil"/>
                              </w:pBdr>
                              <w:suppressAutoHyphens/>
                              <w:rPr>
                                <w:color w:val="000000"/>
                                <w:szCs w:val="24"/>
                                <w:lang w:eastAsia="ar-SA"/>
                              </w:rPr>
                            </w:pPr>
                            <w:r>
                              <w:rPr>
                                <w:color w:val="000000"/>
                                <w:szCs w:val="24"/>
                                <w:lang w:eastAsia="ar-SA"/>
                              </w:rPr>
                              <w:t>Fragmentiškai analizuoja baltų ir kitų senųjų kultūrų reiškinius, objektus. Pateikia pastebėjimų apie baltų kultūros reikšmę dabarčiai. (A5.1.)</w:t>
                            </w:r>
                          </w:p>
                        </w:tc>
                        <w:tc>
                          <w:tcPr>
                            <w:tcW w:w="3790" w:type="dxa"/>
                            <w:shd w:val="clear" w:color="auto" w:fill="FFFFFF"/>
                          </w:tcPr>
                          <w:p>
                            <w:pPr>
                              <w:pBdr>
                                <w:top w:val="nil"/>
                                <w:left w:val="nil"/>
                                <w:bottom w:val="nil"/>
                                <w:right w:val="nil"/>
                                <w:between w:val="nil"/>
                              </w:pBdr>
                              <w:suppressAutoHyphens/>
                              <w:rPr>
                                <w:color w:val="000000"/>
                                <w:szCs w:val="24"/>
                                <w:lang w:eastAsia="ar-SA"/>
                              </w:rPr>
                            </w:pPr>
                            <w:r>
                              <w:rPr>
                                <w:color w:val="000000"/>
                                <w:szCs w:val="24"/>
                                <w:lang w:eastAsia="ar-SA"/>
                              </w:rPr>
                              <w:t>Analizuoja baltų ir kitų senųjų kultūrų reiškinius ir objektus, išsako įžvalgas apie panašumus ir skirtumus. Pateikia pastebėjimų apie baltų ir kitų senųjų kultūrų reikšmę dabarčiai. (A5.2.)</w:t>
                            </w:r>
                          </w:p>
                        </w:tc>
                        <w:tc>
                          <w:tcPr>
                            <w:tcW w:w="3612" w:type="dxa"/>
                            <w:shd w:val="clear" w:color="auto" w:fill="FFFFFF"/>
                          </w:tcPr>
                          <w:p>
                            <w:pPr>
                              <w:pBdr>
                                <w:top w:val="nil"/>
                                <w:left w:val="nil"/>
                                <w:bottom w:val="nil"/>
                                <w:right w:val="nil"/>
                                <w:between w:val="nil"/>
                              </w:pBdr>
                              <w:suppressAutoHyphens/>
                              <w:rPr>
                                <w:color w:val="000000"/>
                                <w:szCs w:val="24"/>
                                <w:lang w:eastAsia="ar-SA"/>
                              </w:rPr>
                            </w:pPr>
                            <w:r>
                              <w:rPr>
                                <w:color w:val="000000"/>
                                <w:szCs w:val="24"/>
                                <w:lang w:eastAsia="ar-SA"/>
                              </w:rPr>
                              <w:t>Analizuoja, palygina baltų ir kitų senųjų kultūrų reiškinius ir objektus. Diskutuoja apie baltų ir kitų senųjų kultūrų reikšmę dabarčiai. (A5.3.)</w:t>
                            </w:r>
                          </w:p>
                        </w:tc>
                        <w:tc>
                          <w:tcPr>
                            <w:tcW w:w="3969" w:type="dxa"/>
                            <w:shd w:val="clear" w:color="auto" w:fill="FFFFFF"/>
                          </w:tcPr>
                          <w:p>
                            <w:pPr>
                              <w:pBdr>
                                <w:top w:val="nil"/>
                                <w:left w:val="nil"/>
                                <w:bottom w:val="nil"/>
                                <w:right w:val="nil"/>
                                <w:between w:val="nil"/>
                              </w:pBdr>
                              <w:suppressAutoHyphens/>
                              <w:rPr>
                                <w:color w:val="000000"/>
                                <w:szCs w:val="24"/>
                                <w:lang w:eastAsia="ar-SA"/>
                              </w:rPr>
                            </w:pPr>
                            <w:r>
                              <w:rPr>
                                <w:color w:val="000000"/>
                                <w:szCs w:val="24"/>
                                <w:lang w:eastAsia="ar-SA"/>
                              </w:rPr>
                              <w:t>Analizuoja, palygina baltų ir kitų senųjų kultūrų reiškinius ir objektus. Pateikdamas svarius argumentus diskutuoja apie baltų ir kitų senųjų kultūrų reikšmę dabarčiai. (A5.4.)</w:t>
                            </w:r>
                          </w:p>
                        </w:tc>
                      </w:tr>
                      <w:tr>
                        <w:trPr>
                          <w:trHeight w:val="283"/>
                        </w:trPr>
                        <w:tc>
                          <w:tcPr>
                            <w:tcW w:w="15160" w:type="dxa"/>
                            <w:gridSpan w:val="4"/>
                            <w:shd w:val="clear" w:color="auto" w:fill="auto"/>
                            <w:tcMar>
                              <w:top w:w="0" w:type="dxa"/>
                              <w:left w:w="45" w:type="dxa"/>
                              <w:bottom w:w="0" w:type="dxa"/>
                              <w:right w:w="45" w:type="dxa"/>
                            </w:tcMar>
                            <w:vAlign w:val="center"/>
                          </w:tcPr>
                          <w:p>
                            <w:pPr>
                              <w:suppressAutoHyphens/>
                              <w:ind w:firstLine="5766"/>
                              <w:rPr>
                                <w:szCs w:val="24"/>
                                <w:lang w:eastAsia="ar-SA"/>
                              </w:rPr>
                            </w:pPr>
                            <w:r>
                              <w:rPr>
                                <w:szCs w:val="24"/>
                                <w:lang w:eastAsia="ar-SA"/>
                              </w:rPr>
                              <w:t>Pasiekimų sritis: Etninės kultūros raiška (B)</w:t>
                            </w:r>
                          </w:p>
                        </w:tc>
                      </w:tr>
                      <w:tr>
                        <w:trPr>
                          <w:trHeight w:val="283"/>
                        </w:trPr>
                        <w:tc>
                          <w:tcPr>
                            <w:tcW w:w="3789" w:type="dxa"/>
                          </w:tcPr>
                          <w:p>
                            <w:pPr>
                              <w:pBdr>
                                <w:top w:val="nil"/>
                                <w:left w:val="nil"/>
                                <w:bottom w:val="nil"/>
                                <w:right w:val="nil"/>
                                <w:between w:val="nil"/>
                              </w:pBdr>
                              <w:suppressAutoHyphens/>
                              <w:rPr>
                                <w:szCs w:val="24"/>
                                <w:lang w:eastAsia="ar-SA"/>
                              </w:rPr>
                            </w:pPr>
                            <w:r>
                              <w:rPr>
                                <w:szCs w:val="24"/>
                                <w:lang w:eastAsia="ar-SA"/>
                              </w:rPr>
                              <w:t xml:space="preserve">Atlieka, interpretuoja kelis turinyje nurodytų žanrų kūrinius, iš dalies apibūdina jų ypatybes. Pristato  senosios baltų kūrybos elementų įtraukimo į savo kūrybą pavyzdį. (B1.1.)</w:t>
                            </w:r>
                          </w:p>
                        </w:tc>
                        <w:tc>
                          <w:tcPr>
                            <w:tcW w:w="3790" w:type="dxa"/>
                            <w:shd w:val="clear" w:color="auto" w:fill="auto"/>
                          </w:tcPr>
                          <w:p>
                            <w:pPr>
                              <w:pBdr>
                                <w:top w:val="nil"/>
                                <w:left w:val="nil"/>
                                <w:bottom w:val="nil"/>
                                <w:right w:val="nil"/>
                                <w:between w:val="nil"/>
                              </w:pBdr>
                              <w:suppressAutoHyphens/>
                              <w:rPr>
                                <w:strike/>
                                <w:szCs w:val="24"/>
                                <w:lang w:eastAsia="ar-SA"/>
                              </w:rPr>
                            </w:pPr>
                            <w:r>
                              <w:rPr>
                                <w:szCs w:val="24"/>
                                <w:lang w:eastAsia="ar-SA"/>
                              </w:rPr>
                              <w:t>Atlieka, interpretuoja, improvizuoja turinyje nurodytų žanrų kūrinius, apibūdina jų ypatybes. Pristato kelis senosios baltų kūrybos elementų įtraukimo į savo kūrybą pavyzdžius. (B1.2.)</w:t>
                            </w:r>
                          </w:p>
                        </w:tc>
                        <w:tc>
                          <w:tcPr>
                            <w:tcW w:w="3612" w:type="dxa"/>
                            <w:shd w:val="clear" w:color="auto" w:fill="auto"/>
                          </w:tcPr>
                          <w:p>
                            <w:pPr>
                              <w:pBdr>
                                <w:top w:val="nil"/>
                                <w:left w:val="nil"/>
                                <w:bottom w:val="nil"/>
                                <w:right w:val="nil"/>
                                <w:between w:val="nil"/>
                              </w:pBdr>
                              <w:suppressAutoHyphens/>
                              <w:rPr>
                                <w:strike/>
                                <w:szCs w:val="24"/>
                                <w:lang w:eastAsia="ar-SA"/>
                              </w:rPr>
                            </w:pPr>
                            <w:r>
                              <w:rPr>
                                <w:szCs w:val="24"/>
                                <w:lang w:eastAsia="ar-SA"/>
                              </w:rPr>
                              <w:t>Atlieka, interpretuoja, improvizuoja turinyje nurodytų žanrų kūrinius, diskutuoja apie jų ypatybes. Pristato senosios baltų kūrybos elementų įtraukimo į savo kūrybą pavyzdžių. (B1.3.)</w:t>
                            </w:r>
                          </w:p>
                        </w:tc>
                        <w:tc>
                          <w:tcPr>
                            <w:tcW w:w="3969" w:type="dxa"/>
                          </w:tcPr>
                          <w:p>
                            <w:pPr>
                              <w:pBdr>
                                <w:top w:val="nil"/>
                                <w:left w:val="nil"/>
                                <w:bottom w:val="nil"/>
                                <w:right w:val="nil"/>
                                <w:between w:val="nil"/>
                              </w:pBdr>
                              <w:suppressAutoHyphens/>
                              <w:rPr>
                                <w:strike/>
                                <w:szCs w:val="24"/>
                                <w:lang w:eastAsia="ar-SA"/>
                              </w:rPr>
                            </w:pPr>
                            <w:r>
                              <w:rPr>
                                <w:szCs w:val="24"/>
                                <w:lang w:eastAsia="ar-SA"/>
                              </w:rPr>
                              <w:t xml:space="preserve">Sklandžiai atlieka, interpretuoja, improvizuoja turinyje nurodytų žanrų kūrinius, samprotauja ir diskutuoja apie jų ypatybes.  Pristato senosios baltų kūrybos elementų įtraukimo į savo kūrybą pavyzdžių. (B1.4.)</w:t>
                            </w:r>
                          </w:p>
                        </w:tc>
                      </w:tr>
                      <w:tr>
                        <w:trPr>
                          <w:trHeight w:val="283"/>
                        </w:trPr>
                        <w:tc>
                          <w:tcPr>
                            <w:tcW w:w="3789" w:type="dxa"/>
                          </w:tcPr>
                          <w:p>
                            <w:pPr>
                              <w:suppressAutoHyphens/>
                              <w:rPr>
                                <w:szCs w:val="24"/>
                                <w:lang w:eastAsia="ar-SA"/>
                              </w:rPr>
                            </w:pPr>
                            <w:r>
                              <w:rPr>
                                <w:szCs w:val="24"/>
                                <w:lang w:eastAsia="ar-SA"/>
                              </w:rPr>
                              <w:t>Remdamasis įvairiais šaltiniais pasigamina baltų meno dirbinių, senųjų muzikos instrumentų, atitinkančių vieną kitą nurodytą kriterijų, juos pristato. (B2.1.)</w:t>
                            </w:r>
                          </w:p>
                          <w:p>
                            <w:pPr>
                              <w:pBdr>
                                <w:top w:val="nil"/>
                                <w:left w:val="nil"/>
                                <w:bottom w:val="nil"/>
                                <w:right w:val="nil"/>
                                <w:between w:val="nil"/>
                              </w:pBdr>
                              <w:suppressAutoHyphens/>
                              <w:rPr>
                                <w:color w:val="000000"/>
                                <w:szCs w:val="24"/>
                                <w:lang w:eastAsia="ar-SA"/>
                              </w:rPr>
                            </w:pPr>
                          </w:p>
                        </w:tc>
                        <w:tc>
                          <w:tcPr>
                            <w:tcW w:w="3790" w:type="dxa"/>
                            <w:shd w:val="clear" w:color="auto" w:fill="auto"/>
                          </w:tcPr>
                          <w:p>
                            <w:pPr>
                              <w:suppressAutoHyphens/>
                              <w:rPr>
                                <w:szCs w:val="24"/>
                                <w:lang w:eastAsia="ar-SA"/>
                              </w:rPr>
                            </w:pPr>
                            <w:r>
                              <w:rPr>
                                <w:szCs w:val="24"/>
                                <w:lang w:eastAsia="ar-SA"/>
                              </w:rPr>
                              <w:t>Remdamasis įvairiais šaltiniais pasigamina baltų meno dirbinių, senųjų muzikos instrumentų, atitinkančių keletą nurodytų kriterijų, juos pristato. (B2.2.)</w:t>
                            </w:r>
                          </w:p>
                          <w:p>
                            <w:pPr>
                              <w:pBdr>
                                <w:top w:val="nil"/>
                                <w:left w:val="nil"/>
                                <w:bottom w:val="nil"/>
                                <w:right w:val="nil"/>
                                <w:between w:val="nil"/>
                              </w:pBdr>
                              <w:suppressAutoHyphens/>
                              <w:rPr>
                                <w:color w:val="000000"/>
                                <w:szCs w:val="24"/>
                                <w:lang w:eastAsia="ar-SA"/>
                              </w:rPr>
                            </w:pPr>
                          </w:p>
                        </w:tc>
                        <w:tc>
                          <w:tcPr>
                            <w:tcW w:w="3612" w:type="dxa"/>
                            <w:shd w:val="clear" w:color="auto" w:fill="auto"/>
                          </w:tcPr>
                          <w:p>
                            <w:pPr>
                              <w:pBdr>
                                <w:top w:val="nil"/>
                                <w:left w:val="nil"/>
                                <w:bottom w:val="nil"/>
                                <w:right w:val="nil"/>
                                <w:between w:val="nil"/>
                              </w:pBdr>
                              <w:suppressAutoHyphens/>
                              <w:rPr>
                                <w:color w:val="000000"/>
                                <w:szCs w:val="24"/>
                                <w:lang w:eastAsia="ar-SA"/>
                              </w:rPr>
                            </w:pPr>
                            <w:r>
                              <w:rPr>
                                <w:color w:val="000000"/>
                                <w:szCs w:val="24"/>
                                <w:lang w:eastAsia="ar-SA"/>
                              </w:rPr>
                              <w:t xml:space="preserve">Remdamasis muziejiniais eksponatais, archeologiniais tyrimais ir kitais šaltiniais pasigamina baltų meno dirbinių, senųjų muzikos instrumentų, atitinkančių nurodytus kriterijus, juos pristato. </w:t>
                            </w:r>
                            <w:r>
                              <w:rPr>
                                <w:szCs w:val="24"/>
                                <w:lang w:eastAsia="ar-SA"/>
                              </w:rPr>
                              <w:t>(B2.3.)</w:t>
                            </w:r>
                            <w:r>
                              <w:rPr>
                                <w:color w:val="000000"/>
                                <w:szCs w:val="24"/>
                                <w:lang w:eastAsia="ar-SA"/>
                              </w:rPr>
                              <w:t xml:space="preserve"> </w:t>
                            </w:r>
                          </w:p>
                        </w:tc>
                        <w:tc>
                          <w:tcPr>
                            <w:tcW w:w="3969" w:type="dxa"/>
                          </w:tcPr>
                          <w:p>
                            <w:pPr>
                              <w:pBdr>
                                <w:top w:val="nil"/>
                                <w:left w:val="nil"/>
                                <w:bottom w:val="nil"/>
                                <w:right w:val="nil"/>
                                <w:between w:val="nil"/>
                              </w:pBdr>
                              <w:suppressAutoHyphens/>
                              <w:rPr>
                                <w:color w:val="000000"/>
                                <w:szCs w:val="24"/>
                                <w:lang w:eastAsia="ar-SA"/>
                              </w:rPr>
                            </w:pPr>
                            <w:r>
                              <w:rPr>
                                <w:color w:val="000000"/>
                                <w:szCs w:val="24"/>
                                <w:lang w:eastAsia="ar-SA"/>
                              </w:rPr>
                              <w:t xml:space="preserve">Remdamasis muziejiniais eksponatais, archeologiniais tyrimais ir kitais šaltiniais pasigamina baltų meno dirbinių, senųjų muzikos instrumentų, visiškai atitinkančių nurodytus kriterijus, juos pristato. </w:t>
                            </w:r>
                            <w:r>
                              <w:rPr>
                                <w:szCs w:val="24"/>
                                <w:lang w:eastAsia="ar-SA"/>
                              </w:rPr>
                              <w:t>(B2.4.)</w:t>
                            </w:r>
                          </w:p>
                        </w:tc>
                      </w:tr>
                      <w:tr>
                        <w:trPr>
                          <w:trHeight w:val="2250"/>
                        </w:trPr>
                        <w:tc>
                          <w:tcPr>
                            <w:tcW w:w="3789" w:type="dxa"/>
                          </w:tcPr>
                          <w:p>
                            <w:pPr>
                              <w:pBdr>
                                <w:top w:val="nil"/>
                                <w:left w:val="nil"/>
                                <w:bottom w:val="nil"/>
                                <w:right w:val="nil"/>
                                <w:between w:val="nil"/>
                              </w:pBdr>
                              <w:suppressAutoHyphens/>
                              <w:rPr>
                                <w:color w:val="000000"/>
                                <w:szCs w:val="24"/>
                                <w:lang w:eastAsia="ar-SA"/>
                              </w:rPr>
                            </w:pPr>
                            <w:r>
                              <w:rPr>
                                <w:color w:val="000000"/>
                                <w:szCs w:val="24"/>
                                <w:lang w:eastAsia="ar-SA"/>
                              </w:rPr>
                              <w:t>R</w:t>
                            </w:r>
                            <w:r>
                              <w:rPr>
                                <w:color w:val="000000"/>
                                <w:szCs w:val="24"/>
                                <w:highlight w:val="white"/>
                                <w:lang w:eastAsia="ar-SA"/>
                              </w:rPr>
                              <w:t>emdamasis fragmentiškomis žiniomis apie baltų kultūrą kelia etnokultūrinės raiškos idėjas, kai kurias įgyvendina</w:t>
                            </w:r>
                            <w:r>
                              <w:rPr>
                                <w:color w:val="000000"/>
                                <w:szCs w:val="24"/>
                                <w:lang w:eastAsia="ar-SA"/>
                              </w:rPr>
                              <w:t xml:space="preserve">, fragmentiškai dalyvauja etnokultūrinėje veikloje. </w:t>
                            </w:r>
                            <w:r>
                              <w:rPr>
                                <w:szCs w:val="24"/>
                                <w:lang w:eastAsia="ar-SA"/>
                              </w:rPr>
                              <w:t>(B3.1.)</w:t>
                            </w:r>
                          </w:p>
                        </w:tc>
                        <w:tc>
                          <w:tcPr>
                            <w:tcW w:w="3790" w:type="dxa"/>
                            <w:shd w:val="clear" w:color="auto" w:fill="auto"/>
                          </w:tcPr>
                          <w:p>
                            <w:pPr>
                              <w:suppressAutoHyphens/>
                              <w:rPr>
                                <w:szCs w:val="24"/>
                                <w:lang w:eastAsia="ar-SA"/>
                              </w:rPr>
                            </w:pPr>
                            <w:r>
                              <w:rPr>
                                <w:szCs w:val="24"/>
                                <w:lang w:eastAsia="ar-SA"/>
                              </w:rPr>
                              <w:t>R</w:t>
                            </w:r>
                            <w:r>
                              <w:rPr>
                                <w:szCs w:val="24"/>
                                <w:highlight w:val="white"/>
                                <w:lang w:eastAsia="ar-SA"/>
                              </w:rPr>
                              <w:t>emdamasis žiniomis apie baltų kultūrą</w:t>
                            </w:r>
                            <w:r>
                              <w:rPr>
                                <w:szCs w:val="24"/>
                                <w:lang w:eastAsia="ar-SA"/>
                              </w:rPr>
                              <w:t xml:space="preserve"> </w:t>
                            </w:r>
                            <w:r>
                              <w:rPr>
                                <w:szCs w:val="24"/>
                                <w:highlight w:val="white"/>
                                <w:lang w:eastAsia="ar-SA"/>
                              </w:rPr>
                              <w:t>kelia etnokultūrinės raiškos idėjas ir jas įgyvendina</w:t>
                            </w:r>
                            <w:r>
                              <w:rPr>
                                <w:szCs w:val="24"/>
                                <w:lang w:eastAsia="ar-SA"/>
                              </w:rPr>
                              <w:t>, dalyvauja etnokultūrinėje veikloje. (B3.2.)</w:t>
                            </w:r>
                          </w:p>
                        </w:tc>
                        <w:tc>
                          <w:tcPr>
                            <w:tcW w:w="3612" w:type="dxa"/>
                            <w:shd w:val="clear" w:color="auto" w:fill="auto"/>
                          </w:tcPr>
                          <w:p>
                            <w:pPr>
                              <w:suppressAutoHyphens/>
                              <w:rPr>
                                <w:szCs w:val="24"/>
                                <w:lang w:eastAsia="ar-SA"/>
                              </w:rPr>
                            </w:pPr>
                            <w:r>
                              <w:rPr>
                                <w:szCs w:val="24"/>
                                <w:highlight w:val="white"/>
                                <w:lang w:eastAsia="ar-SA"/>
                              </w:rPr>
                              <w:t>Remdamasis žiniomis apie baltų kultūrą</w:t>
                            </w:r>
                            <w:r>
                              <w:rPr>
                                <w:szCs w:val="24"/>
                                <w:lang w:eastAsia="ar-SA"/>
                              </w:rPr>
                              <w:t xml:space="preserve"> ir etnokultūrinę tradiciją </w:t>
                            </w:r>
                            <w:r>
                              <w:rPr>
                                <w:szCs w:val="24"/>
                                <w:highlight w:val="white"/>
                                <w:lang w:eastAsia="ar-SA"/>
                              </w:rPr>
                              <w:t>kelia etnokultūrinės raiškos idėjas, kūrybiškai jas įgyvendina</w:t>
                            </w:r>
                            <w:r>
                              <w:rPr>
                                <w:szCs w:val="24"/>
                                <w:lang w:eastAsia="ar-SA"/>
                              </w:rPr>
                              <w:t>, dalyvauja įvairioje etnokultūrinėje veikloje, inicijuoja ir įgyvendina etninės kultūros projektus. (B3.3.)</w:t>
                            </w:r>
                          </w:p>
                        </w:tc>
                        <w:tc>
                          <w:tcPr>
                            <w:tcW w:w="3969" w:type="dxa"/>
                          </w:tcPr>
                          <w:p>
                            <w:pPr>
                              <w:suppressAutoHyphens/>
                              <w:rPr>
                                <w:szCs w:val="24"/>
                                <w:lang w:eastAsia="ar-SA"/>
                              </w:rPr>
                            </w:pPr>
                            <w:r>
                              <w:rPr>
                                <w:szCs w:val="24"/>
                                <w:highlight w:val="white"/>
                                <w:lang w:eastAsia="ar-SA"/>
                              </w:rPr>
                              <w:t>Remdamasis žiniomis apie baltų kultūrą</w:t>
                            </w:r>
                            <w:r>
                              <w:rPr>
                                <w:szCs w:val="24"/>
                                <w:lang w:eastAsia="ar-SA"/>
                              </w:rPr>
                              <w:t xml:space="preserve"> ir etnokultūrinę tradiciją </w:t>
                            </w:r>
                            <w:r>
                              <w:rPr>
                                <w:szCs w:val="24"/>
                                <w:highlight w:val="white"/>
                                <w:lang w:eastAsia="ar-SA"/>
                              </w:rPr>
                              <w:t>kelia, svarsto etnokultūrinės raiškos idėjas, kūrybiškai jas įgyvendina</w:t>
                            </w:r>
                            <w:r>
                              <w:rPr>
                                <w:szCs w:val="24"/>
                                <w:lang w:eastAsia="ar-SA"/>
                              </w:rPr>
                              <w:t>, aktyviai dalyvauja įvairioje etnokultūrinėje veikloje, inicijuoja ir įgyvendina etninės kultūros projektus. (B3.4.)</w:t>
                            </w:r>
                          </w:p>
                        </w:tc>
                      </w:tr>
                      <w:tr>
                        <w:trPr>
                          <w:trHeight w:val="241"/>
                        </w:trPr>
                        <w:tc>
                          <w:tcPr>
                            <w:tcW w:w="3789" w:type="dxa"/>
                          </w:tcPr>
                          <w:p>
                            <w:pPr>
                              <w:suppressAutoHyphens/>
                              <w:rPr>
                                <w:color w:val="000000"/>
                                <w:szCs w:val="24"/>
                                <w:lang w:eastAsia="ar-SA"/>
                              </w:rPr>
                            </w:pPr>
                            <w:r>
                              <w:rPr>
                                <w:szCs w:val="24"/>
                                <w:highlight w:val="white"/>
                                <w:lang w:eastAsia="ar-SA"/>
                              </w:rPr>
                              <w:t xml:space="preserve">Vertina </w:t>
                            </w:r>
                            <w:r>
                              <w:rPr>
                                <w:szCs w:val="24"/>
                                <w:lang w:eastAsia="ar-SA"/>
                              </w:rPr>
                              <w:t>etnokultūrinės raiškos idėjas nurodytais aspektais. Aptaria įgyvendintų idėjų rezultatus ir jų perspektyvas. (B4.1.)</w:t>
                            </w:r>
                          </w:p>
                        </w:tc>
                        <w:tc>
                          <w:tcPr>
                            <w:tcW w:w="3790" w:type="dxa"/>
                            <w:shd w:val="clear" w:color="auto" w:fill="auto"/>
                          </w:tcPr>
                          <w:p>
                            <w:pPr>
                              <w:suppressAutoHyphens/>
                              <w:rPr>
                                <w:szCs w:val="24"/>
                                <w:lang w:eastAsia="ar-SA"/>
                              </w:rPr>
                            </w:pPr>
                            <w:r>
                              <w:rPr>
                                <w:szCs w:val="24"/>
                                <w:highlight w:val="white"/>
                                <w:lang w:eastAsia="ar-SA"/>
                              </w:rPr>
                              <w:t xml:space="preserve">Vertina </w:t>
                            </w:r>
                            <w:r>
                              <w:rPr>
                                <w:szCs w:val="24"/>
                                <w:lang w:eastAsia="ar-SA"/>
                              </w:rPr>
                              <w:t>etnokultūrinės raiškos idėjas kai kuriais aspektais. Svarsto įgyvendintų idėjų rezultatus ir jų perspektyvas. (B4.2.)</w:t>
                            </w:r>
                          </w:p>
                        </w:tc>
                        <w:tc>
                          <w:tcPr>
                            <w:tcW w:w="3612" w:type="dxa"/>
                            <w:shd w:val="clear" w:color="auto" w:fill="auto"/>
                          </w:tcPr>
                          <w:p>
                            <w:pPr>
                              <w:suppressAutoHyphens/>
                              <w:rPr>
                                <w:szCs w:val="24"/>
                                <w:lang w:eastAsia="ar-SA"/>
                              </w:rPr>
                            </w:pPr>
                            <w:r>
                              <w:rPr>
                                <w:szCs w:val="24"/>
                                <w:highlight w:val="white"/>
                                <w:lang w:eastAsia="ar-SA"/>
                              </w:rPr>
                              <w:t xml:space="preserve">Vertina </w:t>
                            </w:r>
                            <w:r>
                              <w:rPr>
                                <w:szCs w:val="24"/>
                                <w:lang w:eastAsia="ar-SA"/>
                              </w:rPr>
                              <w:t>etnokultūrinės raiškos idėjas įvairiais aspektais. Analizuoja ir apibendrina įgyvendintų idėjų rezultatus ir jų perspektyvas. (B4.3.)</w:t>
                            </w:r>
                          </w:p>
                        </w:tc>
                        <w:tc>
                          <w:tcPr>
                            <w:tcW w:w="3969" w:type="dxa"/>
                          </w:tcPr>
                          <w:p>
                            <w:pPr>
                              <w:suppressAutoHyphens/>
                              <w:rPr>
                                <w:szCs w:val="24"/>
                                <w:lang w:eastAsia="ar-SA"/>
                              </w:rPr>
                            </w:pPr>
                            <w:r>
                              <w:rPr>
                                <w:szCs w:val="24"/>
                                <w:lang w:eastAsia="ar-SA"/>
                              </w:rPr>
                              <w:t xml:space="preserve">Argumentuodamas </w:t>
                            </w:r>
                            <w:r>
                              <w:rPr>
                                <w:szCs w:val="24"/>
                                <w:highlight w:val="white"/>
                                <w:lang w:eastAsia="ar-SA"/>
                              </w:rPr>
                              <w:t xml:space="preserve">vertina </w:t>
                            </w:r>
                            <w:r>
                              <w:rPr>
                                <w:szCs w:val="24"/>
                                <w:lang w:eastAsia="ar-SA"/>
                              </w:rPr>
                              <w:t>etnokultūrinės raiškos idėjas įvairiais aspektais. Analizuoja ir apibendrina įgyvendintų idėjų rezultatus, išskirdami prioritetus diskutuoja apie jų perspektyvas. (B4.4.)</w:t>
                            </w:r>
                          </w:p>
                        </w:tc>
                      </w:tr>
                      <w:tr>
                        <w:trPr>
                          <w:trHeight w:val="283"/>
                        </w:trPr>
                        <w:tc>
                          <w:tcPr>
                            <w:tcW w:w="15160" w:type="dxa"/>
                            <w:gridSpan w:val="4"/>
                            <w:shd w:val="clear" w:color="auto" w:fill="auto"/>
                            <w:tcMar>
                              <w:top w:w="0" w:type="dxa"/>
                              <w:left w:w="45" w:type="dxa"/>
                              <w:bottom w:w="0" w:type="dxa"/>
                              <w:right w:w="45" w:type="dxa"/>
                            </w:tcMar>
                            <w:vAlign w:val="center"/>
                          </w:tcPr>
                          <w:p>
                            <w:pPr>
                              <w:suppressAutoHyphens/>
                              <w:jc w:val="center"/>
                              <w:rPr>
                                <w:szCs w:val="24"/>
                                <w:lang w:eastAsia="ar-SA"/>
                              </w:rPr>
                            </w:pPr>
                            <w:r>
                              <w:rPr>
                                <w:szCs w:val="24"/>
                                <w:lang w:eastAsia="ar-SA"/>
                              </w:rPr>
                              <w:t xml:space="preserve">Pasiekimų sritis:  Etninės kultūros vertybių refleksija (C)</w:t>
                            </w:r>
                          </w:p>
                        </w:tc>
                      </w:tr>
                      <w:tr>
                        <w:trPr>
                          <w:trHeight w:val="283"/>
                        </w:trPr>
                        <w:tc>
                          <w:tcPr>
                            <w:tcW w:w="3789" w:type="dxa"/>
                          </w:tcPr>
                          <w:p>
                            <w:pPr>
                              <w:pBdr>
                                <w:top w:val="nil"/>
                                <w:left w:val="nil"/>
                                <w:bottom w:val="nil"/>
                                <w:right w:val="nil"/>
                                <w:between w:val="nil"/>
                              </w:pBdr>
                              <w:suppressAutoHyphens/>
                              <w:rPr>
                                <w:color w:val="000000"/>
                                <w:szCs w:val="24"/>
                                <w:lang w:eastAsia="ar-SA"/>
                              </w:rPr>
                            </w:pPr>
                            <w:r>
                              <w:rPr>
                                <w:color w:val="000000"/>
                                <w:szCs w:val="24"/>
                                <w:lang w:eastAsia="ar-SA"/>
                              </w:rPr>
                              <w:t>Interpretuodamas kelis šaltinius, išsako savo suvokimą apie etnokultūrines vertybes, jų reikšmę pasirinktuose istoriniuose, sociokultūriniuose kontekstuose. (C1.1.)</w:t>
                            </w:r>
                          </w:p>
                        </w:tc>
                        <w:tc>
                          <w:tcPr>
                            <w:tcW w:w="3790" w:type="dxa"/>
                            <w:shd w:val="clear" w:color="auto" w:fill="auto"/>
                          </w:tcPr>
                          <w:p>
                            <w:pPr>
                              <w:pBdr>
                                <w:top w:val="nil"/>
                                <w:left w:val="nil"/>
                                <w:bottom w:val="nil"/>
                                <w:right w:val="nil"/>
                                <w:between w:val="nil"/>
                              </w:pBdr>
                              <w:suppressAutoHyphens/>
                              <w:rPr>
                                <w:color w:val="000000"/>
                                <w:szCs w:val="24"/>
                                <w:lang w:eastAsia="ar-SA"/>
                              </w:rPr>
                            </w:pPr>
                            <w:r>
                              <w:rPr>
                                <w:color w:val="000000"/>
                                <w:szCs w:val="24"/>
                                <w:lang w:eastAsia="ar-SA"/>
                              </w:rPr>
                              <w:t>Interpretuodamas įvairius šaltinius, atsižvelgdamas į istorinius ir sociokultūrinius kontekstus pagrindžia savo suvokimą apie etnokultūrines vertybes, jų reikšmę. (C1.2.)</w:t>
                            </w:r>
                          </w:p>
                        </w:tc>
                        <w:tc>
                          <w:tcPr>
                            <w:tcW w:w="3612" w:type="dxa"/>
                            <w:shd w:val="clear" w:color="auto" w:fill="auto"/>
                          </w:tcPr>
                          <w:p>
                            <w:pPr>
                              <w:pBdr>
                                <w:top w:val="nil"/>
                                <w:left w:val="nil"/>
                                <w:bottom w:val="nil"/>
                                <w:right w:val="nil"/>
                                <w:between w:val="nil"/>
                              </w:pBdr>
                              <w:suppressAutoHyphens/>
                              <w:rPr>
                                <w:color w:val="000000"/>
                                <w:szCs w:val="24"/>
                                <w:lang w:eastAsia="ar-SA"/>
                              </w:rPr>
                            </w:pPr>
                            <w:r>
                              <w:rPr>
                                <w:color w:val="000000"/>
                                <w:szCs w:val="24"/>
                                <w:lang w:eastAsia="ar-SA"/>
                              </w:rPr>
                              <w:t>Interpretuodamas įvairius šaltinius, palygindamas įvairius istorinius sociokultūrinius kontekstus, pagrindžia savo suvokimą apie etnokultūrines vertybes, jų reikšmę</w:t>
                            </w:r>
                            <w:r>
                              <w:rPr>
                                <w:color w:val="0070C0"/>
                                <w:szCs w:val="24"/>
                                <w:lang w:eastAsia="ar-SA"/>
                              </w:rPr>
                              <w:t xml:space="preserve">. </w:t>
                            </w:r>
                            <w:r>
                              <w:rPr>
                                <w:color w:val="000000"/>
                                <w:szCs w:val="24"/>
                                <w:lang w:eastAsia="ar-SA"/>
                              </w:rPr>
                              <w:t>(C1.3.)</w:t>
                            </w:r>
                          </w:p>
                        </w:tc>
                        <w:tc>
                          <w:tcPr>
                            <w:tcW w:w="3969" w:type="dxa"/>
                          </w:tcPr>
                          <w:p>
                            <w:pPr>
                              <w:pBdr>
                                <w:top w:val="nil"/>
                                <w:left w:val="nil"/>
                                <w:bottom w:val="nil"/>
                                <w:right w:val="nil"/>
                                <w:between w:val="nil"/>
                              </w:pBdr>
                              <w:suppressAutoHyphens/>
                              <w:rPr>
                                <w:color w:val="000000"/>
                                <w:szCs w:val="24"/>
                                <w:lang w:eastAsia="ar-SA"/>
                              </w:rPr>
                            </w:pPr>
                            <w:r>
                              <w:rPr>
                                <w:color w:val="000000"/>
                                <w:szCs w:val="24"/>
                                <w:lang w:eastAsia="ar-SA"/>
                              </w:rPr>
                              <w:t>Interpretuodamas įvairius šaltinius, palygindamas įvairius istorinius sociokultūrinius kontekstus, kelia probleminius klausimus ir pagrindžia savo suvokimą apie etnokultūrines vertybes, jų raidą ir reikšmę. (C1.4.)</w:t>
                            </w:r>
                          </w:p>
                        </w:tc>
                      </w:tr>
                      <w:tr>
                        <w:trPr>
                          <w:trHeight w:val="283"/>
                        </w:trPr>
                        <w:tc>
                          <w:tcPr>
                            <w:tcW w:w="3789" w:type="dxa"/>
                          </w:tcPr>
                          <w:p>
                            <w:pPr>
                              <w:pBdr>
                                <w:top w:val="nil"/>
                                <w:left w:val="nil"/>
                                <w:bottom w:val="nil"/>
                                <w:right w:val="nil"/>
                                <w:between w:val="nil"/>
                              </w:pBdr>
                              <w:suppressAutoHyphens/>
                              <w:rPr>
                                <w:color w:val="000000"/>
                                <w:szCs w:val="24"/>
                                <w:lang w:eastAsia="ar-SA"/>
                              </w:rPr>
                            </w:pPr>
                            <w:r>
                              <w:rPr>
                                <w:color w:val="000000"/>
                                <w:szCs w:val="24"/>
                                <w:lang w:eastAsia="ar-SA"/>
                              </w:rPr>
                              <w:t xml:space="preserve">Dalyvauja svarstymuose apie baltų kultūrinio palikimo vertę ir santykį su </w:t>
                            </w:r>
                            <w:r>
                              <w:rPr>
                                <w:szCs w:val="24"/>
                                <w:lang w:eastAsia="ar-SA"/>
                              </w:rPr>
                              <w:t xml:space="preserve">kitomis kultūromis, etninės </w:t>
                            </w:r>
                            <w:r>
                              <w:rPr>
                                <w:color w:val="000000"/>
                                <w:szCs w:val="24"/>
                                <w:lang w:eastAsia="ar-SA"/>
                              </w:rPr>
                              <w:t>kultūros reikšmę šiuolaikiniame pasaulyje. (C2.1.)</w:t>
                            </w:r>
                          </w:p>
                        </w:tc>
                        <w:tc>
                          <w:tcPr>
                            <w:tcW w:w="3790" w:type="dxa"/>
                            <w:shd w:val="clear" w:color="auto" w:fill="auto"/>
                          </w:tcPr>
                          <w:p>
                            <w:pPr>
                              <w:pBdr>
                                <w:top w:val="nil"/>
                                <w:left w:val="nil"/>
                                <w:bottom w:val="nil"/>
                                <w:right w:val="nil"/>
                                <w:between w:val="nil"/>
                              </w:pBdr>
                              <w:suppressAutoHyphens/>
                              <w:rPr>
                                <w:color w:val="000000"/>
                                <w:szCs w:val="24"/>
                                <w:lang w:eastAsia="ar-SA"/>
                              </w:rPr>
                            </w:pPr>
                            <w:r>
                              <w:rPr>
                                <w:color w:val="000000"/>
                                <w:szCs w:val="24"/>
                                <w:lang w:eastAsia="ar-SA"/>
                              </w:rPr>
                              <w:t>Apibūdina baltų kultūrinio palikimo vertę bei santykį su kitomis kultūromis, išsako nuomonę apie etninės kultūros reikšmę šiuolaikiniame pasaulyje. (C2.2.)</w:t>
                            </w:r>
                          </w:p>
                        </w:tc>
                        <w:tc>
                          <w:tcPr>
                            <w:tcW w:w="3612" w:type="dxa"/>
                            <w:shd w:val="clear" w:color="auto" w:fill="auto"/>
                          </w:tcPr>
                          <w:p>
                            <w:pPr>
                              <w:pBdr>
                                <w:top w:val="nil"/>
                                <w:left w:val="nil"/>
                                <w:bottom w:val="nil"/>
                                <w:right w:val="nil"/>
                                <w:between w:val="nil"/>
                              </w:pBdr>
                              <w:suppressAutoHyphens/>
                              <w:rPr>
                                <w:color w:val="000000"/>
                                <w:szCs w:val="24"/>
                                <w:lang w:eastAsia="ar-SA"/>
                              </w:rPr>
                            </w:pPr>
                            <w:r>
                              <w:rPr>
                                <w:color w:val="000000"/>
                                <w:szCs w:val="24"/>
                                <w:lang w:eastAsia="ar-SA"/>
                              </w:rPr>
                              <w:t>Analizuoja baltų kultūrinio palikimo vertę bei santykį su kitomis kultūromis, tyrinėja etninės kultūros reikšmę šiuolaikiniame pasaulyje. (C2.3.)</w:t>
                            </w:r>
                          </w:p>
                        </w:tc>
                        <w:tc>
                          <w:tcPr>
                            <w:tcW w:w="3969" w:type="dxa"/>
                          </w:tcPr>
                          <w:p>
                            <w:pPr>
                              <w:pBdr>
                                <w:top w:val="nil"/>
                                <w:left w:val="nil"/>
                                <w:bottom w:val="nil"/>
                                <w:right w:val="nil"/>
                                <w:between w:val="nil"/>
                              </w:pBdr>
                              <w:suppressAutoHyphens/>
                              <w:rPr>
                                <w:color w:val="000000"/>
                                <w:szCs w:val="24"/>
                                <w:lang w:eastAsia="ar-SA"/>
                              </w:rPr>
                            </w:pPr>
                            <w:r>
                              <w:rPr>
                                <w:color w:val="000000"/>
                                <w:szCs w:val="24"/>
                                <w:lang w:eastAsia="ar-SA"/>
                              </w:rPr>
                              <w:t>Analizuoja ir apibendrina baltų kultūrinio palikimo vertę bei santykį su kitomis kultūromis, tyrinėja ir diskutuoja apie etninės kultūros reikšmę šiuolaikiniame pasaulyje. (C2.4.)</w:t>
                            </w:r>
                          </w:p>
                        </w:tc>
                      </w:tr>
                      <w:tr>
                        <w:trPr>
                          <w:trHeight w:val="283"/>
                        </w:trPr>
                        <w:tc>
                          <w:tcPr>
                            <w:tcW w:w="3789" w:type="dxa"/>
                          </w:tcPr>
                          <w:p>
                            <w:pPr>
                              <w:pBdr>
                                <w:top w:val="nil"/>
                                <w:left w:val="nil"/>
                                <w:bottom w:val="nil"/>
                                <w:right w:val="nil"/>
                                <w:between w:val="nil"/>
                              </w:pBdr>
                              <w:suppressAutoHyphens/>
                              <w:rPr>
                                <w:color w:val="000000"/>
                                <w:szCs w:val="24"/>
                                <w:lang w:eastAsia="ar-SA"/>
                              </w:rPr>
                            </w:pPr>
                            <w:r>
                              <w:rPr>
                                <w:color w:val="000000"/>
                                <w:szCs w:val="24"/>
                                <w:lang w:eastAsia="ar-SA"/>
                              </w:rPr>
                              <w:t>Remdamasis bendromis žiniomis, diskutuoja apie skirtingų kultūrų paveldo ir dabartinių tradicijų unikalumą, pagarbą jų įvairovei. (C3.1.)</w:t>
                            </w:r>
                          </w:p>
                        </w:tc>
                        <w:tc>
                          <w:tcPr>
                            <w:tcW w:w="3790" w:type="dxa"/>
                            <w:shd w:val="clear" w:color="auto" w:fill="auto"/>
                          </w:tcPr>
                          <w:p>
                            <w:pPr>
                              <w:pBdr>
                                <w:top w:val="nil"/>
                                <w:left w:val="nil"/>
                                <w:bottom w:val="nil"/>
                                <w:right w:val="nil"/>
                                <w:between w:val="nil"/>
                              </w:pBdr>
                              <w:suppressAutoHyphens/>
                              <w:rPr>
                                <w:color w:val="000000"/>
                                <w:szCs w:val="24"/>
                                <w:lang w:eastAsia="ar-SA"/>
                              </w:rPr>
                            </w:pPr>
                            <w:r>
                              <w:rPr>
                                <w:color w:val="000000"/>
                                <w:szCs w:val="24"/>
                                <w:lang w:eastAsia="ar-SA"/>
                              </w:rPr>
                              <w:t>Įvertindamas vieną kitą istorinio, sociokultūrinio konteksto sritį, diskutuoja apie skirtingų kultūrų paveldo ir dabartinių tradicijų unikalumą, pagarbą jų įvairovei. (C3.2.)</w:t>
                            </w:r>
                          </w:p>
                        </w:tc>
                        <w:tc>
                          <w:tcPr>
                            <w:tcW w:w="3612" w:type="dxa"/>
                            <w:shd w:val="clear" w:color="auto" w:fill="auto"/>
                          </w:tcPr>
                          <w:p>
                            <w:pPr>
                              <w:pBdr>
                                <w:top w:val="nil"/>
                                <w:left w:val="nil"/>
                                <w:bottom w:val="nil"/>
                                <w:right w:val="nil"/>
                                <w:between w:val="nil"/>
                              </w:pBdr>
                              <w:suppressAutoHyphens/>
                              <w:rPr>
                                <w:color w:val="000000"/>
                                <w:szCs w:val="24"/>
                                <w:lang w:eastAsia="ar-SA"/>
                              </w:rPr>
                            </w:pPr>
                            <w:r>
                              <w:rPr>
                                <w:color w:val="000000"/>
                                <w:szCs w:val="24"/>
                                <w:lang w:eastAsia="ar-SA"/>
                              </w:rPr>
                              <w:t>Įvertindamas istorinį, sociokultūrinį kontekstą, kelia probleminius klausimus ir diskutuoja apie skirtingų kultūrų paveldo ir dabartinių tradicijų savitumą, pagarbą jų įvairovei. (C3.3.)</w:t>
                            </w:r>
                          </w:p>
                        </w:tc>
                        <w:tc>
                          <w:tcPr>
                            <w:tcW w:w="3969" w:type="dxa"/>
                          </w:tcPr>
                          <w:p>
                            <w:pPr>
                              <w:pBdr>
                                <w:top w:val="nil"/>
                                <w:left w:val="nil"/>
                                <w:bottom w:val="nil"/>
                                <w:right w:val="nil"/>
                                <w:between w:val="nil"/>
                              </w:pBdr>
                              <w:suppressAutoHyphens/>
                              <w:rPr>
                                <w:color w:val="000000"/>
                                <w:szCs w:val="24"/>
                                <w:lang w:eastAsia="ar-SA"/>
                              </w:rPr>
                            </w:pPr>
                            <w:r>
                              <w:rPr>
                                <w:color w:val="000000"/>
                                <w:szCs w:val="24"/>
                                <w:lang w:eastAsia="ar-SA"/>
                              </w:rPr>
                              <w:t>Visapusiškai įvertindamas skirtingą istorinį, sociokultūrinį kontekstą, kelia probleminius klausimus apie skirtingų kultūrų paveldo ir dabartinių tradicijų savitumą, pagarbą jų įvairovei. (C3.4.)</w:t>
                            </w:r>
                          </w:p>
                        </w:tc>
                      </w:tr>
                      <w:tr>
                        <w:trPr>
                          <w:trHeight w:val="283"/>
                        </w:trPr>
                        <w:tc>
                          <w:tcPr>
                            <w:tcW w:w="3789" w:type="dxa"/>
                          </w:tcPr>
                          <w:p>
                            <w:pPr>
                              <w:suppressAutoHyphens/>
                              <w:rPr>
                                <w:szCs w:val="24"/>
                                <w:lang w:eastAsia="ar-SA"/>
                              </w:rPr>
                            </w:pPr>
                            <w:r>
                              <w:rPr>
                                <w:szCs w:val="24"/>
                                <w:lang w:eastAsia="ar-SA"/>
                              </w:rPr>
                              <w:t xml:space="preserve">Dalyvauja svarstant, planuojant veiklas, skirtas tradicijų tęstinumui tam tikroje aplinkoje užtikrinti, vieną kitą įgyvendina. </w:t>
                            </w:r>
                            <w:r>
                              <w:rPr>
                                <w:color w:val="000000"/>
                                <w:szCs w:val="24"/>
                                <w:lang w:eastAsia="ar-SA"/>
                              </w:rPr>
                              <w:t>(C4.1.)</w:t>
                            </w:r>
                          </w:p>
                          <w:p/>
                          <w:p>
                            <w:pPr>
                              <w:pBdr>
                                <w:top w:val="nil"/>
                                <w:left w:val="nil"/>
                                <w:bottom w:val="nil"/>
                                <w:right w:val="nil"/>
                                <w:between w:val="nil"/>
                              </w:pBdr>
                              <w:suppressAutoHyphens/>
                              <w:rPr>
                                <w:color w:val="000000"/>
                                <w:szCs w:val="24"/>
                                <w:lang w:eastAsia="ar-SA"/>
                              </w:rPr>
                            </w:pPr>
                          </w:p>
                        </w:tc>
                        <w:tc>
                          <w:tcPr>
                            <w:tcW w:w="3790" w:type="dxa"/>
                            <w:shd w:val="clear" w:color="auto" w:fill="auto"/>
                          </w:tcPr>
                          <w:p>
                            <w:pPr>
                              <w:pBdr>
                                <w:top w:val="nil"/>
                                <w:left w:val="nil"/>
                                <w:bottom w:val="nil"/>
                                <w:right w:val="nil"/>
                                <w:between w:val="nil"/>
                              </w:pBdr>
                              <w:suppressAutoHyphens/>
                              <w:rPr>
                                <w:color w:val="000000"/>
                                <w:szCs w:val="24"/>
                                <w:lang w:eastAsia="ar-SA"/>
                              </w:rPr>
                            </w:pPr>
                            <w:r>
                              <w:rPr>
                                <w:color w:val="000000"/>
                                <w:szCs w:val="24"/>
                                <w:lang w:eastAsia="ar-SA"/>
                              </w:rPr>
                              <w:t>Teikia siūlymus ir įgyvendina kai kurias veiklas, siekdamas tradicijų tęstinumo įvairiose aplinkose. Išreiškia asmeninį santykį su etninės kultūros vertybėmis. (C4.2.)</w:t>
                            </w:r>
                          </w:p>
                        </w:tc>
                        <w:tc>
                          <w:tcPr>
                            <w:tcW w:w="3612" w:type="dxa"/>
                            <w:shd w:val="clear" w:color="auto" w:fill="auto"/>
                          </w:tcPr>
                          <w:p>
                            <w:pPr>
                              <w:pBdr>
                                <w:top w:val="nil"/>
                                <w:left w:val="nil"/>
                                <w:bottom w:val="nil"/>
                                <w:right w:val="nil"/>
                                <w:between w:val="nil"/>
                              </w:pBdr>
                              <w:suppressAutoHyphens/>
                              <w:rPr>
                                <w:color w:val="000000"/>
                                <w:szCs w:val="24"/>
                                <w:lang w:eastAsia="ar-SA"/>
                              </w:rPr>
                            </w:pPr>
                            <w:r>
                              <w:rPr>
                                <w:color w:val="000000"/>
                                <w:szCs w:val="24"/>
                                <w:lang w:eastAsia="ar-SA"/>
                              </w:rPr>
                              <w:t>Inicijuoja, organizuoja ir įgyvendina veiklas, siekdamas tradicijų tęstinumo įvairiose aplinkose. Išreiškia asmeninį santykį su etninės kultūros vertybėmis ir pagrindžia jų vaidmenį asmens pasaulėvaizdžiui ir tapatybei. (C4.3.)</w:t>
                            </w:r>
                          </w:p>
                        </w:tc>
                        <w:tc>
                          <w:tcPr>
                            <w:tcW w:w="3969" w:type="dxa"/>
                          </w:tcPr>
                          <w:p>
                            <w:pPr>
                              <w:pBdr>
                                <w:top w:val="nil"/>
                                <w:left w:val="nil"/>
                                <w:bottom w:val="nil"/>
                                <w:right w:val="nil"/>
                                <w:between w:val="nil"/>
                              </w:pBdr>
                              <w:suppressAutoHyphens/>
                              <w:rPr>
                                <w:color w:val="000000"/>
                                <w:szCs w:val="24"/>
                                <w:lang w:eastAsia="ar-SA"/>
                              </w:rPr>
                            </w:pPr>
                            <w:r>
                              <w:rPr>
                                <w:color w:val="000000"/>
                                <w:szCs w:val="24"/>
                                <w:lang w:eastAsia="ar-SA"/>
                              </w:rPr>
                              <w:t>Aktyviai inicijuoja, organizuoja ir įgyvendina veiklas, siekdamas užtikrinti tradicijų tęstinumą ir jų sklaidą, populiarinimą įvairiose aplinkose. Išreiškia asmeninį santykį su etninės kultūros vertybėmis ir pagrindžia jų vaidmenį asmens pasaulėvaizdžiui ir tapatybei. (C4.4.)</w:t>
                            </w:r>
                          </w:p>
                        </w:tc>
                      </w:tr>
                    </w:tbl>
                    <w:p>
                      <w:pPr>
                        <w:suppressAutoHyphens/>
                        <w:jc w:val="center"/>
                        <w:rPr>
                          <w:szCs w:val="24"/>
                          <w:lang w:eastAsia="ar-SA"/>
                        </w:rPr>
                      </w:pPr>
                    </w:p>
                    <w:p>
                      <w:pPr>
                        <w:suppressAutoHyphens/>
                        <w:jc w:val="center"/>
                        <w:rPr>
                          <w:szCs w:val="24"/>
                          <w:lang w:eastAsia="ar-SA"/>
                        </w:rPr>
                      </w:pPr>
                    </w:p>
                    <w:p>
                      <w:pPr>
                        <w:suppressAutoHyphens/>
                        <w:jc w:val="center"/>
                        <w:rPr>
                          <w:szCs w:val="24"/>
                          <w:lang w:eastAsia="ar-SA"/>
                        </w:rPr>
                      </w:pPr>
                      <w:r>
                        <w:rPr>
                          <w:szCs w:val="24"/>
                          <w:lang w:eastAsia="ar-SA"/>
                        </w:rPr>
                        <w:t>_____________________________</w:t>
                      </w:r>
                    </w:p>
                    <w:p>
                      <w:pPr>
                        <w:suppressAutoHyphens/>
                        <w:jc w:val="center"/>
                        <w:rPr>
                          <w:szCs w:val="24"/>
                          <w:lang w:eastAsia="ar-SA"/>
                        </w:rPr>
                      </w:pPr>
                    </w:p>
                  </w:sdtContent>
                </w:sdt>
              </w:sdtContent>
            </w:sdt>
          </w:sdtContent>
        </w:sdt>
      </w:sdtContent>
    </w:sdt>
    <w:sectPr>
      <w:pgSz w:w="16838" w:h="11906" w:orient="landscape"/>
      <w:pgMar w:top="1134" w:right="567" w:bottom="851" w:left="1134" w:header="567" w:footer="567"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szCs w:val="24"/>
          <w:lang w:eastAsia="ar-SA"/>
        </w:rPr>
      </w:pPr>
      <w:r>
        <w:rPr>
          <w:szCs w:val="24"/>
          <w:lang w:eastAsia="ar-SA"/>
        </w:rPr>
        <w:separator/>
      </w:r>
    </w:p>
  </w:endnote>
  <w:endnote w:type="continuationSeparator" w:id="0">
    <w:p>
      <w:pPr>
        <w:suppressAutoHyphens/>
        <w:rPr>
          <w:szCs w:val="24"/>
          <w:lang w:eastAsia="ar-SA"/>
        </w:rPr>
      </w:pPr>
      <w:r>
        <w:rPr>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szCs w:val="24"/>
          <w:lang w:eastAsia="ar-SA"/>
        </w:rPr>
      </w:pPr>
      <w:r>
        <w:rPr>
          <w:szCs w:val="24"/>
          <w:lang w:eastAsia="ar-SA"/>
        </w:rPr>
        <w:separator/>
      </w:r>
    </w:p>
  </w:footnote>
  <w:footnote w:type="continuationSeparator" w:id="0">
    <w:p>
      <w:pPr>
        <w:suppressAutoHyphens/>
        <w:rPr>
          <w:szCs w:val="24"/>
          <w:lang w:eastAsia="ar-SA"/>
        </w:rPr>
      </w:pPr>
      <w:r>
        <w:rPr>
          <w:szCs w:val="24"/>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szCs w:val="24"/>
        <w:lang w:eastAsia="ar-SA"/>
      </w:rPr>
    </w:pPr>
    <w:r>
      <w:rPr>
        <w:szCs w:val="24"/>
        <w:lang w:eastAsia="ar-SA"/>
      </w:rPr>
      <w:fldChar w:fldCharType="begin"/>
    </w:r>
    <w:r>
      <w:rPr>
        <w:szCs w:val="24"/>
        <w:lang w:eastAsia="ar-SA"/>
      </w:rPr>
      <w:instrText>PAGE   \* MERGEFORMAT</w:instrText>
    </w:r>
    <w:r>
      <w:rPr>
        <w:szCs w:val="24"/>
        <w:lang w:eastAsia="ar-SA"/>
      </w:rPr>
      <w:fldChar w:fldCharType="separate"/>
    </w:r>
    <w:r>
      <w:rPr>
        <w:szCs w:val="24"/>
        <w:lang w:eastAsia="ar-SA"/>
      </w:rPr>
      <w:t>3</w:t>
    </w:r>
    <w:r>
      <w:rPr>
        <w:szCs w:val="24"/>
        <w:lang w:eastAsia="ar-SA"/>
      </w:rPr>
      <w:fldChar w:fldCharType="end"/>
    </w:r>
  </w:p>
  <w:p>
    <w:pPr>
      <w:tabs>
        <w:tab w:val="center" w:pos="4819"/>
        <w:tab w:val="right" w:pos="9638"/>
      </w:tabs>
      <w:suppressAutoHyphens/>
      <w:rPr>
        <w:szCs w:val="24"/>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szCs w:val="24"/>
        <w:lang w:eastAsia="ar-SA"/>
      </w:rPr>
    </w:pPr>
    <w:r>
      <w:rPr>
        <w:szCs w:val="24"/>
        <w:lang w:eastAsia="ar-SA"/>
      </w:rPr>
      <w:fldChar w:fldCharType="begin"/>
    </w:r>
    <w:r>
      <w:rPr>
        <w:szCs w:val="24"/>
        <w:lang w:eastAsia="ar-SA"/>
      </w:rPr>
      <w:instrText>PAGE   \* MERGEFORMAT</w:instrText>
    </w:r>
    <w:r>
      <w:rPr>
        <w:szCs w:val="24"/>
        <w:lang w:eastAsia="ar-SA"/>
      </w:rPr>
      <w:fldChar w:fldCharType="separate"/>
    </w:r>
    <w:r>
      <w:rPr>
        <w:szCs w:val="24"/>
        <w:lang w:eastAsia="ar-SA"/>
      </w:rPr>
      <w:t>8</w:t>
    </w:r>
    <w:r>
      <w:rPr>
        <w:szCs w:val="24"/>
        <w:lang w:eastAsia="ar-SA"/>
      </w:rPr>
      <w:fldChar w:fldCharType="end"/>
    </w:r>
  </w:p>
  <w:p>
    <w:pPr>
      <w:pBdr>
        <w:top w:val="nil"/>
        <w:left w:val="nil"/>
        <w:bottom w:val="nil"/>
        <w:right w:val="nil"/>
        <w:between w:val="nil"/>
      </w:pBdr>
      <w:tabs>
        <w:tab w:val="center" w:pos="4819"/>
        <w:tab w:val="right" w:pos="9638"/>
      </w:tabs>
      <w:suppressAutoHyphens/>
      <w:spacing w:after="120"/>
      <w:jc w:val="right"/>
      <w:rPr>
        <w:color w:val="000000"/>
        <w:sz w:val="22"/>
        <w:szCs w:val="22"/>
        <w:lang w:eastAsia="ar-SA"/>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szCs w:val="24"/>
        <w:lang w:eastAsia="ar-SA"/>
      </w:rPr>
    </w:pPr>
    <w:r>
      <w:rPr>
        <w:szCs w:val="24"/>
        <w:lang w:eastAsia="ar-SA"/>
      </w:rPr>
      <w:fldChar w:fldCharType="begin"/>
    </w:r>
    <w:r>
      <w:rPr>
        <w:szCs w:val="24"/>
        <w:lang w:eastAsia="ar-SA"/>
      </w:rPr>
      <w:instrText>PAGE   \* MERGEFORMAT</w:instrText>
    </w:r>
    <w:r>
      <w:rPr>
        <w:szCs w:val="24"/>
        <w:lang w:eastAsia="ar-SA"/>
      </w:rPr>
      <w:fldChar w:fldCharType="separate"/>
    </w:r>
    <w:r>
      <w:rPr>
        <w:szCs w:val="24"/>
        <w:lang w:eastAsia="ar-SA"/>
      </w:rPr>
      <w:t>19</w:t>
    </w:r>
    <w:r>
      <w:rPr>
        <w:szCs w:val="24"/>
        <w:lang w:eastAsia="ar-SA"/>
      </w:rPr>
      <w:fldChar w:fldCharType="end"/>
    </w:r>
  </w:p>
  <w:p>
    <w:pPr>
      <w:pBdr>
        <w:top w:val="nil"/>
        <w:left w:val="nil"/>
        <w:bottom w:val="nil"/>
        <w:right w:val="nil"/>
        <w:between w:val="nil"/>
      </w:pBdr>
      <w:tabs>
        <w:tab w:val="center" w:pos="4819"/>
        <w:tab w:val="right" w:pos="9638"/>
      </w:tabs>
      <w:suppressAutoHyphens/>
      <w:spacing w:after="120"/>
      <w:jc w:val="center"/>
      <w:rPr>
        <w:color w:val="000000"/>
        <w:sz w:val="22"/>
        <w:szCs w:val="22"/>
        <w:lang w:eastAsia="ar-SA"/>
      </w:rPr>
    </w:pPr>
  </w:p>
</w:hdr>
</file>

<file path=word/header7.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547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docId w15:val="{0D643260-BC28-4404-8ABD-8A45757FC86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header" Target="header4.xml"/>
  <Relationship Id="rId18" Type="http://schemas.openxmlformats.org/officeDocument/2006/relationships/header" Target="header5.xml"/>
  <Relationship Id="rId19" Type="http://schemas.openxmlformats.org/officeDocument/2006/relationships/header" Target="header6.xml"/>
  <Relationship Id="rId2" Type="http://schemas.openxmlformats.org/officeDocument/2006/relationships/customXml" Target="../customXml/item2.xml"/>
  <Relationship Id="rId20" Type="http://schemas.openxmlformats.org/officeDocument/2006/relationships/header" Target="header7.xml"/>
  <Relationship Id="rId21" Type="http://schemas.openxmlformats.org/officeDocument/2006/relationships/fontTable" Target="fontTable.xml"/>
  <Relationship Id="rId22" Type="http://schemas.openxmlformats.org/officeDocument/2006/relationships/theme" Target="theme/theme1.xml"/>
  <Relationship Id="rId23" Type="http://schemas.openxmlformats.org/officeDocument/2006/relationships/customXml" Target="../customXml/item6.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go:gDocsCustomXmlDataStorage xmlns:go="http://customooxmlschemas.google.com/" xmlns:r="http://schemas.openxmlformats.org/officeDocument/2006/relationships">
  <go:docsCustomData roundtripDataSignature="AMtx7mjGjbGzt94baSBW+OGQpNdhGkshpg==">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</go:docsCustomData>
</go:gDocsCustomXmlDataStorage>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6.xml><?xml version="1.0" encoding="utf-8"?>
<Parts xmlns="http://lrs.lt/TAIS/DocParts">
  <Part Type="priedas" Nr="30" Abbr="30 pr." Title="ETNINĖS KULTŪROS BENDROJI PROGRAMA" DocPartId="a5ed91e61b10440ea5781a119cb2f0a4" PartId="3800a982343e413eb47350577c9084ae">
    <Part Type="skyrius" Nr="1" Title="BENDROSIOS NUOSTATOS" DocPartId="c76091955b264a2dafa8f9de179b25e0" PartId="816ce0375e3e45dca2b24a0aa9dc4695">
      <Part Type="punktas" Nr="1" Abbr="30 pr. 1 p." DocPartId="6cc690a14acd477cb8e545985217261a" PartId="029a151a55804149ab7815d86f6086a7"/>
      <Part Type="punktas" Nr="2" Abbr="30 pr. 2 p." DocPartId="642f478b90394f7493bf24bbdf2b1c36" PartId="5235e96ad33b4022bc149b22218f4c06"/>
      <Part Type="punktas" Nr="3" Abbr="30 pr. 3 p." DocPartId="991177dd1f2345babeafd9e29e49a92d" PartId="e3c8203a7a454df9a3b412fe99a248a0"/>
      <Part Type="punktas" Nr="4" Abbr="30 pr. 4 p." DocPartId="a49ac2e9c14e476a8c1879f713ee8db5" PartId="5e03065c657246a6bfb75584cbe290fd"/>
    </Part>
    <Part Type="skyrius" Nr="2" Title="TIKSLAS IR UŽDAVINIAI" DocPartId="dd62974b42494c79bfd7b8b2a4b36a6c" PartId="15d48b4113384ecf935676fce4770b08">
      <Part Type="punktas" Nr="5" Abbr="30 pr. 5 p." DocPartId="bb1a20041e8742abbc16f6d10b03e77f" PartId="91ec08771ff941d184d197849aeb13ba"/>
      <Part Type="punktas" Nr="6" Abbr="30 pr. 6 p." DocPartId="1d14f14664c34e678bd3d78ca9104728" PartId="c09544162f2b4c8fbe225ef3577404a3">
        <Part Type="papunktis" Nr="6.1" Abbr="30 pr. 6.1 pp." DocPartId="e7908ecd7b8948d6b1f94f4eba224ef3" PartId="3bafd5f4e1be4c5d9f9f271ea191694d"/>
        <Part Type="papunktis" Nr="6.2" Abbr="30 pr. 6.2 pp." DocPartId="84befb1ef6c44032a30ecc38241cea7c" PartId="03baf06c750d4807830a440e17d12fd4"/>
        <Part Type="papunktis" Nr="6.3" Abbr="30 pr. 6.3 pp." DocPartId="457bf5e84312485c97ad4f2ceeb2bf40" PartId="fdb2eaaabb864f0da89889f7f1683679"/>
        <Part Type="papunktis" Nr="6.4" Abbr="30 pr. 6.4 pp." DocPartId="0a0742cefd1741d7b022fbd6bb5f6c6e" PartId="d9b0d9f3d9c940a8996d5c9498b4ed33"/>
        <Part Type="papunktis" Nr="6.5" Abbr="30 pr. 6.5 pp." DocPartId="865a4c5fbaa14ae39074667d92c00ac2" PartId="6636ae8c155141a284b5c23d62c94a9e"/>
      </Part>
      <Part Type="punktas" Nr="7" Abbr="30 pr. 7 p." DocPartId="38bc6fdf487f4a2294b442230249a82a" PartId="637cae4f6e4d403fbf19725eebee1056">
        <Part Type="papunktis" Nr="7.1" Abbr="30 pr. 7.1 pp." DocPartId="8a7c80d6e12048ad814f4c2c3b10e1c9" PartId="a1c4f69dcc584c9d86a3b74189e68bf1"/>
        <Part Type="papunktis" Nr="7.2" Abbr="30 pr. 7.2 pp." DocPartId="5adec2b5912b45d7b0e1b79537f398bf" PartId="0646b8ca4e5b4b9890b1bf720128184f"/>
        <Part Type="papunktis" Nr="7.3" Abbr="30 pr. 7.3 pp." DocPartId="48268777279a47ce92feafa17a7c0a0a" PartId="207d79918c0e4d2da76f87b96c54f5b8"/>
        <Part Type="papunktis" Nr="7.4" Abbr="30 pr. 7.4 pp." DocPartId="40f383ba24fe43a1967fdef197376dd2" PartId="49d0d8ffbf384cdcb138de06cb0bf57b"/>
        <Part Type="papunktis" Nr="7.5" Abbr="30 pr. 7.5 pp." DocPartId="68ba0741a98e47819b5f2b628a543d46" PartId="7fda45cfc7784c24bece96de12a704c2"/>
        <Part Type="papunktis" Nr="7.6" Abbr="30 pr. 7.6 pp." DocPartId="4da17f41ac424d99bf8888c4a83f13b1" PartId="fb87afea3c5248b9969bd45f39097309"/>
      </Part>
      <Part Type="punktas" Nr="8" Abbr="30 pr. 8 p." DocPartId="7ae731bfcc224121a9d8cb6d0e5722c4" PartId="1d69661aed054f3b9dc8eb20ea68d0c6">
        <Part Type="papunktis" Nr="8.1" Abbr="30 pr. 8.1 pp." DocPartId="b223a18f88f74f4585d15f4289d6a324" PartId="49c7e796a92c441f824b2709e82fa90b"/>
        <Part Type="papunktis" Nr="8.2" Abbr="30 pr. 8.2 pp." DocPartId="9b3af199de714eb1a9fb769c3b1bc8bf" PartId="743531c7e9814e5e98c7240c6b90cf77"/>
        <Part Type="papunktis" Nr="8.3" Abbr="30 pr. 8.3 pp." DocPartId="a550414b4b7c42b78ca74f040475f25c" PartId="ba64c4d753fc44259ba80767f58d6f34"/>
        <Part Type="papunktis" Nr="8.4" Abbr="30 pr. 8.4 pp." DocPartId="f326ddd56d4747d58b7d2648a00d2d1f" PartId="4e619c95378d43c5a3dfd2f937622529"/>
        <Part Type="papunktis" Nr="8.5" Abbr="30 pr. 8.5 pp." DocPartId="07192a00f2a1475e802494828d404be9" PartId="cc590a042a544cf48757d99d7bb9ab44"/>
        <Part Type="papunktis" Nr="8.6" Abbr="30 pr. 8.6 pp." DocPartId="e680d9a7b88342a4b391463934f1859f" PartId="99f6ec98061e44a9b46db791b4d03f20"/>
      </Part>
    </Part>
    <Part Type="skyrius" Nr="3" Title="KOMPETENCIJŲ UGDYMAS" DocPartId="fae6e7c8b40c4057817bb62623d6df84" PartId="351d9d48e5c04c8081cc661731a9d9c2">
      <Part Type="punktas" Nr="9" Abbr="30 pr. 9 p." DocPartId="43d8c0d3a5c34b9bb214af1d50a64c3d" PartId="01ab2792c3854d0e98585f95193baf2d"/>
      <Part Type="punktas" Nr="10" Abbr="30 pr. 10 p." DocPartId="2dc255c06898456c91a603470714e306" PartId="9d74f4d6e3714d04b0e680c17329c9ff"/>
      <Part Type="punktas" Nr="11" Abbr="30 pr. 11 p." DocPartId="a060767fb8ef41c5a98ca0f975b98c0c" PartId="de602c57a7b04df1a9d2efdf1bfa98d9"/>
      <Part Type="punktas" Nr="12" Abbr="30 pr. 12 p." DocPartId="ca0f9991b65e42c490b329f998f544a1" PartId="c83f3ba043584b02900768f3b2aa3dea"/>
      <Part Type="punktas" Nr="13" Abbr="30 pr. 13 p." DocPartId="51d6cecb8339406cbfbc8e60e675735c" PartId="efb0ed2bd36c45bbb7bb4b0a72bb9333"/>
      <Part Type="punktas" Nr="14" Abbr="30 pr. 14 p." DocPartId="03276e2cbb474d1a884f8155c8d0c4c8" PartId="bc8cc021e949435abd759f2fc25cc504"/>
      <Part Type="punktas" Nr="15" Abbr="30 pr. 15 p." DocPartId="96313f27bc02467f9da3d47f2bbc075e" PartId="938aada289be47bc83274d2c542e305b"/>
      <Part Type="punktas" Nr="16" Abbr="30 pr. 16 p." DocPartId="649bb8ab0c334cd3b4d7357c4411b4c9" PartId="287974b915ef4f27ab29fb979b511a23"/>
    </Part>
    <Part Type="skyrius" Nr="4" Title="PASIEKIMŲ SRITYS IR PASIEKIMAI" DocPartId="4fe2e45e12714ceea0579c979e02faad" PartId="2bdf9be0de674ac594387821a992faa2">
      <Part Type="punktas" Nr="17" Abbr="30 pr. 17 p." DocPartId="65bb139f453d4b7487d721afa5c8d7b1" PartId="95ceaf7ab0c64a918db5b75a838356e8">
        <Part Type="papunktis" Nr="17.1" Abbr="30 pr. 17.1 pp." DocPartId="cf41dc721a654136a4ee39dbbc92af54" PartId="0eae97db73b844ebb89c9efef4ad460c"/>
        <Part Type="papunktis" Nr="17.2" Abbr="30 pr. 17.2 pp." DocPartId="f6ca779469254da69ff91d39d50619cd" PartId="addb396b1157410581a532d896a3f044"/>
      </Part>
      <Part Type="punktas" Nr="18" Abbr="30 pr. 18 p." DocPartId="8c01e2c6bae349c5ad8731001563d315" PartId="f47804be45234a1d9d9af95bd923a1eb">
        <Part Type="papunktis" Nr="18.1" Abbr="30 pr. 18.1 pp." DocPartId="3b9948f3fc3b405aaa92d68892366503" PartId="05541aa8bc4a477cb6474a70b7264af3"/>
        <Part Type="papunktis" Nr="18.2" Abbr="30 pr. 18.2 pp." DocPartId="f23633f619e74872b943b8b4cce97a22" PartId="30ac023e3541437f8db8d11121fe31bb"/>
      </Part>
      <Part Type="punktas" Nr="19" Abbr="30 pr. 19 p." DocPartId="feb3b499a9e943568318be4715e9b243" PartId="d1b6cc806fd34321b97f94a4b4d12919">
        <Part Type="papunktis" Nr="19.1" Abbr="30 pr. 19.1 pp." DocPartId="8c12091318ce4983952ba77a61c94f89" PartId="963431f547be420596ca1921ee12c823"/>
        <Part Type="papunktis" Nr="19.2" Abbr="30 pr. 19.2 pp." DocPartId="2a1f3fc90af3497a80446383c13eed98" PartId="09c7c4f4900045b58d8951c835935579"/>
      </Part>
      <Part Type="punktas" Nr="20" Abbr="30 pr. 20 p." DocPartId="f206d53292714fcc835dd62113862f3e" PartId="e5c5163622b34afab41edd90c5c7182e"/>
    </Part>
    <Part Type="skyrius" Nr="5" Title="MOKYMO(SI) TURINYS" DocPartId="ef522556120e469b8e972c7e31bcff8c" PartId="b9d34713b0254e6498f7ed3df2f17383">
      <Part Type="punktas" Nr="21" Abbr="30 pr. 21 p." DocPartId="d35e39b9810e45e9bc3f9adb0bf0113a" PartId="a3a573ce73844418b48edbb6db04306b">
        <Part Type="papunktis" Nr="21.1" Abbr="30 pr. 21.1 pp." DocPartId="865a656fd9a348b49d23eb4933540e46" PartId="e6c13129f4bd4d538beebd112be844b1">
          <Part Type="papunktis" Nr="21.1.1" Abbr="30 pr. 21.1.1 pp." DocPartId="846f5a017a6743679671afab8c12c0cc" PartId="da7eeb4bbd8f411a9cdee18577a1321f"/>
          <Part Type="papunktis" Nr="21.1.2" Abbr="30 pr. 21.1.2 pp." DocPartId="cf17863c6dd84e0aacb43caeadaa7f46" PartId="0e3072d73abf4f19a88d9be00ebb8323"/>
          <Part Type="papunktis" Nr="21.1.3" Abbr="30 pr. 21.1.3 pp." DocPartId="8ed298f1ca084d36ac02f819610b66e1" PartId="b662853622a741b9a422b06b893b0eda"/>
          <Part Type="papunktis" Nr="21.1.4" Abbr="30 pr. 21.1.4 pp." DocPartId="9ce14e1cf81b444680993c9947063041" PartId="2fb5e64b945f4fa6923b9d7b9a7ea6ec"/>
        </Part>
        <Part Type="papunktis" Nr="21.2" Abbr="30 pr. 21.2 pp." DocPartId="d13976ae267344ff9b386f1c8a0ae94e" PartId="2c597e4824b849afb832da618db1e413">
          <Part Type="papunktis" Nr="21.2.1" Abbr="30 pr. 21.2.1 pp." DocPartId="39ec43920f934daeaa4fa3b2355ec501" PartId="c6b76ffd04c34631bff9189509bab060"/>
          <Part Type="papunktis" Nr="21.2.2" Abbr="30 pr. 21.2.2 pp." DocPartId="b434fb33d28042d9b327f38e73561006" PartId="a651e202b0a9470099ad10f87b34bbc0"/>
        </Part>
        <Part Type="papunktis" Nr="21.3" Abbr="30 pr. 21.3 pp." DocPartId="fe095c27ce51407db079a92a8749e4e5" PartId="f2e08fdec1e44b2fbc97d3de58a387d6">
          <Part Type="papunktis" Nr="21.3.1" Abbr="30 pr. 21.3.1 pp." DocPartId="7b26cbfd918e4103aa37424e5d4ae1cf" PartId="d38d5bb0c26c40c19cedb43c40d622cb"/>
          <Part Type="papunktis" Nr="21.3.2" Abbr="30 pr. 21.3.2 pp." DocPartId="a7eb21fd6e534a5d852a56dcfeefde75" PartId="646b27e6d93946b9b38f0bfd40b6c5ad"/>
        </Part>
        <Part Type="papunktis" Nr="21.4" Abbr="30 pr. 21.4 pp." DocPartId="01d4708761854102bb4ebea3e102be71" PartId="f22517e15d7b434390d154942ab842f4">
          <Part Type="papunktis" Nr="21.4.1" Abbr="30 pr. 21.4.1 pp." DocPartId="223f6460c7dd43cebdde8a2bf70b0b21" PartId="c54c2117569549f5aca026379a6a24bb"/>
          <Part Type="papunktis" Nr="21.4.2" Abbr="30 pr. 21.4.2 pp." DocPartId="68f7a3eddc7d4cbeae67094177954d4a" PartId="76b3a54bb8c94a25b7e435be696a069e"/>
          <Part Type="papunktis" Nr="21.4.3" Abbr="30 pr. 21.4.3 pp." DocPartId="704ac3acf3c14c229554243d6cb22a9a" PartId="9a03524e5e6e4ed4ab09b13dd79eed35"/>
        </Part>
      </Part>
      <Part Type="punktas" Nr="22" Abbr="30 pr. 22 p." DocPartId="c0ebbe19543e4b3298ef87ac0112a873" PartId="fcc9a922b9264a5fab94019edb8744c0">
        <Part Type="papunktis" Nr="22.1" Abbr="30 pr. 22.1 pp." DocPartId="1b27c2c9c50642a8b703c7a8989df267" PartId="84334d04f9704675a947b9f3fdd90d2c">
          <Part Type="papunktis" Nr="22.1.1" Abbr="30 pr. 22.1.1 pp." DocPartId="7f69a685d81f47ba86f3c5e90452e368" PartId="6cb28c127b6d4d0e8e9f8c29bcf2f354"/>
          <Part Type="papunktis" Nr="22.1.2" Abbr="30 pr. 22.1.2 pp." DocPartId="7fe8cb5e8bbc48238d36cadc12cd2c05" PartId="b9dbffc63876441cb99d70f0be8e41bb"/>
          <Part Type="papunktis" Nr="22.1.3" Abbr="30 pr. 22.1.3 pp." DocPartId="ab2475d422c14c42bb65faf9cdfcf118" PartId="3f1dda895cf24216bce457c5af6e3df4"/>
        </Part>
        <Part Type="papunktis" Nr="22.2" Abbr="30 pr. 22.2 pp." DocPartId="675b5ca6aa494c44bf3ba0aaf77167f1" PartId="3433ab07138a4418afd7511dcc59a57c">
          <Part Type="papunktis" Nr="22.2.1" Abbr="30 pr. 22.2.1 pp." DocPartId="2fa427af74264d6287f4c3d7119d75ba" PartId="81cbef00a98c4a2f907bf3e7d1088f93"/>
          <Part Type="papunktis" Nr="22.2.2" Abbr="30 pr. 22.2.2 pp." DocPartId="5188ba53c350472aaefc99f7de2c4ca6" PartId="274203cd35224d8fb2873a23c5803e09"/>
        </Part>
        <Part Type="papunktis" Nr="22.3" Abbr="30 pr. 22.3 pp." DocPartId="ab85b2b9ed694f50bf7f5043c17d2faf" PartId="32ea4610e7ff4704beafe50c7e7ffc82">
          <Part Type="papunktis" Nr="22.3.1" Abbr="30 pr. 22.3.1 pp." DocPartId="d9ac4b025c5e44c9aef3b8312f1e5c81" PartId="7f0b22de062f416d9db2d5d4878d1187"/>
          <Part Type="papunktis" Nr="22.3.2" Abbr="30 pr. 22.3.2 pp." DocPartId="fe4b86401b144da797b60eb12c7aff1f" PartId="1be2c038a15d4422a87d9ca19b67be63"/>
        </Part>
        <Part Type="papunktis" Nr="22.4" Abbr="30 pr. 22.4 pp." DocPartId="f8aea84dad804ccb92fc48fdb97b489d" PartId="70074f834ace4167b589e276c9d866ea">
          <Part Type="papunktis" Nr="22.4.1" Abbr="30 pr. 22.4.1 pp." DocPartId="8d182a5d424341149aec846ef01ef079" PartId="a612ca28c1454989b1c4baa865f68b75"/>
          <Part Type="papunktis" Nr="22.4.2" Abbr="30 pr. 22.4.2 pp." DocPartId="e3842726a5da431dbc3830ca47e1e0a2" PartId="bf0b6a16d3fe4711af97ef6bf0327f50"/>
          <Part Type="papunktis" Nr="22.4.3" Abbr="30 pr. 22.4.3 pp." DocPartId="2686fb6ac0d14593ba4bb650f090e64a" PartId="e2e6afe7d7114745bb7d2755cf307a26"/>
        </Part>
      </Part>
      <Part Type="punktas" Nr="23" Abbr="30 pr. 23 p." DocPartId="88bb00f8658e4b7c9ca6790e2c68b98d" PartId="fb9a364541dd4a688a8658e2db70099a">
        <Part Type="papunktis" Nr="23.1" Abbr="30 pr. 23.1 pp." DocPartId="a4777fe508f2485584c1803cea785fb2" PartId="eb5274e8677c45fb8167023389f1989c">
          <Part Type="papunktis" Nr="23.1.1" Abbr="30 pr. 23.1.1 pp." DocPartId="486cafb221fa415da479b5f465a1649d" PartId="8d62b5ff0fd84af9858c922f0f70eb44"/>
          <Part Type="papunktis" Nr="23.1.2" Abbr="30 pr. 23.1.2 pp." DocPartId="ec6e97fb8d9a4728995a28b4c2d8834b" PartId="21b3b6e90c3f4ae9b2919ac9c7b87c86"/>
        </Part>
        <Part Type="papunktis" Nr="23.2" Abbr="30 pr. 23.2 pp." DocPartId="299752c653a2415e902b9d4fcc3c1ecc" PartId="0b0cf08ace4a4374b964d258baaada6a">
          <Part Type="papunktis" Nr="23.2.1" Abbr="30 pr. 23.2.1 pp." DocPartId="2a4520bff24d455ca1e0b09622dc7d86" PartId="b00d492ba80748549bf228119c3a5b1c"/>
          <Part Type="papunktis" Nr="23.2.2" Abbr="30 pr. 23.2.2 pp." DocPartId="aca5114fe0d74897be0021412513b157" PartId="1a3c83155c514678875a8c8c7c77462c"/>
          <Part Type="papunktis" Nr="23.2.3" Abbr="30 pr. 23.2.3 pp." DocPartId="a42912aa4b9345f5ba37a0022d16f19b" PartId="631caea5f24945948dd3146a7bcd1fc9"/>
        </Part>
        <Part Type="papunktis" Nr="23.3" Abbr="30 pr. 23.3 pp." DocPartId="0abcdd2198b94543992842f3028d7407" PartId="5db22c5cf5384f53951841e4375ed9a2">
          <Part Type="papunktis" Nr="23.3.1" Abbr="30 pr. 23.3.1 pp." DocPartId="eda0bd8931ee429bbadb007dc3836748" PartId="096901a9ff864fcaaa463ed11c5ce347"/>
          <Part Type="papunktis" Nr="23.3.2" Abbr="30 pr. 23.3.2 pp." DocPartId="2bbf8d8fcf2a48d8b0311fa8aaeef5d6" PartId="c4baea27314a48e18a8604b3eda3989b"/>
        </Part>
        <Part Type="papunktis" Nr="23.4" Abbr="30 pr. 23.4 pp." DocPartId="d273c0cc7c4145209f479b5a97ad73e2" PartId="c67a273a8e7d41e8a879cd7abbadf55f">
          <Part Type="papunktis" Nr="23.4.1" Abbr="30 pr. 23.4.1 pp." DocPartId="17b59c13501949cfaf10e84291cc643f" PartId="6bf22e06e6cb475e92cde71fa02d85d7"/>
          <Part Type="papunktis" Nr="23.4.2" Abbr="30 pr. 23.4.2 pp." DocPartId="1da171601aea425592611b48017b8c35" PartId="a596c7f0f9e44560bbcc7511e0fe3c8b"/>
        </Part>
      </Part>
      <Part Type="punktas" Nr="24" Abbr="30 pr. 24 p." DocPartId="d4cc9d9776ba4cf5bc6ee0c9a3520606" PartId="a3e43646940746829b388966de276e07">
        <Part Type="papunktis" Nr="24.1" Abbr="30 pr. 24.1 pp." DocPartId="a2c24cfc50f74a3daa95cb0a0c4cf05f" PartId="c7ad6691577249ad9072d058555c7cb6">
          <Part Type="papunktis" Nr="24.1.1" Abbr="30 pr. 24.1.1 pp." DocPartId="05dd3f024f494d89b64e3d53e6ec07c2" PartId="b7b353a17e1f4e2284ede47a47a81c5e"/>
          <Part Type="papunktis" Nr="24.1.2" Abbr="30 pr. 24.1.2 pp." DocPartId="5e21f82113304bb3804a2cad8f692937" PartId="4efe73df524247f0acb957598a3ed77a"/>
          <Part Type="papunktis" Nr="24.1.3" Abbr="30 pr. 24.1.3 pp." DocPartId="0b06ea5d55934432802a1d6355d25cd5" PartId="0dc8e494321c40a5a78d16c362ed60bc"/>
        </Part>
        <Part Type="papunktis" Nr="24.2" Abbr="30 pr. 24.2 pp." DocPartId="37670bd67430475b925a7f84a2d185c4" PartId="c6f782dba10f46bf823d134b286daba9">
          <Part Type="papunktis" Nr="24.2.1" Abbr="30 pr. 24.2.1 pp." DocPartId="3c6404d9584f4e7ebc566737a4ab9552" PartId="12285b2b72b94f2da9eeb36b0e2644e2"/>
          <Part Type="papunktis" Nr="24.2.2" Abbr="30 pr. 24.2.2 pp." DocPartId="9b885d01f97e4d5fb25e4212e6a29ee2" PartId="046a3bb79e354c888ad44a947c5b0bc7"/>
        </Part>
        <Part Type="papunktis" Nr="24.3" Abbr="30 pr. 24.3 pp." DocPartId="1c628208ef804eac9b0c496a31dc269f" PartId="0350114cf05146298f6cacde926d8319">
          <Part Type="papunktis" Nr="24.3.1" Abbr="30 pr. 24.3.1 pp." DocPartId="e8fb5dd508cb45db8f8d9e4b4f507c02" PartId="2b6949ac5c5849efb316f47b1110c8b7"/>
          <Part Type="papunktis" Nr="24.3.2" Abbr="30 pr. 24.3.2 pp." DocPartId="978d75a7464145768e2071c2c7d5a73e" PartId="69941b5866d642a69b2a10b42950f2c6"/>
        </Part>
        <Part Type="papunktis" Nr="24.4" Abbr="30 pr. 24.4 pp." DocPartId="cdeb8e2ea80e4d99a97cdf5a7712d314" PartId="ef2c0590be744ac189c94e5534222e79">
          <Part Type="papunktis" Nr="24.4.1" Abbr="30 pr. 24.4.1 pp." DocPartId="a807fa9ce5e14b8e9b9177ff84143a08" PartId="64fb874cf15944579f3de09aab97d763"/>
          <Part Type="papunktis" Nr="24.4.2" Abbr="30 pr. 24.4.2 pp." DocPartId="d0af6f6cf5634ee6b613e4895497bb5b" PartId="55a2bb94062e44078a20f92ae098699f"/>
          <Part Type="papunktis" Nr="24.4.3" Abbr="30 pr. 24.4.3 pp." DocPartId="39d65996e4b84e5fb6006072af0e3d46" PartId="020e962a5cc74034838245e7c6bcd75a"/>
        </Part>
      </Part>
      <Part Type="punktas" Nr="25" Abbr="30 pr. 25 p." DocPartId="f4ce66493d904671b5b06d8acc0308df" PartId="cb8687c2d26d4f158634948d7c983398">
        <Part Type="papunktis" Nr="25.1" Abbr="30 pr. 25.1 pp." DocPartId="a2135d86b87744bcbb2bfb097019bafd" PartId="0106b9a75236466bbd8883601bf98407">
          <Part Type="papunktis" Nr="25.1.1" Abbr="30 pr. 25.1.1 pp." DocPartId="1253c7cccfb140e6842de9c58910a7e8" PartId="3045610b1a6041f6a1898a1594d3a65b"/>
          <Part Type="papunktis" Nr="25.1.2" Abbr="30 pr. 25.1.2 pp." DocPartId="0913506a591f427e8f9661f1e303228a" PartId="a2f2844b9864415b981848e631a93002"/>
          <Part Type="papunktis" Nr="25.1.3" Abbr="30 pr. 25.1.3 pp." DocPartId="f6495ee248564c45aabcc0ccb89172fc" PartId="5a758cced9b7441fa9e8e45c6d451685"/>
        </Part>
        <Part Type="papunktis" Nr="25.2" Abbr="30 pr. 25.2 pp." DocPartId="7425ee0e78c74fb388fb3b4aecde2a89" PartId="a526185133d7408bb599af5e884d726b">
          <Part Type="papunktis" Nr="25.2.1" Abbr="30 pr. 25.2.1 pp." DocPartId="2073341c5a0849adab2b7c339dd0ad06" PartId="4163b316a20e4a859f802896895ae0d2"/>
          <Part Type="papunktis" Nr="25.2.2" Abbr="30 pr. 25.2.2 pp." DocPartId="96fefe8ed47f453fae4a30f3feab7909" PartId="83ab74c00f3e4cb198ebf7f142315770"/>
          <Part Type="papunktis" Nr="25.2.3" Abbr="30 pr. 25.2.3 pp." DocPartId="73fe9c526f8b41bd96af5253668903fb" PartId="99e8b3acad5948298312c02694b0a294"/>
        </Part>
        <Part Type="papunktis" Nr="25.3" Abbr="30 pr. 25.3 pp." DocPartId="a61e320caf0b4c609040c495cb952e63" PartId="395fc73659ba46358faecaed6a1582f7">
          <Part Type="papunktis" Nr="25.3.1" Abbr="30 pr. 25.3.1 pp." DocPartId="3be49be330f34e37aa80fb74eee791ba" PartId="d9d7093c0020477383270103642cf912"/>
          <Part Type="papunktis" Nr="25.3.2" Abbr="30 pr. 25.3.2 pp." DocPartId="7bee20ee22c54cb285f7e9254512dd90" PartId="2fd27b581bd5449ab2b0dd82b699142d"/>
        </Part>
        <Part Type="papunktis" Nr="25.4" Abbr="30 pr. 25.4 pp." DocPartId="960288d30dc84cc386f26a8b5ec77c46" PartId="9d6c65158d9246f2ae1e5aff54c020e8">
          <Part Type="papunktis" Nr="25.4.1" Abbr="30 pr. 25.4.1 pp." DocPartId="6b3320fa95814be1947060c6f72573ed" PartId="d998bacb6c6f40d295a3bb9ebce20d6f"/>
          <Part Type="papunktis" Nr="25.4.2" Abbr="30 pr. 25.4.2 pp." DocPartId="acaf5aaaeee345318f18b6ffa2ff1ad8" PartId="21d278e0286f4a659535ea953a5ce51b"/>
          <Part Type="papunktis" Nr="25.4.3" Abbr="30 pr. 25.4.3 pp." DocPartId="48a4980e995c40d5935a7f1b43159308" PartId="be26d8b762da4c90bcc6f1a665d9ce4e"/>
          <Part Type="papunktis" Nr="25.4.4" Abbr="30 pr. 25.4.4 pp." DocPartId="7d9151abd19a4ce8b7b86dd89ff3a322" PartId="d95b808e2f1a4c6694f5645131a68269"/>
        </Part>
      </Part>
      <Part Type="punktas" Nr="26" Abbr="30 pr. 26 p." DocPartId="16f56842e302488da2c33ba040ad3d99" PartId="33d2a92361ed486d9cc35dad7ad81647">
        <Part Type="papunktis" Nr="26.1" Abbr="30 pr. 26.1 pp." DocPartId="d994085514e744d6a2774f20d3d4ac77" PartId="a51b86f5ca2d4f48b35e8ca6df670ade">
          <Part Type="papunktis" Nr="26.1.1" Abbr="30 pr. 26.1.1 pp." DocPartId="ac41cdfd7f034a0292002a21d9234001" PartId="5254ebb99f394cd69f952d7aeef8ca6d"/>
          <Part Type="papunktis" Nr="26.1.2" Abbr="30 pr. 26.1.2 pp." DocPartId="3f7e23a60b6242f9bab0a9a40ec9a551" PartId="0afbd27715af4118bdd35ca9f615996f"/>
          <Part Type="papunktis" Nr="26.1.3" Abbr="30 pr. 26.1.3 pp." DocPartId="c79a230bbf24452b926930637f01d687" PartId="642647c817b1415ea3375e5d7fa83696"/>
          <Part Type="papunktis" Nr="26.1.4" Abbr="30 pr. 26.1.4 pp." DocPartId="313f199f7d9d45f88b2fb4ed4462539a" PartId="44fc7baed2244117814664189682eb84"/>
        </Part>
        <Part Type="papunktis" Nr="26.2" Abbr="30 pr. 26.2 pp." DocPartId="d269f21624f549c187d85deed9d3ec3c" PartId="553d42a4a2994c47988cc788a8f1b724">
          <Part Type="papunktis" Nr="26.2.1" Abbr="30 pr. 26.2.1 pp." DocPartId="5c61fbdc9a16456d92a388928aff90a5" PartId="ea9b76c2e9c64a2f8e97436f278974e1"/>
          <Part Type="papunktis" Nr="26.2.2" Abbr="30 pr. 26.2.2 pp." DocPartId="11475b6adf014c1b9c54d9746ccf7cb8" PartId="4260b56cdaca42e6a4efa5208a971638"/>
        </Part>
        <Part Type="papunktis" Nr="26.3" Abbr="30 pr. 26.3 pp." DocPartId="48dd7324f56646fbacecdeaffc49e289" PartId="abb415da369143d08ebf66976b302ee6">
          <Part Type="papunktis" Nr="26.3.1" Abbr="30 pr. 26.3.1 pp." DocPartId="4f0b0f659a35448ca053f840b0df7be7" PartId="2c64f9b5e4ad41a4a799252e51b9248a"/>
          <Part Type="papunktis" Nr="26.3.2" Abbr="30 pr. 26.3.2 pp." DocPartId="e3a1a0b2c725478a8d23dfb6db5e2e01" PartId="39a60db06fdc4001b07030a42a276a3d"/>
        </Part>
        <Part Type="papunktis" Nr="26.4" Abbr="30 pr. 26.4 pp." DocPartId="ab768beb0b1e476e8c921217e0c15c8b" PartId="150b360ec5b6476dbbbb0e799849fc10">
          <Part Type="papunktis" Nr="26.4.1" Abbr="30 pr. 26.4.1 pp." DocPartId="97e00fc01b2342519250436d9f497638" PartId="7b60bc259e9348b0a59c6e93514fa787"/>
          <Part Type="papunktis" Nr="26.4.2" Abbr="30 pr. 26.4.2 pp." DocPartId="83dd75464bb945dc86cb717c95702b63" PartId="e5be762b5205472f9af62fc6d2f256da"/>
        </Part>
      </Part>
      <Part Type="poskyris" Title="VI SKYRIUS MOKINIŲ PASIEKIMŲ VERTINIMAS" DocPartId="aeefb5ff6b3744b8b3e50777630a85af" PartId="3b60035d31904d4e973d9f56cd84f6ae">
        <Part Type="punktas" Nr="27" Abbr="30 pr. 27 p." DocPartId="99dfd64554cf4fbea52ef3f7184b6813" PartId="6aa581750d8e43ca9b571e16d9ca67cf"/>
        <Part Type="punktas" Nr="28" Abbr="30 pr. 28 p." DocPartId="305f80b46c6e413fa1cfbf2f4c1caa91" PartId="f92af76bf0d04faeb7bb8aa56e2f486a"/>
        <Part Type="punktas" Nr="29" Abbr="30 pr. 29 p." DocPartId="ae89df4495f6402c900dfdf729ec8841" PartId="01daf60f6d074f9084cacc0fc7fc0c61"/>
        <Part Type="punktas" Nr="30" Abbr="30 pr. 30 p." DocPartId="f157e9d65c1f49119ca47f9223740a25" PartId="5f50a6083652467fb377284b4d7f8db2"/>
        <Part Type="punktas" Nr="31" Abbr="30 pr. 31 p." DocPartId="19f803dfaa474da3ab7fc3fc78a36041" PartId="ce3a787f948b4586b16ded252d014cc4"/>
      </Part>
      <Part Type="poskyris" Title="VII SKYRIUS MOKINIŲ PASIEKIMŲ LYGIŲ POŽYMIAI PAGAL PASIEKIMŲ SRITIS" DocPartId="c4fdbe797b214aa88113958938d65121" PartId="72306432aba24646b170cefa2e8e4d20">
        <Part Type="punktas" Nr="32" Abbr="30 pr. 32 p." DocPartId="904e94ce01d14e60929b87ec04138cd1" PartId="da44fa00566546b5bcc58ad4f735304b"/>
        <Part Type="punktas" Nr="33" Abbr="30 pr. 33 p." DocPartId="977e321d4f2c4b2c9be12ff68e9a6bd0" PartId="be3f03d2ade24e85ae4146d76932fdce"/>
        <Part Type="punktas" Nr="34" Abbr="30 pr. 34 p." DocPartId="30a3966d167d4a29ab8497b0bc023fb8" PartId="28118f4c0a35476d9fecc4256d2f682a"/>
        <Part Type="punktas" Nr="35" Abbr="30 pr. 35 p." DocPartId="269687262ac649a6b318ddbf02df1e75" PartId="3cdfa23e57b6405880a31f96e3fe3b20"/>
        <Part Type="punktas" Nr="36" Abbr="30 pr. 36 p." DocPartId="f25f015bb44d47e3adfee27adfb7d0ea" PartId="7f2f865730db4c878d1af390224610da"/>
        <Part Type="punktas" Nr="37" Abbr="30 pr. 37 p." DocPartId="be1c8237d9514e95b2b408e1dc021039" PartId="22124e9d0c2948fbb1d762ae436392a6"/>
      </Part>
    </Part>
  </Part>
</Parts>
</file>

<file path=customXml/itemProps1.xml><?xml version="1.0" encoding="utf-8"?>
<ds:datastoreItem xmlns:ds="http://schemas.openxmlformats.org/officeDocument/2006/customXml" ds:itemID="{6DCD8048-4D72-42C3-8B11-BDB0E72297B5}">
  <ds:schemaRefs>
    <ds:schemaRef ds:uri="http://schemas.microsoft.com/sharepoint/v3/contenttype/forms"/>
  </ds:schemaRefs>
</ds:datastoreItem>
</file>

<file path=customXml/itemProps2.xml><?xml version="1.0" encoding="utf-8"?>
<ds:datastoreItem xmlns:ds="http://schemas.openxmlformats.org/officeDocument/2006/customXml" ds:itemID="{AAA3E01F-FEE1-4573-8C4F-632537FA8D1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4.xml><?xml version="1.0" encoding="utf-8"?>
<ds:datastoreItem xmlns:ds="http://schemas.openxmlformats.org/officeDocument/2006/customXml" ds:itemID="{C3AB362C-B021-4100-A4E5-0D4D77065CFF}">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E72050EA-8310-4D02-A690-81EC55B8D9FB}">
  <ds:schemaRefs>
    <ds:schemaRef ds:uri="http://schemas.openxmlformats.org/officeDocument/2006/bibliography"/>
  </ds:schemaRefs>
</ds:datastoreItem>
</file>

<file path=customXml/itemProps6.xml><?xml version="1.0" encoding="utf-8"?>
<ds:datastoreItem xmlns:ds="http://schemas.openxmlformats.org/officeDocument/2006/customXml" ds:itemID="{E866BC6B-F52B-4F25-B759-7B86FD71319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35</Pages>
  <Words>13149</Words>
  <Characters>99673</Characters>
  <Application>Microsoft Office Word</Application>
  <DocSecurity>4</DocSecurity>
  <Lines>2931</Lines>
  <Paragraphs>700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112122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2022-07-07T15:37:00Z</dcterms:created>
  <dc:creator>Povilas</dc:creator>
  <lastModifiedBy>adlibuser</lastModifiedBy>
  <dcterms:modified xsi:type="dcterms:W3CDTF">2022-07-07T15:37:00Z</dcterms:modified>
  <revision>2</revision>
  <dc:title>2abcd0ba-47f7-428d-a767-e328b5947514</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