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37 pr."/>
        <w:tag w:val="part_b9d00152a0114cb79d9088b9d5c529cb"/>
        <w:lock w:val="sdtLocked"/>
        <w:richText/>
      </w:sdtPr>
      <w:sdtContent>
        <w:p>
          <w:pPr>
            <w:tabs>
              <w:tab w:val="center" w:pos="4819"/>
              <w:tab w:val="right" w:pos="9638"/>
            </w:tabs>
            <w:ind w:left="357" w:firstLine="357"/>
            <w:jc w:val="center"/>
            <w:rPr>
              <w:rFonts w:ascii="Calibri" w:eastAsia="Calibri" w:hAnsi="Calibri" w:cs="Calibri"/>
              <w:sz w:val="22"/>
              <w:szCs w:val="22"/>
              <w:lang w:eastAsia="lt-LT"/>
            </w:rPr>
          </w:pPr>
          <w:r>
            <w:rPr>
              <w:rFonts w:eastAsia="Calibri"/>
              <w:szCs w:val="24"/>
              <w:lang w:eastAsia="lt-LT"/>
            </w:rPr>
            <w:fldChar w:fldCharType="begin" w:fldLock="1"/>
          </w:r>
          <w:r>
            <w:rPr>
              <w:rFonts w:eastAsia="Calibri"/>
              <w:szCs w:val="24"/>
              <w:lang w:eastAsia="lt-LT"/>
            </w:rPr>
            <w:instrText>PAGE   \* MERGEFORMAT</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pBdr>
              <w:top w:val="nil"/>
              <w:left w:val="nil"/>
              <w:bottom w:val="nil"/>
              <w:right w:val="nil"/>
              <w:between w:val="nil"/>
            </w:pBdr>
            <w:tabs>
              <w:tab w:val="center" w:pos="4819"/>
              <w:tab w:val="right" w:pos="9638"/>
            </w:tabs>
            <w:ind w:left="357" w:firstLine="357"/>
            <w:jc w:val="both"/>
            <w:rPr>
              <w:rFonts w:ascii="Calibri" w:eastAsia="Calibri" w:hAnsi="Calibri" w:cs="Calibri"/>
              <w:color w:val="000000"/>
              <w:sz w:val="22"/>
              <w:szCs w:val="22"/>
              <w:lang w:eastAsia="lt-LT"/>
            </w:rPr>
          </w:pPr>
        </w:p>
        <w:p>
          <w:pPr>
            <w:ind w:left="6521"/>
            <w:rPr>
              <w:rFonts w:eastAsia="Calibri"/>
              <w:szCs w:val="24"/>
              <w:lang w:eastAsia="lt-LT"/>
            </w:rPr>
          </w:pPr>
          <w:r>
            <w:rPr>
              <w:rFonts w:eastAsia="Calibri"/>
              <w:szCs w:val="24"/>
              <w:lang w:eastAsia="lt-LT"/>
            </w:rPr>
            <w:t xml:space="preserve">Priešmokyklinio, pradinio, pagrindinio ir vidurinio ugdymo bendrųjų programų </w:t>
          </w:r>
        </w:p>
        <w:p>
          <w:pPr>
            <w:ind w:left="6521"/>
            <w:rPr>
              <w:rFonts w:eastAsia="Calibri"/>
              <w:szCs w:val="24"/>
              <w:lang w:eastAsia="lt-LT"/>
            </w:rPr>
          </w:pPr>
          <w:sdt>
            <w:sdtPr>
              <w:alias w:val="Numeris"/>
              <w:tag w:val="nr_b9d00152a0114cb79d9088b9d5c529cb"/>
              <w:lock w:val="sdtLocked"/>
              <w:richText/>
            </w:sdtPr>
            <w:sdtContent>
              <w:r>
                <w:rPr>
                  <w:rFonts w:eastAsia="Calibri"/>
                  <w:szCs w:val="24"/>
                  <w:lang w:eastAsia="lt-LT"/>
                </w:rPr>
                <w:t>37</w:t>
              </w:r>
            </w:sdtContent>
          </w:sdt>
          <w:r>
            <w:rPr>
              <w:rFonts w:eastAsia="Calibri"/>
              <w:szCs w:val="24"/>
              <w:lang w:eastAsia="lt-LT"/>
            </w:rPr>
            <w:t xml:space="preserve"> priedas                                    </w:t>
          </w:r>
        </w:p>
        <w:p>
          <w:pPr>
            <w:ind w:left="357" w:firstLine="357"/>
            <w:jc w:val="center"/>
            <w:rPr>
              <w:b/>
              <w:smallCaps/>
              <w:color w:val="000000"/>
              <w:szCs w:val="24"/>
              <w:lang w:eastAsia="lt-LT"/>
            </w:rPr>
          </w:pPr>
        </w:p>
        <w:p>
          <w:pPr>
            <w:ind w:left="357" w:firstLine="357"/>
            <w:jc w:val="center"/>
            <w:rPr>
              <w:b/>
              <w:smallCaps/>
              <w:color w:val="000000"/>
              <w:szCs w:val="24"/>
              <w:lang w:eastAsia="lt-LT"/>
            </w:rPr>
          </w:pPr>
        </w:p>
        <w:p>
          <w:pPr>
            <w:jc w:val="center"/>
            <w:rPr>
              <w:b/>
              <w:smallCaps/>
              <w:color w:val="000000"/>
              <w:szCs w:val="24"/>
              <w:lang w:eastAsia="lt-LT"/>
            </w:rPr>
          </w:pPr>
          <w:sdt>
            <w:sdtPr>
              <w:alias w:val="Pavadinimas"/>
              <w:tag w:val="title_b9d00152a0114cb79d9088b9d5c529cb"/>
              <w:lock w:val="sdtLocked"/>
              <w:richText/>
            </w:sdtPr>
            <w:sdtContent>
              <w:r>
                <w:rPr>
                  <w:b/>
                  <w:smallCaps/>
                  <w:color w:val="000000"/>
                  <w:szCs w:val="24"/>
                  <w:lang w:eastAsia="lt-LT"/>
                </w:rPr>
                <w:t>TEISĖS BENDROJI PROGRAMA</w:t>
              </w:r>
            </w:sdtContent>
          </w:sdt>
        </w:p>
        <w:p>
          <w:pPr>
            <w:ind w:left="357" w:firstLine="357"/>
            <w:jc w:val="center"/>
            <w:rPr>
              <w:b/>
              <w:smallCaps/>
              <w:color w:val="000000"/>
              <w:szCs w:val="24"/>
              <w:lang w:eastAsia="lt-LT"/>
            </w:rPr>
          </w:pPr>
        </w:p>
        <w:sdt>
          <w:sdtPr>
            <w:alias w:val="skyrius"/>
            <w:tag w:val="part_c57c478aba9e495496b0774aaf30f0b6"/>
            <w:lock w:val="sdtLocked"/>
            <w:richText/>
          </w:sdtPr>
          <w:sdtContent>
            <w:p>
              <w:pPr>
                <w:keepNext/>
                <w:keepLines/>
                <w:jc w:val="center"/>
                <w:rPr>
                  <w:color w:val="000000"/>
                  <w:szCs w:val="24"/>
                  <w:lang w:eastAsia="lt-LT"/>
                </w:rPr>
              </w:pPr>
              <w:sdt>
                <w:sdtPr>
                  <w:alias w:val="Numeris"/>
                  <w:tag w:val="nr_c57c478aba9e495496b0774aaf30f0b6"/>
                  <w:lock w:val="sdtLocked"/>
                  <w:richText/>
                </w:sdtPr>
                <w:sdtContent>
                  <w:r>
                    <w:rPr>
                      <w:b/>
                      <w:color w:val="000000"/>
                      <w:szCs w:val="24"/>
                      <w:lang w:eastAsia="lt-LT"/>
                    </w:rPr>
                    <w:t>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c57c478aba9e495496b0774aaf30f0b6"/>
                  <w:lock w:val="sdtLocked"/>
                  <w:richText/>
                </w:sdtPr>
                <w:sdtContent>
                  <w:r>
                    <w:rPr>
                      <w:b/>
                      <w:color w:val="000000"/>
                      <w:szCs w:val="24"/>
                      <w:lang w:eastAsia="lt-LT"/>
                    </w:rPr>
                    <w:t>BENDROSIOS NUOSTATOS</w:t>
                  </w:r>
                </w:sdtContent>
              </w:sdt>
            </w:p>
            <w:p/>
            <w:p>
              <w:pPr>
                <w:ind w:left="357" w:firstLine="357"/>
                <w:jc w:val="both"/>
                <w:rPr>
                  <w:rFonts w:ascii="Calibri" w:eastAsia="Calibri" w:hAnsi="Calibri" w:cs="Calibri"/>
                  <w:sz w:val="6"/>
                  <w:szCs w:val="6"/>
                  <w:lang w:eastAsia="lt-LT"/>
                </w:rPr>
              </w:pPr>
            </w:p>
            <w:sdt>
              <w:sdtPr>
                <w:alias w:val="37 pr. 1 p."/>
                <w:tag w:val="part_216d3e0441784c8aa90671cbaac11db5"/>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216d3e0441784c8aa90671cbaac11db5"/>
                      <w:lock w:val="sdtLocked"/>
                      <w:richText/>
                    </w:sdtPr>
                    <w:sdtContent>
                      <w:r>
                        <w:rPr>
                          <w:color w:val="000000"/>
                          <w:szCs w:val="24"/>
                          <w:lang w:eastAsia="lt-LT"/>
                        </w:rPr>
                        <w:t>1</w:t>
                      </w:r>
                    </w:sdtContent>
                  </w:sdt>
                  <w:r>
                    <w:rPr>
                      <w:color w:val="000000"/>
                      <w:szCs w:val="24"/>
                      <w:lang w:eastAsia="lt-LT"/>
                    </w:rPr>
                    <w:t xml:space="preserve">. Teisės bendroji programa (toliau – Programa) padės įgyti kasdieniame gyvenime reikalingų </w:t>
                  </w:r>
                  <w:r>
                    <w:rPr>
                      <w:color w:val="000000"/>
                      <w:szCs w:val="24"/>
                      <w:highlight w:val="white"/>
                      <w:lang w:eastAsia="lt-LT"/>
                    </w:rPr>
                    <w:t xml:space="preserve">bendrųjų </w:t>
                  </w:r>
                  <w:r>
                    <w:rPr>
                      <w:color w:val="000000"/>
                      <w:szCs w:val="24"/>
                      <w:lang w:eastAsia="lt-LT"/>
                    </w:rPr>
                    <w:t xml:space="preserve">teisinių žinių ir gebėjimų, jomis pasinaudoti įgyvendinant ir ginant savo teises, formuotis pozityvų požiūrį į demokratinės visuomenės vertybes ir jomis vadovautis. Mokiniai bendraudami ir bendradarbiaudami ugdysis socialinius, komunikavimo, kritinio mąstymo, problemų sprendimo ir kitus praktinius gebėjimus, reikalingus dalyvaujant demokratinės valstybės ir visuomenės gyvenime. Mokiniai supras, kad įstatymai ir kitos teisės normos nėra neišvengiama duotybė, kad šiandieninei visuomenei svarbu aktyvūs ir kritiškai mąstantys piliečiai, dalyvaujantys demokratinės valstybės ir visuomenės gyvenime, suvokiantys, kaip demokratija gali padėti įgyvendinti asmeninius ir visuomeninius tikslus. Programa nėra skirta apibendrintų žinių apie visą teisės sistemą perteikimui ir negali būti vertinama nei kaip pasiruošimas specialiosioms teisės studijoms, nei kaip teisinių konsultacijų teikimo forma. </w:t>
                  </w:r>
                </w:p>
                <w:p>
                  <w:pPr>
                    <w:rPr>
                      <w:sz w:val="6"/>
                      <w:szCs w:val="6"/>
                    </w:rPr>
                  </w:pPr>
                </w:p>
              </w:sdtContent>
            </w:sdt>
            <w:sdt>
              <w:sdtPr>
                <w:alias w:val="37 pr. 2 p."/>
                <w:tag w:val="part_0ae508c5ff6c4c67953315d928650660"/>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0ae508c5ff6c4c67953315d928650660"/>
                      <w:lock w:val="sdtLocked"/>
                      <w:richText/>
                    </w:sdtPr>
                    <w:sdtContent>
                      <w:r>
                        <w:rPr>
                          <w:color w:val="000000"/>
                          <w:szCs w:val="24"/>
                          <w:lang w:eastAsia="lt-LT"/>
                        </w:rPr>
                        <w:t>2</w:t>
                      </w:r>
                    </w:sdtContent>
                  </w:sdt>
                  <w:r>
                    <w:rPr>
                      <w:color w:val="000000"/>
                      <w:szCs w:val="24"/>
                      <w:lang w:eastAsia="lt-LT"/>
                    </w:rPr>
                    <w:t>. Programa apima žinių, gebėjimų bei vertybinių nuostatų visumą apie teisės reguliuojamus klausimus, kurie yra aktualūs kiekvienam žmogui, gyvenančiam ir veikiančiam demokratinėje visuomenėje. Programa apima bendrąsias žinias apie teisės prigimtį, teisės principus, asmenines ir turtines teises, vartotojų teises, darbo santykius, apie teisės pažeidimų sudėtį ir patraukimo teisinėn atsakomybėn procedūras, asmens duomenų apsaugos pagrindines nuostatas, visuomenės saugumą ir gynybą, taip pat apie praktinį žinių taikymą kasdienėje veikloje. Formuojamomis vertybinėmis nuostatomis ugdoma pagarba bendražmogiškoms bei demokratinėms vertybėms, principams, ugdoma tolerancija, solidarumas, atsakingumas, skatinamas įsitraukimas į bendruomenės, visuomenės veiklas.</w:t>
                  </w:r>
                </w:p>
                <w:p>
                  <w:pPr>
                    <w:tabs>
                      <w:tab w:val="left" w:pos="284"/>
                    </w:tabs>
                    <w:ind w:firstLine="720"/>
                    <w:jc w:val="both"/>
                    <w:rPr>
                      <w:b/>
                      <w:color w:val="000000"/>
                      <w:szCs w:val="24"/>
                      <w:lang w:eastAsia="lt-LT"/>
                    </w:rPr>
                  </w:pPr>
                  <w:r>
                    <w:rPr>
                      <w:szCs w:val="24"/>
                      <w:lang w:eastAsia="lt-LT"/>
                    </w:rPr>
                    <w:t>D</w:t>
                  </w:r>
                  <w:r>
                    <w:rPr>
                      <w:color w:val="000000"/>
                      <w:szCs w:val="24"/>
                      <w:lang w:eastAsia="lt-LT"/>
                    </w:rPr>
                    <w:t>idesnis dėmesys šioje programoje skiriamas ne teisės aktų ar juose numatytų teisių analizei, o teisių įgyvendinimo būdų išsiaiškinimui, teisių pažeidimų atpažinimui bei pažeistų teisių gynybos mechanizmų suvokimui</w:t>
                  </w:r>
                  <w:r>
                    <w:rPr>
                      <w:szCs w:val="24"/>
                      <w:lang w:eastAsia="lt-LT"/>
                    </w:rPr>
                    <w:t>, taikiam demokratiniam bendrabūviui.</w:t>
                  </w:r>
                  <w:r>
                    <w:rPr>
                      <w:color w:val="000000"/>
                      <w:szCs w:val="24"/>
                      <w:lang w:eastAsia="lt-LT"/>
                    </w:rPr>
                    <w:t xml:space="preserve"> Šie teisiniai aspektai sąlyginai suskirstyti į skyrius, skirtus susipažinti su bendrosios teisės  bei vertybinėmis nuostatomis</w:t>
                  </w:r>
                  <w:r>
                    <w:rPr>
                      <w:szCs w:val="24"/>
                      <w:lang w:eastAsia="lt-LT"/>
                    </w:rPr>
                    <w:t>.</w:t>
                  </w:r>
                  <w:r>
                    <w:rPr>
                      <w:color w:val="000000"/>
                      <w:szCs w:val="24"/>
                      <w:lang w:eastAsia="lt-LT"/>
                    </w:rPr>
                    <w:t xml:space="preserve"> </w:t>
                  </w:r>
                </w:p>
              </w:sdtContent>
            </w:sdt>
            <w:sdt>
              <w:sdtPr>
                <w:alias w:val="37 pr. 3 p."/>
                <w:tag w:val="part_2a55da5019a745c4b55d28754c3c887e"/>
                <w:lock w:val="sdtLocked"/>
                <w:richText/>
              </w:sdtPr>
              <w:sdtContent>
                <w:p>
                  <w:pPr>
                    <w:tabs>
                      <w:tab w:val="left" w:pos="284"/>
                    </w:tabs>
                    <w:ind w:firstLine="720"/>
                    <w:jc w:val="both"/>
                    <w:rPr>
                      <w:b/>
                      <w:color w:val="000000"/>
                      <w:szCs w:val="24"/>
                      <w:lang w:eastAsia="lt-LT"/>
                    </w:rPr>
                  </w:pPr>
                  <w:sdt>
                    <w:sdtPr>
                      <w:alias w:val="Numeris"/>
                      <w:tag w:val="nr_2a55da5019a745c4b55d28754c3c887e"/>
                      <w:lock w:val="sdtLocked"/>
                      <w:richText/>
                    </w:sdtPr>
                    <w:sdtContent>
                      <w:r>
                        <w:rPr>
                          <w:color w:val="000000"/>
                          <w:szCs w:val="24"/>
                          <w:lang w:eastAsia="lt-LT"/>
                        </w:rPr>
                        <w:t>3</w:t>
                      </w:r>
                    </w:sdtContent>
                  </w:sdt>
                  <w:r>
                    <w:rPr>
                      <w:color w:val="000000"/>
                      <w:szCs w:val="24"/>
                      <w:lang w:eastAsia="lt-LT"/>
                    </w:rPr>
                    <w:t>.</w:t>
                  </w:r>
                  <w:r>
                    <w:rPr>
                      <w:b/>
                      <w:color w:val="000000"/>
                      <w:szCs w:val="24"/>
                      <w:lang w:eastAsia="lt-LT"/>
                    </w:rPr>
                    <w:t xml:space="preserve"> </w:t>
                  </w:r>
                  <w:r>
                    <w:rPr>
                      <w:color w:val="000000"/>
                      <w:szCs w:val="24"/>
                      <w:lang w:eastAsia="lt-LT"/>
                    </w:rPr>
                    <w:t xml:space="preserve">Programą sudaro: teisės ugdymo tikslas ir uždaviniai, dalyku ugdomų kompetencijų raiška, pasiekimų sritys ir pasiekimai, mokymo(si) turinys, mokinių pasiekimų vertinimas ir mokinių pasiekimų lygių požymiai pagal pasiekimų sritis. Teisės dalyko  mokymosi turinys III–IV gimnazijos klasėse yra išdėstytas per dvejus metus: III gimnazijos klasėje – per mokslo metus yra skiriamos 36 valandos, IV gimnazijos klasėje - per mokslo metus yra skiriamos 34 valandos.</w:t>
                  </w:r>
                </w:p>
                <w:p>
                  <w:pPr>
                    <w:jc w:val="both"/>
                    <w:rPr>
                      <w:color w:val="000000"/>
                      <w:szCs w:val="24"/>
                      <w:lang w:eastAsia="lt-LT"/>
                    </w:rPr>
                  </w:pPr>
                </w:p>
              </w:sdtContent>
            </w:sdt>
          </w:sdtContent>
        </w:sdt>
        <w:sdt>
          <w:sdtPr>
            <w:alias w:val="skyrius"/>
            <w:tag w:val="part_181dcb15da8b456fa7085399dbafd851"/>
            <w:lock w:val="sdtLocked"/>
            <w:richText/>
          </w:sdtPr>
          <w:sdtContent>
            <w:p>
              <w:pPr>
                <w:tabs>
                  <w:tab w:val="left" w:pos="1276"/>
                </w:tabs>
                <w:jc w:val="center"/>
                <w:rPr>
                  <w:b/>
                  <w:color w:val="000000"/>
                  <w:szCs w:val="24"/>
                  <w:lang w:eastAsia="lt-LT"/>
                </w:rPr>
              </w:pPr>
              <w:sdt>
                <w:sdtPr>
                  <w:alias w:val="Numeris"/>
                  <w:tag w:val="nr_181dcb15da8b456fa7085399dbafd851"/>
                  <w:lock w:val="sdtLocked"/>
                  <w:richText/>
                </w:sdtPr>
                <w:sdtContent>
                  <w:r>
                    <w:rPr>
                      <w:b/>
                      <w:color w:val="000000"/>
                      <w:szCs w:val="24"/>
                      <w:lang w:eastAsia="lt-LT"/>
                    </w:rPr>
                    <w:t>II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181dcb15da8b456fa7085399dbafd851"/>
                  <w:lock w:val="sdtLocked"/>
                  <w:richText/>
                </w:sdtPr>
                <w:sdtContent>
                  <w:r>
                    <w:rPr>
                      <w:b/>
                      <w:color w:val="000000"/>
                      <w:szCs w:val="24"/>
                      <w:lang w:eastAsia="lt-LT"/>
                    </w:rPr>
                    <w:t>TIKSLAS IR UŽDAVINIAI</w:t>
                  </w:r>
                </w:sdtContent>
              </w:sdt>
            </w:p>
            <w:p>
              <w:pPr>
                <w:keepNext/>
                <w:keepLines/>
                <w:ind w:left="357" w:firstLine="357"/>
                <w:jc w:val="center"/>
                <w:rPr>
                  <w:b/>
                  <w:color w:val="000000"/>
                  <w:szCs w:val="24"/>
                  <w:lang w:eastAsia="lt-LT"/>
                </w:rPr>
              </w:pPr>
            </w:p>
            <w:sdt>
              <w:sdtPr>
                <w:alias w:val="37 pr. 4 p."/>
                <w:tag w:val="part_87b5f4b4e1854d0481e287c9ebac8898"/>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87b5f4b4e1854d0481e287c9ebac8898"/>
                      <w:lock w:val="sdtLocked"/>
                      <w:richText/>
                    </w:sdtPr>
                    <w:sdtContent>
                      <w:r>
                        <w:rPr>
                          <w:color w:val="000000"/>
                          <w:szCs w:val="24"/>
                          <w:lang w:eastAsia="lt-LT"/>
                        </w:rPr>
                        <w:t>4</w:t>
                      </w:r>
                    </w:sdtContent>
                  </w:sdt>
                  <w:r>
                    <w:rPr>
                      <w:color w:val="000000"/>
                      <w:szCs w:val="24"/>
                      <w:lang w:eastAsia="lt-LT"/>
                    </w:rPr>
                    <w:t xml:space="preserve">. Teisės bendrosios programos tikslas – </w:t>
                  </w:r>
                  <w:r>
                    <w:rPr>
                      <w:color w:val="000000"/>
                      <w:szCs w:val="24"/>
                      <w:highlight w:val="white"/>
                      <w:lang w:eastAsia="lt-LT"/>
                    </w:rPr>
                    <w:t>suteikti mokiniams bendrųjų teisinių žinių ir gebėjimų, ugdyti jų teisinę sąmonę, sudaryti palankias sąlygas mokinių teisinei saviugdai, kad susidūrę su teisinėmis problemomis, priimtų racionalius teisinius sprendimus ir atsakingai laikytųsi pareigos vykdyti iš teisinių situacijų kylančius įsipareigojimus;</w:t>
                  </w:r>
                  <w:r>
                    <w:rPr>
                      <w:color w:val="000000"/>
                      <w:szCs w:val="24"/>
                      <w:lang w:eastAsia="lt-LT"/>
                    </w:rPr>
                    <w:t xml:space="preserve"> ugdyti socialinius, komunikavimo, kritinio mąstymo, problemų sprendimo ir kitus praktinius gebėjimus, kurie pravers kasdieniame gyvenime bei vertybines nuostatas, kurios sustiprins siekį veikti laikantis teisės nuostatų ir gerbiant teisę. </w:t>
                  </w:r>
                </w:p>
              </w:sdtContent>
            </w:sdt>
            <w:sdt>
              <w:sdtPr>
                <w:alias w:val="37 pr. 5 p."/>
                <w:tag w:val="part_d1ead61659054bde90a1533b87d76101"/>
                <w:lock w:val="sdtLocked"/>
                <w:richText/>
              </w:sdtPr>
              <w:sdtContent>
                <w:p>
                  <w:pPr>
                    <w:pBdr>
                      <w:top w:val="nil"/>
                      <w:left w:val="nil"/>
                      <w:bottom w:val="nil"/>
                      <w:right w:val="nil"/>
                      <w:between w:val="nil"/>
                    </w:pBdr>
                    <w:ind w:firstLine="720"/>
                    <w:jc w:val="both"/>
                    <w:rPr>
                      <w:color w:val="000000"/>
                      <w:szCs w:val="24"/>
                      <w:lang w:eastAsia="lt-LT"/>
                    </w:rPr>
                  </w:pPr>
                  <w:sdt>
                    <w:sdtPr>
                      <w:alias w:val="Numeris"/>
                      <w:tag w:val="nr_d1ead61659054bde90a1533b87d76101"/>
                      <w:lock w:val="sdtLocked"/>
                      <w:richText/>
                    </w:sdtPr>
                    <w:sdtContent>
                      <w:r>
                        <w:rPr>
                          <w:color w:val="000000"/>
                          <w:szCs w:val="24"/>
                          <w:lang w:eastAsia="lt-LT"/>
                        </w:rPr>
                        <w:t>5</w:t>
                      </w:r>
                    </w:sdtContent>
                  </w:sdt>
                  <w:r>
                    <w:rPr>
                      <w:color w:val="000000"/>
                      <w:szCs w:val="24"/>
                      <w:lang w:eastAsia="lt-LT"/>
                    </w:rPr>
                    <w:t>. Vidurinio ugdymo uždaviniai. Siekdami teisės dalyko ugdymo tikslo, mokiniai įgyvendina šiuos uždavinius:</w:t>
                  </w:r>
                </w:p>
                <w:sdt>
                  <w:sdtPr>
                    <w:alias w:val="37 pr. 5.1 pp."/>
                    <w:tag w:val="part_6f4a66dcfff646aca19c893d2f261703"/>
                    <w:lock w:val="sdtLocked"/>
                    <w:richText/>
                  </w:sdtPr>
                  <w:sdtContent>
                    <w:p>
                      <w:pPr>
                        <w:pBdr>
                          <w:top w:val="nil"/>
                          <w:left w:val="nil"/>
                          <w:bottom w:val="nil"/>
                          <w:right w:val="nil"/>
                          <w:between w:val="nil"/>
                        </w:pBdr>
                        <w:ind w:firstLine="720"/>
                        <w:jc w:val="both"/>
                        <w:rPr>
                          <w:szCs w:val="24"/>
                          <w:lang w:eastAsia="lt-LT"/>
                        </w:rPr>
                      </w:pPr>
                      <w:sdt>
                        <w:sdtPr>
                          <w:alias w:val="Numeris"/>
                          <w:tag w:val="nr_6f4a66dcfff646aca19c893d2f261703"/>
                          <w:lock w:val="sdtLocked"/>
                          <w:richText/>
                        </w:sdtPr>
                        <w:sdtContent>
                          <w:r>
                            <w:rPr>
                              <w:szCs w:val="24"/>
                              <w:lang w:eastAsia="lt-LT"/>
                            </w:rPr>
                            <w:t>5.1</w:t>
                          </w:r>
                        </w:sdtContent>
                      </w:sdt>
                      <w:r>
                        <w:rPr>
                          <w:szCs w:val="24"/>
                          <w:lang w:eastAsia="lt-LT"/>
                        </w:rPr>
                        <w:t>. gilina ir sistemina žinias apie pagrindines žmogaus teises, laisves, pareigas ir atsakomybę, jų realizavimo ir gynybos mechanizmus, pagrindinius nacionalinės ir tarptautinės teisinės sistemos elementus, teisinių procesų eigą ir asmens vaidmenį juose, pagrindinių teisinių institucijų kompetenciją;</w:t>
                      </w:r>
                    </w:p>
                  </w:sdtContent>
                </w:sdt>
                <w:sdt>
                  <w:sdtPr>
                    <w:alias w:val="37 pr. 5.2 pp."/>
                    <w:tag w:val="part_e8ca02ce694845ccbff415594050a0a6"/>
                    <w:lock w:val="sdtLocked"/>
                    <w:richText/>
                  </w:sdtPr>
                  <w:sdtContent>
                    <w:p>
                      <w:pPr>
                        <w:pBdr>
                          <w:top w:val="nil"/>
                          <w:left w:val="nil"/>
                          <w:bottom w:val="nil"/>
                          <w:right w:val="nil"/>
                          <w:between w:val="nil"/>
                        </w:pBdr>
                        <w:ind w:firstLine="720"/>
                        <w:jc w:val="both"/>
                        <w:rPr>
                          <w:szCs w:val="24"/>
                          <w:lang w:eastAsia="lt-LT"/>
                        </w:rPr>
                      </w:pPr>
                      <w:sdt>
                        <w:sdtPr>
                          <w:alias w:val="Numeris"/>
                          <w:tag w:val="nr_e8ca02ce694845ccbff415594050a0a6"/>
                          <w:lock w:val="sdtLocked"/>
                          <w:richText/>
                        </w:sdtPr>
                        <w:sdtContent>
                          <w:r>
                            <w:rPr>
                              <w:szCs w:val="24"/>
                              <w:lang w:eastAsia="lt-LT"/>
                            </w:rPr>
                            <w:t>5.2</w:t>
                          </w:r>
                        </w:sdtContent>
                      </w:sdt>
                      <w:r>
                        <w:rPr>
                          <w:szCs w:val="24"/>
                          <w:lang w:eastAsia="lt-LT"/>
                        </w:rPr>
                        <w:t xml:space="preserve">. atpažįsta ir kritiškai analizuoja iškylančias kasdieninėje veikloje teisės problemas, pasirenka tinkamus jų sprendimo būdus ir metodus, teisiniais argumentais gina savo nuomonę; </w:t>
                      </w:r>
                    </w:p>
                  </w:sdtContent>
                </w:sdt>
                <w:sdt>
                  <w:sdtPr>
                    <w:alias w:val="37 pr. 5.3 pp."/>
                    <w:tag w:val="part_4317608eadce4112a2e844d75b3fb543"/>
                    <w:lock w:val="sdtLocked"/>
                    <w:richText/>
                  </w:sdtPr>
                  <w:sdtContent>
                    <w:p>
                      <w:pPr>
                        <w:pBdr>
                          <w:top w:val="nil"/>
                          <w:left w:val="nil"/>
                          <w:bottom w:val="nil"/>
                          <w:right w:val="nil"/>
                          <w:between w:val="nil"/>
                        </w:pBdr>
                        <w:ind w:firstLine="720"/>
                        <w:jc w:val="both"/>
                        <w:rPr>
                          <w:szCs w:val="24"/>
                          <w:lang w:eastAsia="lt-LT"/>
                        </w:rPr>
                      </w:pPr>
                      <w:sdt>
                        <w:sdtPr>
                          <w:alias w:val="Numeris"/>
                          <w:tag w:val="nr_4317608eadce4112a2e844d75b3fb543"/>
                          <w:lock w:val="sdtLocked"/>
                          <w:richText/>
                        </w:sdtPr>
                        <w:sdtContent>
                          <w:r>
                            <w:rPr>
                              <w:szCs w:val="24"/>
                              <w:lang w:eastAsia="lt-LT"/>
                            </w:rPr>
                            <w:t>5.3</w:t>
                          </w:r>
                        </w:sdtContent>
                      </w:sdt>
                      <w:r>
                        <w:rPr>
                          <w:szCs w:val="24"/>
                          <w:lang w:eastAsia="lt-LT"/>
                        </w:rPr>
                        <w:t xml:space="preserve">. domisi visuomenės saugumo problemomis, atpažįsta kylančias visuomenės saugumui grėsmes, geba greitai reaguoti ir parinkti tinkamus sprendimus susidariusiose situacijose; </w:t>
                      </w:r>
                    </w:p>
                  </w:sdtContent>
                </w:sdt>
                <w:sdt>
                  <w:sdtPr>
                    <w:alias w:val="37 pr. 5.4 pp."/>
                    <w:tag w:val="part_828630a51e2a4b98aa2f1a5de470489b"/>
                    <w:lock w:val="sdtLocked"/>
                    <w:richText/>
                  </w:sdtPr>
                  <w:sdtContent>
                    <w:p>
                      <w:pPr>
                        <w:pBdr>
                          <w:top w:val="nil"/>
                          <w:left w:val="nil"/>
                          <w:bottom w:val="nil"/>
                          <w:right w:val="nil"/>
                          <w:between w:val="nil"/>
                        </w:pBdr>
                        <w:ind w:firstLine="720"/>
                        <w:jc w:val="both"/>
                        <w:rPr>
                          <w:szCs w:val="24"/>
                          <w:lang w:eastAsia="lt-LT"/>
                        </w:rPr>
                      </w:pPr>
                      <w:sdt>
                        <w:sdtPr>
                          <w:alias w:val="Numeris"/>
                          <w:tag w:val="nr_828630a51e2a4b98aa2f1a5de470489b"/>
                          <w:lock w:val="sdtLocked"/>
                          <w:richText/>
                        </w:sdtPr>
                        <w:sdtContent>
                          <w:r>
                            <w:rPr>
                              <w:szCs w:val="24"/>
                              <w:lang w:eastAsia="lt-LT"/>
                            </w:rPr>
                            <w:t>5.4</w:t>
                          </w:r>
                        </w:sdtContent>
                      </w:sdt>
                      <w:r>
                        <w:rPr>
                          <w:szCs w:val="24"/>
                          <w:lang w:eastAsia="lt-LT"/>
                        </w:rPr>
                        <w:t xml:space="preserve">. ugdosi vertybines nuostatas, grįstas teisingumo ir pagarbos teisei principais, suvokia savo atsakomybę už teisės pažeidimus. </w:t>
                      </w:r>
                    </w:p>
                    <w:p>
                      <w:pPr>
                        <w:ind w:left="357" w:firstLine="357"/>
                        <w:jc w:val="both"/>
                        <w:rPr>
                          <w:szCs w:val="24"/>
                          <w:lang w:eastAsia="lt-LT"/>
                        </w:rPr>
                      </w:pPr>
                    </w:p>
                  </w:sdtContent>
                </w:sdt>
              </w:sdtContent>
            </w:sdt>
          </w:sdtContent>
        </w:sdt>
        <w:sdt>
          <w:sdtPr>
            <w:alias w:val="skyrius"/>
            <w:tag w:val="part_47ff7046196e48a0ad9fd9a656491bf5"/>
            <w:lock w:val="sdtLocked"/>
            <w:richText/>
          </w:sdtPr>
          <w:sdtContent>
            <w:p>
              <w:pPr>
                <w:keepNext/>
                <w:keepLines/>
                <w:jc w:val="center"/>
                <w:rPr>
                  <w:color w:val="000000"/>
                  <w:szCs w:val="24"/>
                  <w:lang w:eastAsia="lt-LT"/>
                </w:rPr>
              </w:pPr>
              <w:sdt>
                <w:sdtPr>
                  <w:alias w:val="Numeris"/>
                  <w:tag w:val="nr_47ff7046196e48a0ad9fd9a656491bf5"/>
                  <w:lock w:val="sdtLocked"/>
                  <w:richText/>
                </w:sdtPr>
                <w:sdtContent>
                  <w:r>
                    <w:rPr>
                      <w:b/>
                      <w:color w:val="000000"/>
                      <w:szCs w:val="24"/>
                      <w:lang w:eastAsia="lt-LT"/>
                    </w:rPr>
                    <w:t>III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47ff7046196e48a0ad9fd9a656491bf5"/>
                  <w:lock w:val="sdtLocked"/>
                  <w:richText/>
                </w:sdtPr>
                <w:sdtContent>
                  <w:r>
                    <w:rPr>
                      <w:b/>
                      <w:color w:val="000000"/>
                      <w:szCs w:val="24"/>
                      <w:lang w:eastAsia="lt-LT"/>
                    </w:rPr>
                    <w:t xml:space="preserve">KOMPETENCIJŲ UGDYMAS </w:t>
                  </w:r>
                </w:sdtContent>
              </w:sdt>
            </w:p>
            <w:p/>
            <w:sdt>
              <w:sdtPr>
                <w:alias w:val="37 pr. 6 p."/>
                <w:tag w:val="part_1226b8483aef444e832cfb8141a77c65"/>
                <w:lock w:val="sdtLocked"/>
                <w:richText/>
              </w:sdtPr>
              <w:sdtContent>
                <w:p>
                  <w:pPr>
                    <w:pBdr>
                      <w:top w:val="nil"/>
                      <w:left w:val="nil"/>
                      <w:bottom w:val="nil"/>
                      <w:right w:val="nil"/>
                      <w:between w:val="nil"/>
                    </w:pBdr>
                    <w:tabs>
                      <w:tab w:val="left" w:pos="1134"/>
                    </w:tabs>
                    <w:ind w:left="357" w:firstLine="720"/>
                    <w:jc w:val="both"/>
                    <w:rPr>
                      <w:color w:val="000000"/>
                      <w:sz w:val="22"/>
                      <w:szCs w:val="24"/>
                      <w:lang w:eastAsia="lt-LT"/>
                    </w:rPr>
                  </w:pPr>
                  <w:sdt>
                    <w:sdtPr>
                      <w:alias w:val="Numeris"/>
                      <w:tag w:val="nr_1226b8483aef444e832cfb8141a77c65"/>
                      <w:lock w:val="sdtLocked"/>
                      <w:richText/>
                    </w:sdtPr>
                    <w:sdtContent>
                      <w:r>
                        <w:rPr>
                          <w:color w:val="000000"/>
                          <w:szCs w:val="24"/>
                          <w:lang w:eastAsia="lt-LT"/>
                        </w:rPr>
                        <w:t>6</w:t>
                      </w:r>
                    </w:sdtContent>
                  </w:sdt>
                  <w:r>
                    <w:rPr>
                      <w:color w:val="000000"/>
                      <w:szCs w:val="24"/>
                      <w:lang w:eastAsia="lt-LT"/>
                    </w:rPr>
                    <w:t>. Įgyvendinant Teisės bendrąją programą ugdomos šios kompetencijos: pažinimo, pilietiškumo, komunikavimo, kultūrinė, socialinė, emocinė ir sveikos gyvensenos, kūrybiškumo ir skaitmeninė. Jos pateiktos pagal kompetencijos ugdymo intensyvumą Teisės bendrąja programa.</w:t>
                  </w:r>
                </w:p>
              </w:sdtContent>
            </w:sdt>
            <w:sdt>
              <w:sdtPr>
                <w:alias w:val="37 pr. 7 p."/>
                <w:tag w:val="part_d82442bc9e18429b9554dfcc8728b214"/>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d82442bc9e18429b9554dfcc8728b214"/>
                      <w:lock w:val="sdtLocked"/>
                      <w:richText/>
                    </w:sdtPr>
                    <w:sdtContent>
                      <w:r>
                        <w:rPr>
                          <w:color w:val="000000"/>
                          <w:szCs w:val="24"/>
                          <w:lang w:eastAsia="lt-LT"/>
                        </w:rPr>
                        <w:t>7</w:t>
                      </w:r>
                    </w:sdtContent>
                  </w:sdt>
                  <w:r>
                    <w:rPr>
                      <w:color w:val="000000"/>
                      <w:szCs w:val="24"/>
                      <w:lang w:eastAsia="lt-LT"/>
                    </w:rPr>
                    <w:t xml:space="preserve">. </w:t>
                  </w:r>
                  <w:r>
                    <w:rPr>
                      <w:szCs w:val="24"/>
                      <w:lang w:eastAsia="lt-LT"/>
                    </w:rPr>
                    <w:t xml:space="preserve">Pažinimo kompetencija. </w:t>
                  </w:r>
                  <w:r>
                    <w:rPr>
                      <w:color w:val="000000"/>
                      <w:szCs w:val="24"/>
                      <w:lang w:eastAsia="lt-LT"/>
                    </w:rPr>
                    <w:t xml:space="preserve">Analizuodami teisės šaltinius, mokiniai įgyja kasdieniame gyvenime reikalingų bendrųjų žinių apie teisę ir jos šakas, teisinės valstybės bruožus, </w:t>
                  </w:r>
                  <w:r>
                    <w:rPr>
                      <w:szCs w:val="24"/>
                      <w:lang w:eastAsia="lt-LT"/>
                    </w:rPr>
                    <w:t>L</w:t>
                  </w:r>
                  <w:r>
                    <w:rPr>
                      <w:color w:val="000000"/>
                      <w:szCs w:val="24"/>
                      <w:lang w:eastAsia="lt-LT"/>
                    </w:rPr>
                    <w:t xml:space="preserve">ietuvos Respublikos Konstituciją, žmonių teises, laisves ir pareigas, valstybės valdymo ir teisėtvarkos institucijų kompetenciją. </w:t>
                  </w:r>
                  <w:r>
                    <w:rPr>
                      <w:szCs w:val="24"/>
                      <w:lang w:eastAsia="lt-LT"/>
                    </w:rPr>
                    <w:t xml:space="preserve">Analizuodami teisines situacijas, mokiniai mokosi atpažinti ir taikyti įstatymų normas, ugdosi gebėjimą legitimiai spręsti problemas.  Įgydami vis daugiau teisinių žinių, mokiniai kryptingai gilinasi į teisinius kasdienių situacijų aspektus, kelia klausimus, ieško sprendimų, dalyko žinias taiko praktiškai.</w:t>
                  </w:r>
                </w:p>
              </w:sdtContent>
            </w:sdt>
            <w:sdt>
              <w:sdtPr>
                <w:alias w:val="37 pr. 8 p."/>
                <w:tag w:val="part_f1626a474b474c99aba9cf631b7101cd"/>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f1626a474b474c99aba9cf631b7101cd"/>
                      <w:lock w:val="sdtLocked"/>
                      <w:richText/>
                    </w:sdtPr>
                    <w:sdtContent>
                      <w:r>
                        <w:rPr>
                          <w:color w:val="000000"/>
                          <w:szCs w:val="24"/>
                          <w:lang w:eastAsia="lt-LT"/>
                        </w:rPr>
                        <w:t>8</w:t>
                      </w:r>
                    </w:sdtContent>
                  </w:sdt>
                  <w:r>
                    <w:rPr>
                      <w:color w:val="000000"/>
                      <w:szCs w:val="24"/>
                      <w:lang w:eastAsia="lt-LT"/>
                    </w:rPr>
                    <w:t xml:space="preserve">. </w:t>
                  </w:r>
                  <w:r>
                    <w:rPr>
                      <w:szCs w:val="24"/>
                      <w:lang w:eastAsia="lt-LT"/>
                    </w:rPr>
                    <w:t xml:space="preserve">Pilietiškumo kompetencija. Įsisąmonindami teisinius demokratinio bendrabūvio principus, mokiniai suvokia asmeninę pilietinio veikimo, o  esant poreikiui, ir pilietinio pasipriešinimo prasmę, žmogaus ir piliečio teises bei pareigas vertina kaip neįkainojamą pilietinės visuomenės vertybę. Mokiniai naudojasi savo pilietinėmis teisėmis ir geba suvokti, kai jos gali būti/yra pažeidžiamos, todėl identifikuoja, analizuoja bendruomenėje kylančias problemas, prisideda prie jų sprendimo, inicijuoja ir savanoriškai dalyvauja socialinėje-pilietinėje veikloje, yra atsparus atviroms propagandos formoms.</w:t>
                  </w:r>
                </w:p>
              </w:sdtContent>
            </w:sdt>
            <w:sdt>
              <w:sdtPr>
                <w:alias w:val="37 pr. 9 p."/>
                <w:tag w:val="part_5e8f32a054304cb89c06aeee83c4ee5f"/>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5e8f32a054304cb89c06aeee83c4ee5f"/>
                      <w:lock w:val="sdtLocked"/>
                      <w:richText/>
                    </w:sdtPr>
                    <w:sdtContent>
                      <w:r>
                        <w:rPr>
                          <w:color w:val="000000"/>
                          <w:szCs w:val="24"/>
                          <w:lang w:eastAsia="lt-LT"/>
                        </w:rPr>
                        <w:t>9</w:t>
                      </w:r>
                    </w:sdtContent>
                  </w:sdt>
                  <w:r>
                    <w:rPr>
                      <w:color w:val="000000"/>
                      <w:szCs w:val="24"/>
                      <w:lang w:eastAsia="lt-LT"/>
                    </w:rPr>
                    <w:t xml:space="preserve">. </w:t>
                  </w:r>
                  <w:r>
                    <w:rPr>
                      <w:szCs w:val="24"/>
                      <w:lang w:eastAsia="lt-LT"/>
                    </w:rPr>
                    <w:t>Komunikavimo kompetencija. Taikydami įgytas žinias bei remdamiesi praktine veikla, mokiniai tikslingai renkasi komunikavimo strategijas, derybomis siekia priimtino kompromiso, argumentuoja savo nuomonę teisiniu klausimu. Taikydami įgytas bendrąsias teisines žinias apie socialinės tikrovės institucionalizavimo ir legitimavimo mechanizmus, mokosi veikti – analizuoti, suvokti, interpretuoti, kritiškai vertinti ir komunikuoti instituciniame lygmenyje.</w:t>
                  </w:r>
                </w:p>
              </w:sdtContent>
            </w:sdt>
            <w:sdt>
              <w:sdtPr>
                <w:alias w:val="37 pr. 10 p."/>
                <w:tag w:val="part_5ac67211955744ffa8bb7ade54941fcc"/>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5ac67211955744ffa8bb7ade54941fcc"/>
                      <w:lock w:val="sdtLocked"/>
                      <w:richText/>
                    </w:sdtPr>
                    <w:sdtContent>
                      <w:r>
                        <w:rPr>
                          <w:color w:val="000000"/>
                          <w:szCs w:val="24"/>
                          <w:lang w:eastAsia="lt-LT"/>
                        </w:rPr>
                        <w:t>10</w:t>
                      </w:r>
                    </w:sdtContent>
                  </w:sdt>
                  <w:r>
                    <w:rPr>
                      <w:color w:val="000000"/>
                      <w:szCs w:val="24"/>
                      <w:lang w:eastAsia="lt-LT"/>
                    </w:rPr>
                    <w:t xml:space="preserve">. </w:t>
                  </w:r>
                  <w:r>
                    <w:rPr>
                      <w:szCs w:val="24"/>
                      <w:lang w:eastAsia="lt-LT"/>
                    </w:rPr>
                    <w:t xml:space="preserve">Kultūrinė kompetencija. Analizuodami skirtingas teisines situacijas ir įgydami vis daugiau teisinių žinių, mokiniai geba pagrįsti, argumentuoti bei kritiškai įvertinti įvairių kultūrinių reiškinių, subkultūrų poveikį šalies, Europos ir pasaulio kultūros raidai, priimti įvairialypės kultūrinės bendruomenės iššūkius. Mokiniai atsakingai, legitimiai bei vadovaudamiesi bendražmogiškomis vertybėmis dalyvauja kultūrinėje veikloje kaip stebėtojai, interpretuotojai, kritiški medijų vartotojai bei bendrakūrėjai. </w:t>
                  </w:r>
                </w:p>
              </w:sdtContent>
            </w:sdt>
            <w:sdt>
              <w:sdtPr>
                <w:alias w:val="37 pr. 11 p."/>
                <w:tag w:val="part_30bc0d59494444228312e0a144639947"/>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30bc0d59494444228312e0a144639947"/>
                      <w:lock w:val="sdtLocked"/>
                      <w:richText/>
                    </w:sdtPr>
                    <w:sdtContent>
                      <w:r>
                        <w:rPr>
                          <w:color w:val="000000"/>
                          <w:szCs w:val="24"/>
                          <w:lang w:eastAsia="lt-LT"/>
                        </w:rPr>
                        <w:t>11</w:t>
                      </w:r>
                    </w:sdtContent>
                  </w:sdt>
                  <w:r>
                    <w:rPr>
                      <w:color w:val="000000"/>
                      <w:szCs w:val="24"/>
                      <w:lang w:eastAsia="lt-LT"/>
                    </w:rPr>
                    <w:t xml:space="preserve">. Socialinė, emocinė ir sveikos gyvensenos kompetencija. Taikydami įgytas teisės žinias apie socialinės tikrovės institucionalizavimo ir legitimumo mechanizmus, mokiniai ugdosi </w:t>
                  </w:r>
                  <w:r>
                    <w:rPr>
                      <w:szCs w:val="24"/>
                      <w:lang w:eastAsia="lt-LT"/>
                    </w:rPr>
                    <w:t>gebėjimą</w:t>
                  </w:r>
                  <w:r>
                    <w:rPr>
                      <w:color w:val="000000"/>
                      <w:szCs w:val="24"/>
                      <w:lang w:eastAsia="lt-LT"/>
                    </w:rPr>
                    <w:t xml:space="preserve"> veikti taikaus demokratinio sugyvenimo sąlygomis, savanoriškai laikantis taisyklių ir įstatymų. Taikydami įgytas teorines žinias bei analizuodami teisines situacijas, mokiniai atpažįsta destrukcinius socialinius dirgiklius ir lanksčiai bei legitimiai sprendžia praktines situacijas, atsižvelgia į skirtingas visuome</w:t>
                  </w:r>
                  <w:r>
                    <w:rPr>
                      <w:szCs w:val="24"/>
                      <w:lang w:eastAsia="lt-LT"/>
                    </w:rPr>
                    <w:t>nės grupių</w:t>
                  </w:r>
                  <w:r>
                    <w:rPr>
                      <w:color w:val="000000"/>
                      <w:szCs w:val="24"/>
                      <w:lang w:eastAsia="lt-LT"/>
                    </w:rPr>
                    <w:t xml:space="preserve"> ir kultūrų normas, dėmesingai išklauso ir gerbia kitų nuomonę, rūpinasi savo ir kitų emocine bei socialine gerove.</w:t>
                  </w:r>
                </w:p>
              </w:sdtContent>
            </w:sdt>
            <w:sdt>
              <w:sdtPr>
                <w:alias w:val="37 pr. 12 p."/>
                <w:tag w:val="part_39ae56ca11e846aebbdcb87f349dfb61"/>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39ae56ca11e846aebbdcb87f349dfb61"/>
                      <w:lock w:val="sdtLocked"/>
                      <w:richText/>
                    </w:sdtPr>
                    <w:sdtContent>
                      <w:r>
                        <w:rPr>
                          <w:color w:val="000000"/>
                          <w:szCs w:val="24"/>
                          <w:lang w:eastAsia="lt-LT"/>
                        </w:rPr>
                        <w:t>12</w:t>
                      </w:r>
                    </w:sdtContent>
                  </w:sdt>
                  <w:r>
                    <w:rPr>
                      <w:color w:val="000000"/>
                      <w:szCs w:val="24"/>
                      <w:lang w:eastAsia="lt-LT"/>
                    </w:rPr>
                    <w:t xml:space="preserve">. </w:t>
                  </w:r>
                  <w:r>
                    <w:rPr>
                      <w:szCs w:val="24"/>
                      <w:lang w:eastAsia="lt-LT"/>
                    </w:rPr>
                    <w:t xml:space="preserve">Kūrybiškumo kompetencija. </w:t>
                  </w:r>
                  <w:r>
                    <w:rPr>
                      <w:color w:val="000000"/>
                      <w:szCs w:val="24"/>
                      <w:lang w:eastAsia="lt-LT"/>
                    </w:rPr>
                    <w:t>Įsisavindami teisės pagrindus ir įgydami žinių apie konstitucinę santvarką, teisinę sistemą, mokiniai geba argumentuotai pasirinkti informacijos rinkimo strategijas, numatyti alternatyvas, įvertinti rizikas</w:t>
                  </w:r>
                  <w:r>
                    <w:rPr>
                      <w:szCs w:val="24"/>
                      <w:lang w:eastAsia="lt-LT"/>
                    </w:rPr>
                    <w:t xml:space="preserve">, kartu paisyti etikos ir intelektinės nuosavybės normų. </w:t>
                  </w:r>
                  <w:r>
                    <w:rPr>
                      <w:color w:val="000000"/>
                      <w:szCs w:val="24"/>
                      <w:lang w:eastAsia="lt-LT"/>
                    </w:rPr>
                    <w:t xml:space="preserve">Įsisavindami konstitucinės santvarkos pagrindus, mokiniai tobulina dalyvavimo visuomeniniame gyvenime, bendravimo ir bendradarbiavimo įgūdžius, geba savarankiškai kelti klausimus, padedančius kritiškai vertinti socialines problemas, ieškoti novatoriškų sprendimų. </w:t>
                  </w:r>
                  <w:r>
                    <w:rPr>
                      <w:szCs w:val="24"/>
                      <w:lang w:eastAsia="lt-LT"/>
                    </w:rPr>
                    <w:t>Analizuodami teisines situacijas, mokiniai dalijasi naujomis įžvalgomis bei sprendimo galimybėmis, remiasi pagrįstumo kriterijais.</w:t>
                  </w:r>
                </w:p>
              </w:sdtContent>
            </w:sdt>
            <w:sdt>
              <w:sdtPr>
                <w:alias w:val="37 pr. 13 p."/>
                <w:tag w:val="part_92f217e675aa4d38a4bc760df7d45f1b"/>
                <w:lock w:val="sdtLocked"/>
                <w:richText/>
              </w:sdtPr>
              <w:sdtContent>
                <w:p>
                  <w:pPr>
                    <w:pBdr>
                      <w:top w:val="nil"/>
                      <w:left w:val="nil"/>
                      <w:bottom w:val="nil"/>
                      <w:right w:val="nil"/>
                      <w:between w:val="nil"/>
                    </w:pBdr>
                    <w:tabs>
                      <w:tab w:val="left" w:pos="1134"/>
                    </w:tabs>
                    <w:ind w:firstLine="720"/>
                    <w:jc w:val="both"/>
                    <w:rPr>
                      <w:color w:val="000000"/>
                      <w:szCs w:val="24"/>
                      <w:lang w:eastAsia="lt-LT"/>
                    </w:rPr>
                  </w:pPr>
                  <w:sdt>
                    <w:sdtPr>
                      <w:alias w:val="Numeris"/>
                      <w:tag w:val="nr_92f217e675aa4d38a4bc760df7d45f1b"/>
                      <w:lock w:val="sdtLocked"/>
                      <w:richText/>
                    </w:sdtPr>
                    <w:sdtContent>
                      <w:r>
                        <w:rPr>
                          <w:color w:val="000000"/>
                          <w:szCs w:val="24"/>
                          <w:lang w:eastAsia="lt-LT"/>
                        </w:rPr>
                        <w:t>13</w:t>
                      </w:r>
                    </w:sdtContent>
                  </w:sdt>
                  <w:r>
                    <w:rPr>
                      <w:color w:val="000000"/>
                      <w:szCs w:val="24"/>
                      <w:lang w:eastAsia="lt-LT"/>
                    </w:rPr>
                    <w:t xml:space="preserve">. Skaitmeninė kompetencija. Skaitmeninę kompetenciją mokiniai ugdosi tikslingai bei atsakingai pasirinkdami </w:t>
                  </w:r>
                  <w:r>
                    <w:rPr>
                      <w:szCs w:val="24"/>
                      <w:lang w:eastAsia="lt-LT"/>
                    </w:rPr>
                    <w:t>legalias</w:t>
                  </w:r>
                  <w:r>
                    <w:rPr>
                      <w:color w:val="000000"/>
                      <w:szCs w:val="24"/>
                      <w:lang w:eastAsia="lt-LT"/>
                    </w:rPr>
                    <w:t xml:space="preserve"> programines priemones ir kompiuterines sistemas informacijos paieškai, jos apdorojimui ir pateikimui, pristatymų ir teisės projektų rengimui, pilietinės veiklos iniciatyvoms, etiškam bendravimui ir bendradarbiavimui skaitmeninėje erdvėje, skaitmeninio identiteto procesų valdymui. Teisinėms situacijoms spręsti pasirenka ir naudoja keletą šaltinių, kritiškai vertina skaitmeninį jų turinį, šaltinių patikimumą, jų teisėtumą.  </w:t>
                  </w:r>
                </w:p>
                <w:p>
                  <w:pPr>
                    <w:keepNext/>
                    <w:widowControl w:val="0"/>
                    <w:pBdr>
                      <w:top w:val="nil"/>
                      <w:left w:val="nil"/>
                      <w:bottom w:val="nil"/>
                      <w:right w:val="nil"/>
                      <w:between w:val="nil"/>
                    </w:pBdr>
                    <w:tabs>
                      <w:tab w:val="left" w:pos="1418"/>
                    </w:tabs>
                    <w:ind w:left="357" w:firstLine="357"/>
                    <w:jc w:val="both"/>
                    <w:rPr>
                      <w:szCs w:val="24"/>
                      <w:lang w:eastAsia="lt-LT"/>
                    </w:rPr>
                  </w:pPr>
                </w:p>
              </w:sdtContent>
            </w:sdt>
          </w:sdtContent>
        </w:sdt>
        <w:sdt>
          <w:sdtPr>
            <w:alias w:val="skyrius"/>
            <w:tag w:val="part_6dcae861710e4ba3aba5f4b20107f5a3"/>
            <w:lock w:val="sdtLocked"/>
            <w:richText/>
          </w:sdtPr>
          <w:sdtContent>
            <w:p>
              <w:pPr>
                <w:keepNext/>
                <w:keepLines/>
                <w:jc w:val="center"/>
                <w:rPr>
                  <w:color w:val="000000"/>
                  <w:szCs w:val="24"/>
                  <w:lang w:eastAsia="lt-LT"/>
                </w:rPr>
              </w:pPr>
              <w:sdt>
                <w:sdtPr>
                  <w:alias w:val="Numeris"/>
                  <w:tag w:val="nr_6dcae861710e4ba3aba5f4b20107f5a3"/>
                  <w:lock w:val="sdtLocked"/>
                  <w:richText/>
                </w:sdtPr>
                <w:sdtContent>
                  <w:r>
                    <w:rPr>
                      <w:b/>
                      <w:color w:val="000000"/>
                      <w:szCs w:val="24"/>
                      <w:lang w:eastAsia="lt-LT"/>
                    </w:rPr>
                    <w:t>IV</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6dcae861710e4ba3aba5f4b20107f5a3"/>
                  <w:lock w:val="sdtLocked"/>
                  <w:richText/>
                </w:sdtPr>
                <w:sdtContent>
                  <w:r>
                    <w:rPr>
                      <w:b/>
                      <w:color w:val="000000"/>
                      <w:szCs w:val="24"/>
                      <w:lang w:eastAsia="lt-LT"/>
                    </w:rPr>
                    <w:t>PASIEKIMŲ SRITYS IR PASIEKIMAI</w:t>
                  </w:r>
                </w:sdtContent>
              </w:sdt>
            </w:p>
            <w:p/>
            <w:sdt>
              <w:sdtPr>
                <w:alias w:val="37 pr. 14 p."/>
                <w:tag w:val="part_3fcf22195ed8455eb773ef3bd25ae0e4"/>
                <w:lock w:val="sdtLocked"/>
                <w:richText/>
              </w:sdtPr>
              <w:sdtContent>
                <w:p>
                  <w:pPr>
                    <w:pBdr>
                      <w:top w:val="nil"/>
                      <w:left w:val="nil"/>
                      <w:bottom w:val="nil"/>
                      <w:right w:val="nil"/>
                      <w:between w:val="nil"/>
                    </w:pBdr>
                    <w:tabs>
                      <w:tab w:val="left" w:pos="567"/>
                    </w:tabs>
                    <w:ind w:left="357" w:firstLine="720"/>
                    <w:jc w:val="both"/>
                    <w:rPr>
                      <w:color w:val="000000"/>
                      <w:sz w:val="22"/>
                      <w:szCs w:val="24"/>
                      <w:lang w:eastAsia="lt-LT"/>
                    </w:rPr>
                  </w:pPr>
                  <w:sdt>
                    <w:sdtPr>
                      <w:alias w:val="Numeris"/>
                      <w:tag w:val="nr_3fcf22195ed8455eb773ef3bd25ae0e4"/>
                      <w:lock w:val="sdtLocked"/>
                      <w:richText/>
                    </w:sdtPr>
                    <w:sdtContent>
                      <w:r>
                        <w:rPr>
                          <w:color w:val="000000"/>
                          <w:szCs w:val="24"/>
                          <w:lang w:eastAsia="lt-LT"/>
                        </w:rPr>
                        <w:t>14</w:t>
                      </w:r>
                    </w:sdtContent>
                  </w:sdt>
                  <w:r>
                    <w:rPr>
                      <w:color w:val="000000"/>
                      <w:szCs w:val="24"/>
                      <w:lang w:eastAsia="lt-LT"/>
                    </w:rPr>
                    <w:t>. Teisinės sistemos elementų pažinimas, tyrinėjimas ir taikymas (A). Mokiniai dirbdami su norminiais aktais, teismų praktika, analizuodami teisines situacijas, mokysis atpažinti konkrečius santykius praktinėse situacijose reguliuojančias teisės normas, remdamiesi demokratinėmis ir bendražmogiškomis vertybėmis</w:t>
                  </w:r>
                  <w:r>
                    <w:rPr>
                      <w:szCs w:val="24"/>
                      <w:lang w:eastAsia="lt-LT"/>
                    </w:rPr>
                    <w:t>,</w:t>
                  </w:r>
                  <w:r>
                    <w:rPr>
                      <w:color w:val="000000"/>
                      <w:szCs w:val="24"/>
                      <w:lang w:eastAsia="lt-LT"/>
                    </w:rPr>
                    <w:t xml:space="preserve"> vertinti ir interpretuoti socialinę tikrovę bei įgys kasdieniame gyvenime reikalingų bendrųjų žinių apie teisę ir jos šakas, teisinės valstybės bruožus, Lietuvos Respublikos Konstituciją, žmonių teises, laisves ir pareigas, valstybės valdymo ir teisėtvarkos institucijų kompetenciją. Šios pasiekimų srities pasiekimai:</w:t>
                  </w:r>
                </w:p>
                <w:sdt>
                  <w:sdtPr>
                    <w:alias w:val="37 pr. 14.1 pp."/>
                    <w:tag w:val="part_9c7cbe73fae444d3b7a78db8364becd3"/>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9c7cbe73fae444d3b7a78db8364becd3"/>
                          <w:lock w:val="sdtLocked"/>
                          <w:richText/>
                        </w:sdtPr>
                        <w:sdtContent>
                          <w:r>
                            <w:rPr>
                              <w:color w:val="000000"/>
                              <w:szCs w:val="24"/>
                              <w:lang w:eastAsia="lt-LT"/>
                            </w:rPr>
                            <w:t>14.1</w:t>
                          </w:r>
                        </w:sdtContent>
                      </w:sdt>
                      <w:r>
                        <w:rPr>
                          <w:color w:val="000000"/>
                          <w:szCs w:val="24"/>
                          <w:lang w:eastAsia="lt-LT"/>
                        </w:rPr>
                        <w:t>. Teisingai vartoja teisės sąvokas, apibūdina teisės šakas ir iš jų kylančius teisinius santykius, žinias taiko kasdienėse situacijose (A1).</w:t>
                      </w:r>
                    </w:p>
                  </w:sdtContent>
                </w:sdt>
                <w:sdt>
                  <w:sdtPr>
                    <w:alias w:val="37 pr. 14.2 pp."/>
                    <w:tag w:val="part_2aeee6d863284df187a8016469de8a2a"/>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2aeee6d863284df187a8016469de8a2a"/>
                          <w:lock w:val="sdtLocked"/>
                          <w:richText/>
                        </w:sdtPr>
                        <w:sdtContent>
                          <w:r>
                            <w:rPr>
                              <w:color w:val="000000"/>
                              <w:szCs w:val="24"/>
                              <w:lang w:eastAsia="lt-LT"/>
                            </w:rPr>
                            <w:t>14.2</w:t>
                          </w:r>
                        </w:sdtContent>
                      </w:sdt>
                      <w:r>
                        <w:rPr>
                          <w:color w:val="000000"/>
                          <w:szCs w:val="24"/>
                          <w:lang w:eastAsia="lt-LT"/>
                        </w:rPr>
                        <w:t>. Atpažįsta ir įvardina konkrečius santykius praktinėse situacijose reguliuojančias teisės normas</w:t>
                      </w:r>
                      <w:r>
                        <w:rPr>
                          <w:szCs w:val="24"/>
                          <w:lang w:eastAsia="lt-LT"/>
                        </w:rPr>
                        <w:t xml:space="preserve"> bei teisines vertybes</w:t>
                      </w:r>
                      <w:r>
                        <w:rPr>
                          <w:color w:val="000000"/>
                          <w:szCs w:val="24"/>
                          <w:lang w:eastAsia="lt-LT"/>
                        </w:rPr>
                        <w:t xml:space="preserve"> (A2). </w:t>
                      </w:r>
                    </w:p>
                  </w:sdtContent>
                </w:sdt>
                <w:sdt>
                  <w:sdtPr>
                    <w:alias w:val="37 pr. 14.3 pp."/>
                    <w:tag w:val="part_94fe51dad9064faeb7e888b82a2b4aae"/>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94fe51dad9064faeb7e888b82a2b4aae"/>
                          <w:lock w:val="sdtLocked"/>
                          <w:richText/>
                        </w:sdtPr>
                        <w:sdtContent>
                          <w:r>
                            <w:rPr>
                              <w:color w:val="000000"/>
                              <w:szCs w:val="24"/>
                              <w:lang w:eastAsia="lt-LT"/>
                            </w:rPr>
                            <w:t>14.3</w:t>
                          </w:r>
                        </w:sdtContent>
                      </w:sdt>
                      <w:r>
                        <w:rPr>
                          <w:color w:val="000000"/>
                          <w:szCs w:val="24"/>
                          <w:lang w:eastAsia="lt-LT"/>
                        </w:rPr>
                        <w:t xml:space="preserve">. Atpažįsta ir įvardina teisėtvarkos institucijų kompetencijas, </w:t>
                      </w:r>
                      <w:r>
                        <w:rPr>
                          <w:szCs w:val="24"/>
                          <w:lang w:eastAsia="lt-LT"/>
                        </w:rPr>
                        <w:t>nurodo</w:t>
                      </w:r>
                      <w:r>
                        <w:rPr>
                          <w:color w:val="000000"/>
                          <w:szCs w:val="24"/>
                          <w:lang w:eastAsia="lt-LT"/>
                        </w:rPr>
                        <w:t xml:space="preserve"> teisėtus dalyvavimo demokratinės valstybės bendrabūvyje būdus, poveikio priemones (A3). </w:t>
                      </w:r>
                    </w:p>
                  </w:sdtContent>
                </w:sdt>
                <w:sdt>
                  <w:sdtPr>
                    <w:alias w:val="37 pr. 14.4 pp."/>
                    <w:tag w:val="part_4b1a2377cb3e40ea969875c7a5ad7dbe"/>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4b1a2377cb3e40ea969875c7a5ad7dbe"/>
                          <w:lock w:val="sdtLocked"/>
                          <w:richText/>
                        </w:sdtPr>
                        <w:sdtContent>
                          <w:r>
                            <w:rPr>
                              <w:color w:val="000000"/>
                              <w:szCs w:val="24"/>
                              <w:lang w:eastAsia="lt-LT"/>
                            </w:rPr>
                            <w:t>14.4</w:t>
                          </w:r>
                        </w:sdtContent>
                      </w:sdt>
                      <w:r>
                        <w:rPr>
                          <w:color w:val="000000"/>
                          <w:szCs w:val="24"/>
                          <w:lang w:eastAsia="lt-LT"/>
                        </w:rPr>
                        <w:t xml:space="preserve">. Įvardija pagrindines žmogaus teises ir laisves, </w:t>
                      </w:r>
                      <w:r>
                        <w:rPr>
                          <w:szCs w:val="24"/>
                          <w:lang w:eastAsia="lt-LT"/>
                        </w:rPr>
                        <w:t>prisiima</w:t>
                      </w:r>
                      <w:r>
                        <w:rPr>
                          <w:color w:val="000000"/>
                          <w:szCs w:val="24"/>
                          <w:lang w:eastAsia="lt-LT"/>
                        </w:rPr>
                        <w:t xml:space="preserve"> savo kaip piliečio atsakomybę savo paties, visuomenės bei šalies saugumui užtikrinti (A4). </w:t>
                      </w:r>
                    </w:p>
                  </w:sdtContent>
                </w:sdt>
              </w:sdtContent>
            </w:sdt>
            <w:sdt>
              <w:sdtPr>
                <w:alias w:val="37 pr. 15 p."/>
                <w:tag w:val="part_5c9b2763e86642cfa053b939236411d5"/>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5c9b2763e86642cfa053b939236411d5"/>
                      <w:lock w:val="sdtLocked"/>
                      <w:richText/>
                    </w:sdtPr>
                    <w:sdtContent>
                      <w:r>
                        <w:rPr>
                          <w:color w:val="000000"/>
                          <w:szCs w:val="24"/>
                          <w:lang w:eastAsia="lt-LT"/>
                        </w:rPr>
                        <w:t>15</w:t>
                      </w:r>
                    </w:sdtContent>
                  </w:sdt>
                  <w:r>
                    <w:rPr>
                      <w:color w:val="000000"/>
                      <w:szCs w:val="24"/>
                      <w:lang w:eastAsia="lt-LT"/>
                    </w:rPr>
                    <w:t xml:space="preserve">. Teisių ir laisvių įgyvendinimas, pažeistų teisių gynimas (B). Ši ugdomosios veiklos sritis, skirta praktiniams mokinių gebėjimams ugdytis. Mokiniai mokysis bendrauti ir bendradarbiauti, suformuoti ir  teisiniais argumentais </w:t>
                  </w:r>
                  <w:r>
                    <w:rPr>
                      <w:szCs w:val="24"/>
                      <w:lang w:eastAsia="lt-LT"/>
                    </w:rPr>
                    <w:t>pagrįsti</w:t>
                  </w:r>
                  <w:r>
                    <w:rPr>
                      <w:color w:val="000000"/>
                      <w:szCs w:val="24"/>
                      <w:lang w:eastAsia="lt-LT"/>
                    </w:rPr>
                    <w:t xml:space="preserve"> savo nuomonę, išgirstant kito argumentus, kalbėti viešai, konstruktyviai spręsti problemas, derybomis siekti priimtino kompromiso, savarankiškai veikti, priimti atsakingus bei teisėtus sprendimus. Mokiniai taip pat ugdysis praktinius gebėjimus, reikalingus dalyvaujant mokyklos, vietos bendruomenės, demokratinės visuomenės ir valstybės gyvenime: susirasti reikalingą teisinę informaciją, kreiptis (ieškoti) teisinės pagalbos, kreiptis į teismą, teisėtvarkos arba valstybės valdymo instituciją, ginant savo teises, laisves ir teisėtus interesus. Šios pasiekimų srities pasiekimai:</w:t>
                  </w:r>
                </w:p>
                <w:sdt>
                  <w:sdtPr>
                    <w:alias w:val="37 pr. 15.1 pp."/>
                    <w:tag w:val="part_2520b8ee7d55434699f38f03572d78f9"/>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2520b8ee7d55434699f38f03572d78f9"/>
                          <w:lock w:val="sdtLocked"/>
                          <w:richText/>
                        </w:sdtPr>
                        <w:sdtContent>
                          <w:r>
                            <w:rPr>
                              <w:color w:val="000000"/>
                              <w:szCs w:val="24"/>
                              <w:lang w:eastAsia="lt-LT"/>
                            </w:rPr>
                            <w:t>15.1</w:t>
                          </w:r>
                        </w:sdtContent>
                      </w:sdt>
                      <w:r>
                        <w:rPr>
                          <w:color w:val="000000"/>
                          <w:szCs w:val="24"/>
                          <w:lang w:eastAsia="lt-LT"/>
                        </w:rPr>
                        <w:t>. Kritiškai vertina kasdienes praktines situacijas, informacinių šaltinių turinį, grindžia savo nuomonę teisiniais argumentais (B1).</w:t>
                      </w:r>
                    </w:p>
                  </w:sdtContent>
                </w:sdt>
                <w:sdt>
                  <w:sdtPr>
                    <w:alias w:val="37 pr. 15.2 pp."/>
                    <w:tag w:val="part_d1f25f8a9ab74482b0a2b7ac38a75979"/>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d1f25f8a9ab74482b0a2b7ac38a75979"/>
                          <w:lock w:val="sdtLocked"/>
                          <w:richText/>
                        </w:sdtPr>
                        <w:sdtContent>
                          <w:r>
                            <w:rPr>
                              <w:color w:val="000000"/>
                              <w:szCs w:val="24"/>
                              <w:lang w:eastAsia="lt-LT"/>
                            </w:rPr>
                            <w:t>15.2</w:t>
                          </w:r>
                        </w:sdtContent>
                      </w:sdt>
                      <w:r>
                        <w:rPr>
                          <w:color w:val="000000"/>
                          <w:szCs w:val="24"/>
                          <w:lang w:eastAsia="lt-LT"/>
                        </w:rPr>
                        <w:t xml:space="preserve">. </w:t>
                      </w:r>
                      <w:r>
                        <w:rPr>
                          <w:szCs w:val="24"/>
                          <w:lang w:eastAsia="lt-LT"/>
                        </w:rPr>
                        <w:t>Savanoriškai į</w:t>
                      </w:r>
                      <w:r>
                        <w:rPr>
                          <w:color w:val="000000"/>
                          <w:szCs w:val="24"/>
                          <w:lang w:eastAsia="lt-LT"/>
                        </w:rPr>
                        <w:t>(si)traukia į socialinę</w:t>
                      </w:r>
                      <w:r>
                        <w:rPr>
                          <w:szCs w:val="24"/>
                          <w:lang w:eastAsia="lt-LT"/>
                        </w:rPr>
                        <w:t>-</w:t>
                      </w:r>
                      <w:r>
                        <w:rPr>
                          <w:color w:val="000000"/>
                          <w:szCs w:val="24"/>
                          <w:lang w:eastAsia="lt-LT"/>
                        </w:rPr>
                        <w:t xml:space="preserve">pilietinę praktinę veiklą, </w:t>
                      </w:r>
                      <w:r>
                        <w:rPr>
                          <w:szCs w:val="24"/>
                          <w:lang w:eastAsia="lt-LT"/>
                        </w:rPr>
                        <w:t>domisi</w:t>
                      </w:r>
                      <w:r>
                        <w:rPr>
                          <w:color w:val="000000"/>
                          <w:szCs w:val="24"/>
                          <w:lang w:eastAsia="lt-LT"/>
                        </w:rPr>
                        <w:t xml:space="preserve"> socialinėms problemoms, aktualij</w:t>
                      </w:r>
                      <w:r>
                        <w:rPr>
                          <w:szCs w:val="24"/>
                          <w:lang w:eastAsia="lt-LT"/>
                        </w:rPr>
                        <w:t>omis</w:t>
                      </w:r>
                      <w:r>
                        <w:rPr>
                          <w:color w:val="000000"/>
                          <w:szCs w:val="24"/>
                          <w:lang w:eastAsia="lt-LT"/>
                        </w:rPr>
                        <w:t xml:space="preserve"> (B2).</w:t>
                      </w:r>
                    </w:p>
                  </w:sdtContent>
                </w:sdt>
                <w:sdt>
                  <w:sdtPr>
                    <w:alias w:val="37 pr. 15.3 pp."/>
                    <w:tag w:val="part_0d5ca93c173e458b9fa3ec4859202bfb"/>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0d5ca93c173e458b9fa3ec4859202bfb"/>
                          <w:lock w:val="sdtLocked"/>
                          <w:richText/>
                        </w:sdtPr>
                        <w:sdtContent>
                          <w:r>
                            <w:rPr>
                              <w:color w:val="000000"/>
                              <w:szCs w:val="24"/>
                              <w:lang w:eastAsia="lt-LT"/>
                            </w:rPr>
                            <w:t>15.3</w:t>
                          </w:r>
                        </w:sdtContent>
                      </w:sdt>
                      <w:r>
                        <w:rPr>
                          <w:color w:val="000000"/>
                          <w:szCs w:val="24"/>
                          <w:lang w:eastAsia="lt-LT"/>
                        </w:rPr>
                        <w:t>. Susiranda reikalingą teisinę informaciją, atsakingai valdo skaitmeninio identiteto procesus, esant poreikiui, kreipiasi į teisėtvarkos ar valstybės valdymo instituciją(-as) (B3).</w:t>
                      </w:r>
                    </w:p>
                  </w:sdtContent>
                </w:sdt>
                <w:sdt>
                  <w:sdtPr>
                    <w:alias w:val="37 pr. 15.4 pp."/>
                    <w:tag w:val="part_0489e8b21e4d4aa792b599ccebe533ed"/>
                    <w:lock w:val="sdtLocked"/>
                    <w:richText/>
                  </w:sdtPr>
                  <w:sdtContent>
                    <w:p>
                      <w:pPr>
                        <w:pBdr>
                          <w:top w:val="nil"/>
                          <w:left w:val="nil"/>
                          <w:bottom w:val="nil"/>
                          <w:right w:val="nil"/>
                          <w:between w:val="nil"/>
                        </w:pBdr>
                        <w:tabs>
                          <w:tab w:val="left" w:pos="567"/>
                        </w:tabs>
                        <w:ind w:firstLine="720"/>
                        <w:jc w:val="both"/>
                        <w:rPr>
                          <w:color w:val="000000"/>
                          <w:szCs w:val="24"/>
                          <w:lang w:eastAsia="lt-LT"/>
                        </w:rPr>
                      </w:pPr>
                      <w:sdt>
                        <w:sdtPr>
                          <w:alias w:val="Numeris"/>
                          <w:tag w:val="nr_0489e8b21e4d4aa792b599ccebe533ed"/>
                          <w:lock w:val="sdtLocked"/>
                          <w:richText/>
                        </w:sdtPr>
                        <w:sdtContent>
                          <w:r>
                            <w:rPr>
                              <w:color w:val="000000"/>
                              <w:szCs w:val="24"/>
                              <w:lang w:eastAsia="lt-LT"/>
                            </w:rPr>
                            <w:t>15.4</w:t>
                          </w:r>
                        </w:sdtContent>
                      </w:sdt>
                      <w:r>
                        <w:rPr>
                          <w:color w:val="000000"/>
                          <w:szCs w:val="24"/>
                          <w:lang w:eastAsia="lt-LT"/>
                        </w:rPr>
                        <w:t>. Konstruktyviai bei teisės normų ribose sprendžia problemas, siekia kompromiso, sprendimus grindžia demokratinėmis, bendražmogiškomis vertybėmis (B4).</w:t>
                      </w:r>
                    </w:p>
                    <w:p>
                      <w:pPr>
                        <w:keepNext/>
                        <w:keepLines/>
                        <w:jc w:val="both"/>
                        <w:rPr>
                          <w:b/>
                          <w:color w:val="000000"/>
                          <w:szCs w:val="24"/>
                          <w:lang w:eastAsia="lt-LT"/>
                        </w:rPr>
                      </w:pPr>
                    </w:p>
                  </w:sdtContent>
                </w:sdt>
              </w:sdtContent>
            </w:sdt>
          </w:sdtContent>
        </w:sdt>
        <w:sdt>
          <w:sdtPr>
            <w:alias w:val="skyrius"/>
            <w:tag w:val="part_7b7d4c62a2c34ab580c4e5c2491a63ca"/>
            <w:lock w:val="sdtLocked"/>
            <w:richText/>
          </w:sdtPr>
          <w:sdtContent>
            <w:p>
              <w:pPr>
                <w:keepNext/>
                <w:keepLines/>
                <w:jc w:val="center"/>
                <w:rPr>
                  <w:color w:val="000000"/>
                  <w:szCs w:val="24"/>
                  <w:lang w:eastAsia="lt-LT"/>
                </w:rPr>
              </w:pPr>
              <w:sdt>
                <w:sdtPr>
                  <w:alias w:val="Numeris"/>
                  <w:tag w:val="nr_7b7d4c62a2c34ab580c4e5c2491a63ca"/>
                  <w:lock w:val="sdtLocked"/>
                  <w:richText/>
                </w:sdtPr>
                <w:sdtContent>
                  <w:r>
                    <w:rPr>
                      <w:b/>
                      <w:color w:val="000000"/>
                      <w:szCs w:val="24"/>
                      <w:lang w:eastAsia="lt-LT"/>
                    </w:rPr>
                    <w:t>V</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7b7d4c62a2c34ab580c4e5c2491a63ca"/>
                  <w:lock w:val="sdtLocked"/>
                  <w:richText/>
                </w:sdtPr>
                <w:sdtContent>
                  <w:r>
                    <w:rPr>
                      <w:b/>
                      <w:color w:val="000000"/>
                      <w:szCs w:val="24"/>
                      <w:lang w:eastAsia="lt-LT"/>
                    </w:rPr>
                    <w:t>MOKYMO(SI) TURINYS</w:t>
                  </w:r>
                </w:sdtContent>
              </w:sdt>
            </w:p>
            <w:p>
              <w:pPr>
                <w:keepNext/>
                <w:keepLines/>
                <w:tabs>
                  <w:tab w:val="left" w:pos="709"/>
                </w:tabs>
                <w:jc w:val="both"/>
                <w:outlineLvl w:val="1"/>
                <w:rPr>
                  <w:rFonts w:ascii="Calibri" w:eastAsia="Calibri" w:hAnsi="Calibri" w:cs="Calibri"/>
                  <w:sz w:val="22"/>
                  <w:szCs w:val="22"/>
                  <w:lang w:eastAsia="lt-LT"/>
                </w:rPr>
              </w:pPr>
            </w:p>
            <w:sdt>
              <w:sdtPr>
                <w:alias w:val="37 pr. 16 p."/>
                <w:tag w:val="part_8f915a3af2b140a6b0398e454a4e9680"/>
                <w:lock w:val="sdtLocked"/>
                <w:richText/>
              </w:sdtPr>
              <w:sdtContent>
                <w:p>
                  <w:pPr>
                    <w:keepNext/>
                    <w:keepLines/>
                    <w:tabs>
                      <w:tab w:val="left" w:pos="709"/>
                    </w:tabs>
                    <w:ind w:firstLine="720"/>
                    <w:jc w:val="both"/>
                    <w:outlineLvl w:val="1"/>
                    <w:rPr>
                      <w:b/>
                      <w:color w:val="000000"/>
                      <w:szCs w:val="24"/>
                      <w:lang w:eastAsia="lt-LT"/>
                    </w:rPr>
                  </w:pPr>
                  <w:sdt>
                    <w:sdtPr>
                      <w:alias w:val="Numeris"/>
                      <w:tag w:val="nr_8f915a3af2b140a6b0398e454a4e9680"/>
                      <w:lock w:val="sdtLocked"/>
                      <w:richText/>
                    </w:sdtPr>
                    <w:sdtContent>
                      <w:r>
                        <w:rPr>
                          <w:rFonts w:eastAsia="Calibri"/>
                          <w:szCs w:val="24"/>
                          <w:lang w:eastAsia="lt-LT"/>
                        </w:rPr>
                        <w:t>16</w:t>
                      </w:r>
                    </w:sdtContent>
                  </w:sdt>
                  <w:r>
                    <w:rPr>
                      <w:rFonts w:eastAsia="Calibri"/>
                      <w:szCs w:val="24"/>
                      <w:lang w:eastAsia="lt-LT"/>
                    </w:rPr>
                    <w:t>. Mokymo(si) turinys.</w:t>
                  </w:r>
                  <w:r>
                    <w:rPr>
                      <w:szCs w:val="24"/>
                      <w:lang w:eastAsia="lt-LT"/>
                    </w:rPr>
                    <w:t xml:space="preserve"> III gimnazijos klasė:</w:t>
                  </w:r>
                </w:p>
                <w:sdt>
                  <w:sdtPr>
                    <w:alias w:val="37 pr. 16.1 pp."/>
                    <w:tag w:val="part_04d625f426bf4b8a8ec88f475c7df30a"/>
                    <w:lock w:val="sdtLocked"/>
                    <w:richText/>
                  </w:sdtPr>
                  <w:sdtContent>
                    <w:p>
                      <w:pPr>
                        <w:keepNext/>
                        <w:keepLines/>
                        <w:tabs>
                          <w:tab w:val="left" w:pos="709"/>
                        </w:tabs>
                        <w:ind w:firstLine="720"/>
                        <w:jc w:val="both"/>
                        <w:outlineLvl w:val="1"/>
                        <w:rPr>
                          <w:color w:val="000000"/>
                          <w:szCs w:val="24"/>
                          <w:lang w:eastAsia="lt-LT"/>
                        </w:rPr>
                      </w:pPr>
                      <w:sdt>
                        <w:sdtPr>
                          <w:alias w:val="Numeris"/>
                          <w:tag w:val="nr_04d625f426bf4b8a8ec88f475c7df30a"/>
                          <w:lock w:val="sdtLocked"/>
                          <w:richText/>
                        </w:sdtPr>
                        <w:sdtContent>
                          <w:r>
                            <w:rPr>
                              <w:color w:val="000000"/>
                              <w:szCs w:val="24"/>
                              <w:lang w:eastAsia="lt-LT"/>
                            </w:rPr>
                            <w:t>16.1</w:t>
                          </w:r>
                        </w:sdtContent>
                      </w:sdt>
                      <w:r>
                        <w:rPr>
                          <w:color w:val="000000"/>
                          <w:szCs w:val="24"/>
                          <w:lang w:eastAsia="lt-LT"/>
                        </w:rPr>
                        <w:t>. Įvadas į teisės sistemą:</w:t>
                      </w:r>
                    </w:p>
                    <w:sdt>
                      <w:sdtPr>
                        <w:alias w:val="37 pr. 16.1.1 pp."/>
                        <w:tag w:val="part_ccb589dc3639458b8d82f28da1cd47f4"/>
                        <w:lock w:val="sdtLocked"/>
                        <w:richText/>
                      </w:sdtPr>
                      <w:sdtContent>
                        <w:p>
                          <w:pPr>
                            <w:tabs>
                              <w:tab w:val="left" w:pos="709"/>
                            </w:tabs>
                            <w:ind w:firstLine="720"/>
                            <w:jc w:val="both"/>
                            <w:rPr>
                              <w:color w:val="000000"/>
                              <w:szCs w:val="24"/>
                              <w:lang w:eastAsia="lt-LT"/>
                            </w:rPr>
                          </w:pPr>
                          <w:sdt>
                            <w:sdtPr>
                              <w:alias w:val="Numeris"/>
                              <w:tag w:val="nr_ccb589dc3639458b8d82f28da1cd47f4"/>
                              <w:lock w:val="sdtLocked"/>
                              <w:richText/>
                            </w:sdtPr>
                            <w:sdtContent>
                              <w:r>
                                <w:rPr>
                                  <w:color w:val="000000"/>
                                  <w:szCs w:val="24"/>
                                  <w:lang w:eastAsia="lt-LT"/>
                                </w:rPr>
                                <w:t>16.1.1</w:t>
                              </w:r>
                            </w:sdtContent>
                          </w:sdt>
                          <w:r>
                            <w:rPr>
                              <w:color w:val="000000"/>
                              <w:szCs w:val="24"/>
                              <w:lang w:eastAsia="lt-LT"/>
                            </w:rPr>
                            <w:t xml:space="preserve">. Aiškinamasi, kas yra teisė, kokie yra teisinės valstybės bruožai, raida Lietuvoje. </w:t>
                          </w:r>
                        </w:p>
                      </w:sdtContent>
                    </w:sdt>
                    <w:sdt>
                      <w:sdtPr>
                        <w:alias w:val="37 pr. 16.1.2 pp."/>
                        <w:tag w:val="part_e2c5b907aff84260b7358f6045908e0d"/>
                        <w:lock w:val="sdtLocked"/>
                        <w:richText/>
                      </w:sdtPr>
                      <w:sdtContent>
                        <w:p>
                          <w:pPr>
                            <w:tabs>
                              <w:tab w:val="left" w:pos="709"/>
                            </w:tabs>
                            <w:ind w:firstLine="720"/>
                            <w:jc w:val="both"/>
                            <w:rPr>
                              <w:color w:val="000000"/>
                              <w:szCs w:val="24"/>
                              <w:lang w:eastAsia="lt-LT"/>
                            </w:rPr>
                          </w:pPr>
                          <w:sdt>
                            <w:sdtPr>
                              <w:alias w:val="Numeris"/>
                              <w:tag w:val="nr_e2c5b907aff84260b7358f6045908e0d"/>
                              <w:lock w:val="sdtLocked"/>
                              <w:richText/>
                            </w:sdtPr>
                            <w:sdtContent>
                              <w:r>
                                <w:rPr>
                                  <w:color w:val="000000"/>
                                  <w:szCs w:val="24"/>
                                  <w:lang w:eastAsia="lt-LT"/>
                                </w:rPr>
                                <w:t>16.1.2</w:t>
                              </w:r>
                            </w:sdtContent>
                          </w:sdt>
                          <w:r>
                            <w:rPr>
                              <w:color w:val="000000"/>
                              <w:szCs w:val="24"/>
                              <w:lang w:eastAsia="lt-LT"/>
                            </w:rPr>
                            <w:t>. Analizuojama</w:t>
                          </w:r>
                          <w:r>
                            <w:rPr>
                              <w:szCs w:val="24"/>
                              <w:lang w:eastAsia="lt-LT"/>
                            </w:rPr>
                            <w:t>, k</w:t>
                          </w:r>
                          <w:r>
                            <w:rPr>
                              <w:color w:val="000000"/>
                              <w:szCs w:val="24"/>
                              <w:lang w:eastAsia="lt-LT"/>
                            </w:rPr>
                            <w:t xml:space="preserve">oks yra teisės vaidmuo šiuolaikinėje visuomenėje, kokie pagrindiniai teisės normos požymiai, kokia pagrindinių teisės principų paskirtis. </w:t>
                          </w:r>
                        </w:p>
                      </w:sdtContent>
                    </w:sdt>
                    <w:sdt>
                      <w:sdtPr>
                        <w:alias w:val="37 pr. 16.1.3 pp."/>
                        <w:tag w:val="part_f42579cd06e746919310035046c6b840"/>
                        <w:lock w:val="sdtLocked"/>
                        <w:richText/>
                      </w:sdtPr>
                      <w:sdtContent>
                        <w:p>
                          <w:pPr>
                            <w:tabs>
                              <w:tab w:val="left" w:pos="709"/>
                            </w:tabs>
                            <w:ind w:firstLine="720"/>
                            <w:jc w:val="both"/>
                            <w:rPr>
                              <w:color w:val="000000"/>
                              <w:szCs w:val="24"/>
                              <w:lang w:eastAsia="lt-LT"/>
                            </w:rPr>
                          </w:pPr>
                          <w:sdt>
                            <w:sdtPr>
                              <w:alias w:val="Numeris"/>
                              <w:tag w:val="nr_f42579cd06e746919310035046c6b840"/>
                              <w:lock w:val="sdtLocked"/>
                              <w:richText/>
                            </w:sdtPr>
                            <w:sdtContent>
                              <w:r>
                                <w:rPr>
                                  <w:color w:val="000000"/>
                                  <w:szCs w:val="24"/>
                                  <w:lang w:eastAsia="lt-LT"/>
                                </w:rPr>
                                <w:t>16.1.3</w:t>
                              </w:r>
                            </w:sdtContent>
                          </w:sdt>
                          <w:r>
                            <w:rPr>
                              <w:color w:val="000000"/>
                              <w:szCs w:val="24"/>
                              <w:lang w:eastAsia="lt-LT"/>
                            </w:rPr>
                            <w:t xml:space="preserve">. Nustatoma, koks yra teisės ir moralės santykis, koks yra teisingumo ir teisėtumo (įtvirtinimo įstatymuose) santykis, kokias socialines vertybes gina įstatymas. </w:t>
                          </w:r>
                        </w:p>
                      </w:sdtContent>
                    </w:sdt>
                    <w:sdt>
                      <w:sdtPr>
                        <w:alias w:val="37 pr. 16.1.4 pp."/>
                        <w:tag w:val="part_142e7323755e41e4b204b0b99e2810f3"/>
                        <w:lock w:val="sdtLocked"/>
                        <w:richText/>
                      </w:sdtPr>
                      <w:sdtContent>
                        <w:p>
                          <w:pPr>
                            <w:tabs>
                              <w:tab w:val="left" w:pos="709"/>
                            </w:tabs>
                            <w:ind w:firstLine="720"/>
                            <w:jc w:val="both"/>
                            <w:rPr>
                              <w:color w:val="000000"/>
                              <w:szCs w:val="24"/>
                              <w:lang w:eastAsia="lt-LT"/>
                            </w:rPr>
                          </w:pPr>
                          <w:sdt>
                            <w:sdtPr>
                              <w:alias w:val="Numeris"/>
                              <w:tag w:val="nr_142e7323755e41e4b204b0b99e2810f3"/>
                              <w:lock w:val="sdtLocked"/>
                              <w:richText/>
                            </w:sdtPr>
                            <w:sdtContent>
                              <w:r>
                                <w:rPr>
                                  <w:color w:val="000000"/>
                                  <w:szCs w:val="24"/>
                                  <w:lang w:eastAsia="lt-LT"/>
                                </w:rPr>
                                <w:t>16.1.4</w:t>
                              </w:r>
                            </w:sdtContent>
                          </w:sdt>
                          <w:r>
                            <w:rPr>
                              <w:color w:val="000000"/>
                              <w:szCs w:val="24"/>
                              <w:lang w:eastAsia="lt-LT"/>
                            </w:rPr>
                            <w:t xml:space="preserve">. Aiškinamasi, </w:t>
                          </w:r>
                          <w:r>
                            <w:rPr>
                              <w:szCs w:val="24"/>
                              <w:lang w:eastAsia="lt-LT"/>
                            </w:rPr>
                            <w:t>k</w:t>
                          </w:r>
                          <w:r>
                            <w:rPr>
                              <w:color w:val="000000"/>
                              <w:szCs w:val="24"/>
                              <w:lang w:eastAsia="lt-LT"/>
                            </w:rPr>
                            <w:t xml:space="preserve">okios yra pagrindinės </w:t>
                          </w:r>
                          <w:r>
                            <w:rPr>
                              <w:szCs w:val="24"/>
                              <w:lang w:eastAsia="lt-LT"/>
                            </w:rPr>
                            <w:t>vertybės</w:t>
                          </w:r>
                          <w:r>
                            <w:rPr>
                              <w:color w:val="000000"/>
                              <w:szCs w:val="24"/>
                              <w:lang w:eastAsia="lt-LT"/>
                            </w:rPr>
                            <w:t>, kuriomis grindžiamos žmogaus teisės, ir kaip jos reiškiasi gyvenime, kokia yra teisių ir pareigų pusiausvyra.</w:t>
                          </w:r>
                        </w:p>
                      </w:sdtContent>
                    </w:sdt>
                    <w:sdt>
                      <w:sdtPr>
                        <w:alias w:val="37 pr. 16.1.5 pp."/>
                        <w:tag w:val="part_5c4ceed6b8ea458fa825d53307e8ce83"/>
                        <w:lock w:val="sdtLocked"/>
                        <w:richText/>
                      </w:sdtPr>
                      <w:sdtContent>
                        <w:p>
                          <w:pPr>
                            <w:tabs>
                              <w:tab w:val="left" w:pos="709"/>
                            </w:tabs>
                            <w:ind w:firstLine="720"/>
                            <w:jc w:val="both"/>
                            <w:rPr>
                              <w:color w:val="000000"/>
                              <w:szCs w:val="24"/>
                              <w:lang w:eastAsia="lt-LT"/>
                            </w:rPr>
                          </w:pPr>
                          <w:sdt>
                            <w:sdtPr>
                              <w:alias w:val="Numeris"/>
                              <w:tag w:val="nr_5c4ceed6b8ea458fa825d53307e8ce83"/>
                              <w:lock w:val="sdtLocked"/>
                              <w:richText/>
                            </w:sdtPr>
                            <w:sdtContent>
                              <w:r>
                                <w:rPr>
                                  <w:color w:val="000000"/>
                                  <w:szCs w:val="24"/>
                                  <w:lang w:eastAsia="lt-LT"/>
                                </w:rPr>
                                <w:t>16.1.5</w:t>
                              </w:r>
                            </w:sdtContent>
                          </w:sdt>
                          <w:r>
                            <w:rPr>
                              <w:color w:val="000000"/>
                              <w:szCs w:val="24"/>
                              <w:lang w:eastAsia="lt-LT"/>
                            </w:rPr>
                            <w:t xml:space="preserve">. Gilinamasi, kaip priimami įstatymai, kokia yra norminių aktų hierarchija. </w:t>
                          </w:r>
                        </w:p>
                      </w:sdtContent>
                    </w:sdt>
                    <w:sdt>
                      <w:sdtPr>
                        <w:alias w:val="37 pr. 16.1.6 pp."/>
                        <w:tag w:val="part_cd6918698cf34e00843fdb6ca1fd07e1"/>
                        <w:lock w:val="sdtLocked"/>
                        <w:richText/>
                      </w:sdtPr>
                      <w:sdtContent>
                        <w:p>
                          <w:pPr>
                            <w:tabs>
                              <w:tab w:val="left" w:pos="709"/>
                            </w:tabs>
                            <w:ind w:firstLine="720"/>
                            <w:jc w:val="both"/>
                            <w:rPr>
                              <w:color w:val="000000"/>
                              <w:szCs w:val="24"/>
                              <w:lang w:eastAsia="lt-LT"/>
                            </w:rPr>
                          </w:pPr>
                          <w:sdt>
                            <w:sdtPr>
                              <w:alias w:val="Numeris"/>
                              <w:tag w:val="nr_cd6918698cf34e00843fdb6ca1fd07e1"/>
                              <w:lock w:val="sdtLocked"/>
                              <w:richText/>
                            </w:sdtPr>
                            <w:sdtContent>
                              <w:r>
                                <w:rPr>
                                  <w:color w:val="000000"/>
                                  <w:szCs w:val="24"/>
                                  <w:lang w:eastAsia="lt-LT"/>
                                </w:rPr>
                                <w:t>16.1.6</w:t>
                              </w:r>
                            </w:sdtContent>
                          </w:sdt>
                          <w:r>
                            <w:rPr>
                              <w:color w:val="000000"/>
                              <w:szCs w:val="24"/>
                              <w:lang w:eastAsia="lt-LT"/>
                            </w:rPr>
                            <w:t>. Išsiaiš</w:t>
                          </w:r>
                          <w:r>
                            <w:rPr>
                              <w:szCs w:val="24"/>
                              <w:lang w:eastAsia="lt-LT"/>
                            </w:rPr>
                            <w:t>kinama, k</w:t>
                          </w:r>
                          <w:r>
                            <w:rPr>
                              <w:color w:val="000000"/>
                              <w:szCs w:val="24"/>
                              <w:lang w:eastAsia="lt-LT"/>
                            </w:rPr>
                            <w:t>okios yra pagrindinės teisės šakos ir kokius santykius jos reguliuoja.</w:t>
                          </w:r>
                        </w:p>
                      </w:sdtContent>
                    </w:sdt>
                    <w:sdt>
                      <w:sdtPr>
                        <w:alias w:val="37 pr. 16.1.7 pp."/>
                        <w:tag w:val="part_3b025a554f0c43eabb31c56277372a0c"/>
                        <w:lock w:val="sdtLocked"/>
                        <w:richText/>
                      </w:sdtPr>
                      <w:sdtContent>
                        <w:p>
                          <w:pPr>
                            <w:tabs>
                              <w:tab w:val="left" w:pos="709"/>
                            </w:tabs>
                            <w:ind w:firstLine="720"/>
                            <w:jc w:val="both"/>
                            <w:rPr>
                              <w:color w:val="000000"/>
                              <w:szCs w:val="24"/>
                              <w:lang w:eastAsia="lt-LT"/>
                            </w:rPr>
                          </w:pPr>
                          <w:sdt>
                            <w:sdtPr>
                              <w:alias w:val="Numeris"/>
                              <w:tag w:val="nr_3b025a554f0c43eabb31c56277372a0c"/>
                              <w:lock w:val="sdtLocked"/>
                              <w:richText/>
                            </w:sdtPr>
                            <w:sdtContent>
                              <w:r>
                                <w:rPr>
                                  <w:color w:val="000000"/>
                                  <w:szCs w:val="24"/>
                                  <w:lang w:eastAsia="lt-LT"/>
                                </w:rPr>
                                <w:t>16.1.7</w:t>
                              </w:r>
                            </w:sdtContent>
                          </w:sdt>
                          <w:r>
                            <w:rPr>
                              <w:color w:val="000000"/>
                              <w:szCs w:val="24"/>
                              <w:lang w:eastAsia="lt-LT"/>
                            </w:rPr>
                            <w:t xml:space="preserve">. Teisininkų gildijos Lietuvoje. Gilinamasi, kokios yra pagrindinės teisėsaugos institucijų funkcijos. </w:t>
                          </w:r>
                        </w:p>
                      </w:sdtContent>
                    </w:sdt>
                    <w:sdt>
                      <w:sdtPr>
                        <w:alias w:val="37 pr. 16.1.8 pp."/>
                        <w:tag w:val="part_d86cf23ca9274b99ba46fefae7a0abfb"/>
                        <w:lock w:val="sdtLocked"/>
                        <w:richText/>
                      </w:sdtPr>
                      <w:sdtContent>
                        <w:p>
                          <w:pPr>
                            <w:tabs>
                              <w:tab w:val="left" w:pos="709"/>
                            </w:tabs>
                            <w:ind w:firstLine="720"/>
                            <w:jc w:val="both"/>
                            <w:rPr>
                              <w:color w:val="000000"/>
                              <w:szCs w:val="24"/>
                              <w:lang w:eastAsia="lt-LT"/>
                            </w:rPr>
                          </w:pPr>
                          <w:sdt>
                            <w:sdtPr>
                              <w:alias w:val="Numeris"/>
                              <w:tag w:val="nr_d86cf23ca9274b99ba46fefae7a0abfb"/>
                              <w:lock w:val="sdtLocked"/>
                              <w:richText/>
                            </w:sdtPr>
                            <w:sdtContent>
                              <w:r>
                                <w:rPr>
                                  <w:color w:val="000000"/>
                                  <w:szCs w:val="24"/>
                                  <w:lang w:eastAsia="lt-LT"/>
                                </w:rPr>
                                <w:t>16.1.8</w:t>
                              </w:r>
                            </w:sdtContent>
                          </w:sdt>
                          <w:r>
                            <w:rPr>
                              <w:color w:val="000000"/>
                              <w:szCs w:val="24"/>
                              <w:lang w:eastAsia="lt-LT"/>
                            </w:rPr>
                            <w:t xml:space="preserve">. Aiškinamasi, </w:t>
                          </w:r>
                          <w:r>
                            <w:rPr>
                              <w:szCs w:val="24"/>
                              <w:lang w:eastAsia="lt-LT"/>
                            </w:rPr>
                            <w:t>k</w:t>
                          </w:r>
                          <w:r>
                            <w:rPr>
                              <w:color w:val="000000"/>
                              <w:szCs w:val="24"/>
                              <w:lang w:eastAsia="lt-LT"/>
                            </w:rPr>
                            <w:t xml:space="preserve">okiais atvejais yra reikalinga pasinaudoti teisininko paslaugomis, kokia galima teisinė pagalba. </w:t>
                          </w:r>
                        </w:p>
                      </w:sdtContent>
                    </w:sdt>
                  </w:sdtContent>
                </w:sdt>
                <w:sdt>
                  <w:sdtPr>
                    <w:alias w:val="37 pr. 16.2 pp."/>
                    <w:tag w:val="part_0a32c5cf7d6c45999e7fdd696c37026c"/>
                    <w:lock w:val="sdtLocked"/>
                    <w:richText/>
                  </w:sdtPr>
                  <w:sdtContent>
                    <w:p>
                      <w:pPr>
                        <w:tabs>
                          <w:tab w:val="left" w:pos="707"/>
                        </w:tabs>
                        <w:ind w:firstLine="720"/>
                        <w:jc w:val="both"/>
                        <w:rPr>
                          <w:color w:val="000000"/>
                          <w:szCs w:val="24"/>
                          <w:lang w:eastAsia="lt-LT"/>
                        </w:rPr>
                      </w:pPr>
                      <w:sdt>
                        <w:sdtPr>
                          <w:alias w:val="Numeris"/>
                          <w:tag w:val="nr_0a32c5cf7d6c45999e7fdd696c37026c"/>
                          <w:lock w:val="sdtLocked"/>
                          <w:richText/>
                        </w:sdtPr>
                        <w:sdtContent>
                          <w:r>
                            <w:rPr>
                              <w:color w:val="000000"/>
                              <w:szCs w:val="24"/>
                              <w:lang w:eastAsia="lt-LT"/>
                            </w:rPr>
                            <w:t>16.2</w:t>
                          </w:r>
                        </w:sdtContent>
                      </w:sdt>
                      <w:r>
                        <w:rPr>
                          <w:color w:val="000000"/>
                          <w:szCs w:val="24"/>
                          <w:lang w:eastAsia="lt-LT"/>
                        </w:rPr>
                        <w:t xml:space="preserve">. Gilinamasi, </w:t>
                      </w:r>
                      <w:r>
                        <w:rPr>
                          <w:szCs w:val="24"/>
                          <w:lang w:eastAsia="lt-LT"/>
                        </w:rPr>
                        <w:t>k</w:t>
                      </w:r>
                      <w:r>
                        <w:rPr>
                          <w:color w:val="000000"/>
                          <w:szCs w:val="24"/>
                          <w:lang w:eastAsia="lt-LT"/>
                        </w:rPr>
                        <w:t>odėl mums svarbi Lietuvos Respublikos Konstitucija:</w:t>
                      </w:r>
                    </w:p>
                    <w:sdt>
                      <w:sdtPr>
                        <w:alias w:val="37 pr. 16.2.1 pp."/>
                        <w:tag w:val="part_f18d6a10ff7f493ea6856fd46587d0bd"/>
                        <w:lock w:val="sdtLocked"/>
                        <w:richText/>
                      </w:sdtPr>
                      <w:sdtContent>
                        <w:p>
                          <w:pPr>
                            <w:tabs>
                              <w:tab w:val="left" w:pos="707"/>
                            </w:tabs>
                            <w:ind w:firstLine="720"/>
                            <w:jc w:val="both"/>
                            <w:rPr>
                              <w:color w:val="000000"/>
                              <w:szCs w:val="24"/>
                              <w:lang w:eastAsia="lt-LT"/>
                            </w:rPr>
                          </w:pPr>
                          <w:sdt>
                            <w:sdtPr>
                              <w:alias w:val="Numeris"/>
                              <w:tag w:val="nr_f18d6a10ff7f493ea6856fd46587d0bd"/>
                              <w:lock w:val="sdtLocked"/>
                              <w:richText/>
                            </w:sdtPr>
                            <w:sdtContent>
                              <w:r>
                                <w:rPr>
                                  <w:color w:val="000000"/>
                                  <w:szCs w:val="24"/>
                                  <w:lang w:eastAsia="lt-LT"/>
                                </w:rPr>
                                <w:t>16.2.1</w:t>
                              </w:r>
                            </w:sdtContent>
                          </w:sdt>
                          <w:r>
                            <w:rPr>
                              <w:color w:val="000000"/>
                              <w:szCs w:val="24"/>
                              <w:lang w:eastAsia="lt-LT"/>
                            </w:rPr>
                            <w:t xml:space="preserve">. Aiškinamasi, </w:t>
                          </w:r>
                          <w:r>
                            <w:rPr>
                              <w:szCs w:val="24"/>
                              <w:lang w:eastAsia="lt-LT"/>
                            </w:rPr>
                            <w:t>k</w:t>
                          </w:r>
                          <w:r>
                            <w:rPr>
                              <w:color w:val="000000"/>
                              <w:szCs w:val="24"/>
                              <w:lang w:eastAsia="lt-LT"/>
                            </w:rPr>
                            <w:t xml:space="preserve">okia yra Lietuvos Respublikos Konstitucijos (toliau - Konstitucija)  politinė ir teisinė reikšmė, kokius visuomeninius santykius ji reguliuoja, kokia yra Konstitucijos teisinė galia.</w:t>
                          </w:r>
                        </w:p>
                      </w:sdtContent>
                    </w:sdt>
                    <w:sdt>
                      <w:sdtPr>
                        <w:alias w:val="37 pr. 16.2.2 pp."/>
                        <w:tag w:val="part_b23a1d1986444f47a116f08cf6a20878"/>
                        <w:lock w:val="sdtLocked"/>
                        <w:richText/>
                      </w:sdtPr>
                      <w:sdtContent>
                        <w:p>
                          <w:pPr>
                            <w:tabs>
                              <w:tab w:val="left" w:pos="707"/>
                            </w:tabs>
                            <w:ind w:firstLine="720"/>
                            <w:jc w:val="both"/>
                            <w:rPr>
                              <w:color w:val="000000"/>
                              <w:szCs w:val="24"/>
                              <w:lang w:eastAsia="lt-LT"/>
                            </w:rPr>
                          </w:pPr>
                          <w:sdt>
                            <w:sdtPr>
                              <w:alias w:val="Numeris"/>
                              <w:tag w:val="nr_b23a1d1986444f47a116f08cf6a20878"/>
                              <w:lock w:val="sdtLocked"/>
                              <w:richText/>
                            </w:sdtPr>
                            <w:sdtContent>
                              <w:r>
                                <w:rPr>
                                  <w:color w:val="000000"/>
                                  <w:szCs w:val="24"/>
                                  <w:lang w:eastAsia="lt-LT"/>
                                </w:rPr>
                                <w:t>16.2.2</w:t>
                              </w:r>
                            </w:sdtContent>
                          </w:sdt>
                          <w:r>
                            <w:rPr>
                              <w:color w:val="000000"/>
                              <w:szCs w:val="24"/>
                              <w:lang w:eastAsia="lt-LT"/>
                            </w:rPr>
                            <w:t xml:space="preserve">. Aptariama, </w:t>
                          </w:r>
                          <w:r>
                            <w:rPr>
                              <w:szCs w:val="24"/>
                              <w:lang w:eastAsia="lt-LT"/>
                            </w:rPr>
                            <w:t>k</w:t>
                          </w:r>
                          <w:r>
                            <w:rPr>
                              <w:color w:val="000000"/>
                              <w:szCs w:val="24"/>
                              <w:lang w:eastAsia="lt-LT"/>
                            </w:rPr>
                            <w:t xml:space="preserve">okia yra Konstitucijos reikšmė, nustatant žmogaus (piliečio) ir valstybės (valstybės institucijų) santykį, kaip gali būti užtikrinamas tiesioginis Konstitucijos normų veikimas bei kokios asmens teises ir pareigos numatytos Konstitucijoje. </w:t>
                          </w:r>
                        </w:p>
                      </w:sdtContent>
                    </w:sdt>
                    <w:sdt>
                      <w:sdtPr>
                        <w:alias w:val="37 pr. 16.2.3 pp."/>
                        <w:tag w:val="part_12b3a09b92b5488fafd94dadd8762954"/>
                        <w:lock w:val="sdtLocked"/>
                        <w:richText/>
                      </w:sdtPr>
                      <w:sdtContent>
                        <w:p>
                          <w:pPr>
                            <w:tabs>
                              <w:tab w:val="left" w:pos="707"/>
                            </w:tabs>
                            <w:ind w:firstLine="720"/>
                            <w:jc w:val="both"/>
                            <w:rPr>
                              <w:color w:val="000000"/>
                              <w:szCs w:val="24"/>
                              <w:lang w:eastAsia="lt-LT"/>
                            </w:rPr>
                          </w:pPr>
                          <w:sdt>
                            <w:sdtPr>
                              <w:alias w:val="Numeris"/>
                              <w:tag w:val="nr_12b3a09b92b5488fafd94dadd8762954"/>
                              <w:lock w:val="sdtLocked"/>
                              <w:richText/>
                            </w:sdtPr>
                            <w:sdtContent>
                              <w:r>
                                <w:rPr>
                                  <w:color w:val="000000"/>
                                  <w:szCs w:val="24"/>
                                  <w:lang w:eastAsia="lt-LT"/>
                                </w:rPr>
                                <w:t>16.2.3</w:t>
                              </w:r>
                            </w:sdtContent>
                          </w:sdt>
                          <w:r>
                            <w:rPr>
                              <w:color w:val="000000"/>
                              <w:szCs w:val="24"/>
                              <w:lang w:eastAsia="lt-LT"/>
                            </w:rPr>
                            <w:t xml:space="preserve">. </w:t>
                          </w:r>
                          <w:r>
                            <w:rPr>
                              <w:szCs w:val="24"/>
                              <w:lang w:eastAsia="lt-LT"/>
                            </w:rPr>
                            <w:t>Gilinamasi, k</w:t>
                          </w:r>
                          <w:r>
                            <w:rPr>
                              <w:color w:val="000000"/>
                              <w:szCs w:val="24"/>
                              <w:lang w:eastAsia="lt-LT"/>
                            </w:rPr>
                            <w:t>okios asmeninės, politinės, socialinės, ekonominės ir kultūrinės teisės numatytos Konstitucijoje, kaip galima įgyvendinti savo konstitucines teises.</w:t>
                          </w:r>
                        </w:p>
                      </w:sdtContent>
                    </w:sdt>
                    <w:sdt>
                      <w:sdtPr>
                        <w:alias w:val="37 pr. 16.2.4 pp."/>
                        <w:tag w:val="part_0e0db25311ba4035ad5679ce68edf19c"/>
                        <w:lock w:val="sdtLocked"/>
                        <w:richText/>
                      </w:sdtPr>
                      <w:sdtContent>
                        <w:p>
                          <w:pPr>
                            <w:tabs>
                              <w:tab w:val="left" w:pos="707"/>
                            </w:tabs>
                            <w:ind w:firstLine="720"/>
                            <w:jc w:val="both"/>
                            <w:rPr>
                              <w:color w:val="000000"/>
                              <w:szCs w:val="24"/>
                              <w:lang w:eastAsia="lt-LT"/>
                            </w:rPr>
                          </w:pPr>
                          <w:sdt>
                            <w:sdtPr>
                              <w:alias w:val="Numeris"/>
                              <w:tag w:val="nr_0e0db25311ba4035ad5679ce68edf19c"/>
                              <w:lock w:val="sdtLocked"/>
                              <w:richText/>
                            </w:sdtPr>
                            <w:sdtContent>
                              <w:r>
                                <w:rPr>
                                  <w:color w:val="000000"/>
                                  <w:szCs w:val="24"/>
                                  <w:lang w:eastAsia="lt-LT"/>
                                </w:rPr>
                                <w:t>16.2.4</w:t>
                              </w:r>
                            </w:sdtContent>
                          </w:sdt>
                          <w:r>
                            <w:rPr>
                              <w:color w:val="000000"/>
                              <w:szCs w:val="24"/>
                              <w:lang w:eastAsia="lt-LT"/>
                            </w:rPr>
                            <w:t xml:space="preserve">. Aiškinamasi, </w:t>
                          </w:r>
                          <w:r>
                            <w:rPr>
                              <w:szCs w:val="24"/>
                              <w:lang w:eastAsia="lt-LT"/>
                            </w:rPr>
                            <w:t>k</w:t>
                          </w:r>
                          <w:r>
                            <w:rPr>
                              <w:color w:val="000000"/>
                              <w:szCs w:val="24"/>
                              <w:lang w:eastAsia="lt-LT"/>
                            </w:rPr>
                            <w:t xml:space="preserve">aip tarpusavyje konkuruoja konstitucinės teisės, koks Konstitucijoje numatytų valdžių (Seimo, Prezidento, Vyriausybės, teismų) tarpusavio santykis. </w:t>
                          </w:r>
                        </w:p>
                      </w:sdtContent>
                    </w:sdt>
                    <w:sdt>
                      <w:sdtPr>
                        <w:alias w:val="37 pr. 16.2.5 pp."/>
                        <w:tag w:val="part_e81ab43dd2944257bdaec027863fecfe"/>
                        <w:lock w:val="sdtLocked"/>
                        <w:richText/>
                      </w:sdtPr>
                      <w:sdtContent>
                        <w:p>
                          <w:pPr>
                            <w:tabs>
                              <w:tab w:val="left" w:pos="707"/>
                            </w:tabs>
                            <w:ind w:firstLine="720"/>
                            <w:jc w:val="both"/>
                            <w:rPr>
                              <w:color w:val="000000"/>
                              <w:szCs w:val="24"/>
                              <w:lang w:eastAsia="lt-LT"/>
                            </w:rPr>
                          </w:pPr>
                          <w:sdt>
                            <w:sdtPr>
                              <w:alias w:val="Numeris"/>
                              <w:tag w:val="nr_e81ab43dd2944257bdaec027863fecfe"/>
                              <w:lock w:val="sdtLocked"/>
                              <w:richText/>
                            </w:sdtPr>
                            <w:sdtContent>
                              <w:r>
                                <w:rPr>
                                  <w:color w:val="000000"/>
                                  <w:szCs w:val="24"/>
                                  <w:lang w:eastAsia="lt-LT"/>
                                </w:rPr>
                                <w:t>16.2.5</w:t>
                              </w:r>
                            </w:sdtContent>
                          </w:sdt>
                          <w:r>
                            <w:rPr>
                              <w:color w:val="000000"/>
                              <w:szCs w:val="24"/>
                              <w:lang w:eastAsia="lt-LT"/>
                            </w:rPr>
                            <w:t xml:space="preserve">. Gilinamasi, </w:t>
                          </w:r>
                          <w:r>
                            <w:rPr>
                              <w:szCs w:val="24"/>
                              <w:lang w:eastAsia="lt-LT"/>
                            </w:rPr>
                            <w:t>k</w:t>
                          </w:r>
                          <w:r>
                            <w:rPr>
                              <w:color w:val="000000"/>
                              <w:szCs w:val="24"/>
                              <w:lang w:eastAsia="lt-LT"/>
                            </w:rPr>
                            <w:t>okie yra Konstitucijos priėmimo ir keitimo būdai, kodėl numatytas būtent toks Konstitucijos keitimo mechanizmas.</w:t>
                          </w:r>
                        </w:p>
                      </w:sdtContent>
                    </w:sdt>
                    <w:sdt>
                      <w:sdtPr>
                        <w:alias w:val="37 pr. 16.2.6 pp."/>
                        <w:tag w:val="part_991d25bacece42b08b5f1d64720f956e"/>
                        <w:lock w:val="sdtLocked"/>
                        <w:richText/>
                      </w:sdtPr>
                      <w:sdtContent>
                        <w:p>
                          <w:pPr>
                            <w:tabs>
                              <w:tab w:val="left" w:pos="707"/>
                            </w:tabs>
                            <w:ind w:firstLine="720"/>
                            <w:jc w:val="both"/>
                            <w:rPr>
                              <w:color w:val="000000"/>
                              <w:szCs w:val="24"/>
                              <w:lang w:eastAsia="lt-LT"/>
                            </w:rPr>
                          </w:pPr>
                          <w:sdt>
                            <w:sdtPr>
                              <w:alias w:val="Numeris"/>
                              <w:tag w:val="nr_991d25bacece42b08b5f1d64720f956e"/>
                              <w:lock w:val="sdtLocked"/>
                              <w:richText/>
                            </w:sdtPr>
                            <w:sdtContent>
                              <w:r>
                                <w:rPr>
                                  <w:color w:val="000000"/>
                                  <w:szCs w:val="24"/>
                                  <w:lang w:eastAsia="lt-LT"/>
                                </w:rPr>
                                <w:t>16.2.6</w:t>
                              </w:r>
                            </w:sdtContent>
                          </w:sdt>
                          <w:r>
                            <w:rPr>
                              <w:color w:val="000000"/>
                              <w:szCs w:val="24"/>
                              <w:lang w:eastAsia="lt-LT"/>
                            </w:rPr>
                            <w:t xml:space="preserve">. Susipažįstama, kokie teismai veikia Lietuvoje bei kokias bylas jie nagrinėja. </w:t>
                          </w:r>
                        </w:p>
                      </w:sdtContent>
                    </w:sdt>
                  </w:sdtContent>
                </w:sdt>
                <w:sdt>
                  <w:sdtPr>
                    <w:alias w:val="37 pr. 16.3 pp."/>
                    <w:tag w:val="part_7d4ac7bab1b0480ea483b1a21cf6c9c2"/>
                    <w:lock w:val="sdtLocked"/>
                    <w:richText/>
                  </w:sdtPr>
                  <w:sdtContent>
                    <w:p>
                      <w:pPr>
                        <w:tabs>
                          <w:tab w:val="left" w:pos="707"/>
                        </w:tabs>
                        <w:ind w:firstLine="720"/>
                        <w:jc w:val="both"/>
                        <w:rPr>
                          <w:color w:val="000000"/>
                          <w:szCs w:val="24"/>
                          <w:lang w:eastAsia="lt-LT"/>
                        </w:rPr>
                      </w:pPr>
                      <w:sdt>
                        <w:sdtPr>
                          <w:alias w:val="Numeris"/>
                          <w:tag w:val="nr_7d4ac7bab1b0480ea483b1a21cf6c9c2"/>
                          <w:lock w:val="sdtLocked"/>
                          <w:richText/>
                        </w:sdtPr>
                        <w:sdtContent>
                          <w:r>
                            <w:rPr>
                              <w:color w:val="000000"/>
                              <w:szCs w:val="24"/>
                              <w:lang w:eastAsia="lt-LT"/>
                            </w:rPr>
                            <w:t>16.3</w:t>
                          </w:r>
                        </w:sdtContent>
                      </w:sdt>
                      <w:r>
                        <w:rPr>
                          <w:color w:val="000000"/>
                          <w:szCs w:val="24"/>
                          <w:lang w:eastAsia="lt-LT"/>
                        </w:rPr>
                        <w:t xml:space="preserve">. </w:t>
                      </w:r>
                      <w:r>
                        <w:rPr>
                          <w:szCs w:val="24"/>
                          <w:lang w:eastAsia="lt-LT"/>
                        </w:rPr>
                        <w:t>Aiškinamasi, k</w:t>
                      </w:r>
                      <w:r>
                        <w:rPr>
                          <w:color w:val="000000"/>
                          <w:szCs w:val="24"/>
                          <w:lang w:eastAsia="lt-LT"/>
                        </w:rPr>
                        <w:t xml:space="preserve">aip vyksta valstybės valdymas, kokiais principais jis  remiasi:</w:t>
                      </w:r>
                    </w:p>
                    <w:sdt>
                      <w:sdtPr>
                        <w:alias w:val="37 pr. 16.3.1 pp."/>
                        <w:tag w:val="part_bd693b4cab00439183fe263d9e1f306b"/>
                        <w:lock w:val="sdtLocked"/>
                        <w:richText/>
                      </w:sdtPr>
                      <w:sdtContent>
                        <w:p>
                          <w:pPr>
                            <w:tabs>
                              <w:tab w:val="left" w:pos="707"/>
                            </w:tabs>
                            <w:ind w:firstLine="720"/>
                            <w:jc w:val="both"/>
                            <w:rPr>
                              <w:color w:val="000000"/>
                              <w:szCs w:val="24"/>
                              <w:lang w:eastAsia="lt-LT"/>
                            </w:rPr>
                          </w:pPr>
                          <w:sdt>
                            <w:sdtPr>
                              <w:alias w:val="Numeris"/>
                              <w:tag w:val="nr_bd693b4cab00439183fe263d9e1f306b"/>
                              <w:lock w:val="sdtLocked"/>
                              <w:richText/>
                            </w:sdtPr>
                            <w:sdtContent>
                              <w:r>
                                <w:rPr>
                                  <w:color w:val="000000"/>
                                  <w:szCs w:val="24"/>
                                  <w:lang w:eastAsia="lt-LT"/>
                                </w:rPr>
                                <w:t>16.3.1</w:t>
                              </w:r>
                            </w:sdtContent>
                          </w:sdt>
                          <w:r>
                            <w:rPr>
                              <w:color w:val="000000"/>
                              <w:szCs w:val="24"/>
                              <w:lang w:eastAsia="lt-LT"/>
                            </w:rPr>
                            <w:t xml:space="preserve">. Įvardijami būdai, </w:t>
                          </w:r>
                          <w:r>
                            <w:rPr>
                              <w:szCs w:val="24"/>
                              <w:lang w:eastAsia="lt-LT"/>
                            </w:rPr>
                            <w:t>kaip</w:t>
                          </w:r>
                          <w:r>
                            <w:rPr>
                              <w:color w:val="000000"/>
                              <w:szCs w:val="24"/>
                              <w:lang w:eastAsia="lt-LT"/>
                            </w:rPr>
                            <w:t xml:space="preserve"> asmuo gali dalyvauti valstybės valdyme. Gilinamasi, </w:t>
                          </w:r>
                          <w:r>
                            <w:rPr>
                              <w:szCs w:val="24"/>
                              <w:lang w:eastAsia="lt-LT"/>
                            </w:rPr>
                            <w:t>k</w:t>
                          </w:r>
                          <w:r>
                            <w:rPr>
                              <w:color w:val="000000"/>
                              <w:szCs w:val="24"/>
                              <w:lang w:eastAsia="lt-LT"/>
                            </w:rPr>
                            <w:t>ur ir kaip galima gauti informaciją apie svarst</w:t>
                          </w:r>
                          <w:r>
                            <w:rPr>
                              <w:szCs w:val="24"/>
                              <w:lang w:eastAsia="lt-LT"/>
                            </w:rPr>
                            <w:t>o</w:t>
                          </w:r>
                          <w:r>
                            <w:rPr>
                              <w:color w:val="000000"/>
                              <w:szCs w:val="24"/>
                              <w:lang w:eastAsia="lt-LT"/>
                            </w:rPr>
                            <w:t>mus savivaldybėje, Vyriausybėje ir Seime klausimus, kokiais būdais užtikrinamas valstybės tarnautojų bei pareigūnų tinkamas pareigų vykdymas. Susipažįstama su Lietuvoje veikianči</w:t>
                          </w:r>
                          <w:r>
                            <w:rPr>
                              <w:szCs w:val="24"/>
                              <w:lang w:eastAsia="lt-LT"/>
                            </w:rPr>
                            <w:t>omis</w:t>
                          </w:r>
                          <w:r>
                            <w:rPr>
                              <w:color w:val="000000"/>
                              <w:szCs w:val="24"/>
                              <w:lang w:eastAsia="lt-LT"/>
                            </w:rPr>
                            <w:t xml:space="preserve"> ombu</w:t>
                          </w:r>
                          <w:r>
                            <w:rPr>
                              <w:szCs w:val="24"/>
                              <w:lang w:eastAsia="lt-LT"/>
                            </w:rPr>
                            <w:t>ds</w:t>
                          </w:r>
                          <w:r>
                            <w:rPr>
                              <w:color w:val="000000"/>
                              <w:szCs w:val="24"/>
                              <w:lang w:eastAsia="lt-LT"/>
                            </w:rPr>
                            <w:t>men</w:t>
                          </w:r>
                          <w:r>
                            <w:rPr>
                              <w:szCs w:val="24"/>
                              <w:lang w:eastAsia="lt-LT"/>
                            </w:rPr>
                            <w:t xml:space="preserve">ų institucijomis. </w:t>
                          </w:r>
                        </w:p>
                      </w:sdtContent>
                    </w:sdt>
                    <w:sdt>
                      <w:sdtPr>
                        <w:alias w:val="37 pr. 16.3.2 pp."/>
                        <w:tag w:val="part_38eeac149512483e9fa7e871f9ae78b3"/>
                        <w:lock w:val="sdtLocked"/>
                        <w:richText/>
                      </w:sdtPr>
                      <w:sdtContent>
                        <w:p>
                          <w:pPr>
                            <w:tabs>
                              <w:tab w:val="left" w:pos="707"/>
                            </w:tabs>
                            <w:ind w:firstLine="720"/>
                            <w:jc w:val="both"/>
                            <w:rPr>
                              <w:color w:val="000000"/>
                              <w:szCs w:val="24"/>
                              <w:lang w:eastAsia="lt-LT"/>
                            </w:rPr>
                          </w:pPr>
                          <w:sdt>
                            <w:sdtPr>
                              <w:alias w:val="Numeris"/>
                              <w:tag w:val="nr_38eeac149512483e9fa7e871f9ae78b3"/>
                              <w:lock w:val="sdtLocked"/>
                              <w:richText/>
                            </w:sdtPr>
                            <w:sdtContent>
                              <w:r>
                                <w:rPr>
                                  <w:color w:val="000000"/>
                                  <w:szCs w:val="24"/>
                                  <w:lang w:eastAsia="lt-LT"/>
                                </w:rPr>
                                <w:t>16.3.2</w:t>
                              </w:r>
                            </w:sdtContent>
                          </w:sdt>
                          <w:r>
                            <w:rPr>
                              <w:color w:val="000000"/>
                              <w:szCs w:val="24"/>
                              <w:lang w:eastAsia="lt-LT"/>
                            </w:rPr>
                            <w:t xml:space="preserve">. </w:t>
                          </w:r>
                          <w:r>
                            <w:rPr>
                              <w:szCs w:val="24"/>
                              <w:lang w:eastAsia="lt-LT"/>
                            </w:rPr>
                            <w:t>Analizuojama, k</w:t>
                          </w:r>
                          <w:r>
                            <w:rPr>
                              <w:color w:val="000000"/>
                              <w:szCs w:val="24"/>
                              <w:lang w:eastAsia="lt-LT"/>
                            </w:rPr>
                            <w:t xml:space="preserve">aip realizuojama rinkimų teisė, kaip atpažinti rinkimų teisės pažeidimus ir tinkamai į juos reaguoti. </w:t>
                          </w:r>
                        </w:p>
                      </w:sdtContent>
                    </w:sdt>
                    <w:sdt>
                      <w:sdtPr>
                        <w:alias w:val="37 pr. 16.3.3 pp."/>
                        <w:tag w:val="part_67cbc83a47ab44e7bd56556a397ac549"/>
                        <w:lock w:val="sdtLocked"/>
                        <w:richText/>
                      </w:sdtPr>
                      <w:sdtContent>
                        <w:p>
                          <w:pPr>
                            <w:tabs>
                              <w:tab w:val="left" w:pos="707"/>
                            </w:tabs>
                            <w:ind w:firstLine="720"/>
                            <w:jc w:val="both"/>
                            <w:rPr>
                              <w:color w:val="000000"/>
                              <w:szCs w:val="24"/>
                              <w:lang w:eastAsia="lt-LT"/>
                            </w:rPr>
                          </w:pPr>
                          <w:sdt>
                            <w:sdtPr>
                              <w:alias w:val="Numeris"/>
                              <w:tag w:val="nr_67cbc83a47ab44e7bd56556a397ac549"/>
                              <w:lock w:val="sdtLocked"/>
                              <w:richText/>
                            </w:sdtPr>
                            <w:sdtContent>
                              <w:r>
                                <w:rPr>
                                  <w:color w:val="000000"/>
                                  <w:szCs w:val="24"/>
                                  <w:lang w:eastAsia="lt-LT"/>
                                </w:rPr>
                                <w:t>16.3.3</w:t>
                              </w:r>
                            </w:sdtContent>
                          </w:sdt>
                          <w:r>
                            <w:rPr>
                              <w:color w:val="000000"/>
                              <w:szCs w:val="24"/>
                              <w:lang w:eastAsia="lt-LT"/>
                            </w:rPr>
                            <w:t xml:space="preserve">. Diskutuojama, </w:t>
                          </w:r>
                          <w:r>
                            <w:rPr>
                              <w:szCs w:val="24"/>
                              <w:lang w:eastAsia="lt-LT"/>
                            </w:rPr>
                            <w:t>k</w:t>
                          </w:r>
                          <w:r>
                            <w:rPr>
                              <w:color w:val="000000"/>
                              <w:szCs w:val="24"/>
                              <w:lang w:eastAsia="lt-LT"/>
                            </w:rPr>
                            <w:t>uo gali būti naudinga savanorystė arba priklausymas NVO.</w:t>
                          </w:r>
                        </w:p>
                      </w:sdtContent>
                    </w:sdt>
                    <w:sdt>
                      <w:sdtPr>
                        <w:alias w:val="37 pr. 16.3.4 pp."/>
                        <w:tag w:val="part_ad026e47034e49da831650702c7651d7"/>
                        <w:lock w:val="sdtLocked"/>
                        <w:richText/>
                      </w:sdtPr>
                      <w:sdtContent>
                        <w:p>
                          <w:pPr>
                            <w:tabs>
                              <w:tab w:val="left" w:pos="707"/>
                            </w:tabs>
                            <w:ind w:firstLine="720"/>
                            <w:jc w:val="both"/>
                            <w:rPr>
                              <w:color w:val="000000"/>
                              <w:szCs w:val="24"/>
                              <w:lang w:eastAsia="lt-LT"/>
                            </w:rPr>
                          </w:pPr>
                          <w:sdt>
                            <w:sdtPr>
                              <w:alias w:val="Numeris"/>
                              <w:tag w:val="nr_ad026e47034e49da831650702c7651d7"/>
                              <w:lock w:val="sdtLocked"/>
                              <w:richText/>
                            </w:sdtPr>
                            <w:sdtContent>
                              <w:r>
                                <w:rPr>
                                  <w:color w:val="000000"/>
                                  <w:szCs w:val="24"/>
                                  <w:lang w:eastAsia="lt-LT"/>
                                </w:rPr>
                                <w:t>16.3.4</w:t>
                              </w:r>
                            </w:sdtContent>
                          </w:sdt>
                          <w:r>
                            <w:rPr>
                              <w:color w:val="000000"/>
                              <w:szCs w:val="24"/>
                              <w:lang w:eastAsia="lt-LT"/>
                            </w:rPr>
                            <w:t xml:space="preserve">. Aiškinamasi, </w:t>
                          </w:r>
                          <w:r>
                            <w:rPr>
                              <w:szCs w:val="24"/>
                              <w:lang w:eastAsia="lt-LT"/>
                            </w:rPr>
                            <w:t>k</w:t>
                          </w:r>
                          <w:r>
                            <w:rPr>
                              <w:color w:val="000000"/>
                              <w:szCs w:val="24"/>
                              <w:lang w:eastAsia="lt-LT"/>
                            </w:rPr>
                            <w:t>aip atpažinti korupcines veikas, valstybės tarnautojų galimą piktnaudžiavimą savo įgaliojimais bei tarnybine padėtimi ir kam pranešti.</w:t>
                          </w:r>
                        </w:p>
                      </w:sdtContent>
                    </w:sdt>
                  </w:sdtContent>
                </w:sdt>
                <w:sdt>
                  <w:sdtPr>
                    <w:alias w:val="37 pr. 16.4 pp."/>
                    <w:tag w:val="part_1c28492d03a24e0c9b88753650d2ef6c"/>
                    <w:lock w:val="sdtLocked"/>
                    <w:richText/>
                  </w:sdtPr>
                  <w:sdtContent>
                    <w:p>
                      <w:pPr>
                        <w:tabs>
                          <w:tab w:val="left" w:pos="707"/>
                        </w:tabs>
                        <w:ind w:firstLine="720"/>
                        <w:jc w:val="both"/>
                        <w:rPr>
                          <w:color w:val="000000"/>
                          <w:szCs w:val="24"/>
                          <w:lang w:eastAsia="lt-LT"/>
                        </w:rPr>
                      </w:pPr>
                      <w:sdt>
                        <w:sdtPr>
                          <w:alias w:val="Numeris"/>
                          <w:tag w:val="nr_1c28492d03a24e0c9b88753650d2ef6c"/>
                          <w:lock w:val="sdtLocked"/>
                          <w:richText/>
                        </w:sdtPr>
                        <w:sdtContent>
                          <w:r>
                            <w:rPr>
                              <w:color w:val="000000"/>
                              <w:szCs w:val="24"/>
                              <w:lang w:eastAsia="lt-LT"/>
                            </w:rPr>
                            <w:t>16.4</w:t>
                          </w:r>
                        </w:sdtContent>
                      </w:sdt>
                      <w:r>
                        <w:rPr>
                          <w:color w:val="000000"/>
                          <w:szCs w:val="24"/>
                          <w:lang w:eastAsia="lt-LT"/>
                        </w:rPr>
                        <w:t xml:space="preserve">. </w:t>
                      </w:r>
                      <w:r>
                        <w:rPr>
                          <w:szCs w:val="24"/>
                          <w:lang w:eastAsia="lt-LT"/>
                        </w:rPr>
                        <w:t>Aiškinamasi</w:t>
                      </w:r>
                      <w:r>
                        <w:rPr>
                          <w:color w:val="000000"/>
                          <w:szCs w:val="24"/>
                          <w:lang w:eastAsia="lt-LT"/>
                        </w:rPr>
                        <w:t xml:space="preserve">, </w:t>
                      </w:r>
                      <w:r>
                        <w:rPr>
                          <w:szCs w:val="24"/>
                          <w:lang w:eastAsia="lt-LT"/>
                        </w:rPr>
                        <w:t>k</w:t>
                      </w:r>
                      <w:r>
                        <w:rPr>
                          <w:color w:val="000000"/>
                          <w:szCs w:val="24"/>
                          <w:lang w:eastAsia="lt-LT"/>
                        </w:rPr>
                        <w:t>ą turi žinoti vartotojas:</w:t>
                      </w:r>
                    </w:p>
                    <w:sdt>
                      <w:sdtPr>
                        <w:alias w:val="37 pr. 16.4.1 pp."/>
                        <w:tag w:val="part_0221b62ced4a4ce994fe87b02504c362"/>
                        <w:lock w:val="sdtLocked"/>
                        <w:richText/>
                      </w:sdtPr>
                      <w:sdtContent>
                        <w:p>
                          <w:pPr>
                            <w:tabs>
                              <w:tab w:val="left" w:pos="707"/>
                            </w:tabs>
                            <w:ind w:firstLine="720"/>
                            <w:jc w:val="both"/>
                            <w:rPr>
                              <w:color w:val="000000"/>
                              <w:szCs w:val="24"/>
                              <w:lang w:eastAsia="lt-LT"/>
                            </w:rPr>
                          </w:pPr>
                          <w:sdt>
                            <w:sdtPr>
                              <w:alias w:val="Numeris"/>
                              <w:tag w:val="nr_0221b62ced4a4ce994fe87b02504c362"/>
                              <w:lock w:val="sdtLocked"/>
                              <w:richText/>
                            </w:sdtPr>
                            <w:sdtContent>
                              <w:r>
                                <w:rPr>
                                  <w:color w:val="000000"/>
                                  <w:szCs w:val="24"/>
                                  <w:lang w:eastAsia="lt-LT"/>
                                </w:rPr>
                                <w:t>16.4.1</w:t>
                              </w:r>
                            </w:sdtContent>
                          </w:sdt>
                          <w:r>
                            <w:rPr>
                              <w:color w:val="000000"/>
                              <w:szCs w:val="24"/>
                              <w:lang w:eastAsia="lt-LT"/>
                            </w:rPr>
                            <w:t>. Gilinamasi,</w:t>
                          </w:r>
                          <w:r>
                            <w:rPr>
                              <w:szCs w:val="24"/>
                              <w:lang w:eastAsia="lt-LT"/>
                            </w:rPr>
                            <w:t xml:space="preserve"> ko</w:t>
                          </w:r>
                          <w:r>
                            <w:rPr>
                              <w:color w:val="000000"/>
                              <w:szCs w:val="24"/>
                              <w:lang w:eastAsia="lt-LT"/>
                            </w:rPr>
                            <w:t>kios yra vartotojų teisės ir pareigos, kaip galima pasinaudoti vartotojų teisėmis bei kur ieškoti informacijos apie vartotojų teises ir jų realizavimą. Diskutuojama apie tai, k</w:t>
                          </w:r>
                          <w:r>
                            <w:rPr>
                              <w:szCs w:val="24"/>
                              <w:lang w:eastAsia="lt-LT"/>
                            </w:rPr>
                            <w:t>oks</w:t>
                          </w:r>
                          <w:r>
                            <w:rPr>
                              <w:color w:val="000000"/>
                              <w:szCs w:val="24"/>
                              <w:lang w:eastAsia="lt-LT"/>
                            </w:rPr>
                            <w:t xml:space="preserve"> vartojimas yra atsakingas.  </w:t>
                          </w:r>
                        </w:p>
                      </w:sdtContent>
                    </w:sdt>
                    <w:sdt>
                      <w:sdtPr>
                        <w:alias w:val="37 pr. 16.4.2 pp."/>
                        <w:tag w:val="part_d7f5a107cfc34fd4b040977015489063"/>
                        <w:lock w:val="sdtLocked"/>
                        <w:richText/>
                      </w:sdtPr>
                      <w:sdtContent>
                        <w:p>
                          <w:pPr>
                            <w:tabs>
                              <w:tab w:val="left" w:pos="707"/>
                            </w:tabs>
                            <w:ind w:firstLine="720"/>
                            <w:jc w:val="both"/>
                            <w:rPr>
                              <w:color w:val="000000"/>
                              <w:szCs w:val="24"/>
                              <w:lang w:eastAsia="lt-LT"/>
                            </w:rPr>
                          </w:pPr>
                          <w:sdt>
                            <w:sdtPr>
                              <w:alias w:val="Numeris"/>
                              <w:tag w:val="nr_d7f5a107cfc34fd4b040977015489063"/>
                              <w:lock w:val="sdtLocked"/>
                              <w:richText/>
                            </w:sdtPr>
                            <w:sdtContent>
                              <w:r>
                                <w:rPr>
                                  <w:color w:val="000000"/>
                                  <w:szCs w:val="24"/>
                                  <w:lang w:eastAsia="lt-LT"/>
                                </w:rPr>
                                <w:t>16.4.2</w:t>
                              </w:r>
                            </w:sdtContent>
                          </w:sdt>
                          <w:r>
                            <w:rPr>
                              <w:color w:val="000000"/>
                              <w:szCs w:val="24"/>
                              <w:lang w:eastAsia="lt-LT"/>
                            </w:rPr>
                            <w:t xml:space="preserve">. Aiškinamasi, </w:t>
                          </w:r>
                          <w:r>
                            <w:rPr>
                              <w:szCs w:val="24"/>
                              <w:lang w:eastAsia="lt-LT"/>
                            </w:rPr>
                            <w:t>k</w:t>
                          </w:r>
                          <w:r>
                            <w:rPr>
                              <w:color w:val="000000"/>
                              <w:szCs w:val="24"/>
                              <w:lang w:eastAsia="lt-LT"/>
                            </w:rPr>
                            <w:t xml:space="preserve">ur ir kaip kreiptis dėl įsigytos netinkamos kokybės prekės ar paslaugos, kokią pagalbą gali suteikti vartotojų teises ginančios organizacijos. </w:t>
                          </w:r>
                        </w:p>
                      </w:sdtContent>
                    </w:sdt>
                    <w:sdt>
                      <w:sdtPr>
                        <w:alias w:val="37 pr. 16.4.3 pp."/>
                        <w:tag w:val="part_ca7c57d8065a4c5e83db6a6eb1768515"/>
                        <w:lock w:val="sdtLocked"/>
                        <w:richText/>
                      </w:sdtPr>
                      <w:sdtContent>
                        <w:p>
                          <w:pPr>
                            <w:tabs>
                              <w:tab w:val="left" w:pos="709"/>
                            </w:tabs>
                            <w:ind w:firstLine="720"/>
                            <w:jc w:val="both"/>
                            <w:rPr>
                              <w:color w:val="000000"/>
                              <w:szCs w:val="24"/>
                              <w:lang w:eastAsia="lt-LT"/>
                            </w:rPr>
                          </w:pPr>
                          <w:sdt>
                            <w:sdtPr>
                              <w:alias w:val="Numeris"/>
                              <w:tag w:val="nr_ca7c57d8065a4c5e83db6a6eb1768515"/>
                              <w:lock w:val="sdtLocked"/>
                              <w:richText/>
                            </w:sdtPr>
                            <w:sdtContent>
                              <w:r>
                                <w:rPr>
                                  <w:color w:val="000000"/>
                                  <w:szCs w:val="24"/>
                                  <w:lang w:eastAsia="lt-LT"/>
                                </w:rPr>
                                <w:t>16.4.3</w:t>
                              </w:r>
                            </w:sdtContent>
                          </w:sdt>
                          <w:r>
                            <w:rPr>
                              <w:color w:val="000000"/>
                              <w:szCs w:val="24"/>
                              <w:lang w:eastAsia="lt-LT"/>
                            </w:rPr>
                            <w:t xml:space="preserve">. Diskutuojama, </w:t>
                          </w:r>
                          <w:r>
                            <w:rPr>
                              <w:szCs w:val="24"/>
                              <w:lang w:eastAsia="lt-LT"/>
                            </w:rPr>
                            <w:t>a</w:t>
                          </w:r>
                          <w:r>
                            <w:rPr>
                              <w:color w:val="000000"/>
                              <w:szCs w:val="24"/>
                              <w:lang w:eastAsia="lt-LT"/>
                            </w:rPr>
                            <w:t xml:space="preserve">r saugu pirkti prekes iš  asmenų nevykdančių prekybos, bet socialiniuose tinkluose ir specialiose platformose parduodančius daiktus, gilinamasi</w:t>
                          </w:r>
                          <w:r>
                            <w:rPr>
                              <w:szCs w:val="24"/>
                              <w:lang w:eastAsia="lt-LT"/>
                            </w:rPr>
                            <w:t>, k</w:t>
                          </w:r>
                          <w:r>
                            <w:rPr>
                              <w:color w:val="000000"/>
                              <w:szCs w:val="24"/>
                              <w:lang w:eastAsia="lt-LT"/>
                            </w:rPr>
                            <w:t>oki</w:t>
                          </w:r>
                          <w:r>
                            <w:rPr>
                              <w:szCs w:val="24"/>
                              <w:lang w:eastAsia="lt-LT"/>
                            </w:rPr>
                            <w:t>ų saugumo reikalavimų reikia paisyti.</w:t>
                          </w:r>
                        </w:p>
                      </w:sdtContent>
                    </w:sdt>
                  </w:sdtContent>
                </w:sdt>
                <w:sdt>
                  <w:sdtPr>
                    <w:alias w:val="37 pr. 16.5 pp."/>
                    <w:tag w:val="part_6b0cf78817e14f37b009fb3eac064d91"/>
                    <w:lock w:val="sdtLocked"/>
                    <w:richText/>
                  </w:sdtPr>
                  <w:sdtContent>
                    <w:p>
                      <w:pPr>
                        <w:tabs>
                          <w:tab w:val="left" w:pos="709"/>
                        </w:tabs>
                        <w:ind w:firstLine="720"/>
                        <w:jc w:val="both"/>
                        <w:rPr>
                          <w:color w:val="000000"/>
                          <w:szCs w:val="24"/>
                          <w:lang w:eastAsia="lt-LT"/>
                        </w:rPr>
                      </w:pPr>
                      <w:sdt>
                        <w:sdtPr>
                          <w:alias w:val="Numeris"/>
                          <w:tag w:val="nr_6b0cf78817e14f37b009fb3eac064d91"/>
                          <w:lock w:val="sdtLocked"/>
                          <w:richText/>
                        </w:sdtPr>
                        <w:sdtContent>
                          <w:r>
                            <w:rPr>
                              <w:color w:val="000000"/>
                              <w:szCs w:val="24"/>
                              <w:lang w:eastAsia="lt-LT"/>
                            </w:rPr>
                            <w:t>16.5</w:t>
                          </w:r>
                        </w:sdtContent>
                      </w:sdt>
                      <w:r>
                        <w:rPr>
                          <w:color w:val="000000"/>
                          <w:szCs w:val="24"/>
                          <w:lang w:eastAsia="lt-LT"/>
                        </w:rPr>
                        <w:t xml:space="preserve">. Asmens duomenų apsauga: </w:t>
                      </w:r>
                    </w:p>
                    <w:sdt>
                      <w:sdtPr>
                        <w:alias w:val="37 pr. 16.5.1 pp."/>
                        <w:tag w:val="part_4b0765dc776446f0baa5b68248874281"/>
                        <w:lock w:val="sdtLocked"/>
                        <w:richText/>
                      </w:sdtPr>
                      <w:sdtContent>
                        <w:p>
                          <w:pPr>
                            <w:tabs>
                              <w:tab w:val="left" w:pos="709"/>
                            </w:tabs>
                            <w:ind w:firstLine="720"/>
                            <w:jc w:val="both"/>
                            <w:rPr>
                              <w:color w:val="000000"/>
                              <w:szCs w:val="24"/>
                              <w:lang w:eastAsia="lt-LT"/>
                            </w:rPr>
                          </w:pPr>
                          <w:sdt>
                            <w:sdtPr>
                              <w:alias w:val="Numeris"/>
                              <w:tag w:val="nr_4b0765dc776446f0baa5b68248874281"/>
                              <w:lock w:val="sdtLocked"/>
                              <w:richText/>
                            </w:sdtPr>
                            <w:sdtContent>
                              <w:r>
                                <w:rPr>
                                  <w:color w:val="000000"/>
                                  <w:szCs w:val="24"/>
                                  <w:lang w:eastAsia="lt-LT"/>
                                </w:rPr>
                                <w:t>16.5.1</w:t>
                              </w:r>
                            </w:sdtContent>
                          </w:sdt>
                          <w:r>
                            <w:rPr>
                              <w:color w:val="000000"/>
                              <w:szCs w:val="24"/>
                              <w:lang w:eastAsia="lt-LT"/>
                            </w:rPr>
                            <w:t xml:space="preserve">. Aiškinamasi, </w:t>
                          </w:r>
                          <w:r>
                            <w:rPr>
                              <w:szCs w:val="24"/>
                              <w:lang w:eastAsia="lt-LT"/>
                            </w:rPr>
                            <w:t>kokios yra p</w:t>
                          </w:r>
                          <w:r>
                            <w:rPr>
                              <w:color w:val="000000"/>
                              <w:szCs w:val="24"/>
                              <w:lang w:eastAsia="lt-LT"/>
                            </w:rPr>
                            <w:t xml:space="preserve">agrindinės Bendrojo duomenų apsaugos reglamento (BDAR) nuostatos, kas yra asmens duomenys bei kokiu pagrindu ir kas juos gali rinkti, tvarkyti. </w:t>
                          </w:r>
                        </w:p>
                      </w:sdtContent>
                    </w:sdt>
                    <w:sdt>
                      <w:sdtPr>
                        <w:alias w:val="37 pr. 16.5.2 pp."/>
                        <w:tag w:val="part_aa3673b6c2eb45ebaa147208538ebb9c"/>
                        <w:lock w:val="sdtLocked"/>
                        <w:richText/>
                      </w:sdtPr>
                      <w:sdtContent>
                        <w:p>
                          <w:pPr>
                            <w:tabs>
                              <w:tab w:val="left" w:pos="709"/>
                            </w:tabs>
                            <w:ind w:firstLine="720"/>
                            <w:jc w:val="both"/>
                            <w:rPr>
                              <w:color w:val="000000"/>
                              <w:szCs w:val="24"/>
                              <w:lang w:eastAsia="lt-LT"/>
                            </w:rPr>
                          </w:pPr>
                          <w:sdt>
                            <w:sdtPr>
                              <w:alias w:val="Numeris"/>
                              <w:tag w:val="nr_aa3673b6c2eb45ebaa147208538ebb9c"/>
                              <w:lock w:val="sdtLocked"/>
                              <w:richText/>
                            </w:sdtPr>
                            <w:sdtContent>
                              <w:r>
                                <w:rPr>
                                  <w:color w:val="000000"/>
                                  <w:szCs w:val="24"/>
                                  <w:lang w:eastAsia="lt-LT"/>
                                </w:rPr>
                                <w:t>16.5.2</w:t>
                              </w:r>
                            </w:sdtContent>
                          </w:sdt>
                          <w:r>
                            <w:rPr>
                              <w:color w:val="000000"/>
                              <w:szCs w:val="24"/>
                              <w:lang w:eastAsia="lt-LT"/>
                            </w:rPr>
                            <w:t xml:space="preserve">. Analizuojama, </w:t>
                          </w:r>
                          <w:r>
                            <w:rPr>
                              <w:szCs w:val="24"/>
                              <w:lang w:eastAsia="lt-LT"/>
                            </w:rPr>
                            <w:t>k</w:t>
                          </w:r>
                          <w:r>
                            <w:rPr>
                              <w:color w:val="000000"/>
                              <w:szCs w:val="24"/>
                              <w:lang w:eastAsia="lt-LT"/>
                            </w:rPr>
                            <w:t xml:space="preserve">aip apsaugoti asmens duomenis, kaip atpažinti teisės į asmens duomenų apsaugą pažeidimus, ką daryti ir kur kreiptis jei žmogaus teisė į asmens duomenų apsaugą buvo pažeista. </w:t>
                          </w:r>
                        </w:p>
                      </w:sdtContent>
                    </w:sdt>
                    <w:sdt>
                      <w:sdtPr>
                        <w:alias w:val="37 pr. 16.5.3 pp."/>
                        <w:tag w:val="part_d57e85c0cb9d430088ab20dcbecbbbc7"/>
                        <w:lock w:val="sdtLocked"/>
                        <w:richText/>
                      </w:sdtPr>
                      <w:sdtContent>
                        <w:p>
                          <w:pPr>
                            <w:tabs>
                              <w:tab w:val="left" w:pos="707"/>
                            </w:tabs>
                            <w:ind w:firstLine="720"/>
                            <w:jc w:val="both"/>
                            <w:rPr>
                              <w:color w:val="000000"/>
                              <w:szCs w:val="24"/>
                              <w:lang w:eastAsia="lt-LT"/>
                            </w:rPr>
                          </w:pPr>
                          <w:sdt>
                            <w:sdtPr>
                              <w:alias w:val="Numeris"/>
                              <w:tag w:val="nr_d57e85c0cb9d430088ab20dcbecbbbc7"/>
                              <w:lock w:val="sdtLocked"/>
                              <w:richText/>
                            </w:sdtPr>
                            <w:sdtContent>
                              <w:r>
                                <w:rPr>
                                  <w:color w:val="000000"/>
                                  <w:szCs w:val="24"/>
                                  <w:lang w:eastAsia="lt-LT"/>
                                </w:rPr>
                                <w:t>16.5.3</w:t>
                              </w:r>
                            </w:sdtContent>
                          </w:sdt>
                          <w:r>
                            <w:rPr>
                              <w:color w:val="000000"/>
                              <w:szCs w:val="24"/>
                              <w:lang w:eastAsia="lt-LT"/>
                            </w:rPr>
                            <w:t xml:space="preserve">. Gilinamasi, </w:t>
                          </w:r>
                          <w:r>
                            <w:rPr>
                              <w:szCs w:val="24"/>
                              <w:lang w:eastAsia="lt-LT"/>
                            </w:rPr>
                            <w:t>k</w:t>
                          </w:r>
                          <w:r>
                            <w:rPr>
                              <w:color w:val="000000"/>
                              <w:szCs w:val="24"/>
                              <w:lang w:eastAsia="lt-LT"/>
                            </w:rPr>
                            <w:t xml:space="preserve">okių asmens duomenų ar informacijos nerekomenduojama  talpinti  asmeninėse socialinių tinklų paskirose.</w:t>
                          </w:r>
                        </w:p>
                      </w:sdtContent>
                    </w:sdt>
                  </w:sdtContent>
                </w:sdt>
                <w:sdt>
                  <w:sdtPr>
                    <w:alias w:val="37 pr. 16.6 pp."/>
                    <w:tag w:val="part_aaa5f32101244c31a8ccb577685a7f86"/>
                    <w:lock w:val="sdtLocked"/>
                    <w:richText/>
                  </w:sdtPr>
                  <w:sdtContent>
                    <w:p>
                      <w:pPr>
                        <w:tabs>
                          <w:tab w:val="left" w:pos="707"/>
                        </w:tabs>
                        <w:ind w:firstLine="720"/>
                        <w:jc w:val="both"/>
                        <w:rPr>
                          <w:color w:val="000000"/>
                          <w:szCs w:val="24"/>
                          <w:lang w:eastAsia="lt-LT"/>
                        </w:rPr>
                      </w:pPr>
                      <w:sdt>
                        <w:sdtPr>
                          <w:alias w:val="Numeris"/>
                          <w:tag w:val="nr_aaa5f32101244c31a8ccb577685a7f86"/>
                          <w:lock w:val="sdtLocked"/>
                          <w:richText/>
                        </w:sdtPr>
                        <w:sdtContent>
                          <w:r>
                            <w:rPr>
                              <w:color w:val="000000"/>
                              <w:szCs w:val="24"/>
                              <w:lang w:eastAsia="lt-LT"/>
                            </w:rPr>
                            <w:t>16.6</w:t>
                          </w:r>
                        </w:sdtContent>
                      </w:sdt>
                      <w:r>
                        <w:rPr>
                          <w:color w:val="000000"/>
                          <w:szCs w:val="24"/>
                          <w:lang w:eastAsia="lt-LT"/>
                        </w:rPr>
                        <w:t xml:space="preserve">. Aiškinamasi, </w:t>
                      </w:r>
                      <w:r>
                        <w:rPr>
                          <w:szCs w:val="24"/>
                          <w:lang w:eastAsia="lt-LT"/>
                        </w:rPr>
                        <w:t>k</w:t>
                      </w:r>
                      <w:r>
                        <w:rPr>
                          <w:color w:val="000000"/>
                          <w:szCs w:val="24"/>
                          <w:lang w:eastAsia="lt-LT"/>
                        </w:rPr>
                        <w:t>okiomis turtinėmis ir neturtinėmis teisėmis galima naudotis:</w:t>
                      </w:r>
                    </w:p>
                    <w:sdt>
                      <w:sdtPr>
                        <w:alias w:val="37 pr. 16.6.1 pp."/>
                        <w:tag w:val="part_6c904397c7584468ab0046d6a4f4896f"/>
                        <w:lock w:val="sdtLocked"/>
                        <w:richText/>
                      </w:sdtPr>
                      <w:sdtContent>
                        <w:p>
                          <w:pPr>
                            <w:tabs>
                              <w:tab w:val="left" w:pos="707"/>
                            </w:tabs>
                            <w:ind w:firstLine="720"/>
                            <w:jc w:val="both"/>
                            <w:rPr>
                              <w:color w:val="000000"/>
                              <w:szCs w:val="24"/>
                              <w:lang w:eastAsia="lt-LT"/>
                            </w:rPr>
                          </w:pPr>
                          <w:sdt>
                            <w:sdtPr>
                              <w:alias w:val="Numeris"/>
                              <w:tag w:val="nr_6c904397c7584468ab0046d6a4f4896f"/>
                              <w:lock w:val="sdtLocked"/>
                              <w:richText/>
                            </w:sdtPr>
                            <w:sdtContent>
                              <w:r>
                                <w:rPr>
                                  <w:color w:val="000000"/>
                                  <w:szCs w:val="24"/>
                                  <w:lang w:eastAsia="lt-LT"/>
                                </w:rPr>
                                <w:t>16.6.1</w:t>
                              </w:r>
                            </w:sdtContent>
                          </w:sdt>
                          <w:r>
                            <w:rPr>
                              <w:color w:val="000000"/>
                              <w:szCs w:val="24"/>
                              <w:lang w:eastAsia="lt-LT"/>
                            </w:rPr>
                            <w:t>. Gilinamasi, kokias pagrindines turtines ir neturtines teises turi asmenys, kokie pagrindiniai turtinių teisių įgijimo būdai ir galimos pasekmės.</w:t>
                          </w:r>
                        </w:p>
                      </w:sdtContent>
                    </w:sdt>
                    <w:sdt>
                      <w:sdtPr>
                        <w:alias w:val="37 pr. 16.6.2 pp."/>
                        <w:tag w:val="part_253f1e081bfd4e86a9ea676e133c720e"/>
                        <w:lock w:val="sdtLocked"/>
                        <w:richText/>
                      </w:sdtPr>
                      <w:sdtContent>
                        <w:p>
                          <w:pPr>
                            <w:tabs>
                              <w:tab w:val="left" w:pos="707"/>
                            </w:tabs>
                            <w:ind w:firstLine="720"/>
                            <w:jc w:val="both"/>
                            <w:rPr>
                              <w:color w:val="000000"/>
                              <w:szCs w:val="24"/>
                              <w:lang w:eastAsia="lt-LT"/>
                            </w:rPr>
                          </w:pPr>
                          <w:sdt>
                            <w:sdtPr>
                              <w:alias w:val="Numeris"/>
                              <w:tag w:val="nr_253f1e081bfd4e86a9ea676e133c720e"/>
                              <w:lock w:val="sdtLocked"/>
                              <w:richText/>
                            </w:sdtPr>
                            <w:sdtContent>
                              <w:r>
                                <w:rPr>
                                  <w:color w:val="000000"/>
                                  <w:szCs w:val="24"/>
                                  <w:lang w:eastAsia="lt-LT"/>
                                </w:rPr>
                                <w:t>16.6.2</w:t>
                              </w:r>
                            </w:sdtContent>
                          </w:sdt>
                          <w:r>
                            <w:rPr>
                              <w:color w:val="000000"/>
                              <w:szCs w:val="24"/>
                              <w:lang w:eastAsia="lt-LT"/>
                            </w:rPr>
                            <w:t xml:space="preserve">. Analizuojama, kaip yra saugomos ir ginamos asmenų civilinės teisės, kokios gal būti turtinių teisių įgijimo pasekmės. </w:t>
                          </w:r>
                        </w:p>
                      </w:sdtContent>
                    </w:sdt>
                    <w:sdt>
                      <w:sdtPr>
                        <w:alias w:val="37 pr. 16.6.3 pp."/>
                        <w:tag w:val="part_8e5c2a63550f47baad7aa5d70bd33945"/>
                        <w:lock w:val="sdtLocked"/>
                        <w:richText/>
                      </w:sdtPr>
                      <w:sdtContent>
                        <w:p>
                          <w:pPr>
                            <w:tabs>
                              <w:tab w:val="left" w:pos="707"/>
                            </w:tabs>
                            <w:ind w:firstLine="720"/>
                            <w:jc w:val="both"/>
                            <w:rPr>
                              <w:color w:val="000000"/>
                              <w:szCs w:val="24"/>
                              <w:lang w:eastAsia="lt-LT"/>
                            </w:rPr>
                          </w:pPr>
                          <w:sdt>
                            <w:sdtPr>
                              <w:alias w:val="Numeris"/>
                              <w:tag w:val="nr_8e5c2a63550f47baad7aa5d70bd33945"/>
                              <w:lock w:val="sdtLocked"/>
                              <w:richText/>
                            </w:sdtPr>
                            <w:sdtContent>
                              <w:r>
                                <w:rPr>
                                  <w:color w:val="000000"/>
                                  <w:szCs w:val="24"/>
                                  <w:lang w:eastAsia="lt-LT"/>
                                </w:rPr>
                                <w:t>16.6.3</w:t>
                              </w:r>
                            </w:sdtContent>
                          </w:sdt>
                          <w:r>
                            <w:rPr>
                              <w:color w:val="000000"/>
                              <w:szCs w:val="24"/>
                              <w:lang w:eastAsia="lt-LT"/>
                            </w:rPr>
                            <w:t xml:space="preserve">. </w:t>
                          </w:r>
                          <w:r>
                            <w:rPr>
                              <w:szCs w:val="24"/>
                              <w:lang w:eastAsia="lt-LT"/>
                            </w:rPr>
                            <w:t>Aiškinamasi</w:t>
                          </w:r>
                          <w:r>
                            <w:rPr>
                              <w:color w:val="000000"/>
                              <w:szCs w:val="24"/>
                              <w:lang w:eastAsia="lt-LT"/>
                            </w:rPr>
                            <w:t xml:space="preserve">, </w:t>
                          </w:r>
                          <w:r>
                            <w:rPr>
                              <w:szCs w:val="24"/>
                              <w:lang w:eastAsia="lt-LT"/>
                            </w:rPr>
                            <w:t>k</w:t>
                          </w:r>
                          <w:r>
                            <w:rPr>
                              <w:color w:val="000000"/>
                              <w:szCs w:val="24"/>
                              <w:lang w:eastAsia="lt-LT"/>
                            </w:rPr>
                            <w:t xml:space="preserve">aip įstatymai gina intelektinę nuosavybę, kokias turtines ir neturtines teises turi autoriai. </w:t>
                          </w:r>
                        </w:p>
                      </w:sdtContent>
                    </w:sdt>
                    <w:sdt>
                      <w:sdtPr>
                        <w:alias w:val="37 pr. 16.6.4 pp."/>
                        <w:tag w:val="part_3be61f63d4434246a3675c1558418d3e"/>
                        <w:lock w:val="sdtLocked"/>
                        <w:richText/>
                      </w:sdtPr>
                      <w:sdtContent>
                        <w:p>
                          <w:pPr>
                            <w:tabs>
                              <w:tab w:val="left" w:pos="707"/>
                            </w:tabs>
                            <w:ind w:firstLine="720"/>
                            <w:jc w:val="both"/>
                            <w:rPr>
                              <w:color w:val="000000"/>
                              <w:szCs w:val="24"/>
                              <w:lang w:eastAsia="lt-LT"/>
                            </w:rPr>
                          </w:pPr>
                          <w:sdt>
                            <w:sdtPr>
                              <w:alias w:val="Numeris"/>
                              <w:tag w:val="nr_3be61f63d4434246a3675c1558418d3e"/>
                              <w:lock w:val="sdtLocked"/>
                              <w:richText/>
                            </w:sdtPr>
                            <w:sdtContent>
                              <w:r>
                                <w:rPr>
                                  <w:color w:val="000000"/>
                                  <w:szCs w:val="24"/>
                                  <w:lang w:eastAsia="lt-LT"/>
                                </w:rPr>
                                <w:t>16.6.4</w:t>
                              </w:r>
                            </w:sdtContent>
                          </w:sdt>
                          <w:r>
                            <w:rPr>
                              <w:color w:val="000000"/>
                              <w:szCs w:val="24"/>
                              <w:lang w:eastAsia="lt-LT"/>
                            </w:rPr>
                            <w:t xml:space="preserve">. Aiškinamasi, kas yra civilinė atsakomybė, kas yra turtinė ir neturtinė žala. </w:t>
                          </w:r>
                        </w:p>
                      </w:sdtContent>
                    </w:sdt>
                    <w:sdt>
                      <w:sdtPr>
                        <w:alias w:val="37 pr. 16.6.5 pp."/>
                        <w:tag w:val="part_9360455c97574716ab8150a41dd239ef"/>
                        <w:lock w:val="sdtLocked"/>
                        <w:richText/>
                      </w:sdtPr>
                      <w:sdtContent>
                        <w:p>
                          <w:pPr>
                            <w:tabs>
                              <w:tab w:val="left" w:pos="707"/>
                            </w:tabs>
                            <w:ind w:firstLine="720"/>
                            <w:jc w:val="both"/>
                            <w:rPr>
                              <w:color w:val="000000"/>
                              <w:szCs w:val="24"/>
                              <w:lang w:eastAsia="lt-LT"/>
                            </w:rPr>
                          </w:pPr>
                          <w:sdt>
                            <w:sdtPr>
                              <w:alias w:val="Numeris"/>
                              <w:tag w:val="nr_9360455c97574716ab8150a41dd239ef"/>
                              <w:lock w:val="sdtLocked"/>
                              <w:richText/>
                            </w:sdtPr>
                            <w:sdtContent>
                              <w:r>
                                <w:rPr>
                                  <w:color w:val="000000"/>
                                  <w:szCs w:val="24"/>
                                  <w:lang w:eastAsia="lt-LT"/>
                                </w:rPr>
                                <w:t>16.6.5</w:t>
                              </w:r>
                            </w:sdtContent>
                          </w:sdt>
                          <w:r>
                            <w:rPr>
                              <w:color w:val="000000"/>
                              <w:szCs w:val="24"/>
                              <w:lang w:eastAsia="lt-LT"/>
                            </w:rPr>
                            <w:t xml:space="preserve">. Gilinamasi, kokia yra civilinio proceso paskirtis,  jo stadijos ir pagrindiniai principai. </w:t>
                          </w:r>
                        </w:p>
                      </w:sdtContent>
                    </w:sdt>
                    <w:sdt>
                      <w:sdtPr>
                        <w:alias w:val="37 pr. 16.6.6 pp."/>
                        <w:tag w:val="part_db5ab02a0f6149d38c833e6dfee06f7e"/>
                        <w:lock w:val="sdtLocked"/>
                        <w:richText/>
                      </w:sdtPr>
                      <w:sdtContent>
                        <w:p>
                          <w:pPr>
                            <w:tabs>
                              <w:tab w:val="left" w:pos="707"/>
                            </w:tabs>
                            <w:ind w:firstLine="720"/>
                            <w:jc w:val="both"/>
                            <w:rPr>
                              <w:color w:val="000000"/>
                              <w:szCs w:val="24"/>
                              <w:lang w:eastAsia="lt-LT"/>
                            </w:rPr>
                          </w:pPr>
                          <w:sdt>
                            <w:sdtPr>
                              <w:alias w:val="Numeris"/>
                              <w:tag w:val="nr_db5ab02a0f6149d38c833e6dfee06f7e"/>
                              <w:lock w:val="sdtLocked"/>
                              <w:richText/>
                            </w:sdtPr>
                            <w:sdtContent>
                              <w:r>
                                <w:rPr>
                                  <w:color w:val="000000"/>
                                  <w:szCs w:val="24"/>
                                  <w:lang w:eastAsia="lt-LT"/>
                                </w:rPr>
                                <w:t>16.6.6</w:t>
                              </w:r>
                            </w:sdtContent>
                          </w:sdt>
                          <w:r>
                            <w:rPr>
                              <w:color w:val="000000"/>
                              <w:szCs w:val="24"/>
                              <w:lang w:eastAsia="lt-LT"/>
                            </w:rPr>
                            <w:t>. Ap</w:t>
                          </w:r>
                          <w:r>
                            <w:rPr>
                              <w:szCs w:val="24"/>
                              <w:lang w:eastAsia="lt-LT"/>
                            </w:rPr>
                            <w:t>tariami, k</w:t>
                          </w:r>
                          <w:r>
                            <w:rPr>
                              <w:color w:val="000000"/>
                              <w:szCs w:val="24"/>
                              <w:lang w:eastAsia="lt-LT"/>
                            </w:rPr>
                            <w:t xml:space="preserve">okie yra teismo proceso ir kitų teisinių konfliktų sprendimo būdai. </w:t>
                          </w:r>
                        </w:p>
                      </w:sdtContent>
                    </w:sdt>
                  </w:sdtContent>
                </w:sdt>
                <w:sdt>
                  <w:sdtPr>
                    <w:alias w:val="37 pr. 16.7 pp."/>
                    <w:tag w:val="part_f8716088b94047a28b56d02c50772d9a"/>
                    <w:lock w:val="sdtLocked"/>
                    <w:richText/>
                  </w:sdtPr>
                  <w:sdtContent>
                    <w:p>
                      <w:pPr>
                        <w:tabs>
                          <w:tab w:val="left" w:pos="284"/>
                        </w:tabs>
                        <w:ind w:left="357" w:firstLine="357"/>
                        <w:jc w:val="both"/>
                        <w:rPr>
                          <w:color w:val="000000"/>
                          <w:szCs w:val="24"/>
                          <w:lang w:eastAsia="lt-LT"/>
                        </w:rPr>
                      </w:pPr>
                      <w:sdt>
                        <w:sdtPr>
                          <w:alias w:val="Numeris"/>
                          <w:tag w:val="nr_f8716088b94047a28b56d02c50772d9a"/>
                          <w:lock w:val="sdtLocked"/>
                          <w:richText/>
                        </w:sdtPr>
                        <w:sdtContent>
                          <w:r>
                            <w:rPr>
                              <w:color w:val="000000"/>
                              <w:szCs w:val="24"/>
                              <w:lang w:eastAsia="lt-LT"/>
                            </w:rPr>
                            <w:t>16.7</w:t>
                          </w:r>
                        </w:sdtContent>
                      </w:sdt>
                      <w:r>
                        <w:rPr>
                          <w:color w:val="000000"/>
                          <w:szCs w:val="24"/>
                          <w:lang w:eastAsia="lt-LT"/>
                        </w:rPr>
                        <w:t xml:space="preserve">. Aiškinamasi, </w:t>
                      </w:r>
                      <w:r>
                        <w:rPr>
                          <w:szCs w:val="24"/>
                          <w:lang w:eastAsia="lt-LT"/>
                        </w:rPr>
                        <w:t>k</w:t>
                      </w:r>
                      <w:r>
                        <w:rPr>
                          <w:color w:val="000000"/>
                          <w:szCs w:val="24"/>
                          <w:lang w:eastAsia="lt-LT"/>
                        </w:rPr>
                        <w:t>okia yra darbo sutarties paskirtis:</w:t>
                      </w:r>
                    </w:p>
                    <w:sdt>
                      <w:sdtPr>
                        <w:alias w:val="37 pr. 16.7.1 pp."/>
                        <w:tag w:val="part_7ca91c5725e149f298ddccf36dc6cf00"/>
                        <w:lock w:val="sdtLocked"/>
                        <w:richText/>
                      </w:sdtPr>
                      <w:sdtContent>
                        <w:p>
                          <w:pPr>
                            <w:tabs>
                              <w:tab w:val="left" w:pos="284"/>
                            </w:tabs>
                            <w:ind w:left="357" w:firstLine="357"/>
                            <w:jc w:val="both"/>
                            <w:rPr>
                              <w:color w:val="000000"/>
                              <w:szCs w:val="24"/>
                              <w:lang w:eastAsia="lt-LT"/>
                            </w:rPr>
                          </w:pPr>
                          <w:sdt>
                            <w:sdtPr>
                              <w:alias w:val="Numeris"/>
                              <w:tag w:val="nr_7ca91c5725e149f298ddccf36dc6cf00"/>
                              <w:lock w:val="sdtLocked"/>
                              <w:richText/>
                            </w:sdtPr>
                            <w:sdtContent>
                              <w:r>
                                <w:rPr>
                                  <w:color w:val="000000"/>
                                  <w:szCs w:val="24"/>
                                  <w:lang w:eastAsia="lt-LT"/>
                                </w:rPr>
                                <w:t>16.7.1</w:t>
                              </w:r>
                            </w:sdtContent>
                          </w:sdt>
                          <w:r>
                            <w:rPr>
                              <w:color w:val="000000"/>
                              <w:szCs w:val="24"/>
                              <w:lang w:eastAsia="lt-LT"/>
                            </w:rPr>
                            <w:t xml:space="preserve">. Susipažįstama, </w:t>
                          </w:r>
                          <w:r>
                            <w:rPr>
                              <w:szCs w:val="24"/>
                              <w:lang w:eastAsia="lt-LT"/>
                            </w:rPr>
                            <w:t>k</w:t>
                          </w:r>
                          <w:r>
                            <w:rPr>
                              <w:color w:val="000000"/>
                              <w:szCs w:val="24"/>
                              <w:lang w:eastAsia="lt-LT"/>
                            </w:rPr>
                            <w:t xml:space="preserve">as yra darbo sutartis, koks darbo sutarties turinys bei kokios galimos darbo sutarčių rūšys. </w:t>
                          </w:r>
                        </w:p>
                      </w:sdtContent>
                    </w:sdt>
                    <w:sdt>
                      <w:sdtPr>
                        <w:alias w:val="37 pr. 16.7.2 pp."/>
                        <w:tag w:val="part_24d240ee061647918b9e5e0cd73742c6"/>
                        <w:lock w:val="sdtLocked"/>
                        <w:richText/>
                      </w:sdtPr>
                      <w:sdtContent>
                        <w:p>
                          <w:pPr>
                            <w:tabs>
                              <w:tab w:val="left" w:pos="284"/>
                            </w:tabs>
                            <w:ind w:left="357" w:firstLine="357"/>
                            <w:jc w:val="both"/>
                            <w:rPr>
                              <w:color w:val="000000"/>
                              <w:szCs w:val="24"/>
                              <w:lang w:eastAsia="lt-LT"/>
                            </w:rPr>
                          </w:pPr>
                          <w:sdt>
                            <w:sdtPr>
                              <w:alias w:val="Numeris"/>
                              <w:tag w:val="nr_24d240ee061647918b9e5e0cd73742c6"/>
                              <w:lock w:val="sdtLocked"/>
                              <w:richText/>
                            </w:sdtPr>
                            <w:sdtContent>
                              <w:r>
                                <w:rPr>
                                  <w:color w:val="000000"/>
                                  <w:szCs w:val="24"/>
                                  <w:lang w:eastAsia="lt-LT"/>
                                </w:rPr>
                                <w:t>16.7.2</w:t>
                              </w:r>
                            </w:sdtContent>
                          </w:sdt>
                          <w:r>
                            <w:rPr>
                              <w:color w:val="000000"/>
                              <w:szCs w:val="24"/>
                              <w:lang w:eastAsia="lt-LT"/>
                            </w:rPr>
                            <w:t xml:space="preserve">. </w:t>
                          </w:r>
                          <w:r>
                            <w:rPr>
                              <w:szCs w:val="24"/>
                              <w:lang w:eastAsia="lt-LT"/>
                            </w:rPr>
                            <w:t>Susipažįstama</w:t>
                          </w:r>
                          <w:r>
                            <w:rPr>
                              <w:color w:val="000000"/>
                              <w:szCs w:val="24"/>
                              <w:lang w:eastAsia="lt-LT"/>
                            </w:rPr>
                            <w:t xml:space="preserve">, </w:t>
                          </w:r>
                          <w:r>
                            <w:rPr>
                              <w:szCs w:val="24"/>
                              <w:lang w:eastAsia="lt-LT"/>
                            </w:rPr>
                            <w:t>k</w:t>
                          </w:r>
                          <w:r>
                            <w:rPr>
                              <w:color w:val="000000"/>
                              <w:szCs w:val="24"/>
                              <w:lang w:eastAsia="lt-LT"/>
                            </w:rPr>
                            <w:t>as yra autorinė sutartis, kokie individualios veiklos vykdymo reikalavimai.</w:t>
                          </w:r>
                        </w:p>
                      </w:sdtContent>
                    </w:sdt>
                    <w:sdt>
                      <w:sdtPr>
                        <w:alias w:val="37 pr. 16.7.3 pp."/>
                        <w:tag w:val="part_4356250753a94aeea5ce7fc5d5a4ca96"/>
                        <w:lock w:val="sdtLocked"/>
                        <w:richText/>
                      </w:sdtPr>
                      <w:sdtContent>
                        <w:p>
                          <w:pPr>
                            <w:tabs>
                              <w:tab w:val="left" w:pos="284"/>
                            </w:tabs>
                            <w:ind w:left="357" w:firstLine="357"/>
                            <w:jc w:val="both"/>
                            <w:rPr>
                              <w:color w:val="000000"/>
                              <w:szCs w:val="24"/>
                              <w:lang w:eastAsia="lt-LT"/>
                            </w:rPr>
                          </w:pPr>
                          <w:sdt>
                            <w:sdtPr>
                              <w:alias w:val="Numeris"/>
                              <w:tag w:val="nr_4356250753a94aeea5ce7fc5d5a4ca96"/>
                              <w:lock w:val="sdtLocked"/>
                              <w:richText/>
                            </w:sdtPr>
                            <w:sdtContent>
                              <w:r>
                                <w:rPr>
                                  <w:color w:val="000000"/>
                                  <w:szCs w:val="24"/>
                                  <w:lang w:eastAsia="lt-LT"/>
                                </w:rPr>
                                <w:t>16.7.3</w:t>
                              </w:r>
                            </w:sdtContent>
                          </w:sdt>
                          <w:r>
                            <w:rPr>
                              <w:color w:val="000000"/>
                              <w:szCs w:val="24"/>
                              <w:lang w:eastAsia="lt-LT"/>
                            </w:rPr>
                            <w:t xml:space="preserve">. </w:t>
                          </w:r>
                          <w:r>
                            <w:rPr>
                              <w:szCs w:val="24"/>
                              <w:lang w:eastAsia="lt-LT"/>
                            </w:rPr>
                            <w:t>Aptariama, k</w:t>
                          </w:r>
                          <w:r>
                            <w:rPr>
                              <w:color w:val="000000"/>
                              <w:szCs w:val="24"/>
                              <w:lang w:eastAsia="lt-LT"/>
                            </w:rPr>
                            <w:t xml:space="preserve">okiais darbo paieškos būdais ir šaltiniais galima pasinaudoti ieškant darbo, kaip parengti gyvenimo aprašymą (CV), kaip derėtis su potencialiu darbdaviu, pristatyti savo kompetencijas bei pageidavimus. </w:t>
                          </w:r>
                        </w:p>
                      </w:sdtContent>
                    </w:sdt>
                    <w:sdt>
                      <w:sdtPr>
                        <w:alias w:val="37 pr. 16.7.4 pp."/>
                        <w:tag w:val="part_97917fd0334a4a44b5cff287b5fde7ec"/>
                        <w:lock w:val="sdtLocked"/>
                        <w:richText/>
                      </w:sdtPr>
                      <w:sdtContent>
                        <w:p>
                          <w:pPr>
                            <w:tabs>
                              <w:tab w:val="left" w:pos="284"/>
                            </w:tabs>
                            <w:ind w:left="357" w:firstLine="357"/>
                            <w:jc w:val="both"/>
                            <w:rPr>
                              <w:color w:val="000000"/>
                              <w:szCs w:val="24"/>
                              <w:lang w:eastAsia="lt-LT"/>
                            </w:rPr>
                          </w:pPr>
                          <w:sdt>
                            <w:sdtPr>
                              <w:alias w:val="Numeris"/>
                              <w:tag w:val="nr_97917fd0334a4a44b5cff287b5fde7ec"/>
                              <w:lock w:val="sdtLocked"/>
                              <w:richText/>
                            </w:sdtPr>
                            <w:sdtContent>
                              <w:r>
                                <w:rPr>
                                  <w:color w:val="000000"/>
                                  <w:szCs w:val="24"/>
                                  <w:lang w:eastAsia="lt-LT"/>
                                </w:rPr>
                                <w:t>16.7.4</w:t>
                              </w:r>
                            </w:sdtContent>
                          </w:sdt>
                          <w:r>
                            <w:rPr>
                              <w:color w:val="000000"/>
                              <w:szCs w:val="24"/>
                              <w:lang w:eastAsia="lt-LT"/>
                            </w:rPr>
                            <w:t>. Gilinamasi, kokios yra pagrindinės darbo sutarties sąlygos, kokios yra darbo sutarties sudarymo teisinės pasekmės bei kokios nelegalaus darbo pasekmės darbuotojui, darbdaviui, valstybei.</w:t>
                          </w:r>
                        </w:p>
                      </w:sdtContent>
                    </w:sdt>
                    <w:sdt>
                      <w:sdtPr>
                        <w:alias w:val="37 pr. 16.7.5 pp."/>
                        <w:tag w:val="part_0f312768b2ed420abbbdead1edeb1e2f"/>
                        <w:lock w:val="sdtLocked"/>
                        <w:richText/>
                      </w:sdtPr>
                      <w:sdtContent>
                        <w:p>
                          <w:pPr>
                            <w:tabs>
                              <w:tab w:val="left" w:pos="284"/>
                            </w:tabs>
                            <w:ind w:left="357" w:firstLine="357"/>
                            <w:jc w:val="both"/>
                            <w:rPr>
                              <w:color w:val="000000"/>
                              <w:szCs w:val="24"/>
                              <w:lang w:eastAsia="lt-LT"/>
                            </w:rPr>
                          </w:pPr>
                          <w:sdt>
                            <w:sdtPr>
                              <w:alias w:val="Numeris"/>
                              <w:tag w:val="nr_0f312768b2ed420abbbdead1edeb1e2f"/>
                              <w:lock w:val="sdtLocked"/>
                              <w:richText/>
                            </w:sdtPr>
                            <w:sdtContent>
                              <w:r>
                                <w:rPr>
                                  <w:color w:val="000000"/>
                                  <w:szCs w:val="24"/>
                                  <w:lang w:eastAsia="lt-LT"/>
                                </w:rPr>
                                <w:t>16.7.5</w:t>
                              </w:r>
                            </w:sdtContent>
                          </w:sdt>
                          <w:r>
                            <w:rPr>
                              <w:color w:val="000000"/>
                              <w:szCs w:val="24"/>
                              <w:lang w:eastAsia="lt-LT"/>
                            </w:rPr>
                            <w:t>. A</w:t>
                          </w:r>
                          <w:r>
                            <w:rPr>
                              <w:szCs w:val="24"/>
                              <w:lang w:eastAsia="lt-LT"/>
                            </w:rPr>
                            <w:t xml:space="preserve">ptariami </w:t>
                          </w:r>
                          <w:r>
                            <w:rPr>
                              <w:color w:val="000000"/>
                              <w:szCs w:val="24"/>
                              <w:lang w:eastAsia="lt-LT"/>
                            </w:rPr>
                            <w:t xml:space="preserve">pagrindiniai numatyti įstatyme darbo apmokėjimo ypatumai, darbo laikas ir jo trukmė, poilsio laiko rūšys. </w:t>
                          </w:r>
                        </w:p>
                      </w:sdtContent>
                    </w:sdt>
                    <w:sdt>
                      <w:sdtPr>
                        <w:alias w:val="37 pr. 16.7.6 pp."/>
                        <w:tag w:val="part_027705606ee54233b686f07996155baa"/>
                        <w:lock w:val="sdtLocked"/>
                        <w:richText/>
                      </w:sdtPr>
                      <w:sdtContent>
                        <w:p>
                          <w:pPr>
                            <w:tabs>
                              <w:tab w:val="left" w:pos="284"/>
                            </w:tabs>
                            <w:ind w:left="357" w:firstLine="357"/>
                            <w:jc w:val="both"/>
                            <w:rPr>
                              <w:color w:val="000000"/>
                              <w:szCs w:val="24"/>
                              <w:lang w:eastAsia="lt-LT"/>
                            </w:rPr>
                          </w:pPr>
                          <w:sdt>
                            <w:sdtPr>
                              <w:alias w:val="Numeris"/>
                              <w:tag w:val="nr_027705606ee54233b686f07996155baa"/>
                              <w:lock w:val="sdtLocked"/>
                              <w:richText/>
                            </w:sdtPr>
                            <w:sdtContent>
                              <w:r>
                                <w:rPr>
                                  <w:color w:val="000000"/>
                                  <w:szCs w:val="24"/>
                                  <w:lang w:eastAsia="lt-LT"/>
                                </w:rPr>
                                <w:t>16.7.6</w:t>
                              </w:r>
                            </w:sdtContent>
                          </w:sdt>
                          <w:r>
                            <w:rPr>
                              <w:color w:val="000000"/>
                              <w:szCs w:val="24"/>
                              <w:lang w:eastAsia="lt-LT"/>
                            </w:rPr>
                            <w:t xml:space="preserve">. Diskutuojama, </w:t>
                          </w:r>
                          <w:r>
                            <w:rPr>
                              <w:szCs w:val="24"/>
                              <w:lang w:eastAsia="lt-LT"/>
                            </w:rPr>
                            <w:t>k</w:t>
                          </w:r>
                          <w:r>
                            <w:rPr>
                              <w:color w:val="000000"/>
                              <w:szCs w:val="24"/>
                              <w:lang w:eastAsia="lt-LT"/>
                            </w:rPr>
                            <w:t>as yra darbo ginčas, kokia derybų esmė.</w:t>
                          </w:r>
                        </w:p>
                      </w:sdtContent>
                    </w:sdt>
                    <w:sdt>
                      <w:sdtPr>
                        <w:alias w:val="37 pr. 16.7.7 pp."/>
                        <w:tag w:val="part_c68d402fb51e4515911ad3c062582832"/>
                        <w:lock w:val="sdtLocked"/>
                        <w:richText/>
                      </w:sdtPr>
                      <w:sdtContent>
                        <w:p>
                          <w:pPr>
                            <w:tabs>
                              <w:tab w:val="left" w:pos="284"/>
                            </w:tabs>
                            <w:ind w:left="357" w:firstLine="357"/>
                            <w:jc w:val="both"/>
                            <w:rPr>
                              <w:color w:val="000000"/>
                              <w:szCs w:val="24"/>
                              <w:lang w:eastAsia="lt-LT"/>
                            </w:rPr>
                          </w:pPr>
                          <w:sdt>
                            <w:sdtPr>
                              <w:alias w:val="Numeris"/>
                              <w:tag w:val="nr_c68d402fb51e4515911ad3c062582832"/>
                              <w:lock w:val="sdtLocked"/>
                              <w:richText/>
                            </w:sdtPr>
                            <w:sdtContent>
                              <w:r>
                                <w:rPr>
                                  <w:color w:val="000000"/>
                                  <w:szCs w:val="24"/>
                                  <w:lang w:eastAsia="lt-LT"/>
                                </w:rPr>
                                <w:t>16.7.7</w:t>
                              </w:r>
                            </w:sdtContent>
                          </w:sdt>
                          <w:r>
                            <w:rPr>
                              <w:color w:val="000000"/>
                              <w:szCs w:val="24"/>
                              <w:lang w:eastAsia="lt-LT"/>
                            </w:rPr>
                            <w:t xml:space="preserve">. Aiškinamasi, </w:t>
                          </w:r>
                          <w:r>
                            <w:rPr>
                              <w:szCs w:val="24"/>
                              <w:lang w:eastAsia="lt-LT"/>
                            </w:rPr>
                            <w:t>k</w:t>
                          </w:r>
                          <w:r>
                            <w:rPr>
                              <w:color w:val="000000"/>
                              <w:szCs w:val="24"/>
                              <w:lang w:eastAsia="lt-LT"/>
                            </w:rPr>
                            <w:t>okie yra pagrindiniai darbo sutarties pasibaigimo pagrindai, kokia darbo sutarties nutraukimo skirtingais pagrindais tvarka ir pasekmės bei kokia atsiskaitymo su atleidžiamu darbuotoju tvarka.</w:t>
                          </w:r>
                        </w:p>
                      </w:sdtContent>
                    </w:sdt>
                  </w:sdtContent>
                </w:sdt>
              </w:sdtContent>
            </w:sdt>
            <w:sdt>
              <w:sdtPr>
                <w:alias w:val="37 pr. 17 p."/>
                <w:tag w:val="part_6e1d832339c7419ca7e87d6fc1c57957"/>
                <w:lock w:val="sdtLocked"/>
                <w:richText/>
              </w:sdtPr>
              <w:sdtContent>
                <w:p>
                  <w:pPr>
                    <w:keepNext/>
                    <w:keepLines/>
                    <w:ind w:left="720"/>
                    <w:jc w:val="both"/>
                    <w:outlineLvl w:val="1"/>
                    <w:rPr>
                      <w:szCs w:val="24"/>
                      <w:lang w:eastAsia="lt-LT"/>
                    </w:rPr>
                  </w:pPr>
                  <w:sdt>
                    <w:sdtPr>
                      <w:alias w:val="Numeris"/>
                      <w:tag w:val="nr_6e1d832339c7419ca7e87d6fc1c57957"/>
                      <w:lock w:val="sdtLocked"/>
                      <w:richText/>
                    </w:sdtPr>
                    <w:sdtContent>
                      <w:r>
                        <w:rPr>
                          <w:szCs w:val="24"/>
                          <w:lang w:eastAsia="lt-LT"/>
                        </w:rPr>
                        <w:t>17</w:t>
                      </w:r>
                    </w:sdtContent>
                  </w:sdt>
                  <w:r>
                    <w:rPr>
                      <w:szCs w:val="24"/>
                      <w:lang w:eastAsia="lt-LT"/>
                    </w:rPr>
                    <w:t xml:space="preserve">. </w:t>
                  </w:r>
                  <w:r>
                    <w:rPr>
                      <w:rFonts w:eastAsia="Calibri"/>
                      <w:szCs w:val="24"/>
                      <w:lang w:eastAsia="lt-LT"/>
                    </w:rPr>
                    <w:t>Mokymo(si) turinys.</w:t>
                  </w:r>
                  <w:r>
                    <w:rPr>
                      <w:szCs w:val="24"/>
                      <w:lang w:eastAsia="lt-LT"/>
                    </w:rPr>
                    <w:t xml:space="preserve"> IV gimnazijos klasė:</w:t>
                  </w:r>
                </w:p>
                <w:sdt>
                  <w:sdtPr>
                    <w:alias w:val="37 pr. 17.1 pp."/>
                    <w:tag w:val="part_4e03c1e6442d43f1850d4f3400138c11"/>
                    <w:lock w:val="sdtLocked"/>
                    <w:richText/>
                  </w:sdtPr>
                  <w:sdtContent>
                    <w:p>
                      <w:pPr>
                        <w:keepNext/>
                        <w:keepLines/>
                        <w:ind w:left="720"/>
                        <w:jc w:val="both"/>
                        <w:outlineLvl w:val="1"/>
                        <w:rPr>
                          <w:szCs w:val="24"/>
                          <w:lang w:eastAsia="lt-LT"/>
                        </w:rPr>
                      </w:pPr>
                      <w:sdt>
                        <w:sdtPr>
                          <w:alias w:val="Numeris"/>
                          <w:tag w:val="nr_4e03c1e6442d43f1850d4f3400138c11"/>
                          <w:lock w:val="sdtLocked"/>
                          <w:richText/>
                        </w:sdtPr>
                        <w:sdtContent>
                          <w:r>
                            <w:rPr>
                              <w:color w:val="000000"/>
                              <w:szCs w:val="24"/>
                              <w:lang w:eastAsia="lt-LT"/>
                            </w:rPr>
                            <w:t>17.1</w:t>
                          </w:r>
                        </w:sdtContent>
                      </w:sdt>
                      <w:r>
                        <w:rPr>
                          <w:color w:val="000000"/>
                          <w:szCs w:val="24"/>
                          <w:lang w:eastAsia="lt-LT"/>
                        </w:rPr>
                        <w:t xml:space="preserve">. Šeimos teisė: </w:t>
                      </w:r>
                    </w:p>
                    <w:sdt>
                      <w:sdtPr>
                        <w:alias w:val="37 pr. 17.1.1 pp."/>
                        <w:tag w:val="part_316fdeb6c4de400788be164c4d789d00"/>
                        <w:lock w:val="sdtLocked"/>
                        <w:richText/>
                      </w:sdtPr>
                      <w:sdtContent>
                        <w:p>
                          <w:pPr>
                            <w:tabs>
                              <w:tab w:val="left" w:pos="707"/>
                            </w:tabs>
                            <w:ind w:left="357" w:firstLine="357"/>
                            <w:jc w:val="both"/>
                            <w:rPr>
                              <w:color w:val="000000"/>
                              <w:szCs w:val="24"/>
                              <w:lang w:eastAsia="lt-LT"/>
                            </w:rPr>
                          </w:pPr>
                          <w:sdt>
                            <w:sdtPr>
                              <w:alias w:val="Numeris"/>
                              <w:tag w:val="nr_316fdeb6c4de400788be164c4d789d00"/>
                              <w:lock w:val="sdtLocked"/>
                              <w:richText/>
                            </w:sdtPr>
                            <w:sdtContent>
                              <w:r>
                                <w:rPr>
                                  <w:color w:val="000000"/>
                                  <w:szCs w:val="24"/>
                                  <w:lang w:eastAsia="lt-LT"/>
                                </w:rPr>
                                <w:t>17.1.1</w:t>
                              </w:r>
                            </w:sdtContent>
                          </w:sdt>
                          <w:r>
                            <w:rPr>
                              <w:color w:val="000000"/>
                              <w:szCs w:val="24"/>
                              <w:lang w:eastAsia="lt-LT"/>
                            </w:rPr>
                            <w:t xml:space="preserve">. Aiškinamasi, </w:t>
                          </w:r>
                          <w:r>
                            <w:rPr>
                              <w:szCs w:val="24"/>
                              <w:lang w:eastAsia="lt-LT"/>
                            </w:rPr>
                            <w:t>k</w:t>
                          </w:r>
                          <w:r>
                            <w:rPr>
                              <w:color w:val="000000"/>
                              <w:szCs w:val="24"/>
                              <w:lang w:eastAsia="lt-LT"/>
                            </w:rPr>
                            <w:t xml:space="preserve">as yra sužadėtuvės, kokie yra teisiniai reikalavimai santuokai sudaryti. </w:t>
                          </w:r>
                        </w:p>
                      </w:sdtContent>
                    </w:sdt>
                    <w:sdt>
                      <w:sdtPr>
                        <w:alias w:val="37 pr. 17.1.2 pp."/>
                        <w:tag w:val="part_c68978aaca9c493c804b4396bf512506"/>
                        <w:lock w:val="sdtLocked"/>
                        <w:richText/>
                      </w:sdtPr>
                      <w:sdtContent>
                        <w:p>
                          <w:pPr>
                            <w:tabs>
                              <w:tab w:val="left" w:pos="707"/>
                            </w:tabs>
                            <w:ind w:left="357" w:firstLine="357"/>
                            <w:jc w:val="both"/>
                            <w:rPr>
                              <w:color w:val="000000"/>
                              <w:szCs w:val="24"/>
                              <w:lang w:eastAsia="lt-LT"/>
                            </w:rPr>
                          </w:pPr>
                          <w:sdt>
                            <w:sdtPr>
                              <w:alias w:val="Numeris"/>
                              <w:tag w:val="nr_c68978aaca9c493c804b4396bf512506"/>
                              <w:lock w:val="sdtLocked"/>
                              <w:richText/>
                            </w:sdtPr>
                            <w:sdtContent>
                              <w:r>
                                <w:rPr>
                                  <w:color w:val="000000"/>
                                  <w:szCs w:val="24"/>
                                  <w:lang w:eastAsia="lt-LT"/>
                                </w:rPr>
                                <w:t>17.1.2</w:t>
                              </w:r>
                            </w:sdtContent>
                          </w:sdt>
                          <w:r>
                            <w:rPr>
                              <w:color w:val="000000"/>
                              <w:szCs w:val="24"/>
                              <w:lang w:eastAsia="lt-LT"/>
                            </w:rPr>
                            <w:t xml:space="preserve">. </w:t>
                          </w:r>
                          <w:r>
                            <w:rPr>
                              <w:szCs w:val="24"/>
                              <w:lang w:eastAsia="lt-LT"/>
                            </w:rPr>
                            <w:t>Analizuojama</w:t>
                          </w:r>
                          <w:r>
                            <w:rPr>
                              <w:color w:val="000000"/>
                              <w:szCs w:val="24"/>
                              <w:lang w:eastAsia="lt-LT"/>
                            </w:rPr>
                            <w:t xml:space="preserve">, </w:t>
                          </w:r>
                          <w:r>
                            <w:rPr>
                              <w:szCs w:val="24"/>
                              <w:lang w:eastAsia="lt-LT"/>
                            </w:rPr>
                            <w:t>k</w:t>
                          </w:r>
                          <w:r>
                            <w:rPr>
                              <w:color w:val="000000"/>
                              <w:szCs w:val="24"/>
                              <w:lang w:eastAsia="lt-LT"/>
                            </w:rPr>
                            <w:t xml:space="preserve">okios yra santuokos sudarymo teisinės, moralinės pasekmės ir atsakomybė, kokias sutuoktiniai turi asmenines ir turtines teises ir tarpusavio pareigas. </w:t>
                          </w:r>
                        </w:p>
                      </w:sdtContent>
                    </w:sdt>
                    <w:sdt>
                      <w:sdtPr>
                        <w:alias w:val="37 pr. 17.1.3 pp."/>
                        <w:tag w:val="part_23b1710e3d31410d817607c797d1b61b"/>
                        <w:lock w:val="sdtLocked"/>
                        <w:richText/>
                      </w:sdtPr>
                      <w:sdtContent>
                        <w:p>
                          <w:pPr>
                            <w:tabs>
                              <w:tab w:val="left" w:pos="707"/>
                            </w:tabs>
                            <w:ind w:left="357" w:firstLine="357"/>
                            <w:jc w:val="both"/>
                            <w:rPr>
                              <w:color w:val="000000"/>
                              <w:szCs w:val="24"/>
                              <w:lang w:eastAsia="lt-LT"/>
                            </w:rPr>
                          </w:pPr>
                          <w:sdt>
                            <w:sdtPr>
                              <w:alias w:val="Numeris"/>
                              <w:tag w:val="nr_23b1710e3d31410d817607c797d1b61b"/>
                              <w:lock w:val="sdtLocked"/>
                              <w:richText/>
                            </w:sdtPr>
                            <w:sdtContent>
                              <w:r>
                                <w:rPr>
                                  <w:color w:val="000000"/>
                                  <w:szCs w:val="24"/>
                                  <w:lang w:eastAsia="lt-LT"/>
                                </w:rPr>
                                <w:t>17.1.3</w:t>
                              </w:r>
                            </w:sdtContent>
                          </w:sdt>
                          <w:r>
                            <w:rPr>
                              <w:color w:val="000000"/>
                              <w:szCs w:val="24"/>
                              <w:lang w:eastAsia="lt-LT"/>
                            </w:rPr>
                            <w:t xml:space="preserve">. </w:t>
                          </w:r>
                          <w:r>
                            <w:rPr>
                              <w:szCs w:val="24"/>
                              <w:lang w:eastAsia="lt-LT"/>
                            </w:rPr>
                            <w:t>Gilinamasi, k</w:t>
                          </w:r>
                          <w:r>
                            <w:rPr>
                              <w:color w:val="000000"/>
                              <w:szCs w:val="24"/>
                              <w:lang w:eastAsia="lt-LT"/>
                            </w:rPr>
                            <w:t xml:space="preserve">aip sudaroma vedybų sutartis ir kas sudaro jos turinį. </w:t>
                          </w:r>
                        </w:p>
                      </w:sdtContent>
                    </w:sdt>
                    <w:sdt>
                      <w:sdtPr>
                        <w:alias w:val="37 pr. 17.1.4 pp."/>
                        <w:tag w:val="part_9ee9b4588fdd4e1f9c478f3f99752176"/>
                        <w:lock w:val="sdtLocked"/>
                        <w:richText/>
                      </w:sdtPr>
                      <w:sdtContent>
                        <w:p>
                          <w:pPr>
                            <w:tabs>
                              <w:tab w:val="left" w:pos="707"/>
                            </w:tabs>
                            <w:ind w:left="357" w:firstLine="357"/>
                            <w:jc w:val="both"/>
                            <w:rPr>
                              <w:color w:val="000000"/>
                              <w:szCs w:val="24"/>
                              <w:lang w:eastAsia="lt-LT"/>
                            </w:rPr>
                          </w:pPr>
                          <w:sdt>
                            <w:sdtPr>
                              <w:alias w:val="Numeris"/>
                              <w:tag w:val="nr_9ee9b4588fdd4e1f9c478f3f99752176"/>
                              <w:lock w:val="sdtLocked"/>
                              <w:richText/>
                            </w:sdtPr>
                            <w:sdtContent>
                              <w:r>
                                <w:rPr>
                                  <w:color w:val="000000"/>
                                  <w:szCs w:val="24"/>
                                  <w:lang w:eastAsia="lt-LT"/>
                                </w:rPr>
                                <w:t>17.1.4</w:t>
                              </w:r>
                            </w:sdtContent>
                          </w:sdt>
                          <w:r>
                            <w:rPr>
                              <w:color w:val="000000"/>
                              <w:szCs w:val="24"/>
                              <w:lang w:eastAsia="lt-LT"/>
                            </w:rPr>
                            <w:t xml:space="preserve">. Aiškinamasi, </w:t>
                          </w:r>
                          <w:r>
                            <w:rPr>
                              <w:szCs w:val="24"/>
                              <w:lang w:eastAsia="lt-LT"/>
                            </w:rPr>
                            <w:t>k</w:t>
                          </w:r>
                          <w:r>
                            <w:rPr>
                              <w:color w:val="000000"/>
                              <w:szCs w:val="24"/>
                              <w:lang w:eastAsia="lt-LT"/>
                            </w:rPr>
                            <w:t>okios yra tėvų bei vaikų teisės ir pareigos šeimoje ir kaip jos tarpusavyje dera.</w:t>
                          </w:r>
                        </w:p>
                      </w:sdtContent>
                    </w:sdt>
                    <w:sdt>
                      <w:sdtPr>
                        <w:alias w:val="37 pr. 17.1.5 pp."/>
                        <w:tag w:val="part_c56f8387d7384c5fb48fdb2c994ccbbe"/>
                        <w:lock w:val="sdtLocked"/>
                        <w:richText/>
                      </w:sdtPr>
                      <w:sdtContent>
                        <w:p>
                          <w:pPr>
                            <w:tabs>
                              <w:tab w:val="left" w:pos="707"/>
                            </w:tabs>
                            <w:ind w:left="357" w:firstLine="357"/>
                            <w:jc w:val="both"/>
                            <w:rPr>
                              <w:color w:val="000000"/>
                              <w:szCs w:val="24"/>
                              <w:lang w:eastAsia="lt-LT"/>
                            </w:rPr>
                          </w:pPr>
                          <w:sdt>
                            <w:sdtPr>
                              <w:alias w:val="Numeris"/>
                              <w:tag w:val="nr_c56f8387d7384c5fb48fdb2c994ccbbe"/>
                              <w:lock w:val="sdtLocked"/>
                              <w:richText/>
                            </w:sdtPr>
                            <w:sdtContent>
                              <w:r>
                                <w:rPr>
                                  <w:color w:val="000000"/>
                                  <w:szCs w:val="24"/>
                                  <w:lang w:eastAsia="lt-LT"/>
                                </w:rPr>
                                <w:t>17.1.5</w:t>
                              </w:r>
                            </w:sdtContent>
                          </w:sdt>
                          <w:r>
                            <w:rPr>
                              <w:color w:val="000000"/>
                              <w:szCs w:val="24"/>
                              <w:lang w:eastAsia="lt-LT"/>
                            </w:rPr>
                            <w:t xml:space="preserve">. Diskutuojama, </w:t>
                          </w:r>
                          <w:r>
                            <w:rPr>
                              <w:szCs w:val="24"/>
                              <w:lang w:eastAsia="lt-LT"/>
                            </w:rPr>
                            <w:t>k</w:t>
                          </w:r>
                          <w:r>
                            <w:rPr>
                              <w:color w:val="000000"/>
                              <w:szCs w:val="24"/>
                              <w:lang w:eastAsia="lt-LT"/>
                            </w:rPr>
                            <w:t xml:space="preserve">okios galimos smurto formos šeimoje ir kur ieškoti pagalbos, kokia svarbi yra bendravimo, tolerancijos ir kompromiso ieškojimo svarba sprendžiant šeimos klausimus. </w:t>
                          </w:r>
                        </w:p>
                      </w:sdtContent>
                    </w:sdt>
                  </w:sdtContent>
                </w:sdt>
                <w:sdt>
                  <w:sdtPr>
                    <w:alias w:val="37 pr. 17.2 pp."/>
                    <w:tag w:val="part_e39c83cb5906407dbe8bf5a77a36574c"/>
                    <w:lock w:val="sdtLocked"/>
                    <w:richText/>
                  </w:sdtPr>
                  <w:sdtContent>
                    <w:p>
                      <w:pPr>
                        <w:tabs>
                          <w:tab w:val="left" w:pos="707"/>
                        </w:tabs>
                        <w:ind w:left="357" w:firstLine="357"/>
                        <w:jc w:val="both"/>
                        <w:rPr>
                          <w:color w:val="000000"/>
                          <w:szCs w:val="24"/>
                          <w:lang w:eastAsia="lt-LT"/>
                        </w:rPr>
                      </w:pPr>
                      <w:sdt>
                        <w:sdtPr>
                          <w:alias w:val="Numeris"/>
                          <w:tag w:val="nr_e39c83cb5906407dbe8bf5a77a36574c"/>
                          <w:lock w:val="sdtLocked"/>
                          <w:richText/>
                        </w:sdtPr>
                        <w:sdtContent>
                          <w:r>
                            <w:rPr>
                              <w:color w:val="000000"/>
                              <w:szCs w:val="24"/>
                              <w:lang w:eastAsia="lt-LT"/>
                            </w:rPr>
                            <w:t>17.2</w:t>
                          </w:r>
                        </w:sdtContent>
                      </w:sdt>
                      <w:r>
                        <w:rPr>
                          <w:color w:val="000000"/>
                          <w:szCs w:val="24"/>
                          <w:lang w:eastAsia="lt-LT"/>
                        </w:rPr>
                        <w:t xml:space="preserve">. Teisės pažeidimas ir jo pasekmės. Nusikalstama veika: </w:t>
                      </w:r>
                    </w:p>
                    <w:sdt>
                      <w:sdtPr>
                        <w:alias w:val="37 pr. 17.2.1 pp."/>
                        <w:tag w:val="part_0b5ae00e374d445fb805e6ffac920a5f"/>
                        <w:lock w:val="sdtLocked"/>
                        <w:richText/>
                      </w:sdtPr>
                      <w:sdtContent>
                        <w:p>
                          <w:pPr>
                            <w:tabs>
                              <w:tab w:val="left" w:pos="707"/>
                            </w:tabs>
                            <w:ind w:left="357" w:firstLine="357"/>
                            <w:jc w:val="both"/>
                            <w:rPr>
                              <w:color w:val="000000"/>
                              <w:szCs w:val="24"/>
                              <w:lang w:eastAsia="lt-LT"/>
                            </w:rPr>
                          </w:pPr>
                          <w:sdt>
                            <w:sdtPr>
                              <w:alias w:val="Numeris"/>
                              <w:tag w:val="nr_0b5ae00e374d445fb805e6ffac920a5f"/>
                              <w:lock w:val="sdtLocked"/>
                              <w:richText/>
                            </w:sdtPr>
                            <w:sdtContent>
                              <w:r>
                                <w:rPr>
                                  <w:color w:val="000000"/>
                                  <w:szCs w:val="24"/>
                                  <w:lang w:eastAsia="lt-LT"/>
                                </w:rPr>
                                <w:t>17.2.1</w:t>
                              </w:r>
                            </w:sdtContent>
                          </w:sdt>
                          <w:r>
                            <w:rPr>
                              <w:color w:val="000000"/>
                              <w:szCs w:val="24"/>
                              <w:lang w:eastAsia="lt-LT"/>
                            </w:rPr>
                            <w:t xml:space="preserve">. Aiškinamasi, </w:t>
                          </w:r>
                          <w:r>
                            <w:rPr>
                              <w:szCs w:val="24"/>
                              <w:lang w:eastAsia="lt-LT"/>
                            </w:rPr>
                            <w:t>k</w:t>
                          </w:r>
                          <w:r>
                            <w:rPr>
                              <w:color w:val="000000"/>
                              <w:szCs w:val="24"/>
                              <w:lang w:eastAsia="lt-LT"/>
                            </w:rPr>
                            <w:t xml:space="preserve">as yra administracinis nusižengimas, kokios administracinės nuobaudos ir poveikio priemonės yra numatytos įstatyme. </w:t>
                          </w:r>
                        </w:p>
                      </w:sdtContent>
                    </w:sdt>
                    <w:sdt>
                      <w:sdtPr>
                        <w:alias w:val="37 pr. 17.2.2 pp."/>
                        <w:tag w:val="part_d884f836f14d48a7a01fea2ed74f7ffb"/>
                        <w:lock w:val="sdtLocked"/>
                        <w:richText/>
                      </w:sdtPr>
                      <w:sdtContent>
                        <w:p>
                          <w:pPr>
                            <w:tabs>
                              <w:tab w:val="left" w:pos="707"/>
                            </w:tabs>
                            <w:ind w:left="357" w:firstLine="357"/>
                            <w:jc w:val="both"/>
                            <w:rPr>
                              <w:color w:val="000000"/>
                              <w:szCs w:val="24"/>
                              <w:lang w:eastAsia="lt-LT"/>
                            </w:rPr>
                          </w:pPr>
                          <w:sdt>
                            <w:sdtPr>
                              <w:alias w:val="Numeris"/>
                              <w:tag w:val="nr_d884f836f14d48a7a01fea2ed74f7ffb"/>
                              <w:lock w:val="sdtLocked"/>
                              <w:richText/>
                            </w:sdtPr>
                            <w:sdtContent>
                              <w:r>
                                <w:rPr>
                                  <w:color w:val="000000"/>
                                  <w:szCs w:val="24"/>
                                  <w:lang w:eastAsia="lt-LT"/>
                                </w:rPr>
                                <w:t>17.2.2</w:t>
                              </w:r>
                            </w:sdtContent>
                          </w:sdt>
                          <w:r>
                            <w:rPr>
                              <w:color w:val="000000"/>
                              <w:szCs w:val="24"/>
                              <w:lang w:eastAsia="lt-LT"/>
                            </w:rPr>
                            <w:t xml:space="preserve">. Gilinamasi, </w:t>
                          </w:r>
                          <w:r>
                            <w:rPr>
                              <w:szCs w:val="24"/>
                              <w:lang w:eastAsia="lt-LT"/>
                            </w:rPr>
                            <w:t>k</w:t>
                          </w:r>
                          <w:r>
                            <w:rPr>
                              <w:color w:val="000000"/>
                              <w:szCs w:val="24"/>
                              <w:lang w:eastAsia="lt-LT"/>
                            </w:rPr>
                            <w:t xml:space="preserve">okie dažniausi jaunimo </w:t>
                          </w:r>
                          <w:r>
                            <w:rPr>
                              <w:szCs w:val="24"/>
                              <w:lang w:eastAsia="lt-LT"/>
                            </w:rPr>
                            <w:t>vykdomi</w:t>
                          </w:r>
                          <w:r>
                            <w:rPr>
                              <w:color w:val="000000"/>
                              <w:szCs w:val="24"/>
                              <w:lang w:eastAsia="lt-LT"/>
                            </w:rPr>
                            <w:t xml:space="preserve"> administraciniai nusižengimai ir kokia už tai taikoma atsakomybė. </w:t>
                          </w:r>
                        </w:p>
                      </w:sdtContent>
                    </w:sdt>
                    <w:sdt>
                      <w:sdtPr>
                        <w:alias w:val="37 pr. 17.2.3 pp."/>
                        <w:tag w:val="part_c8b7c149b0df4def88138e39dbd18412"/>
                        <w:lock w:val="sdtLocked"/>
                        <w:richText/>
                      </w:sdtPr>
                      <w:sdtContent>
                        <w:p>
                          <w:pPr>
                            <w:tabs>
                              <w:tab w:val="left" w:pos="707"/>
                            </w:tabs>
                            <w:ind w:left="357" w:firstLine="357"/>
                            <w:jc w:val="both"/>
                            <w:rPr>
                              <w:color w:val="000000"/>
                              <w:szCs w:val="24"/>
                              <w:lang w:eastAsia="lt-LT"/>
                            </w:rPr>
                          </w:pPr>
                          <w:sdt>
                            <w:sdtPr>
                              <w:alias w:val="Numeris"/>
                              <w:tag w:val="nr_c8b7c149b0df4def88138e39dbd18412"/>
                              <w:lock w:val="sdtLocked"/>
                              <w:richText/>
                            </w:sdtPr>
                            <w:sdtContent>
                              <w:r>
                                <w:rPr>
                                  <w:color w:val="000000"/>
                                  <w:szCs w:val="24"/>
                                  <w:lang w:eastAsia="lt-LT"/>
                                </w:rPr>
                                <w:t>17.2.3</w:t>
                              </w:r>
                            </w:sdtContent>
                          </w:sdt>
                          <w:r>
                            <w:rPr>
                              <w:color w:val="000000"/>
                              <w:szCs w:val="24"/>
                              <w:lang w:eastAsia="lt-LT"/>
                            </w:rPr>
                            <w:t>. Aptaria</w:t>
                          </w:r>
                          <w:r>
                            <w:rPr>
                              <w:szCs w:val="24"/>
                              <w:lang w:eastAsia="lt-LT"/>
                            </w:rPr>
                            <w:t>ma, k</w:t>
                          </w:r>
                          <w:r>
                            <w:rPr>
                              <w:color w:val="000000"/>
                              <w:szCs w:val="24"/>
                              <w:lang w:eastAsia="lt-LT"/>
                            </w:rPr>
                            <w:t xml:space="preserve">aip vyksta administracinis procesas, kokios pagrindinės traukiamo administracinėn atsakomybėn asmens teisės ir pareigos. </w:t>
                          </w:r>
                        </w:p>
                      </w:sdtContent>
                    </w:sdt>
                    <w:sdt>
                      <w:sdtPr>
                        <w:alias w:val="37 pr. 17.2.4 pp."/>
                        <w:tag w:val="part_269f221c6ee74eefb1dbe74d134fa035"/>
                        <w:lock w:val="sdtLocked"/>
                        <w:richText/>
                      </w:sdtPr>
                      <w:sdtContent>
                        <w:p>
                          <w:pPr>
                            <w:tabs>
                              <w:tab w:val="left" w:pos="707"/>
                            </w:tabs>
                            <w:ind w:left="357" w:firstLine="357"/>
                            <w:jc w:val="both"/>
                            <w:rPr>
                              <w:color w:val="000000"/>
                              <w:szCs w:val="24"/>
                              <w:lang w:eastAsia="lt-LT"/>
                            </w:rPr>
                          </w:pPr>
                          <w:sdt>
                            <w:sdtPr>
                              <w:alias w:val="Numeris"/>
                              <w:tag w:val="nr_269f221c6ee74eefb1dbe74d134fa035"/>
                              <w:lock w:val="sdtLocked"/>
                              <w:richText/>
                            </w:sdtPr>
                            <w:sdtContent>
                              <w:r>
                                <w:rPr>
                                  <w:color w:val="000000"/>
                                  <w:szCs w:val="24"/>
                                  <w:lang w:eastAsia="lt-LT"/>
                                </w:rPr>
                                <w:t>17.2.4</w:t>
                              </w:r>
                            </w:sdtContent>
                          </w:sdt>
                          <w:r>
                            <w:rPr>
                              <w:color w:val="000000"/>
                              <w:szCs w:val="24"/>
                              <w:lang w:eastAsia="lt-LT"/>
                            </w:rPr>
                            <w:t xml:space="preserve">. Aptariama, </w:t>
                          </w:r>
                          <w:r>
                            <w:rPr>
                              <w:szCs w:val="24"/>
                              <w:lang w:eastAsia="lt-LT"/>
                            </w:rPr>
                            <w:t>k</w:t>
                          </w:r>
                          <w:r>
                            <w:rPr>
                              <w:color w:val="000000"/>
                              <w:szCs w:val="24"/>
                              <w:lang w:eastAsia="lt-LT"/>
                            </w:rPr>
                            <w:t>okios kelių eismo dalyvių teisės, pareigos ir atsakomybė, kaip užtikrinti saugumą kelyje. Mokomasi pildyti Eismo įvykio deklaraciją.</w:t>
                          </w:r>
                        </w:p>
                      </w:sdtContent>
                    </w:sdt>
                    <w:sdt>
                      <w:sdtPr>
                        <w:alias w:val="37 pr. 17.2.5 pp."/>
                        <w:tag w:val="part_a1e0baf234ac42a8a84fc2da1e0989d3"/>
                        <w:lock w:val="sdtLocked"/>
                        <w:richText/>
                      </w:sdtPr>
                      <w:sdtContent>
                        <w:p>
                          <w:pPr>
                            <w:tabs>
                              <w:tab w:val="left" w:pos="707"/>
                            </w:tabs>
                            <w:ind w:left="357" w:firstLine="357"/>
                            <w:jc w:val="both"/>
                            <w:rPr>
                              <w:color w:val="000000"/>
                              <w:szCs w:val="24"/>
                              <w:lang w:eastAsia="lt-LT"/>
                            </w:rPr>
                          </w:pPr>
                          <w:sdt>
                            <w:sdtPr>
                              <w:alias w:val="Numeris"/>
                              <w:tag w:val="nr_a1e0baf234ac42a8a84fc2da1e0989d3"/>
                              <w:lock w:val="sdtLocked"/>
                              <w:richText/>
                            </w:sdtPr>
                            <w:sdtContent>
                              <w:r>
                                <w:rPr>
                                  <w:color w:val="000000"/>
                                  <w:szCs w:val="24"/>
                                  <w:lang w:eastAsia="lt-LT"/>
                                </w:rPr>
                                <w:t>17.2.5</w:t>
                              </w:r>
                            </w:sdtContent>
                          </w:sdt>
                          <w:r>
                            <w:rPr>
                              <w:color w:val="000000"/>
                              <w:szCs w:val="24"/>
                              <w:lang w:eastAsia="lt-LT"/>
                            </w:rPr>
                            <w:t>. Aiškinamasi, koks elgesys laikomas nusikalstama veika, kokio pobūdžio pasikėsinimas į įstatymo saugomas vertybes turi būti pripažintas nusikalstamu.</w:t>
                          </w:r>
                        </w:p>
                      </w:sdtContent>
                    </w:sdt>
                    <w:sdt>
                      <w:sdtPr>
                        <w:alias w:val="37 pr. 17.2.6 pp."/>
                        <w:tag w:val="part_fe0687a749b14f50b77978a3ec68a69c"/>
                        <w:lock w:val="sdtLocked"/>
                        <w:richText/>
                      </w:sdtPr>
                      <w:sdtContent>
                        <w:p>
                          <w:pPr>
                            <w:tabs>
                              <w:tab w:val="left" w:pos="707"/>
                            </w:tabs>
                            <w:ind w:left="357" w:firstLine="357"/>
                            <w:jc w:val="both"/>
                            <w:rPr>
                              <w:color w:val="000000"/>
                              <w:szCs w:val="24"/>
                              <w:lang w:eastAsia="lt-LT"/>
                            </w:rPr>
                          </w:pPr>
                          <w:sdt>
                            <w:sdtPr>
                              <w:alias w:val="Numeris"/>
                              <w:tag w:val="nr_fe0687a749b14f50b77978a3ec68a69c"/>
                              <w:lock w:val="sdtLocked"/>
                              <w:richText/>
                            </w:sdtPr>
                            <w:sdtContent>
                              <w:r>
                                <w:rPr>
                                  <w:color w:val="000000"/>
                                  <w:szCs w:val="24"/>
                                  <w:lang w:eastAsia="lt-LT"/>
                                </w:rPr>
                                <w:t>17.2.6</w:t>
                              </w:r>
                            </w:sdtContent>
                          </w:sdt>
                          <w:r>
                            <w:rPr>
                              <w:color w:val="000000"/>
                              <w:szCs w:val="24"/>
                              <w:lang w:eastAsia="lt-LT"/>
                            </w:rPr>
                            <w:t xml:space="preserve">. Gilinamasi, </w:t>
                          </w:r>
                          <w:r>
                            <w:rPr>
                              <w:szCs w:val="24"/>
                              <w:lang w:eastAsia="lt-LT"/>
                            </w:rPr>
                            <w:t>k</w:t>
                          </w:r>
                          <w:r>
                            <w:rPr>
                              <w:color w:val="000000"/>
                              <w:szCs w:val="24"/>
                              <w:lang w:eastAsia="lt-LT"/>
                            </w:rPr>
                            <w:t xml:space="preserve">okios yra aplinkybės, šalinančios baudžiamąją atsakomybę, kas yra būtinoji gintis ir kada ji peržengiama. </w:t>
                          </w:r>
                        </w:p>
                      </w:sdtContent>
                    </w:sdt>
                    <w:sdt>
                      <w:sdtPr>
                        <w:alias w:val="37 pr. 17.2.7 pp."/>
                        <w:tag w:val="part_01997a724199437eae7e8637946eb95a"/>
                        <w:lock w:val="sdtLocked"/>
                        <w:richText/>
                      </w:sdtPr>
                      <w:sdtContent>
                        <w:p>
                          <w:pPr>
                            <w:tabs>
                              <w:tab w:val="left" w:pos="707"/>
                            </w:tabs>
                            <w:ind w:left="357" w:firstLine="357"/>
                            <w:jc w:val="both"/>
                            <w:rPr>
                              <w:color w:val="000000"/>
                              <w:szCs w:val="24"/>
                              <w:lang w:eastAsia="lt-LT"/>
                            </w:rPr>
                          </w:pPr>
                          <w:sdt>
                            <w:sdtPr>
                              <w:alias w:val="Numeris"/>
                              <w:tag w:val="nr_01997a724199437eae7e8637946eb95a"/>
                              <w:lock w:val="sdtLocked"/>
                              <w:richText/>
                            </w:sdtPr>
                            <w:sdtContent>
                              <w:r>
                                <w:rPr>
                                  <w:color w:val="000000"/>
                                  <w:szCs w:val="24"/>
                                  <w:lang w:eastAsia="lt-LT"/>
                                </w:rPr>
                                <w:t>17.2.7</w:t>
                              </w:r>
                            </w:sdtContent>
                          </w:sdt>
                          <w:r>
                            <w:rPr>
                              <w:color w:val="000000"/>
                              <w:szCs w:val="24"/>
                              <w:lang w:eastAsia="lt-LT"/>
                            </w:rPr>
                            <w:t xml:space="preserve">. Susipažįstama, kokios yra bausmės ir baudžiamojo poveikio  priemonės. </w:t>
                          </w:r>
                        </w:p>
                      </w:sdtContent>
                    </w:sdt>
                    <w:sdt>
                      <w:sdtPr>
                        <w:alias w:val="37 pr. 17.2.8 pp."/>
                        <w:tag w:val="part_717aed582df4449c89086e50e990fb4a"/>
                        <w:lock w:val="sdtLocked"/>
                        <w:richText/>
                      </w:sdtPr>
                      <w:sdtContent>
                        <w:p>
                          <w:pPr>
                            <w:tabs>
                              <w:tab w:val="left" w:pos="707"/>
                            </w:tabs>
                            <w:ind w:left="357" w:firstLine="357"/>
                            <w:jc w:val="both"/>
                            <w:rPr>
                              <w:color w:val="000000"/>
                              <w:szCs w:val="24"/>
                              <w:lang w:eastAsia="lt-LT"/>
                            </w:rPr>
                          </w:pPr>
                          <w:sdt>
                            <w:sdtPr>
                              <w:alias w:val="Numeris"/>
                              <w:tag w:val="nr_717aed582df4449c89086e50e990fb4a"/>
                              <w:lock w:val="sdtLocked"/>
                              <w:richText/>
                            </w:sdtPr>
                            <w:sdtContent>
                              <w:r>
                                <w:rPr>
                                  <w:color w:val="000000"/>
                                  <w:szCs w:val="24"/>
                                  <w:lang w:eastAsia="lt-LT"/>
                                </w:rPr>
                                <w:t>17.2.8</w:t>
                              </w:r>
                            </w:sdtContent>
                          </w:sdt>
                          <w:r>
                            <w:rPr>
                              <w:color w:val="000000"/>
                              <w:szCs w:val="24"/>
                              <w:lang w:eastAsia="lt-LT"/>
                            </w:rPr>
                            <w:t xml:space="preserve">. Aptariama, kokie nusikaltimai dažniausiai daromi ir kas yra nusikaltimo subjektas, kas būdinga nepilnamečių nusikalstamumui. </w:t>
                          </w:r>
                        </w:p>
                      </w:sdtContent>
                    </w:sdt>
                    <w:sdt>
                      <w:sdtPr>
                        <w:alias w:val="37 pr. 17.2.9 pp."/>
                        <w:tag w:val="part_8041d2a86ae246c3bf72987c0cff0abe"/>
                        <w:lock w:val="sdtLocked"/>
                        <w:richText/>
                      </w:sdtPr>
                      <w:sdtContent>
                        <w:p>
                          <w:pPr>
                            <w:tabs>
                              <w:tab w:val="left" w:pos="707"/>
                            </w:tabs>
                            <w:ind w:left="357" w:firstLine="357"/>
                            <w:jc w:val="both"/>
                            <w:rPr>
                              <w:color w:val="000000"/>
                              <w:szCs w:val="24"/>
                              <w:lang w:eastAsia="lt-LT"/>
                            </w:rPr>
                          </w:pPr>
                          <w:sdt>
                            <w:sdtPr>
                              <w:alias w:val="Numeris"/>
                              <w:tag w:val="nr_8041d2a86ae246c3bf72987c0cff0abe"/>
                              <w:lock w:val="sdtLocked"/>
                              <w:richText/>
                            </w:sdtPr>
                            <w:sdtContent>
                              <w:r>
                                <w:rPr>
                                  <w:color w:val="000000"/>
                                  <w:szCs w:val="24"/>
                                  <w:lang w:eastAsia="lt-LT"/>
                                </w:rPr>
                                <w:t>17.2.9</w:t>
                              </w:r>
                            </w:sdtContent>
                          </w:sdt>
                          <w:r>
                            <w:rPr>
                              <w:color w:val="000000"/>
                              <w:szCs w:val="24"/>
                              <w:lang w:eastAsia="lt-LT"/>
                            </w:rPr>
                            <w:t xml:space="preserve">. Diskutuojama, </w:t>
                          </w:r>
                          <w:r>
                            <w:rPr>
                              <w:szCs w:val="24"/>
                              <w:lang w:eastAsia="lt-LT"/>
                            </w:rPr>
                            <w:t>k</w:t>
                          </w:r>
                          <w:r>
                            <w:rPr>
                              <w:color w:val="000000"/>
                              <w:szCs w:val="24"/>
                              <w:lang w:eastAsia="lt-LT"/>
                            </w:rPr>
                            <w:t xml:space="preserve">okios yra pagrindinės nusikalstamumo priežastys bei kokios galimos nusikaltimų prevencijos priemonės. </w:t>
                          </w:r>
                        </w:p>
                      </w:sdtContent>
                    </w:sdt>
                    <w:sdt>
                      <w:sdtPr>
                        <w:alias w:val="37 pr. 17.2.10 pp."/>
                        <w:tag w:val="part_50a8c343f13244dd8ebd75f5dba61c3f"/>
                        <w:lock w:val="sdtLocked"/>
                        <w:richText/>
                      </w:sdtPr>
                      <w:sdtContent>
                        <w:p>
                          <w:pPr>
                            <w:tabs>
                              <w:tab w:val="left" w:pos="707"/>
                            </w:tabs>
                            <w:ind w:left="357" w:firstLine="357"/>
                            <w:jc w:val="both"/>
                            <w:rPr>
                              <w:color w:val="000000"/>
                              <w:szCs w:val="24"/>
                              <w:lang w:eastAsia="lt-LT"/>
                            </w:rPr>
                          </w:pPr>
                          <w:sdt>
                            <w:sdtPr>
                              <w:alias w:val="Numeris"/>
                              <w:tag w:val="nr_50a8c343f13244dd8ebd75f5dba61c3f"/>
                              <w:lock w:val="sdtLocked"/>
                              <w:richText/>
                            </w:sdtPr>
                            <w:sdtContent>
                              <w:r>
                                <w:rPr>
                                  <w:color w:val="000000"/>
                                  <w:szCs w:val="24"/>
                                  <w:lang w:eastAsia="lt-LT"/>
                                </w:rPr>
                                <w:t>17.2.10</w:t>
                              </w:r>
                            </w:sdtContent>
                          </w:sdt>
                          <w:r>
                            <w:rPr>
                              <w:color w:val="000000"/>
                              <w:szCs w:val="24"/>
                              <w:lang w:eastAsia="lt-LT"/>
                            </w:rPr>
                            <w:t>. Gilinamasi, kokia yra baudžiamojo proceso paskirtis, kaip vyksta teisminis nagrinėjimas.</w:t>
                          </w:r>
                        </w:p>
                      </w:sdtContent>
                    </w:sdt>
                    <w:sdt>
                      <w:sdtPr>
                        <w:alias w:val="37 pr. 17.2.11 pp."/>
                        <w:tag w:val="part_feaa03d3aaff4e0e95ead71e783f2288"/>
                        <w:lock w:val="sdtLocked"/>
                        <w:richText/>
                      </w:sdtPr>
                      <w:sdtContent>
                        <w:p>
                          <w:pPr>
                            <w:tabs>
                              <w:tab w:val="left" w:pos="707"/>
                            </w:tabs>
                            <w:ind w:left="357" w:firstLine="357"/>
                            <w:jc w:val="both"/>
                            <w:rPr>
                              <w:color w:val="000000"/>
                              <w:szCs w:val="24"/>
                              <w:lang w:eastAsia="lt-LT"/>
                            </w:rPr>
                          </w:pPr>
                          <w:sdt>
                            <w:sdtPr>
                              <w:alias w:val="Numeris"/>
                              <w:tag w:val="nr_feaa03d3aaff4e0e95ead71e783f2288"/>
                              <w:lock w:val="sdtLocked"/>
                              <w:richText/>
                            </w:sdtPr>
                            <w:sdtContent>
                              <w:r>
                                <w:rPr>
                                  <w:color w:val="000000"/>
                                  <w:szCs w:val="24"/>
                                  <w:lang w:eastAsia="lt-LT"/>
                                </w:rPr>
                                <w:t>17.2.11</w:t>
                              </w:r>
                            </w:sdtContent>
                          </w:sdt>
                          <w:r>
                            <w:rPr>
                              <w:color w:val="000000"/>
                              <w:szCs w:val="24"/>
                              <w:lang w:eastAsia="lt-LT"/>
                            </w:rPr>
                            <w:t>. Aiškinamasi,</w:t>
                          </w:r>
                          <w:r>
                            <w:rPr>
                              <w:szCs w:val="24"/>
                              <w:lang w:eastAsia="lt-LT"/>
                            </w:rPr>
                            <w:t xml:space="preserve"> k</w:t>
                          </w:r>
                          <w:r>
                            <w:rPr>
                              <w:color w:val="000000"/>
                              <w:szCs w:val="24"/>
                              <w:lang w:eastAsia="lt-LT"/>
                            </w:rPr>
                            <w:t xml:space="preserve">ur kreiptis nukentėjus dėl nusikalstamos veikos, kokios pagrindinės nukentėjusiojo, liudytojo ir įtariamojo teisės ir pareigos. </w:t>
                          </w:r>
                        </w:p>
                      </w:sdtContent>
                    </w:sdt>
                    <w:sdt>
                      <w:sdtPr>
                        <w:alias w:val="37 pr. 17.2.12 pp."/>
                        <w:tag w:val="part_39692ef004a44aa4b776b5552bf1c6e8"/>
                        <w:lock w:val="sdtLocked"/>
                        <w:richText/>
                      </w:sdtPr>
                      <w:sdtContent>
                        <w:p>
                          <w:pPr>
                            <w:tabs>
                              <w:tab w:val="left" w:pos="707"/>
                            </w:tabs>
                            <w:ind w:left="357" w:firstLine="357"/>
                            <w:jc w:val="both"/>
                            <w:rPr>
                              <w:color w:val="000000"/>
                              <w:szCs w:val="24"/>
                              <w:lang w:eastAsia="lt-LT"/>
                            </w:rPr>
                          </w:pPr>
                          <w:sdt>
                            <w:sdtPr>
                              <w:alias w:val="Numeris"/>
                              <w:tag w:val="nr_39692ef004a44aa4b776b5552bf1c6e8"/>
                              <w:lock w:val="sdtLocked"/>
                              <w:richText/>
                            </w:sdtPr>
                            <w:sdtContent>
                              <w:r>
                                <w:rPr>
                                  <w:color w:val="000000"/>
                                  <w:szCs w:val="24"/>
                                  <w:lang w:eastAsia="lt-LT"/>
                                </w:rPr>
                                <w:t>17.2.12</w:t>
                              </w:r>
                            </w:sdtContent>
                          </w:sdt>
                          <w:r>
                            <w:rPr>
                              <w:color w:val="000000"/>
                              <w:szCs w:val="24"/>
                              <w:lang w:eastAsia="lt-LT"/>
                            </w:rPr>
                            <w:t xml:space="preserve">. Aptariama, </w:t>
                          </w:r>
                          <w:r>
                            <w:rPr>
                              <w:szCs w:val="24"/>
                              <w:lang w:eastAsia="lt-LT"/>
                            </w:rPr>
                            <w:t>k</w:t>
                          </w:r>
                          <w:r>
                            <w:rPr>
                              <w:color w:val="000000"/>
                              <w:szCs w:val="24"/>
                              <w:lang w:eastAsia="lt-LT"/>
                            </w:rPr>
                            <w:t>aip vyksta apklausa baudžiamajame procese, kokios kardomosios ir procesinės prievartos priemonės gali būti pritaikytos nepilnamečiams.</w:t>
                          </w:r>
                        </w:p>
                      </w:sdtContent>
                    </w:sdt>
                  </w:sdtContent>
                </w:sdt>
                <w:sdt>
                  <w:sdtPr>
                    <w:alias w:val="37 pr. 17.3 pp."/>
                    <w:tag w:val="part_4dacee00e9864da181342dba731c3d3b"/>
                    <w:lock w:val="sdtLocked"/>
                    <w:richText/>
                  </w:sdtPr>
                  <w:sdtContent>
                    <w:p>
                      <w:pPr>
                        <w:tabs>
                          <w:tab w:val="left" w:pos="707"/>
                        </w:tabs>
                        <w:ind w:left="357" w:firstLine="357"/>
                        <w:jc w:val="both"/>
                        <w:rPr>
                          <w:color w:val="000000"/>
                          <w:szCs w:val="24"/>
                          <w:lang w:eastAsia="lt-LT"/>
                        </w:rPr>
                      </w:pPr>
                      <w:sdt>
                        <w:sdtPr>
                          <w:alias w:val="Numeris"/>
                          <w:tag w:val="nr_4dacee00e9864da181342dba731c3d3b"/>
                          <w:lock w:val="sdtLocked"/>
                          <w:richText/>
                        </w:sdtPr>
                        <w:sdtContent>
                          <w:r>
                            <w:rPr>
                              <w:color w:val="000000"/>
                              <w:szCs w:val="24"/>
                              <w:lang w:eastAsia="lt-LT"/>
                            </w:rPr>
                            <w:t>17.3</w:t>
                          </w:r>
                        </w:sdtContent>
                      </w:sdt>
                      <w:r>
                        <w:rPr>
                          <w:color w:val="000000"/>
                          <w:szCs w:val="24"/>
                          <w:lang w:eastAsia="lt-LT"/>
                        </w:rPr>
                        <w:t>. Europos Sąjungos ir tarptautinės teisės pagrindai:</w:t>
                      </w:r>
                    </w:p>
                    <w:sdt>
                      <w:sdtPr>
                        <w:alias w:val="37 pr. 17.3.1 pp."/>
                        <w:tag w:val="part_5e4d2d6a4cc547518c1944a116af48a7"/>
                        <w:lock w:val="sdtLocked"/>
                        <w:richText/>
                      </w:sdtPr>
                      <w:sdtContent>
                        <w:p>
                          <w:pPr>
                            <w:tabs>
                              <w:tab w:val="left" w:pos="707"/>
                            </w:tabs>
                            <w:ind w:left="357" w:firstLine="357"/>
                            <w:jc w:val="both"/>
                            <w:rPr>
                              <w:color w:val="000000"/>
                              <w:szCs w:val="24"/>
                              <w:lang w:eastAsia="lt-LT"/>
                            </w:rPr>
                          </w:pPr>
                          <w:sdt>
                            <w:sdtPr>
                              <w:alias w:val="Numeris"/>
                              <w:tag w:val="nr_5e4d2d6a4cc547518c1944a116af48a7"/>
                              <w:lock w:val="sdtLocked"/>
                              <w:richText/>
                            </w:sdtPr>
                            <w:sdtContent>
                              <w:r>
                                <w:rPr>
                                  <w:color w:val="000000"/>
                                  <w:szCs w:val="24"/>
                                  <w:lang w:eastAsia="lt-LT"/>
                                </w:rPr>
                                <w:t>17.3.1</w:t>
                              </w:r>
                            </w:sdtContent>
                          </w:sdt>
                          <w:r>
                            <w:rPr>
                              <w:color w:val="000000"/>
                              <w:szCs w:val="24"/>
                              <w:lang w:eastAsia="lt-LT"/>
                            </w:rPr>
                            <w:t xml:space="preserve">. Aiškinamasi, kokios institucijos atstovauja Lietuvą užsienyje, kam reikalinga diplomatinė ir konsulinė teisė. </w:t>
                          </w:r>
                          <w:r>
                            <w:rPr>
                              <w:szCs w:val="24"/>
                              <w:lang w:eastAsia="lt-LT"/>
                            </w:rPr>
                            <w:t xml:space="preserve">Analizuojama </w:t>
                          </w:r>
                          <w:r>
                            <w:rPr>
                              <w:color w:val="000000"/>
                              <w:szCs w:val="24"/>
                              <w:lang w:eastAsia="lt-LT"/>
                            </w:rPr>
                            <w:t>pagrindin</w:t>
                          </w:r>
                          <w:r>
                            <w:rPr>
                              <w:szCs w:val="24"/>
                              <w:lang w:eastAsia="lt-LT"/>
                            </w:rPr>
                            <w:t>ių</w:t>
                          </w:r>
                          <w:r>
                            <w:rPr>
                              <w:color w:val="000000"/>
                              <w:szCs w:val="24"/>
                              <w:lang w:eastAsia="lt-LT"/>
                            </w:rPr>
                            <w:t xml:space="preserve"> ES institucij</w:t>
                          </w:r>
                          <w:r>
                            <w:rPr>
                              <w:szCs w:val="24"/>
                              <w:lang w:eastAsia="lt-LT"/>
                            </w:rPr>
                            <w:t>ų</w:t>
                          </w:r>
                          <w:r>
                            <w:rPr>
                              <w:color w:val="000000"/>
                              <w:szCs w:val="24"/>
                              <w:lang w:eastAsia="lt-LT"/>
                            </w:rPr>
                            <w:t>, tarptautin</w:t>
                          </w:r>
                          <w:r>
                            <w:rPr>
                              <w:szCs w:val="24"/>
                              <w:lang w:eastAsia="lt-LT"/>
                            </w:rPr>
                            <w:t>ių</w:t>
                          </w:r>
                          <w:r>
                            <w:rPr>
                              <w:color w:val="000000"/>
                              <w:szCs w:val="24"/>
                              <w:lang w:eastAsia="lt-LT"/>
                            </w:rPr>
                            <w:t xml:space="preserve"> organizacij</w:t>
                          </w:r>
                          <w:r>
                            <w:rPr>
                              <w:szCs w:val="24"/>
                              <w:lang w:eastAsia="lt-LT"/>
                            </w:rPr>
                            <w:t>ų</w:t>
                          </w:r>
                          <w:r>
                            <w:rPr>
                              <w:color w:val="000000"/>
                              <w:szCs w:val="24"/>
                              <w:lang w:eastAsia="lt-LT"/>
                            </w:rPr>
                            <w:t xml:space="preserve"> (JT, ET, </w:t>
                          </w:r>
                          <w:r>
                            <w:rPr>
                              <w:szCs w:val="24"/>
                              <w:lang w:eastAsia="lt-LT"/>
                            </w:rPr>
                            <w:t>E</w:t>
                          </w:r>
                          <w:r>
                            <w:rPr>
                              <w:color w:val="000000"/>
                              <w:szCs w:val="24"/>
                              <w:lang w:eastAsia="lt-LT"/>
                            </w:rPr>
                            <w:t>SBO, UNESCO, ETT ir kt.) veikla.</w:t>
                          </w:r>
                        </w:p>
                      </w:sdtContent>
                    </w:sdt>
                    <w:sdt>
                      <w:sdtPr>
                        <w:alias w:val="37 pr. 17.3.2 pp."/>
                        <w:tag w:val="part_dc7d506ac45e442c99932459e0fe1b73"/>
                        <w:lock w:val="sdtLocked"/>
                        <w:richText/>
                      </w:sdtPr>
                      <w:sdtContent>
                        <w:p>
                          <w:pPr>
                            <w:tabs>
                              <w:tab w:val="left" w:pos="707"/>
                            </w:tabs>
                            <w:ind w:left="357" w:firstLine="357"/>
                            <w:jc w:val="both"/>
                            <w:rPr>
                              <w:color w:val="000000"/>
                              <w:szCs w:val="24"/>
                              <w:lang w:eastAsia="lt-LT"/>
                            </w:rPr>
                          </w:pPr>
                          <w:sdt>
                            <w:sdtPr>
                              <w:alias w:val="Numeris"/>
                              <w:tag w:val="nr_dc7d506ac45e442c99932459e0fe1b73"/>
                              <w:lock w:val="sdtLocked"/>
                              <w:richText/>
                            </w:sdtPr>
                            <w:sdtContent>
                              <w:r>
                                <w:rPr>
                                  <w:color w:val="000000"/>
                                  <w:szCs w:val="24"/>
                                  <w:lang w:eastAsia="lt-LT"/>
                                </w:rPr>
                                <w:t>17.3.2</w:t>
                              </w:r>
                            </w:sdtContent>
                          </w:sdt>
                          <w:r>
                            <w:rPr>
                              <w:color w:val="000000"/>
                              <w:szCs w:val="24"/>
                              <w:lang w:eastAsia="lt-LT"/>
                            </w:rPr>
                            <w:t>. Gilinamasi, kokias pagrindines teises, laisves ir pareigas turi Europos Sąjungos pilietis, kaip ugdyti Europos Sąjungos valstybių (taip pat Lietuvos) gyventojų toleranciją skirtingos tautybės, religijos, rasės atstovams.</w:t>
                          </w:r>
                        </w:p>
                      </w:sdtContent>
                    </w:sdt>
                    <w:sdt>
                      <w:sdtPr>
                        <w:alias w:val="37 pr. 17.3.3 pp."/>
                        <w:tag w:val="part_58bd848610734c828cc43a26331c69c5"/>
                        <w:lock w:val="sdtLocked"/>
                        <w:richText/>
                      </w:sdtPr>
                      <w:sdtContent>
                        <w:p>
                          <w:pPr>
                            <w:tabs>
                              <w:tab w:val="left" w:pos="707"/>
                            </w:tabs>
                            <w:ind w:left="357" w:firstLine="357"/>
                            <w:jc w:val="both"/>
                            <w:rPr>
                              <w:color w:val="000000"/>
                              <w:szCs w:val="24"/>
                              <w:lang w:eastAsia="lt-LT"/>
                            </w:rPr>
                          </w:pPr>
                          <w:sdt>
                            <w:sdtPr>
                              <w:alias w:val="Numeris"/>
                              <w:tag w:val="nr_58bd848610734c828cc43a26331c69c5"/>
                              <w:lock w:val="sdtLocked"/>
                              <w:richText/>
                            </w:sdtPr>
                            <w:sdtContent>
                              <w:r>
                                <w:rPr>
                                  <w:color w:val="000000"/>
                                  <w:szCs w:val="24"/>
                                  <w:lang w:eastAsia="lt-LT"/>
                                </w:rPr>
                                <w:t>17.3.3</w:t>
                              </w:r>
                            </w:sdtContent>
                          </w:sdt>
                          <w:r>
                            <w:rPr>
                              <w:color w:val="000000"/>
                              <w:szCs w:val="24"/>
                              <w:lang w:eastAsia="lt-LT"/>
                            </w:rPr>
                            <w:t xml:space="preserve">. Aptariama, </w:t>
                          </w:r>
                          <w:r>
                            <w:rPr>
                              <w:szCs w:val="24"/>
                              <w:lang w:eastAsia="lt-LT"/>
                            </w:rPr>
                            <w:t>k</w:t>
                          </w:r>
                          <w:r>
                            <w:rPr>
                              <w:color w:val="000000"/>
                              <w:szCs w:val="24"/>
                              <w:lang w:eastAsia="lt-LT"/>
                            </w:rPr>
                            <w:t>okias žmogaus teises galima ginti remiantis tarptautiniais norminiais aktais, kokiuose tarptautiniuose teismuose Lietuvos žmonės gali ginti savo teises.</w:t>
                          </w:r>
                        </w:p>
                      </w:sdtContent>
                    </w:sdt>
                    <w:sdt>
                      <w:sdtPr>
                        <w:alias w:val="37 pr. 17.3.4 pp."/>
                        <w:tag w:val="part_185f24dd03cb4148ab000cfc527b8134"/>
                        <w:lock w:val="sdtLocked"/>
                        <w:richText/>
                      </w:sdtPr>
                      <w:sdtContent>
                        <w:p>
                          <w:pPr>
                            <w:tabs>
                              <w:tab w:val="left" w:pos="707"/>
                            </w:tabs>
                            <w:ind w:left="357" w:firstLine="357"/>
                            <w:jc w:val="both"/>
                            <w:rPr>
                              <w:color w:val="000000"/>
                              <w:szCs w:val="24"/>
                              <w:lang w:eastAsia="lt-LT"/>
                            </w:rPr>
                          </w:pPr>
                          <w:sdt>
                            <w:sdtPr>
                              <w:alias w:val="Numeris"/>
                              <w:tag w:val="nr_185f24dd03cb4148ab000cfc527b8134"/>
                              <w:lock w:val="sdtLocked"/>
                              <w:richText/>
                            </w:sdtPr>
                            <w:sdtContent>
                              <w:r>
                                <w:rPr>
                                  <w:color w:val="000000"/>
                                  <w:szCs w:val="24"/>
                                  <w:lang w:eastAsia="lt-LT"/>
                                </w:rPr>
                                <w:t>17.3.4</w:t>
                              </w:r>
                            </w:sdtContent>
                          </w:sdt>
                          <w:r>
                            <w:rPr>
                              <w:color w:val="000000"/>
                              <w:szCs w:val="24"/>
                              <w:lang w:eastAsia="lt-LT"/>
                            </w:rPr>
                            <w:t xml:space="preserve">. Aptariama, </w:t>
                          </w:r>
                          <w:r>
                            <w:rPr>
                              <w:szCs w:val="24"/>
                              <w:lang w:eastAsia="lt-LT"/>
                            </w:rPr>
                            <w:t>k</w:t>
                          </w:r>
                          <w:r>
                            <w:rPr>
                              <w:color w:val="000000"/>
                              <w:szCs w:val="24"/>
                              <w:lang w:eastAsia="lt-LT"/>
                            </w:rPr>
                            <w:t>okios nusikalstamos veikos pripažįstamos tarptautinėmis, kodėl būtina pagrindines žmogaus teises įtvirtinti tarptautiniuose norminiuose aktuose, kokie yra pagrindiniai tarptautinės humanitarinės teisės principai.</w:t>
                          </w:r>
                        </w:p>
                      </w:sdtContent>
                    </w:sdt>
                    <w:sdt>
                      <w:sdtPr>
                        <w:alias w:val="37 pr. 17.3.5 pp."/>
                        <w:tag w:val="part_583acc61367b47c59e7051f5c22544e0"/>
                        <w:lock w:val="sdtLocked"/>
                        <w:richText/>
                      </w:sdtPr>
                      <w:sdtContent>
                        <w:p>
                          <w:pPr>
                            <w:tabs>
                              <w:tab w:val="left" w:pos="707"/>
                            </w:tabs>
                            <w:ind w:left="357" w:firstLine="357"/>
                            <w:jc w:val="both"/>
                            <w:rPr>
                              <w:color w:val="000000"/>
                              <w:szCs w:val="24"/>
                              <w:lang w:eastAsia="lt-LT"/>
                            </w:rPr>
                          </w:pPr>
                          <w:sdt>
                            <w:sdtPr>
                              <w:alias w:val="Numeris"/>
                              <w:tag w:val="nr_583acc61367b47c59e7051f5c22544e0"/>
                              <w:lock w:val="sdtLocked"/>
                              <w:richText/>
                            </w:sdtPr>
                            <w:sdtContent>
                              <w:r>
                                <w:rPr>
                                  <w:color w:val="000000"/>
                                  <w:szCs w:val="24"/>
                                  <w:lang w:eastAsia="lt-LT"/>
                                </w:rPr>
                                <w:t>17.3.5</w:t>
                              </w:r>
                            </w:sdtContent>
                          </w:sdt>
                          <w:r>
                            <w:rPr>
                              <w:color w:val="000000"/>
                              <w:szCs w:val="24"/>
                              <w:lang w:eastAsia="lt-LT"/>
                            </w:rPr>
                            <w:t>. Aiškinam</w:t>
                          </w:r>
                          <w:r>
                            <w:rPr>
                              <w:szCs w:val="24"/>
                              <w:lang w:eastAsia="lt-LT"/>
                            </w:rPr>
                            <w:t>a</w:t>
                          </w:r>
                          <w:r>
                            <w:rPr>
                              <w:color w:val="000000"/>
                              <w:szCs w:val="24"/>
                              <w:lang w:eastAsia="lt-LT"/>
                            </w:rPr>
                            <w:t xml:space="preserve">si, </w:t>
                          </w:r>
                          <w:r>
                            <w:rPr>
                              <w:szCs w:val="24"/>
                              <w:lang w:eastAsia="lt-LT"/>
                            </w:rPr>
                            <w:t>k</w:t>
                          </w:r>
                          <w:r>
                            <w:rPr>
                              <w:color w:val="000000"/>
                              <w:szCs w:val="24"/>
                              <w:lang w:eastAsia="lt-LT"/>
                            </w:rPr>
                            <w:t xml:space="preserve">aip elgtis patekus į nelaimę užsienyje, kokios yra keliautojų (sausumos, vandens ar oro transportu) teisės ir pareigos. </w:t>
                          </w:r>
                        </w:p>
                      </w:sdtContent>
                    </w:sdt>
                  </w:sdtContent>
                </w:sdt>
                <w:sdt>
                  <w:sdtPr>
                    <w:alias w:val="37 pr. 17.4 pp."/>
                    <w:tag w:val="part_14c6344614424ee5a5bf4e91df0583f2"/>
                    <w:lock w:val="sdtLocked"/>
                    <w:richText/>
                  </w:sdtPr>
                  <w:sdtContent>
                    <w:p>
                      <w:pPr>
                        <w:tabs>
                          <w:tab w:val="left" w:pos="707"/>
                        </w:tabs>
                        <w:ind w:left="357" w:firstLine="357"/>
                        <w:jc w:val="both"/>
                        <w:rPr>
                          <w:color w:val="000000"/>
                          <w:szCs w:val="24"/>
                          <w:lang w:eastAsia="lt-LT"/>
                        </w:rPr>
                      </w:pPr>
                      <w:sdt>
                        <w:sdtPr>
                          <w:alias w:val="Numeris"/>
                          <w:tag w:val="nr_14c6344614424ee5a5bf4e91df0583f2"/>
                          <w:lock w:val="sdtLocked"/>
                          <w:richText/>
                        </w:sdtPr>
                        <w:sdtContent>
                          <w:r>
                            <w:rPr>
                              <w:color w:val="000000"/>
                              <w:szCs w:val="24"/>
                              <w:lang w:eastAsia="lt-LT"/>
                            </w:rPr>
                            <w:t>17.4</w:t>
                          </w:r>
                        </w:sdtContent>
                      </w:sdt>
                      <w:r>
                        <w:rPr>
                          <w:color w:val="000000"/>
                          <w:szCs w:val="24"/>
                          <w:lang w:eastAsia="lt-LT"/>
                        </w:rPr>
                        <w:t xml:space="preserve">. Visuomenės saugumas ir gynyba: </w:t>
                      </w:r>
                    </w:p>
                    <w:sdt>
                      <w:sdtPr>
                        <w:alias w:val="37 pr. 17.4.1 pp."/>
                        <w:tag w:val="part_3dcedce657964b64994244bc0818ed09"/>
                        <w:lock w:val="sdtLocked"/>
                        <w:richText/>
                      </w:sdtPr>
                      <w:sdtContent>
                        <w:p>
                          <w:pPr>
                            <w:tabs>
                              <w:tab w:val="left" w:pos="707"/>
                            </w:tabs>
                            <w:ind w:left="357" w:firstLine="357"/>
                            <w:jc w:val="both"/>
                            <w:rPr>
                              <w:color w:val="000000"/>
                              <w:szCs w:val="24"/>
                              <w:lang w:eastAsia="lt-LT"/>
                            </w:rPr>
                          </w:pPr>
                          <w:sdt>
                            <w:sdtPr>
                              <w:alias w:val="Numeris"/>
                              <w:tag w:val="nr_3dcedce657964b64994244bc0818ed09"/>
                              <w:lock w:val="sdtLocked"/>
                              <w:richText/>
                            </w:sdtPr>
                            <w:sdtContent>
                              <w:r>
                                <w:rPr>
                                  <w:color w:val="000000"/>
                                  <w:szCs w:val="24"/>
                                  <w:lang w:eastAsia="lt-LT"/>
                                </w:rPr>
                                <w:t>17.4.1</w:t>
                              </w:r>
                            </w:sdtContent>
                          </w:sdt>
                          <w:r>
                            <w:rPr>
                              <w:color w:val="000000"/>
                              <w:szCs w:val="24"/>
                              <w:lang w:eastAsia="lt-LT"/>
                            </w:rPr>
                            <w:t xml:space="preserve">. </w:t>
                          </w:r>
                          <w:r>
                            <w:rPr>
                              <w:szCs w:val="24"/>
                              <w:lang w:eastAsia="lt-LT"/>
                            </w:rPr>
                            <w:t>Aptariami</w:t>
                          </w:r>
                          <w:r>
                            <w:rPr>
                              <w:color w:val="000000"/>
                              <w:szCs w:val="24"/>
                              <w:lang w:eastAsia="lt-LT"/>
                            </w:rPr>
                            <w:t xml:space="preserve"> teisiniai nacionalinio saugumo pagrindai, Lietuvos Respublikos nacionalinio saugumo sistema. </w:t>
                          </w:r>
                        </w:p>
                      </w:sdtContent>
                    </w:sdt>
                    <w:sdt>
                      <w:sdtPr>
                        <w:alias w:val="37 pr. 17.4.2 pp."/>
                        <w:tag w:val="part_9b61ffbaccce4872abad31557c758241"/>
                        <w:lock w:val="sdtLocked"/>
                        <w:richText/>
                      </w:sdtPr>
                      <w:sdtContent>
                        <w:p>
                          <w:pPr>
                            <w:tabs>
                              <w:tab w:val="left" w:pos="707"/>
                            </w:tabs>
                            <w:ind w:left="357" w:firstLine="357"/>
                            <w:jc w:val="both"/>
                            <w:rPr>
                              <w:color w:val="000000"/>
                              <w:szCs w:val="24"/>
                              <w:lang w:eastAsia="lt-LT"/>
                            </w:rPr>
                          </w:pPr>
                          <w:sdt>
                            <w:sdtPr>
                              <w:alias w:val="Numeris"/>
                              <w:tag w:val="nr_9b61ffbaccce4872abad31557c758241"/>
                              <w:lock w:val="sdtLocked"/>
                              <w:richText/>
                            </w:sdtPr>
                            <w:sdtContent>
                              <w:r>
                                <w:rPr>
                                  <w:color w:val="000000"/>
                                  <w:szCs w:val="24"/>
                                  <w:lang w:eastAsia="lt-LT"/>
                                </w:rPr>
                                <w:t>17.4.2</w:t>
                              </w:r>
                            </w:sdtContent>
                          </w:sdt>
                          <w:r>
                            <w:rPr>
                              <w:color w:val="000000"/>
                              <w:szCs w:val="24"/>
                              <w:lang w:eastAsia="lt-LT"/>
                            </w:rPr>
                            <w:t xml:space="preserve">. Aiškinamasi, kokios gali kilti grėsmės nacionaliniam saugumui (vidinės bei išorinės), kaip jas atpažinti ir kam apie tai pranešti, kokios yra grėsmių nacionaliniam saugumui prevencijos priemonės. </w:t>
                          </w:r>
                        </w:p>
                      </w:sdtContent>
                    </w:sdt>
                    <w:sdt>
                      <w:sdtPr>
                        <w:alias w:val="37 pr. 17.4.3 pp."/>
                        <w:tag w:val="part_5aff3fac8ead4f7e9ba419b965a0eec8"/>
                        <w:lock w:val="sdtLocked"/>
                        <w:richText/>
                      </w:sdtPr>
                      <w:sdtContent>
                        <w:p>
                          <w:pPr>
                            <w:tabs>
                              <w:tab w:val="left" w:pos="707"/>
                            </w:tabs>
                            <w:ind w:left="357" w:firstLine="357"/>
                            <w:jc w:val="both"/>
                            <w:rPr>
                              <w:color w:val="000000"/>
                              <w:szCs w:val="24"/>
                              <w:lang w:eastAsia="lt-LT"/>
                            </w:rPr>
                          </w:pPr>
                          <w:sdt>
                            <w:sdtPr>
                              <w:alias w:val="Numeris"/>
                              <w:tag w:val="nr_5aff3fac8ead4f7e9ba419b965a0eec8"/>
                              <w:lock w:val="sdtLocked"/>
                              <w:richText/>
                            </w:sdtPr>
                            <w:sdtContent>
                              <w:r>
                                <w:rPr>
                                  <w:color w:val="000000"/>
                                  <w:szCs w:val="24"/>
                                  <w:lang w:eastAsia="lt-LT"/>
                                </w:rPr>
                                <w:t>17.4.3</w:t>
                              </w:r>
                            </w:sdtContent>
                          </w:sdt>
                          <w:r>
                            <w:rPr>
                              <w:color w:val="000000"/>
                              <w:szCs w:val="24"/>
                              <w:lang w:eastAsia="lt-LT"/>
                            </w:rPr>
                            <w:t xml:space="preserve">. Aiškinamasi, kas yra pilietinis pasipriešinimas, kokios yra pilietinio pasipriešinimo formos, koks piliečių vaidmuo ginant šalį bei kas yra pilietinė gynyba. </w:t>
                          </w:r>
                        </w:p>
                      </w:sdtContent>
                    </w:sdt>
                    <w:sdt>
                      <w:sdtPr>
                        <w:alias w:val="37 pr. 17.4.4 pp."/>
                        <w:tag w:val="part_cf16df7e5f47490497c8faef7a2f5871"/>
                        <w:lock w:val="sdtLocked"/>
                        <w:richText/>
                      </w:sdtPr>
                      <w:sdtContent>
                        <w:p>
                          <w:pPr>
                            <w:tabs>
                              <w:tab w:val="left" w:pos="707"/>
                            </w:tabs>
                            <w:ind w:left="357" w:firstLine="357"/>
                            <w:jc w:val="both"/>
                            <w:rPr>
                              <w:color w:val="000000"/>
                              <w:szCs w:val="24"/>
                              <w:lang w:eastAsia="lt-LT"/>
                            </w:rPr>
                          </w:pPr>
                          <w:sdt>
                            <w:sdtPr>
                              <w:alias w:val="Numeris"/>
                              <w:tag w:val="nr_cf16df7e5f47490497c8faef7a2f5871"/>
                              <w:lock w:val="sdtLocked"/>
                              <w:richText/>
                            </w:sdtPr>
                            <w:sdtContent>
                              <w:r>
                                <w:rPr>
                                  <w:color w:val="000000"/>
                                  <w:szCs w:val="24"/>
                                  <w:lang w:eastAsia="lt-LT"/>
                                </w:rPr>
                                <w:t>17.4.4</w:t>
                              </w:r>
                            </w:sdtContent>
                          </w:sdt>
                          <w:r>
                            <w:rPr>
                              <w:color w:val="000000"/>
                              <w:szCs w:val="24"/>
                              <w:lang w:eastAsia="lt-LT"/>
                            </w:rPr>
                            <w:t xml:space="preserve">. Gilinamasi, </w:t>
                          </w:r>
                          <w:r>
                            <w:rPr>
                              <w:szCs w:val="24"/>
                              <w:lang w:eastAsia="lt-LT"/>
                            </w:rPr>
                            <w:t>u</w:t>
                          </w:r>
                          <w:r>
                            <w:rPr>
                              <w:color w:val="000000"/>
                              <w:szCs w:val="24"/>
                              <w:lang w:eastAsia="lt-LT"/>
                            </w:rPr>
                            <w:t xml:space="preserve">ž kokias padarytas nusikalstamas veikas prieš Lietuvos valstybę, teritorijos vientisumą ar konstitucinę santvarką kyla baudžiamoji atsakomybė. </w:t>
                          </w:r>
                        </w:p>
                      </w:sdtContent>
                    </w:sdt>
                    <w:sdt>
                      <w:sdtPr>
                        <w:alias w:val="37 pr. 17.4.5 pp."/>
                        <w:tag w:val="part_39c2d3e5a7dc44faba407f24389e8ab4"/>
                        <w:lock w:val="sdtLocked"/>
                        <w:richText/>
                      </w:sdtPr>
                      <w:sdtContent>
                        <w:p>
                          <w:pPr>
                            <w:tabs>
                              <w:tab w:val="left" w:pos="707"/>
                            </w:tabs>
                            <w:ind w:left="357" w:firstLine="357"/>
                            <w:jc w:val="both"/>
                            <w:rPr>
                              <w:color w:val="000000"/>
                              <w:szCs w:val="24"/>
                              <w:lang w:eastAsia="lt-LT"/>
                            </w:rPr>
                          </w:pPr>
                          <w:sdt>
                            <w:sdtPr>
                              <w:alias w:val="Numeris"/>
                              <w:tag w:val="nr_39c2d3e5a7dc44faba407f24389e8ab4"/>
                              <w:lock w:val="sdtLocked"/>
                              <w:richText/>
                            </w:sdtPr>
                            <w:sdtContent>
                              <w:r>
                                <w:rPr>
                                  <w:color w:val="000000"/>
                                  <w:szCs w:val="24"/>
                                  <w:lang w:eastAsia="lt-LT"/>
                                </w:rPr>
                                <w:t>17.4.5</w:t>
                              </w:r>
                            </w:sdtContent>
                          </w:sdt>
                          <w:r>
                            <w:rPr>
                              <w:color w:val="000000"/>
                              <w:szCs w:val="24"/>
                              <w:lang w:eastAsia="lt-LT"/>
                            </w:rPr>
                            <w:t xml:space="preserve">. Aptariama, </w:t>
                          </w:r>
                          <w:r>
                            <w:rPr>
                              <w:szCs w:val="24"/>
                              <w:lang w:eastAsia="lt-LT"/>
                            </w:rPr>
                            <w:t>k</w:t>
                          </w:r>
                          <w:r>
                            <w:rPr>
                              <w:color w:val="000000"/>
                              <w:szCs w:val="24"/>
                              <w:lang w:eastAsia="lt-LT"/>
                            </w:rPr>
                            <w:t>ą būtina žinoti apie pasirengimą ekstremalioms situacijoms ir karo metui.</w:t>
                          </w:r>
                        </w:p>
                        <w:p>
                          <w:pPr>
                            <w:tabs>
                              <w:tab w:val="left" w:pos="707"/>
                            </w:tabs>
                            <w:ind w:firstLine="1134"/>
                            <w:jc w:val="both"/>
                            <w:rPr>
                              <w:color w:val="000000"/>
                              <w:szCs w:val="24"/>
                              <w:lang w:eastAsia="lt-LT"/>
                            </w:rPr>
                          </w:pPr>
                        </w:p>
                      </w:sdtContent>
                    </w:sdt>
                  </w:sdtContent>
                </w:sdt>
              </w:sdtContent>
            </w:sdt>
          </w:sdtContent>
        </w:sdt>
        <w:sdt>
          <w:sdtPr>
            <w:alias w:val="skyrius"/>
            <w:tag w:val="part_7c084ba73ca8476e92d9a0307a289c44"/>
            <w:lock w:val="sdtLocked"/>
            <w:richText/>
          </w:sdtPr>
          <w:sdtContent>
            <w:p>
              <w:pPr>
                <w:keepNext/>
                <w:keepLines/>
                <w:jc w:val="center"/>
                <w:rPr>
                  <w:color w:val="000000"/>
                  <w:szCs w:val="24"/>
                  <w:lang w:eastAsia="lt-LT"/>
                </w:rPr>
              </w:pPr>
              <w:sdt>
                <w:sdtPr>
                  <w:alias w:val="Numeris"/>
                  <w:tag w:val="nr_7c084ba73ca8476e92d9a0307a289c44"/>
                  <w:lock w:val="sdtLocked"/>
                  <w:richText/>
                </w:sdtPr>
                <w:sdtContent>
                  <w:r>
                    <w:rPr>
                      <w:b/>
                      <w:color w:val="000000"/>
                      <w:szCs w:val="24"/>
                      <w:lang w:eastAsia="lt-LT"/>
                    </w:rPr>
                    <w:t>VI</w:t>
                  </w:r>
                </w:sdtContent>
              </w:sdt>
              <w:r>
                <w:rPr>
                  <w:b/>
                  <w:color w:val="000000"/>
                  <w:szCs w:val="24"/>
                  <w:lang w:eastAsia="lt-LT"/>
                </w:rPr>
                <w:t xml:space="preserve"> SKYRIUS</w:t>
              </w:r>
            </w:p>
            <w:p>
              <w:pPr>
                <w:keepNext/>
                <w:keepLines/>
                <w:jc w:val="center"/>
                <w:rPr>
                  <w:b/>
                  <w:color w:val="000000"/>
                  <w:szCs w:val="24"/>
                  <w:lang w:eastAsia="lt-LT"/>
                </w:rPr>
              </w:pPr>
              <w:sdt>
                <w:sdtPr>
                  <w:alias w:val="Pavadinimas"/>
                  <w:tag w:val="title_7c084ba73ca8476e92d9a0307a289c44"/>
                  <w:lock w:val="sdtLocked"/>
                  <w:richText/>
                </w:sdtPr>
                <w:sdtContent>
                  <w:r>
                    <w:rPr>
                      <w:b/>
                      <w:color w:val="000000"/>
                      <w:szCs w:val="24"/>
                      <w:lang w:eastAsia="lt-LT"/>
                    </w:rPr>
                    <w:t>MOKINIŲ PASIEKIMŲ VERTINIMAS</w:t>
                  </w:r>
                </w:sdtContent>
              </w:sdt>
            </w:p>
            <w:p/>
            <w:sdt>
              <w:sdtPr>
                <w:alias w:val="37 pr. 18 p."/>
                <w:tag w:val="part_e08879f4198d4fff87e0e768d2b954b4"/>
                <w:lock w:val="sdtLocked"/>
                <w:richText/>
              </w:sdtPr>
              <w:sdtContent>
                <w:p>
                  <w:pPr>
                    <w:pBdr>
                      <w:top w:val="nil"/>
                      <w:left w:val="nil"/>
                      <w:bottom w:val="nil"/>
                      <w:right w:val="nil"/>
                      <w:between w:val="nil"/>
                    </w:pBdr>
                    <w:ind w:left="357" w:firstLine="720"/>
                    <w:jc w:val="both"/>
                    <w:rPr>
                      <w:rFonts w:ascii="Calibri" w:eastAsia="Calibri" w:hAnsi="Calibri" w:cs="Calibri"/>
                      <w:sz w:val="22"/>
                      <w:szCs w:val="22"/>
                      <w:lang w:eastAsia="lt-LT"/>
                    </w:rPr>
                  </w:pPr>
                  <w:sdt>
                    <w:sdtPr>
                      <w:alias w:val="Numeris"/>
                      <w:tag w:val="nr_e08879f4198d4fff87e0e768d2b954b4"/>
                      <w:lock w:val="sdtLocked"/>
                      <w:richText/>
                    </w:sdtPr>
                    <w:sdtContent>
                      <w:r>
                        <w:rPr>
                          <w:szCs w:val="24"/>
                          <w:lang w:eastAsia="lt-LT"/>
                        </w:rPr>
                        <w:t>18</w:t>
                      </w:r>
                    </w:sdtContent>
                  </w:sdt>
                  <w:r>
                    <w:rPr>
                      <w:szCs w:val="24"/>
                      <w:lang w:eastAsia="lt-LT"/>
                    </w:rPr>
                    <w:t>. T</w:t>
                  </w:r>
                  <w:r>
                    <w:rPr>
                      <w:color w:val="000000"/>
                      <w:szCs w:val="24"/>
                      <w:lang w:eastAsia="lt-LT"/>
                    </w:rPr>
                    <w:t>eisės pamokose siūloma taikyti formuojamąjį vertinimą</w:t>
                  </w:r>
                  <w:r>
                    <w:rPr>
                      <w:szCs w:val="24"/>
                      <w:lang w:eastAsia="lt-LT"/>
                    </w:rPr>
                    <w:t>, padedantį mokiniams apmąstyti savo mokymosi procesą, numatyti augimo perspektyvą ir stiprinti pasitikėjimą savo jėgomis. III ar IV gimnazijos klasėje mokiniai gali pasirinkti rengti brandos darbą.</w:t>
                  </w:r>
                </w:p>
              </w:sdtContent>
            </w:sdt>
            <w:sdt>
              <w:sdtPr>
                <w:alias w:val="37 pr. 19 p."/>
                <w:tag w:val="part_3e92a1766528499bb367bbd9da6437f8"/>
                <w:lock w:val="sdtLocked"/>
                <w:richText/>
              </w:sdtPr>
              <w:sdtContent>
                <w:p>
                  <w:pPr>
                    <w:pBdr>
                      <w:top w:val="nil"/>
                      <w:left w:val="nil"/>
                      <w:bottom w:val="nil"/>
                      <w:right w:val="nil"/>
                      <w:between w:val="nil"/>
                    </w:pBdr>
                    <w:ind w:firstLine="720"/>
                    <w:jc w:val="both"/>
                    <w:rPr>
                      <w:rFonts w:ascii="Calibri" w:eastAsia="Calibri" w:hAnsi="Calibri" w:cs="Calibri"/>
                      <w:sz w:val="22"/>
                      <w:szCs w:val="22"/>
                      <w:lang w:eastAsia="lt-LT"/>
                    </w:rPr>
                  </w:pPr>
                  <w:sdt>
                    <w:sdtPr>
                      <w:alias w:val="Numeris"/>
                      <w:tag w:val="nr_3e92a1766528499bb367bbd9da6437f8"/>
                      <w:lock w:val="sdtLocked"/>
                      <w:richText/>
                    </w:sdtPr>
                    <w:sdtContent>
                      <w:r>
                        <w:rPr>
                          <w:szCs w:val="24"/>
                          <w:lang w:eastAsia="lt-LT"/>
                        </w:rPr>
                        <w:t>19</w:t>
                      </w:r>
                    </w:sdtContent>
                  </w:sdt>
                  <w:r>
                    <w:rPr>
                      <w:szCs w:val="24"/>
                      <w:lang w:eastAsia="lt-LT"/>
                    </w:rPr>
                    <w:t>. Vertinant mokymosi pasiekimus ir padarytą pažangą, svarbu susitarti dėl ugdymosi lūkesčių, tikslų, sėkmės kriterijų, teikti mokiniams grįžtamąjį ryšį, skatinti juos prisiimti atsakomybę už savo mokymąsi, siekti aktyvaus dalyvavimo ne tik pamokinėje, bet ir popamokinėje veikloje.</w:t>
                  </w:r>
                </w:p>
              </w:sdtContent>
            </w:sdt>
            <w:sdt>
              <w:sdtPr>
                <w:alias w:val="37 pr. 20 p."/>
                <w:tag w:val="part_be14724d646e470d8ad8be5080dd47ee"/>
                <w:lock w:val="sdtLocked"/>
                <w:richText/>
              </w:sdtPr>
              <w:sdtContent>
                <w:p>
                  <w:pPr>
                    <w:pBdr>
                      <w:top w:val="nil"/>
                      <w:left w:val="nil"/>
                      <w:bottom w:val="nil"/>
                      <w:right w:val="nil"/>
                      <w:between w:val="nil"/>
                    </w:pBdr>
                    <w:ind w:firstLine="720"/>
                    <w:jc w:val="both"/>
                    <w:rPr>
                      <w:rFonts w:ascii="Calibri" w:eastAsia="Calibri" w:hAnsi="Calibri" w:cs="Calibri"/>
                      <w:sz w:val="22"/>
                      <w:szCs w:val="22"/>
                      <w:lang w:eastAsia="lt-LT"/>
                    </w:rPr>
                  </w:pPr>
                  <w:sdt>
                    <w:sdtPr>
                      <w:alias w:val="Numeris"/>
                      <w:tag w:val="nr_be14724d646e470d8ad8be5080dd47ee"/>
                      <w:lock w:val="sdtLocked"/>
                      <w:richText/>
                    </w:sdtPr>
                    <w:sdtContent>
                      <w:r>
                        <w:rPr>
                          <w:szCs w:val="24"/>
                          <w:lang w:eastAsia="lt-LT"/>
                        </w:rPr>
                        <w:t>20</w:t>
                      </w:r>
                    </w:sdtContent>
                  </w:sdt>
                  <w:r>
                    <w:rPr>
                      <w:szCs w:val="24"/>
                      <w:lang w:eastAsia="lt-LT"/>
                    </w:rPr>
                    <w:t>. Pažangai stebėti n</w:t>
                  </w:r>
                  <w:r>
                    <w:rPr>
                      <w:color w:val="000000"/>
                      <w:szCs w:val="24"/>
                      <w:lang w:eastAsia="lt-LT"/>
                    </w:rPr>
                    <w:t xml:space="preserve">umatyti keturi mokinių pasiekimų lygiai: slenkstinis (I) – 4, patenkinamas lygis (II) – 5−6, pagrindinis lygis (III) – 7−8, aukštesnysis lygis (IV) – 9−10. </w:t>
                  </w:r>
                </w:p>
                <w:p/>
                <w:p>
                  <w:pPr>
                    <w:ind w:left="357" w:firstLine="357"/>
                    <w:jc w:val="both"/>
                    <w:rPr>
                      <w:rFonts w:ascii="Calibri" w:eastAsia="Calibri" w:hAnsi="Calibri" w:cs="Calibri"/>
                      <w:sz w:val="22"/>
                      <w:szCs w:val="22"/>
                      <w:lang w:eastAsia="lt-LT"/>
                    </w:rPr>
                  </w:pPr>
                </w:p>
                <w:p>
                  <w:pPr>
                    <w:ind w:left="357" w:firstLine="357"/>
                    <w:jc w:val="both"/>
                    <w:rPr>
                      <w:rFonts w:ascii="Calibri" w:eastAsia="Calibri" w:hAnsi="Calibri" w:cs="Calibri"/>
                      <w:sz w:val="22"/>
                      <w:szCs w:val="22"/>
                      <w:lang w:eastAsia="lt-LT"/>
                    </w:rPr>
                  </w:pPr>
                </w:p>
                <w:p>
                  <w:pPr>
                    <w:ind w:left="357" w:firstLine="357"/>
                    <w:jc w:val="both"/>
                    <w:rPr>
                      <w:rFonts w:ascii="Calibri" w:eastAsia="Calibri" w:hAnsi="Calibri" w:cs="Calibri"/>
                      <w:sz w:val="22"/>
                      <w:szCs w:val="22"/>
                      <w:lang w:eastAsia="lt-LT"/>
                    </w:rPr>
                    <w:sectPr>
                      <w:headerReference w:type="even" r:id="rId10"/>
                      <w:headerReference w:type="default" r:id="rId11"/>
                      <w:footerReference w:type="even" r:id="rId12"/>
                      <w:footerReference w:type="default" r:id="rId13"/>
                      <w:headerReference w:type="first" r:id="rId14"/>
                      <w:footerReference w:type="first" r:id="rId15"/>
                      <w:pgSz w:w="11906" w:h="16838"/>
                      <w:pgMar w:top="1134" w:right="567" w:bottom="1134" w:left="1701" w:header="567" w:footer="567" w:gutter="0"/>
                      <w:pgNumType w:start="1"/>
                      <w:cols w:space="1296"/>
                      <w:titlePg/>
                      <w:docGrid w:linePitch="299"/>
                    </w:sectPr>
                  </w:pPr>
                </w:p>
                <w:p>
                  <w:pPr>
                    <w:tabs>
                      <w:tab w:val="center" w:pos="4819"/>
                      <w:tab w:val="right" w:pos="9638"/>
                    </w:tabs>
                    <w:ind w:left="357" w:firstLine="357"/>
                    <w:jc w:val="both"/>
                    <w:rPr>
                      <w:rFonts w:ascii="Calibri" w:eastAsia="Calibri" w:hAnsi="Calibri" w:cs="Calibri"/>
                      <w:sz w:val="22"/>
                      <w:szCs w:val="22"/>
                      <w:lang w:eastAsia="lt-LT"/>
                    </w:rPr>
                  </w:pPr>
                </w:p>
              </w:sdtContent>
            </w:sdt>
          </w:sdtContent>
        </w:sdt>
        <w:sdt>
          <w:sdtPr>
            <w:alias w:val="skyrius"/>
            <w:tag w:val="part_74b5136d356b4fbbab7b9fef01d518fc"/>
            <w:lock w:val="sdtLocked"/>
            <w:richText/>
          </w:sdtPr>
          <w:sdtContent>
            <w:p>
              <w:pPr>
                <w:keepNext/>
                <w:keepLines/>
                <w:ind w:left="357" w:firstLine="357"/>
                <w:jc w:val="center"/>
                <w:rPr>
                  <w:color w:val="000000"/>
                  <w:szCs w:val="24"/>
                  <w:lang w:eastAsia="lt-LT"/>
                </w:rPr>
              </w:pPr>
              <w:sdt>
                <w:sdtPr>
                  <w:alias w:val="Numeris"/>
                  <w:tag w:val="nr_74b5136d356b4fbbab7b9fef01d518fc"/>
                  <w:lock w:val="sdtLocked"/>
                  <w:richText/>
                </w:sdtPr>
                <w:sdtContent>
                  <w:r>
                    <w:rPr>
                      <w:b/>
                      <w:color w:val="000000"/>
                      <w:szCs w:val="24"/>
                      <w:lang w:eastAsia="lt-LT"/>
                    </w:rPr>
                    <w:t>VII</w:t>
                  </w:r>
                </w:sdtContent>
              </w:sdt>
              <w:r>
                <w:rPr>
                  <w:b/>
                  <w:color w:val="000000"/>
                  <w:szCs w:val="24"/>
                  <w:lang w:eastAsia="lt-LT"/>
                </w:rPr>
                <w:t xml:space="preserve"> SKYRIUS</w:t>
              </w:r>
            </w:p>
            <w:p>
              <w:pPr>
                <w:keepNext/>
                <w:keepLines/>
                <w:ind w:left="357" w:firstLine="357"/>
                <w:jc w:val="center"/>
                <w:rPr>
                  <w:b/>
                  <w:color w:val="000000"/>
                  <w:szCs w:val="24"/>
                  <w:lang w:eastAsia="lt-LT"/>
                </w:rPr>
              </w:pPr>
              <w:sdt>
                <w:sdtPr>
                  <w:alias w:val="Pavadinimas"/>
                  <w:tag w:val="title_74b5136d356b4fbbab7b9fef01d518fc"/>
                  <w:lock w:val="sdtLocked"/>
                  <w:richText/>
                </w:sdtPr>
                <w:sdtContent>
                  <w:r>
                    <w:rPr>
                      <w:b/>
                      <w:color w:val="000000"/>
                      <w:szCs w:val="24"/>
                      <w:lang w:eastAsia="lt-LT"/>
                    </w:rPr>
                    <w:t>PASIEKIMŲ LYGIŲ POŽYMIAI PAGAL PASIEKIMŲ SRITIS</w:t>
                  </w:r>
                </w:sdtContent>
              </w:sdt>
            </w:p>
            <w:p/>
            <w:sdt>
              <w:sdtPr>
                <w:alias w:val="37 pr. 21 p."/>
                <w:tag w:val="part_89d5b08bac254dd78d81f47b38e5d4ee"/>
                <w:lock w:val="sdtLocked"/>
                <w:richText/>
              </w:sdtPr>
              <w:sdtContent>
                <w:p>
                  <w:pPr>
                    <w:keepNext/>
                    <w:keepLines/>
                    <w:tabs>
                      <w:tab w:val="left" w:pos="1276"/>
                    </w:tabs>
                    <w:ind w:left="357" w:firstLine="720"/>
                    <w:jc w:val="both"/>
                    <w:outlineLvl w:val="1"/>
                    <w:rPr>
                      <w:color w:val="000000"/>
                      <w:sz w:val="22"/>
                      <w:szCs w:val="24"/>
                      <w:lang w:eastAsia="lt-LT"/>
                    </w:rPr>
                  </w:pPr>
                  <w:sdt>
                    <w:sdtPr>
                      <w:alias w:val="Numeris"/>
                      <w:tag w:val="nr_89d5b08bac254dd78d81f47b38e5d4ee"/>
                      <w:lock w:val="sdtLocked"/>
                      <w:richText/>
                    </w:sdtPr>
                    <w:sdtContent>
                      <w:r>
                        <w:rPr>
                          <w:color w:val="000000"/>
                          <w:szCs w:val="24"/>
                          <w:lang w:eastAsia="lt-LT"/>
                        </w:rPr>
                        <w:t>21</w:t>
                      </w:r>
                    </w:sdtContent>
                  </w:sdt>
                  <w:r>
                    <w:rPr>
                      <w:color w:val="000000"/>
                      <w:szCs w:val="24"/>
                      <w:lang w:eastAsia="lt-LT"/>
                    </w:rPr>
                    <w:t>. Pasiekimų požymių lentelėse raide ir skaičių junginiu (pavyzdžiui, A1.3) – žymima pasiekimų sritis (A), pirmas skaičius nurodo pasiekimą (1), o antras skaičius (3) – pasiekimų lygį.</w:t>
                  </w:r>
                </w:p>
              </w:sdtContent>
            </w:sdt>
            <w:sdt>
              <w:sdtPr>
                <w:alias w:val="37 pr. 22 p."/>
                <w:tag w:val="part_d301439b3c2041b0bc109f3a78f6d336"/>
                <w:lock w:val="sdtLocked"/>
                <w:richText/>
              </w:sdtPr>
              <w:sdtContent>
                <w:p>
                  <w:pPr>
                    <w:keepNext/>
                    <w:keepLines/>
                    <w:tabs>
                      <w:tab w:val="left" w:pos="1276"/>
                    </w:tabs>
                    <w:ind w:firstLine="720"/>
                    <w:jc w:val="both"/>
                    <w:outlineLvl w:val="1"/>
                    <w:rPr>
                      <w:rFonts w:ascii="Calibri" w:eastAsia="Calibri" w:hAnsi="Calibri" w:cs="Calibri"/>
                      <w:b/>
                      <w:sz w:val="36"/>
                      <w:szCs w:val="36"/>
                      <w:lang w:eastAsia="lt-LT"/>
                    </w:rPr>
                  </w:pPr>
                  <w:sdt>
                    <w:sdtPr>
                      <w:alias w:val="Numeris"/>
                      <w:tag w:val="nr_d301439b3c2041b0bc109f3a78f6d336"/>
                      <w:lock w:val="sdtLocked"/>
                      <w:richText/>
                    </w:sdtPr>
                    <w:sdtContent>
                      <w:r>
                        <w:rPr>
                          <w:color w:val="000000"/>
                          <w:szCs w:val="24"/>
                          <w:lang w:eastAsia="lt-LT"/>
                        </w:rPr>
                        <w:t>22</w:t>
                      </w:r>
                    </w:sdtContent>
                  </w:sdt>
                  <w:r>
                    <w:rPr>
                      <w:color w:val="000000"/>
                      <w:szCs w:val="24"/>
                      <w:lang w:eastAsia="lt-LT"/>
                    </w:rPr>
                    <w:t>. Pasiekimų lygių požymiai. III-IV klasės:</w:t>
                  </w:r>
                </w:p>
                <w:tbl>
                  <w:tblPr>
                    <w:tblW w:w="15026" w:type="dxa"/>
                    <w:tblInd w:w="13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28" w:type="dxa"/>
                      <w:right w:w="28" w:type="dxa"/>
                    </w:tblCellMar>
                    <w:tblLook w:val="0400" w:firstRow="0" w:lastRow="0" w:firstColumn="0" w:lastColumn="0" w:noHBand="0" w:noVBand="1"/>
                  </w:tblPr>
                  <w:tblGrid>
                    <w:gridCol w:w="3363"/>
                    <w:gridCol w:w="33"/>
                    <w:gridCol w:w="3468"/>
                    <w:gridCol w:w="33"/>
                    <w:gridCol w:w="3468"/>
                    <w:gridCol w:w="33"/>
                    <w:gridCol w:w="4628"/>
                  </w:tblGrid>
                  <w:tr>
                    <w:trPr>
                      <w:cantSplit/>
                      <w:trHeight w:val="46"/>
                    </w:trPr>
                    <w:tc>
                      <w:tcPr>
                        <w:tcW w:w="3396" w:type="dxa"/>
                        <w:gridSpan w:val="2"/>
                      </w:tcPr>
                      <w:p>
                        <w:pPr>
                          <w:ind w:left="714"/>
                          <w:jc w:val="center"/>
                          <w:rPr>
                            <w:szCs w:val="24"/>
                            <w:lang w:eastAsia="lt-LT"/>
                          </w:rPr>
                        </w:pPr>
                        <w:r>
                          <w:rPr>
                            <w:szCs w:val="24"/>
                            <w:lang w:eastAsia="lt-LT"/>
                          </w:rPr>
                          <w:t>Slenkstinis (I)</w:t>
                        </w:r>
                      </w:p>
                    </w:tc>
                    <w:tc>
                      <w:tcPr>
                        <w:tcW w:w="3501" w:type="dxa"/>
                        <w:gridSpan w:val="2"/>
                      </w:tcPr>
                      <w:p>
                        <w:pPr>
                          <w:ind w:left="714"/>
                          <w:jc w:val="center"/>
                          <w:rPr>
                            <w:szCs w:val="24"/>
                            <w:lang w:eastAsia="lt-LT"/>
                          </w:rPr>
                        </w:pPr>
                        <w:r>
                          <w:rPr>
                            <w:szCs w:val="24"/>
                            <w:lang w:eastAsia="lt-LT"/>
                          </w:rPr>
                          <w:t>Patenkinamas (II)</w:t>
                        </w:r>
                      </w:p>
                    </w:tc>
                    <w:tc>
                      <w:tcPr>
                        <w:tcW w:w="3501" w:type="dxa"/>
                        <w:gridSpan w:val="2"/>
                      </w:tcPr>
                      <w:p>
                        <w:pPr>
                          <w:ind w:left="714"/>
                          <w:jc w:val="center"/>
                          <w:rPr>
                            <w:szCs w:val="24"/>
                            <w:lang w:eastAsia="lt-LT"/>
                          </w:rPr>
                        </w:pPr>
                        <w:r>
                          <w:rPr>
                            <w:szCs w:val="24"/>
                            <w:lang w:eastAsia="lt-LT"/>
                          </w:rPr>
                          <w:t>Pagrindinis (III)</w:t>
                        </w:r>
                      </w:p>
                    </w:tc>
                    <w:tc>
                      <w:tcPr>
                        <w:tcW w:w="4628" w:type="dxa"/>
                      </w:tcPr>
                      <w:p>
                        <w:pPr>
                          <w:ind w:left="714"/>
                          <w:jc w:val="center"/>
                          <w:rPr>
                            <w:szCs w:val="24"/>
                            <w:lang w:eastAsia="lt-LT"/>
                          </w:rPr>
                        </w:pPr>
                        <w:r>
                          <w:rPr>
                            <w:szCs w:val="24"/>
                            <w:lang w:eastAsia="lt-LT"/>
                          </w:rPr>
                          <w:t>Aukštesnysis (IV)</w:t>
                        </w:r>
                      </w:p>
                    </w:tc>
                  </w:tr>
                  <w:tr>
                    <w:trPr>
                      <w:cantSplit/>
                      <w:trHeight w:val="214"/>
                    </w:trPr>
                    <w:tc>
                      <w:tcPr>
                        <w:tcW w:w="15026" w:type="dxa"/>
                        <w:gridSpan w:val="7"/>
                      </w:tcPr>
                      <w:p>
                        <w:pPr>
                          <w:ind w:left="714"/>
                          <w:jc w:val="center"/>
                          <w:rPr>
                            <w:szCs w:val="24"/>
                            <w:lang w:eastAsia="lt-LT"/>
                          </w:rPr>
                        </w:pPr>
                        <w:r>
                          <w:rPr>
                            <w:szCs w:val="24"/>
                            <w:lang w:eastAsia="lt-LT"/>
                          </w:rPr>
                          <w:t>1. Pasiekimų sritis: Teisinės sistemos elementų pažinimas, tyrinėjimas ir taikymas (A)</w:t>
                        </w:r>
                      </w:p>
                    </w:tc>
                  </w:tr>
                  <w:tr>
                    <w:trPr>
                      <w:cantSplit/>
                      <w:trHeight w:val="2537"/>
                    </w:trPr>
                    <w:tc>
                      <w:tcPr>
                        <w:tcW w:w="3363" w:type="dxa"/>
                      </w:tcPr>
                      <w:p>
                        <w:pPr>
                          <w:rPr>
                            <w:szCs w:val="24"/>
                            <w:lang w:eastAsia="lt-LT"/>
                          </w:rPr>
                        </w:pPr>
                        <w:r>
                          <w:rPr>
                            <w:szCs w:val="24"/>
                            <w:lang w:eastAsia="lt-LT"/>
                          </w:rPr>
                          <w:t>Nurodo, kas yra teisė ir kokios jos šakos, įvardija pagrindines valstybės valdymo ir teisėtvarkos institucijas. Pagrindines teisės sąvokas aiškina neišsamiai. (A1.1.)</w:t>
                        </w:r>
                      </w:p>
                    </w:tc>
                    <w:tc>
                      <w:tcPr>
                        <w:tcW w:w="3501" w:type="dxa"/>
                        <w:gridSpan w:val="2"/>
                      </w:tcPr>
                      <w:p>
                        <w:pPr>
                          <w:rPr>
                            <w:szCs w:val="24"/>
                            <w:lang w:eastAsia="lt-LT"/>
                          </w:rPr>
                        </w:pPr>
                        <w:r>
                          <w:rPr>
                            <w:szCs w:val="24"/>
                            <w:lang w:eastAsia="lt-LT"/>
                          </w:rPr>
                          <w:t>Nurodo, kas yra teisė ir kokios jos šakos, įvardija pagrindines valstybės valdymo ir teisėtvarkos institucijas. Paaiškina dažniausiai vartojamas teisės sąvokas, jas vartoja aptariant situacijas. (A1.2.)</w:t>
                        </w:r>
                      </w:p>
                    </w:tc>
                    <w:tc>
                      <w:tcPr>
                        <w:tcW w:w="3501" w:type="dxa"/>
                        <w:gridSpan w:val="2"/>
                      </w:tcPr>
                      <w:p>
                        <w:pPr>
                          <w:rPr>
                            <w:szCs w:val="24"/>
                            <w:lang w:eastAsia="lt-LT"/>
                          </w:rPr>
                        </w:pPr>
                        <w:r>
                          <w:rPr>
                            <w:szCs w:val="24"/>
                            <w:lang w:eastAsia="lt-LT"/>
                          </w:rPr>
                          <w:t xml:space="preserve">Paaiškina, kas yra  teisė, apibūdina teisė šakas, įvardina pagrindines valstybės valdymo ir teisėtvarkos institucijas, apibūdina žmogaus teisių gynimo mechanizmus. Paaiškina pagrindines teisės sąvokas ir principus, praktines situacijas vertina teisiniais argumentais. (A1.3.)</w:t>
                        </w:r>
                      </w:p>
                    </w:tc>
                    <w:tc>
                      <w:tcPr>
                        <w:tcW w:w="4661" w:type="dxa"/>
                        <w:gridSpan w:val="2"/>
                      </w:tcPr>
                      <w:p>
                        <w:pPr>
                          <w:rPr>
                            <w:szCs w:val="24"/>
                            <w:lang w:eastAsia="lt-LT"/>
                          </w:rPr>
                        </w:pPr>
                        <w:r>
                          <w:rPr>
                            <w:szCs w:val="24"/>
                            <w:lang w:eastAsia="lt-LT"/>
                          </w:rPr>
                          <w:t>Laisvai vartoja pagrindines teisės sąvokas, apibūdina teisės šakas, įvardija pagrindines valstybės valdymo ir teisėtvarkos institucijas, jų funkcijas, paaiškina žmogaus teisių gynimo mechanizmus. Gilinasi į kasdienes teisines situacijas ir ieško teisinio jų pagrindimo. (A1.4.)</w:t>
                        </w:r>
                      </w:p>
                      <w:p>
                        <w:pPr>
                          <w:ind w:left="714"/>
                          <w:rPr>
                            <w:szCs w:val="24"/>
                            <w:lang w:eastAsia="lt-LT"/>
                          </w:rPr>
                        </w:pPr>
                      </w:p>
                      <w:p>
                        <w:pPr>
                          <w:ind w:left="714"/>
                          <w:rPr>
                            <w:szCs w:val="24"/>
                            <w:lang w:eastAsia="lt-LT"/>
                          </w:rPr>
                        </w:pPr>
                      </w:p>
                    </w:tc>
                  </w:tr>
                  <w:tr>
                    <w:trPr>
                      <w:cantSplit/>
                    </w:trPr>
                    <w:tc>
                      <w:tcPr>
                        <w:tcW w:w="3363" w:type="dxa"/>
                      </w:tcPr>
                      <w:p>
                        <w:pPr>
                          <w:rPr>
                            <w:szCs w:val="24"/>
                            <w:lang w:eastAsia="lt-LT"/>
                          </w:rPr>
                        </w:pPr>
                        <w:r>
                          <w:rPr>
                            <w:szCs w:val="24"/>
                            <w:lang w:eastAsia="lt-LT"/>
                          </w:rPr>
                          <w:t xml:space="preserve">Atpažįsta ir įvardina praktinėse situacijose bent vieną santykius reguliuojančią teisės normą, vadovaudamasis šalies teise.  (A2.1.)</w:t>
                        </w:r>
                      </w:p>
                    </w:tc>
                    <w:tc>
                      <w:tcPr>
                        <w:tcW w:w="3501" w:type="dxa"/>
                        <w:gridSpan w:val="2"/>
                      </w:tcPr>
                      <w:p>
                        <w:pPr>
                          <w:rPr>
                            <w:szCs w:val="24"/>
                            <w:lang w:eastAsia="lt-LT"/>
                          </w:rPr>
                        </w:pPr>
                        <w:r>
                          <w:rPr>
                            <w:szCs w:val="24"/>
                            <w:lang w:eastAsia="lt-LT"/>
                          </w:rPr>
                          <w:t>Atpažįsta ir įvardina praktinėse situacijose bent 2 santykius reguliuojančias teisės normas, vadovaudamasis šalies ir/ar tarptautine teise. Paaiškina, kokias pagrindines socialines vertybes turi ginti įstatymas. (A.2.2.)</w:t>
                        </w:r>
                      </w:p>
                    </w:tc>
                    <w:tc>
                      <w:tcPr>
                        <w:tcW w:w="3501" w:type="dxa"/>
                        <w:gridSpan w:val="2"/>
                      </w:tcPr>
                      <w:p>
                        <w:pPr>
                          <w:rPr>
                            <w:szCs w:val="24"/>
                            <w:lang w:eastAsia="lt-LT"/>
                          </w:rPr>
                        </w:pPr>
                        <w:r>
                          <w:rPr>
                            <w:szCs w:val="24"/>
                            <w:lang w:eastAsia="lt-LT"/>
                          </w:rPr>
                          <w:t xml:space="preserve">Atpažįsta ir įvardina praktinėse situacijose konkrečius santykius reguliuojančias teisės normas, vadovaudamasis šalies ir/ar tarptautine teise.  Paaiškina, kokias ir kodėl pagrindines socialines vertybes turi ginti įstatymas. (A.2.3.)</w:t>
                        </w:r>
                      </w:p>
                    </w:tc>
                    <w:tc>
                      <w:tcPr>
                        <w:tcW w:w="4661" w:type="dxa"/>
                        <w:gridSpan w:val="2"/>
                      </w:tcPr>
                      <w:p>
                        <w:pPr>
                          <w:rPr>
                            <w:szCs w:val="24"/>
                            <w:lang w:eastAsia="lt-LT"/>
                          </w:rPr>
                        </w:pPr>
                        <w:r>
                          <w:rPr>
                            <w:szCs w:val="24"/>
                            <w:lang w:eastAsia="lt-LT"/>
                          </w:rPr>
                          <w:t>Savarankiškai atpažįsta ir įvardina praktinėse situacijose konkrečius santykius reguliuojančias teisės normas, vadovaudamasis šalies ir/ar tarptautine teise. Dalijasi naujomis situacijų įžvalgomis, ieško argumentų, lygina teisės ir moralės santykį žmonių gyvenime ir konkrečiose situacijose. (A.2.4.)</w:t>
                        </w:r>
                      </w:p>
                    </w:tc>
                  </w:tr>
                  <w:tr>
                    <w:trPr>
                      <w:cantSplit/>
                    </w:trPr>
                    <w:tc>
                      <w:tcPr>
                        <w:tcW w:w="3363" w:type="dxa"/>
                      </w:tcPr>
                      <w:p>
                        <w:pPr>
                          <w:rPr>
                            <w:szCs w:val="24"/>
                            <w:lang w:eastAsia="lt-LT"/>
                          </w:rPr>
                        </w:pPr>
                        <w:r>
                          <w:rPr>
                            <w:szCs w:val="24"/>
                            <w:lang w:eastAsia="lt-LT"/>
                          </w:rPr>
                          <w:t>Padedamas mokytojo, atpažįsta ir įvardina bent 1-2 teisėtvarkos institucijų kompetencijas, teisėtus dalyvavimo demokratinės valstybės bendrabūvyje būdus, poveikio priemones. (A3.1.)</w:t>
                        </w:r>
                      </w:p>
                      <w:p>
                        <w:pPr>
                          <w:ind w:left="714"/>
                          <w:rPr>
                            <w:szCs w:val="24"/>
                            <w:lang w:eastAsia="lt-LT"/>
                          </w:rPr>
                        </w:pPr>
                      </w:p>
                    </w:tc>
                    <w:tc>
                      <w:tcPr>
                        <w:tcW w:w="3501" w:type="dxa"/>
                        <w:gridSpan w:val="2"/>
                      </w:tcPr>
                      <w:p>
                        <w:pPr>
                          <w:rPr>
                            <w:szCs w:val="24"/>
                            <w:lang w:eastAsia="lt-LT"/>
                          </w:rPr>
                        </w:pPr>
                        <w:r>
                          <w:rPr>
                            <w:szCs w:val="24"/>
                            <w:lang w:eastAsia="lt-LT"/>
                          </w:rPr>
                          <w:t xml:space="preserve">Atpažįsta ir įvardina bent 1-2 teisėtvarkos institucijų kompetencijas, teisėtus dalyvavimo demokratinės valstybės bendrabūvyje būdus, poveikio priemones. Skatinamas įsitraukia į praktinę, kūrybinę, pažintinę veiklą po pamokų, kurioje ugdosi teisinio raštingumo, demokratinio bendrabūvio  įgūdžius. (A3.2.)</w:t>
                        </w:r>
                      </w:p>
                    </w:tc>
                    <w:tc>
                      <w:tcPr>
                        <w:tcW w:w="3501" w:type="dxa"/>
                        <w:gridSpan w:val="2"/>
                      </w:tcPr>
                      <w:p>
                        <w:pPr>
                          <w:rPr>
                            <w:szCs w:val="24"/>
                            <w:lang w:eastAsia="lt-LT"/>
                          </w:rPr>
                        </w:pPr>
                        <w:r>
                          <w:rPr>
                            <w:szCs w:val="24"/>
                            <w:lang w:eastAsia="lt-LT"/>
                          </w:rPr>
                          <w:t xml:space="preserve">Atpažįsta ir įvardina pagrindines teisėtvarkos institucijų kompetencijas, teisėtus dalyvavimo demokratinės valstybės bendrabūvyje būdus, kai kuriuos geba taikyti praktiškai. Įsitraukia į praktinę, kūrybinę, pažintinę veiklą po pamokų, kurioje ugdosi teisinio raštingumo, demokratinio bendrabūvio  įgūdžius. (A3.3.)</w:t>
                        </w:r>
                      </w:p>
                    </w:tc>
                    <w:tc>
                      <w:tcPr>
                        <w:tcW w:w="4661" w:type="dxa"/>
                        <w:gridSpan w:val="2"/>
                      </w:tcPr>
                      <w:p>
                        <w:pPr>
                          <w:rPr>
                            <w:szCs w:val="24"/>
                            <w:lang w:eastAsia="lt-LT"/>
                          </w:rPr>
                        </w:pPr>
                        <w:r>
                          <w:rPr>
                            <w:szCs w:val="24"/>
                            <w:lang w:eastAsia="lt-LT"/>
                          </w:rPr>
                          <w:t xml:space="preserve">Atpažįsta ir įvardina pagrindines teisėtvarkos institucijų kompetencijas, tarpinstitucinius ryšius, teisėtus dalyvavimo demokratinės valstybės bendrabūvyje būdus, poveikio priemones, geba juos taikyti praktiškai. Pats inicijuoja ir įsitraukia į praktinę, kūrybinę, pažintinę veiklą po pamokų, kurioje ugdosi teisinio raštingumo, demokratinio bendrabūvio  įgūdžius. (A3.4.)</w:t>
                        </w:r>
                      </w:p>
                    </w:tc>
                  </w:tr>
                  <w:tr>
                    <w:trPr>
                      <w:cantSplit/>
                    </w:trPr>
                    <w:tc>
                      <w:tcPr>
                        <w:tcW w:w="3363" w:type="dxa"/>
                      </w:tcPr>
                      <w:p>
                        <w:pPr>
                          <w:rPr>
                            <w:szCs w:val="24"/>
                            <w:lang w:eastAsia="lt-LT"/>
                          </w:rPr>
                        </w:pPr>
                        <w:r>
                          <w:rPr>
                            <w:szCs w:val="24"/>
                            <w:lang w:eastAsia="lt-LT"/>
                          </w:rPr>
                          <w:t>Atpažįsta save kaip teisinės valstybės pilietį, su jam priskirtomis pagrindinėmis teisėmis ir pareigomis. (A4.1.)</w:t>
                        </w:r>
                      </w:p>
                    </w:tc>
                    <w:tc>
                      <w:tcPr>
                        <w:tcW w:w="3501" w:type="dxa"/>
                        <w:gridSpan w:val="2"/>
                      </w:tcPr>
                      <w:p>
                        <w:pPr>
                          <w:rPr>
                            <w:szCs w:val="24"/>
                            <w:lang w:eastAsia="lt-LT"/>
                          </w:rPr>
                        </w:pPr>
                        <w:r>
                          <w:rPr>
                            <w:szCs w:val="24"/>
                            <w:lang w:eastAsia="lt-LT"/>
                          </w:rPr>
                          <w:t>Atpažįsta save kaip atsakingą teisinės valstybės pilietį, bendruomenės narį, su jam priskirtomis teisėmis ir pareigomis. (A4.2.)</w:t>
                        </w:r>
                      </w:p>
                    </w:tc>
                    <w:tc>
                      <w:tcPr>
                        <w:tcW w:w="3501" w:type="dxa"/>
                        <w:gridSpan w:val="2"/>
                      </w:tcPr>
                      <w:p>
                        <w:pPr>
                          <w:rPr>
                            <w:szCs w:val="24"/>
                            <w:lang w:eastAsia="lt-LT"/>
                          </w:rPr>
                        </w:pPr>
                        <w:r>
                          <w:rPr>
                            <w:szCs w:val="24"/>
                            <w:lang w:eastAsia="lt-LT"/>
                          </w:rPr>
                          <w:t>Atpažįsta save kaip atsakingą teisinės valstybės pilietį, bendruomenės narį, paaiškina jam priskirtų teisių ir pareigų svarbą, dalyvavimo visuomenės ir valstybės gyvenime būtinybę. (A4.3.)</w:t>
                        </w:r>
                      </w:p>
                    </w:tc>
                    <w:tc>
                      <w:tcPr>
                        <w:tcW w:w="4661" w:type="dxa"/>
                        <w:gridSpan w:val="2"/>
                      </w:tcPr>
                      <w:p>
                        <w:pPr>
                          <w:rPr>
                            <w:szCs w:val="24"/>
                            <w:lang w:eastAsia="lt-LT"/>
                          </w:rPr>
                        </w:pPr>
                        <w:r>
                          <w:rPr>
                            <w:szCs w:val="24"/>
                            <w:lang w:eastAsia="lt-LT"/>
                          </w:rPr>
                          <w:t xml:space="preserve">Atpažįsta save kaip atsakingai veikiantį teisinės valstybės pilietį, bendruomenės  narį, galintį ir norintį įsitraukti į visuomenės gyvenimą, siekiant bendro gerbūvio ir saugumo. (A4.4.)</w:t>
                        </w:r>
                      </w:p>
                      <w:p>
                        <w:pPr>
                          <w:rPr>
                            <w:szCs w:val="24"/>
                            <w:lang w:eastAsia="lt-LT"/>
                          </w:rPr>
                        </w:pPr>
                      </w:p>
                    </w:tc>
                  </w:tr>
                  <w:tr>
                    <w:trPr>
                      <w:cantSplit/>
                      <w:trHeight w:val="28"/>
                    </w:trPr>
                    <w:tc>
                      <w:tcPr>
                        <w:tcW w:w="15026" w:type="dxa"/>
                        <w:gridSpan w:val="7"/>
                      </w:tcPr>
                      <w:p>
                        <w:pPr>
                          <w:ind w:left="714"/>
                          <w:jc w:val="center"/>
                          <w:rPr>
                            <w:szCs w:val="24"/>
                            <w:lang w:eastAsia="lt-LT"/>
                          </w:rPr>
                        </w:pPr>
                        <w:r>
                          <w:rPr>
                            <w:szCs w:val="24"/>
                            <w:lang w:eastAsia="lt-LT"/>
                          </w:rPr>
                          <w:t>2. Pasiekimų sritis: Teisių ir laisvių įgyvendinimas, pažeistų teisių gynimas (B)</w:t>
                        </w:r>
                      </w:p>
                    </w:tc>
                  </w:tr>
                  <w:tr>
                    <w:trPr>
                      <w:cantSplit/>
                    </w:trPr>
                    <w:tc>
                      <w:tcPr>
                        <w:tcW w:w="3363" w:type="dxa"/>
                      </w:tcPr>
                      <w:p>
                        <w:pPr>
                          <w:rPr>
                            <w:szCs w:val="24"/>
                            <w:lang w:eastAsia="lt-LT"/>
                          </w:rPr>
                        </w:pPr>
                        <w:r>
                          <w:rPr>
                            <w:szCs w:val="24"/>
                            <w:lang w:eastAsia="lt-LT"/>
                          </w:rPr>
                          <w:t>Kelia nesudėtingus teisinius klausimus ir remdamasis bent vienu patikimu informacijos šaltiniu, pateikia argumentuotų sprendimų. Nurodo dažniausiai pasitaikančių atviros propagandos pavyzdžių. Nagrinėja paprastas teisines praktines situacijas ir mokytojo padedamas ieško problemų sprendimo. (B1.1.)</w:t>
                        </w:r>
                      </w:p>
                    </w:tc>
                    <w:tc>
                      <w:tcPr>
                        <w:tcW w:w="3501" w:type="dxa"/>
                        <w:gridSpan w:val="2"/>
                      </w:tcPr>
                      <w:p>
                        <w:pPr>
                          <w:rPr>
                            <w:szCs w:val="24"/>
                            <w:lang w:eastAsia="lt-LT"/>
                          </w:rPr>
                        </w:pPr>
                        <w:r>
                          <w:rPr>
                            <w:szCs w:val="24"/>
                            <w:lang w:eastAsia="lt-LT"/>
                          </w:rPr>
                          <w:t xml:space="preserve">Kelia nesudėtingus teisinius klausimus ir naudodamasis bent 2 patikimais informacijos šaltiniais, pateikia argumentuotų sprendimų.  Padedamas mokytojo, kritiškai analizuoja informaciją, sprendžia individualias ir visuomenines praktines teisės situacijas. Pateikia  dažniausiai pasitaikančios atviros propagandos pavyzdžių. (B1.2.)</w:t>
                        </w:r>
                      </w:p>
                      <w:p>
                        <w:pPr>
                          <w:ind w:left="714"/>
                          <w:rPr>
                            <w:szCs w:val="24"/>
                            <w:lang w:eastAsia="lt-LT"/>
                          </w:rPr>
                        </w:pPr>
                      </w:p>
                    </w:tc>
                    <w:tc>
                      <w:tcPr>
                        <w:tcW w:w="3501" w:type="dxa"/>
                        <w:gridSpan w:val="2"/>
                      </w:tcPr>
                      <w:p>
                        <w:pPr>
                          <w:rPr>
                            <w:szCs w:val="24"/>
                            <w:lang w:eastAsia="lt-LT"/>
                          </w:rPr>
                        </w:pPr>
                        <w:r>
                          <w:rPr>
                            <w:szCs w:val="24"/>
                            <w:lang w:eastAsia="lt-LT"/>
                          </w:rPr>
                          <w:t xml:space="preserve">Kelia probleminius teisinius klausimus ir naudodamasis bent 3 patikimais informacijos šaltiniais, kurių mažiausiai vienas yra galiojantis teisės aktas, ieško atsakymų, juos pagrindžia. Kritiškai analizuoja ir vertina informaciją, sprendžia individualias ir visuomenines praktines teisės problemas.  Atpažįsta atviras propagandos formas, yra atsparus kai kurių jų poveikiui. Nagrinėja paprastas ir sudėtingesnes konfliktines situacijas bei siūlo teisiškai konstruktyvių problemos sprendimo būdų. (B1.3.)</w:t>
                        </w:r>
                      </w:p>
                    </w:tc>
                    <w:tc>
                      <w:tcPr>
                        <w:tcW w:w="4661" w:type="dxa"/>
                        <w:gridSpan w:val="2"/>
                      </w:tcPr>
                      <w:p>
                        <w:pPr>
                          <w:rPr>
                            <w:szCs w:val="24"/>
                            <w:lang w:eastAsia="lt-LT"/>
                          </w:rPr>
                        </w:pPr>
                        <w:r>
                          <w:rPr>
                            <w:szCs w:val="24"/>
                            <w:lang w:eastAsia="lt-LT"/>
                          </w:rPr>
                          <w:t xml:space="preserve">Kelia probleminius teisinius klausimus ir naudodamasis bent 3 patikimais informacijos šaltiniais, kurių mažiausiai 2 yra galiojantys teisės aktai, ieško atsakymų, juos pagrindžia. Kritiškai vertina informaciją, savarankiškai apibendrina ir daro išvadas sprendžiant individualias ir visuomenines praktines teisės problemas, įvertina jų poveikį visuomenei.  Atpažįsta atviras propagandos formas, yra atsparus jų poveikiui. Remdamasis teisės principais ir teisinėmis nuostatomis ieško alternatyvių teisinių problemų ir sudėtingesnių konfliktinių situacijų sprendimo būdų. Suformuluoja bendruomenėje kylančias problemas ir pateikia galimų teisiškai konstruktyvių problemų sprendimo alternatyvų. (B1.4.)</w:t>
                        </w:r>
                      </w:p>
                    </w:tc>
                  </w:tr>
                  <w:tr>
                    <w:trPr>
                      <w:cantSplit/>
                    </w:trPr>
                    <w:tc>
                      <w:tcPr>
                        <w:tcW w:w="3363" w:type="dxa"/>
                      </w:tcPr>
                      <w:p>
                        <w:pPr>
                          <w:rPr>
                            <w:szCs w:val="24"/>
                            <w:lang w:eastAsia="lt-LT"/>
                          </w:rPr>
                        </w:pPr>
                        <w:r>
                          <w:rPr>
                            <w:szCs w:val="24"/>
                            <w:lang w:eastAsia="lt-LT"/>
                          </w:rPr>
                          <w:t>Mokytojo skatinamas dalyvauja mokyklos, vietinės bendruomenės ir/ar valstybės gyvenime ir bent kartą per mokslo metus įsitraukia į projektinę, praktinę savanorišką veiklą. Socialinėmis aktualijomis dalijasi retai. (B2.1.)</w:t>
                        </w:r>
                      </w:p>
                    </w:tc>
                    <w:tc>
                      <w:tcPr>
                        <w:tcW w:w="3501" w:type="dxa"/>
                        <w:gridSpan w:val="2"/>
                      </w:tcPr>
                      <w:p>
                        <w:pPr>
                          <w:rPr>
                            <w:szCs w:val="24"/>
                            <w:lang w:eastAsia="lt-LT"/>
                          </w:rPr>
                        </w:pPr>
                        <w:r>
                          <w:rPr>
                            <w:szCs w:val="24"/>
                            <w:lang w:eastAsia="lt-LT"/>
                          </w:rPr>
                          <w:t xml:space="preserve">Mokytojo skatinamas dalyvauja mokyklos, vietinės bendruomenės ir/ar valstybės gyvenime ir bent kartą per pusmetį įsitraukia į projektinę, praktinę savanorišką veiklą. Pastebi ir dalijasi jam aktualiomis socialinėmis, visuomeninėmis naujienomis.  (B2.2.)</w:t>
                        </w:r>
                      </w:p>
                    </w:tc>
                    <w:tc>
                      <w:tcPr>
                        <w:tcW w:w="3501" w:type="dxa"/>
                        <w:gridSpan w:val="2"/>
                      </w:tcPr>
                      <w:p>
                        <w:pPr>
                          <w:rPr>
                            <w:szCs w:val="24"/>
                            <w:lang w:eastAsia="lt-LT"/>
                          </w:rPr>
                        </w:pPr>
                        <w:r>
                          <w:rPr>
                            <w:szCs w:val="24"/>
                            <w:lang w:eastAsia="lt-LT"/>
                          </w:rPr>
                          <w:t>Dalyvauja mokyklos, vietinės bendruomenės ir/ar valstybės gyvenime, savarankiškai įsitraukia į projektinę, praktinę savanorišką veiklą. Pastebi socialines problemas, kelia klausimus, dalijasi su tuo susijusiomis aktualijomis. (B2.3.)</w:t>
                        </w:r>
                      </w:p>
                    </w:tc>
                    <w:tc>
                      <w:tcPr>
                        <w:tcW w:w="4661" w:type="dxa"/>
                        <w:gridSpan w:val="2"/>
                      </w:tcPr>
                      <w:p>
                        <w:pPr>
                          <w:rPr>
                            <w:szCs w:val="24"/>
                            <w:lang w:eastAsia="lt-LT"/>
                          </w:rPr>
                        </w:pPr>
                        <w:r>
                          <w:rPr>
                            <w:szCs w:val="24"/>
                            <w:lang w:eastAsia="lt-LT"/>
                          </w:rPr>
                          <w:t>Savarankiškai dalyvauja mokyklos, vietinės bendruomenės, visuomenės ir/ar valstybės gyvenime, yra aktyvus, į(si)traukia, inicijuoja projektinę, praktinę savanorišką veiklą. Pastebi socialines problemas, seka su tuo susijusias aktualijas, dalijasi savo nuomone, kelia klausimus, ieško teisinio pagrindimo. (B2.4.)</w:t>
                        </w:r>
                      </w:p>
                    </w:tc>
                  </w:tr>
                  <w:tr>
                    <w:trPr>
                      <w:cantSplit/>
                    </w:trPr>
                    <w:tc>
                      <w:tcPr>
                        <w:tcW w:w="3363" w:type="dxa"/>
                      </w:tcPr>
                      <w:p>
                        <w:pPr>
                          <w:rPr>
                            <w:szCs w:val="24"/>
                            <w:lang w:eastAsia="lt-LT"/>
                          </w:rPr>
                        </w:pPr>
                        <w:r>
                          <w:rPr>
                            <w:szCs w:val="24"/>
                            <w:lang w:eastAsia="lt-LT"/>
                          </w:rPr>
                          <w:t xml:space="preserve">Mokytojo padedamas teisiškai teisingai apibūdina įvairaus turinio teisinius pranešimus, tačiau iškilus neaiškumui, savarankiškai gilinasi retai. Retai dalijasi savo nuomone, argumentai riboti. Stengiasi kitus išklausyti, tačiau retai pasiruošęs remtis kita nuomone. </w:t>
                        </w:r>
                      </w:p>
                      <w:p>
                        <w:pPr>
                          <w:rPr>
                            <w:szCs w:val="24"/>
                            <w:lang w:eastAsia="lt-LT"/>
                          </w:rPr>
                        </w:pPr>
                        <w:r>
                          <w:rPr>
                            <w:szCs w:val="24"/>
                            <w:lang w:eastAsia="lt-LT"/>
                          </w:rPr>
                          <w:t>Mokytojo padedamas geba susirasti reikalingą teisinę informaciją. (B3.1.)</w:t>
                        </w:r>
                      </w:p>
                    </w:tc>
                    <w:tc>
                      <w:tcPr>
                        <w:tcW w:w="3501" w:type="dxa"/>
                        <w:gridSpan w:val="2"/>
                      </w:tcPr>
                      <w:p>
                        <w:pPr>
                          <w:rPr>
                            <w:szCs w:val="24"/>
                            <w:lang w:eastAsia="lt-LT"/>
                          </w:rPr>
                        </w:pPr>
                        <w:r>
                          <w:rPr>
                            <w:szCs w:val="24"/>
                            <w:lang w:eastAsia="lt-LT"/>
                          </w:rPr>
                          <w:t xml:space="preserve">Iš esmės teisiškai teisingai apibūdina įvairaus turinio teisinius pranešimus, tačiau iškilus neaiškumui, savarankiškai gilinasi minimaliai, dažniausiai klausia mokytojo. Retai išreiškia savo mintis ir jas argumentuoja, tačiau stengiasi išklausyti kitus. </w:t>
                        </w:r>
                      </w:p>
                      <w:p>
                        <w:pPr>
                          <w:rPr>
                            <w:szCs w:val="24"/>
                            <w:lang w:eastAsia="lt-LT"/>
                          </w:rPr>
                        </w:pPr>
                        <w:r>
                          <w:rPr>
                            <w:szCs w:val="24"/>
                            <w:lang w:eastAsia="lt-LT"/>
                          </w:rPr>
                          <w:t>Geba susirasti reikalingą teisinę informaciją, nurodo, į kokią teisėtvarkos ar valstybės valdymo instituciją(-as) kreiptis konkrečiu klausimu. (B3.2.)</w:t>
                        </w:r>
                      </w:p>
                    </w:tc>
                    <w:tc>
                      <w:tcPr>
                        <w:tcW w:w="3501" w:type="dxa"/>
                        <w:gridSpan w:val="2"/>
                      </w:tcPr>
                      <w:p>
                        <w:pPr>
                          <w:rPr>
                            <w:szCs w:val="24"/>
                            <w:lang w:eastAsia="lt-LT"/>
                          </w:rPr>
                        </w:pPr>
                        <w:r>
                          <w:rPr>
                            <w:szCs w:val="24"/>
                            <w:lang w:eastAsia="lt-LT"/>
                          </w:rPr>
                          <w:t>Teisiškai teisingai apibūdina įvairaus turinio teisinius pranešimus, o iškilus neaiškumui, savarankiškai gilinasi, ieško paaiškinimo. Turi savo nuomonę, geba ją išsakyti ir argumentuoti, išklauso kitus.</w:t>
                        </w:r>
                      </w:p>
                      <w:p>
                        <w:pPr>
                          <w:rPr>
                            <w:szCs w:val="24"/>
                            <w:lang w:eastAsia="lt-LT"/>
                          </w:rPr>
                        </w:pPr>
                        <w:r>
                          <w:rPr>
                            <w:szCs w:val="24"/>
                            <w:lang w:eastAsia="lt-LT"/>
                          </w:rPr>
                          <w:t>Geba susirasti reikalingą teisinę informaciją, kreiptis į teisėtvarkos ar valstybės valdymo instituciją(-as). (B3.3.)</w:t>
                        </w:r>
                      </w:p>
                    </w:tc>
                    <w:tc>
                      <w:tcPr>
                        <w:tcW w:w="4661" w:type="dxa"/>
                        <w:gridSpan w:val="2"/>
                      </w:tcPr>
                      <w:p>
                        <w:pPr>
                          <w:rPr>
                            <w:szCs w:val="24"/>
                            <w:lang w:eastAsia="lt-LT"/>
                          </w:rPr>
                        </w:pPr>
                        <w:r>
                          <w:rPr>
                            <w:szCs w:val="24"/>
                            <w:lang w:eastAsia="lt-LT"/>
                          </w:rPr>
                          <w:t>Įžvelgia teisinio pranešimo prasmę, teisiškai teisingai apibūdina įvairaus turinio pranešimus, juos apdoroja, savarankiškai ieško paaiškinimo, gilinasi į turinį, kontekstą, įžvelgia galimus faktų ryšius. Pateikia argumentuotai savo požiūrį, neteisdamas kitų, išklauso kitus.</w:t>
                        </w:r>
                      </w:p>
                      <w:p>
                        <w:pPr>
                          <w:rPr>
                            <w:szCs w:val="24"/>
                            <w:lang w:eastAsia="lt-LT"/>
                          </w:rPr>
                        </w:pPr>
                        <w:r>
                          <w:rPr>
                            <w:szCs w:val="24"/>
                            <w:lang w:eastAsia="lt-LT"/>
                          </w:rPr>
                          <w:t>Geba susirasti reikalingą teisinę informaciją, kreiptis į teisėtvarkos ar valstybės valdymo instituciją(-as). (B3.4.)</w:t>
                        </w:r>
                      </w:p>
                      <w:p>
                        <w:pPr>
                          <w:ind w:left="714"/>
                          <w:rPr>
                            <w:szCs w:val="24"/>
                            <w:lang w:eastAsia="lt-LT"/>
                          </w:rPr>
                        </w:pPr>
                      </w:p>
                    </w:tc>
                  </w:tr>
                  <w:tr>
                    <w:trPr>
                      <w:cantSplit/>
                    </w:trPr>
                    <w:tc>
                      <w:tcPr>
                        <w:tcW w:w="3363" w:type="dxa"/>
                      </w:tcPr>
                      <w:p>
                        <w:pPr>
                          <w:rPr>
                            <w:szCs w:val="24"/>
                            <w:lang w:eastAsia="lt-LT"/>
                          </w:rPr>
                        </w:pPr>
                        <w:r>
                          <w:rPr>
                            <w:szCs w:val="24"/>
                            <w:lang w:eastAsia="lt-LT"/>
                          </w:rPr>
                          <w:t xml:space="preserve">Veikia taikaus demokratinio sugyvenimo sąlygomis, savanoriškai laikantis svarbiausias vertybes ginančių įstatymų. Mokytojo padedamas atpažįsta destrukcinius socialinius dirgiklius ir legitimiai sprendžia praktines situacijas. Derybomis siekia kompromiso, tačiau trūksta teisinių argumentų. (B.4.1.)  </w:t>
                        </w:r>
                      </w:p>
                      <w:p>
                        <w:pPr>
                          <w:ind w:left="714"/>
                          <w:rPr>
                            <w:szCs w:val="24"/>
                            <w:lang w:eastAsia="lt-LT"/>
                          </w:rPr>
                        </w:pPr>
                      </w:p>
                      <w:p>
                        <w:pPr>
                          <w:ind w:left="714"/>
                          <w:rPr>
                            <w:szCs w:val="24"/>
                            <w:lang w:eastAsia="lt-LT"/>
                          </w:rPr>
                        </w:pPr>
                      </w:p>
                    </w:tc>
                    <w:tc>
                      <w:tcPr>
                        <w:tcW w:w="3501" w:type="dxa"/>
                        <w:gridSpan w:val="2"/>
                      </w:tcPr>
                      <w:p>
                        <w:pPr>
                          <w:rPr>
                            <w:szCs w:val="24"/>
                            <w:lang w:eastAsia="lt-LT"/>
                          </w:rPr>
                        </w:pPr>
                        <w:r>
                          <w:rPr>
                            <w:szCs w:val="24"/>
                            <w:lang w:eastAsia="lt-LT"/>
                          </w:rPr>
                          <w:t xml:space="preserve">Veikia taikaus demokratinio sugyvenimo sąlygomis, savanoriškai laikantis taisyklių ir  įstatymų, etikos normų. Atpažįsta destrukcinius socialinius dirgiklius ir legitimiai sprendžia praktines situacijas. Derybomis siekia kompromiso, pateikia bent vieną teisinį argumentą. Pagarbiai išklauso kitus. (B4.2.)</w:t>
                        </w:r>
                      </w:p>
                    </w:tc>
                    <w:tc>
                      <w:tcPr>
                        <w:tcW w:w="3501" w:type="dxa"/>
                        <w:gridSpan w:val="2"/>
                      </w:tcPr>
                      <w:p>
                        <w:pPr>
                          <w:rPr>
                            <w:szCs w:val="24"/>
                            <w:lang w:eastAsia="lt-LT"/>
                          </w:rPr>
                        </w:pPr>
                        <w:r>
                          <w:rPr>
                            <w:szCs w:val="24"/>
                            <w:lang w:eastAsia="lt-LT"/>
                          </w:rPr>
                          <w:t xml:space="preserve">Veikia taikaus demokratinio sugyvenimo sąlygomis, savanoriškai laikantis taisyklių ir  įstatymų, etikos, intelektualinės nuosavybės normų. Atpažįsta destrukcinius socialinius dirgiklius ir lanksčiai legitimiai sprendžia praktines situacijas, atsižvelgdamas į skirtingas visuomenės grupių ir kultūrų normas. Išklauso ir gerbia kitų nuomonę. Derybomis siekia priimtino kompromiso, bando skirtingas komunikavimo strategijas,  pateikia daugiau nei vieną teisinį argumentą. (B4.3.)</w:t>
                        </w:r>
                      </w:p>
                    </w:tc>
                    <w:tc>
                      <w:tcPr>
                        <w:tcW w:w="4661" w:type="dxa"/>
                        <w:gridSpan w:val="2"/>
                      </w:tcPr>
                      <w:p>
                        <w:pPr>
                          <w:rPr>
                            <w:szCs w:val="24"/>
                            <w:lang w:eastAsia="lt-LT"/>
                          </w:rPr>
                        </w:pPr>
                        <w:r>
                          <w:rPr>
                            <w:szCs w:val="24"/>
                            <w:lang w:eastAsia="lt-LT"/>
                          </w:rPr>
                          <w:t xml:space="preserve">Veikia taikaus demokratinio sugyvenimo sąlygomis, savanoriškai laikantis taisyklių ir  įstatymų, etikos, intelektualinės nuosavybės normų, ragina tą daryti ir kitus. Atpažįsta destrukcinius socialinius dirgiklius ir lanksčiai legitimiai sprendžia praktines situacijas, atsižvelgdamas į skirtingas visuomenės grupių ir kultūrų normas. Dėmesingai išklauso ir gerbia kitų nuomonę, rūpinasi savo ir kitų emocine bei socialine gerove. </w:t>
                        </w:r>
                      </w:p>
                      <w:p>
                        <w:pPr>
                          <w:rPr>
                            <w:szCs w:val="24"/>
                            <w:lang w:eastAsia="lt-LT"/>
                          </w:rPr>
                        </w:pPr>
                        <w:r>
                          <w:rPr>
                            <w:szCs w:val="24"/>
                            <w:lang w:eastAsia="lt-LT"/>
                          </w:rPr>
                          <w:t xml:space="preserve">Derybomis siekia priimtino kompromiso, tikslingai renkasi komunikavimo strategijas, pateikia  teisinių argumentų. Esant poreikiui, įsitraukia į būsimos profesijos komunikavimo diskursą. (B4.4.)</w:t>
                        </w:r>
                      </w:p>
                      <w:p>
                        <w:pPr>
                          <w:ind w:left="714"/>
                          <w:rPr>
                            <w:szCs w:val="24"/>
                            <w:lang w:eastAsia="lt-LT"/>
                          </w:rPr>
                        </w:pPr>
                      </w:p>
                    </w:tc>
                  </w:tr>
                </w:tbl>
                <w:p>
                  <w:pPr>
                    <w:tabs>
                      <w:tab w:val="left" w:pos="284"/>
                    </w:tabs>
                    <w:ind w:left="357" w:firstLine="357"/>
                    <w:jc w:val="both"/>
                    <w:rPr>
                      <w:i/>
                      <w:szCs w:val="24"/>
                      <w:lang w:eastAsia="lt-LT"/>
                    </w:rPr>
                  </w:pPr>
                </w:p>
                <w:p>
                  <w:pPr>
                    <w:tabs>
                      <w:tab w:val="left" w:pos="817"/>
                    </w:tabs>
                    <w:ind w:left="357" w:firstLine="357"/>
                    <w:jc w:val="both"/>
                    <w:rPr>
                      <w:b/>
                      <w:color w:val="000000"/>
                      <w:szCs w:val="24"/>
                      <w:lang w:eastAsia="lt-LT"/>
                    </w:rPr>
                  </w:pPr>
                </w:p>
                <w:p>
                  <w:pPr>
                    <w:jc w:val="center"/>
                    <w:rPr>
                      <w:color w:val="000000"/>
                      <w:szCs w:val="24"/>
                      <w:lang w:eastAsia="lt-LT"/>
                    </w:rPr>
                  </w:pPr>
                  <w:r>
                    <w:rPr>
                      <w:color w:val="000000"/>
                      <w:szCs w:val="24"/>
                      <w:lang w:eastAsia="lt-LT"/>
                    </w:rPr>
                    <w:t>_____________________________________</w:t>
                  </w:r>
                </w:p>
              </w:sdtContent>
            </w:sdt>
          </w:sdtContent>
        </w:sdt>
      </w:sdtContent>
    </w:sdt>
    <w:sectPr>
      <w:pgSz w:w="16838" w:h="11906" w:orient="landscape"/>
      <w:pgMar w:top="1134" w:right="567" w:bottom="567" w:left="1134" w:header="567" w:footer="567" w:gutter="0"/>
      <w:pgNumType w:start="7"/>
      <w:cols w:space="1296"/>
      <w:titlePg/>
      <w:docGrid w:linePitch="299"/>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ind w:left="357" w:firstLine="357"/>
        <w:jc w:val="both"/>
        <w:rPr>
          <w:rFonts w:ascii="Calibri" w:eastAsia="Calibri" w:hAnsi="Calibri" w:cs="Calibri"/>
          <w:sz w:val="22"/>
          <w:szCs w:val="22"/>
          <w:lang w:eastAsia="lt-LT"/>
        </w:rPr>
      </w:pPr>
      <w:r>
        <w:rPr>
          <w:rFonts w:ascii="Calibri" w:eastAsia="Calibri" w:hAnsi="Calibri" w:cs="Calibri"/>
          <w:sz w:val="22"/>
          <w:szCs w:val="22"/>
          <w:lang w:eastAsia="lt-LT"/>
        </w:rPr>
        <w:separator/>
      </w:r>
    </w:p>
  </w:endnote>
  <w:endnote w:type="continuationSeparator" w:id="0">
    <w:p>
      <w:pPr>
        <w:ind w:left="357" w:firstLine="357"/>
        <w:jc w:val="both"/>
        <w:rPr>
          <w:rFonts w:ascii="Calibri" w:eastAsia="Calibri" w:hAnsi="Calibri" w:cs="Calibri"/>
          <w:sz w:val="22"/>
          <w:szCs w:val="22"/>
          <w:lang w:eastAsia="lt-LT"/>
        </w:rPr>
      </w:pPr>
      <w:r>
        <w:rPr>
          <w:rFonts w:ascii="Calibri" w:eastAsia="Calibri" w:hAnsi="Calibri" w:cs="Calibri"/>
          <w:sz w:val="22"/>
          <w:szCs w:val="22"/>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ind w:left="357" w:firstLine="357"/>
      <w:jc w:val="both"/>
      <w:rPr>
        <w:rFonts w:ascii="Calibri" w:eastAsia="Calibri" w:hAnsi="Calibri" w:cs="Calibri"/>
        <w:color w:val="000000"/>
        <w:sz w:val="22"/>
        <w:szCs w:val="22"/>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ind w:left="357" w:firstLine="357"/>
      <w:jc w:val="both"/>
      <w:rPr>
        <w:rFonts w:ascii="Calibri" w:eastAsia="Calibri" w:hAnsi="Calibri" w:cs="Calibri"/>
        <w:color w:val="000000"/>
        <w:sz w:val="22"/>
        <w:szCs w:val="22"/>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ind w:left="357" w:firstLine="357"/>
      <w:jc w:val="both"/>
      <w:rPr>
        <w:rFonts w:ascii="Calibri" w:eastAsia="Calibri" w:hAnsi="Calibri" w:cs="Calibri"/>
        <w:color w:val="000000"/>
        <w:sz w:val="22"/>
        <w:szCs w:val="22"/>
        <w:lang w:eastAsia="lt-LT"/>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ind w:left="357" w:firstLine="357"/>
        <w:jc w:val="both"/>
        <w:rPr>
          <w:rFonts w:ascii="Calibri" w:eastAsia="Calibri" w:hAnsi="Calibri" w:cs="Calibri"/>
          <w:sz w:val="22"/>
          <w:szCs w:val="22"/>
          <w:lang w:eastAsia="lt-LT"/>
        </w:rPr>
      </w:pPr>
      <w:r>
        <w:rPr>
          <w:rFonts w:ascii="Calibri" w:eastAsia="Calibri" w:hAnsi="Calibri" w:cs="Calibri"/>
          <w:sz w:val="22"/>
          <w:szCs w:val="22"/>
          <w:lang w:eastAsia="lt-LT"/>
        </w:rPr>
        <w:separator/>
      </w:r>
    </w:p>
  </w:footnote>
  <w:footnote w:type="continuationSeparator" w:id="0">
    <w:p>
      <w:pPr>
        <w:ind w:left="357" w:firstLine="357"/>
        <w:jc w:val="both"/>
        <w:rPr>
          <w:rFonts w:ascii="Calibri" w:eastAsia="Calibri" w:hAnsi="Calibri" w:cs="Calibri"/>
          <w:sz w:val="22"/>
          <w:szCs w:val="22"/>
          <w:lang w:eastAsia="lt-LT"/>
        </w:rPr>
      </w:pPr>
      <w:r>
        <w:rPr>
          <w:rFonts w:ascii="Calibri" w:eastAsia="Calibri" w:hAnsi="Calibri" w:cs="Calibri"/>
          <w:sz w:val="22"/>
          <w:szCs w:val="22"/>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pBdr>
        <w:top w:val="nil"/>
        <w:left w:val="nil"/>
        <w:bottom w:val="nil"/>
        <w:right w:val="nil"/>
        <w:between w:val="nil"/>
      </w:pBdr>
      <w:tabs>
        <w:tab w:val="center" w:pos="4819"/>
        <w:tab w:val="right" w:pos="9638"/>
      </w:tabs>
      <w:ind w:left="357" w:firstLine="357"/>
      <w:jc w:val="both"/>
      <w:rPr>
        <w:rFonts w:ascii="Calibri" w:eastAsia="Calibri" w:hAnsi="Calibri" w:cs="Calibri"/>
        <w:color w:val="000000"/>
        <w:sz w:val="22"/>
        <w:szCs w:val="22"/>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357" w:firstLine="357"/>
      <w:jc w:val="center"/>
      <w:rPr>
        <w:rFonts w:eastAsia="Calibri"/>
        <w:szCs w:val="24"/>
        <w:lang w:eastAsia="lt-LT"/>
      </w:rPr>
    </w:pPr>
    <w:r>
      <w:rPr>
        <w:rFonts w:eastAsia="Calibri"/>
        <w:szCs w:val="24"/>
        <w:lang w:eastAsia="lt-LT"/>
      </w:rPr>
      <w:fldChar w:fldCharType="begin"/>
    </w:r>
    <w:r>
      <w:rPr>
        <w:rFonts w:eastAsia="Calibri"/>
        <w:szCs w:val="24"/>
        <w:lang w:eastAsia="lt-LT"/>
      </w:rPr>
      <w:instrText xml:space="preserve"> PAGE   \* MERGEFORMAT </w:instrText>
    </w:r>
    <w:r>
      <w:rPr>
        <w:rFonts w:eastAsia="Calibri"/>
        <w:szCs w:val="24"/>
        <w:lang w:eastAsia="lt-LT"/>
      </w:rPr>
      <w:fldChar w:fldCharType="separate"/>
    </w:r>
    <w:r>
      <w:rPr>
        <w:rFonts w:eastAsia="Calibri"/>
        <w:szCs w:val="24"/>
        <w:lang w:eastAsia="lt-LT"/>
      </w:rPr>
      <w:t>2</w:t>
    </w:r>
    <w:r>
      <w:rPr>
        <w:rFonts w:eastAsia="Calibri"/>
        <w:szCs w:val="24"/>
        <w:lang w:eastAsia="lt-LT"/>
      </w:rPr>
      <w:fldChar w:fldCharType="end"/>
    </w:r>
  </w:p>
  <w:p>
    <w:pPr>
      <w:pBdr>
        <w:top w:val="nil"/>
        <w:left w:val="nil"/>
        <w:bottom w:val="nil"/>
        <w:right w:val="nil"/>
        <w:between w:val="nil"/>
      </w:pBdr>
      <w:tabs>
        <w:tab w:val="center" w:pos="4819"/>
        <w:tab w:val="right" w:pos="9638"/>
      </w:tabs>
      <w:ind w:left="357" w:firstLine="357"/>
      <w:jc w:val="both"/>
      <w:rPr>
        <w:rFonts w:ascii="Calibri" w:eastAsia="Calibri" w:hAnsi="Calibri" w:cs="Calibri"/>
        <w:color w:val="000000"/>
        <w:sz w:val="22"/>
        <w:szCs w:val="22"/>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ind w:left="357" w:firstLine="357"/>
      <w:jc w:val="both"/>
      <w:rPr>
        <w:rFonts w:ascii="Calibri" w:eastAsia="Calibri" w:hAnsi="Calibri" w:cs="Calibri"/>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65705"/>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3BFE808B-8A22-44E5-A7E2-CD0D6A8CB2F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8"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go:gDocsCustomXmlDataStorage xmlns:go="http://customooxmlschemas.google.com/" xmlns:r="http://schemas.openxmlformats.org/officeDocument/2006/relationships">
  <go:docsCustomData roundtripDataSignature="AMtx7mj4OWk7z4T73lFtvY2u7iVNxzDkRA==">AMUW2mUBapUQ/ItDBykXcZJ5hNkKlvofOWmPYI3mKN5hZNBr5aw2uukJXXY+ZC3x+awr3bSJVTYoahHoSZhD/OiZDnd0Xf3i4mSEHeHmBxowxAcQv2/MHR49sO+gGY1AtC/oUaD6dW2d7U/WvhoiC5ScpzwOlHGOKEHrSkZlRr+cSKR1iu01RcUN7iWB5fQx2tj7gb8PGa/fGCZLBedsk0nBpp2eLSjhTtoD4eMA2YONo06Tt0UOXfQLz52S4eePfyky6swsMd265ByFJafUm6Eqt2W2zLascp7IuRSl13NCvuWiW4oASkoOjXX2DMqNELG9wEZ76Yl4+AqWAPQUIllflmSaI2qis9ScEk1YIThYDqBUGpaSjuYTKdSjcgxcBLAEKhRsXZurDeokO9K2jVS3+GkxHs1JWA==</go:docsCustomData>
</go:gDocsCustomXmlDataStorage>
</file>

<file path=customXml/item3.xml><?xml version="1.0" encoding="utf-8"?>
<ct:contentTypeSchema xmlns:ct="http://schemas.microsoft.com/office/2006/metadata/contentType" xmlns:ma="http://schemas.microsoft.com/office/2006/metadata/properties/metaAttributes" ct:_="" ma:_="" ma:contentTypeName="Dokumentas" ma:contentTypeID="0x010100D8ECFFBDDA118244861569856C5AC6C3" ma:contentTypeVersion="0" ma:contentTypeDescription="Kurkite naują dokumentą." ma:contentTypeScope="" ma:versionID="e894898859fc6bec26f1b7b2ed962da5">
  <xsd:schema xmlns:xsd="http://www.w3.org/2001/XMLSchema" xmlns:xs="http://www.w3.org/2001/XMLSchema" xmlns:p="http://schemas.microsoft.com/office/2006/metadata/properties" targetNamespace="http://schemas.microsoft.com/office/2006/metadata/properties" ma:root="true" ma:fieldsID="92f6efcb3d141a2d8cf8d4aae0174d8f">
    <xsd:element name="properties">
      <xsd:complexType>
        <xsd:sequence>
          <xsd:element name="documentManagement">
            <xsd:complexType>
              <xsd:all/>
            </xsd:complexType>
          </xsd:element>
        </xsd:sequence>
      </xsd:complex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FormTemplates xmlns="http://schemas.microsoft.com/sharepoint/v3/contenttype/forms">
  <Display>DocumentLibraryForm</Display>
  <Edit>DocumentLibraryForm</Edit>
  <New>DocumentLibraryForm</New>
</FormTemplates>
</file>

<file path=customXml/item5.xml><?xml version="1.0" encoding="utf-8"?>
<Parts xmlns="http://lrs.lt/TAIS/DocParts">
  <Part Type="priedas" Nr="37" Abbr="37 pr." Title="TEISĖS BENDROJI PROGRAMA" DocPartId="cf7286c76a6f4056aac6bf634ba35456" PartId="b9d00152a0114cb79d9088b9d5c529cb">
    <Part Type="skyrius" Nr="1" Title="BENDROSIOS NUOSTATOS" DocPartId="8ffb9b93227f4dc3bfcd1b9308cfb61a" PartId="c57c478aba9e495496b0774aaf30f0b6">
      <Part Type="punktas" Nr="1" Abbr="37 pr. 1 p." DocPartId="2506a981932d4973b4ed89e939016f17" PartId="216d3e0441784c8aa90671cbaac11db5"/>
      <Part Type="punktas" Nr="2" Abbr="37 pr. 2 p." DocPartId="73caf05f92724434928819db7cd41bfc" PartId="0ae508c5ff6c4c67953315d928650660"/>
      <Part Type="punktas" Nr="3" Abbr="37 pr. 3 p." DocPartId="acd08f4e07da4940bf4d0a703ae15a17" PartId="2a55da5019a745c4b55d28754c3c887e"/>
    </Part>
    <Part Type="skyrius" Nr="2" Title="TIKSLAS IR UŽDAVINIAI" DocPartId="6e8fe56b72de476e86bd0d633d2f1ec7" PartId="181dcb15da8b456fa7085399dbafd851">
      <Part Type="punktas" Nr="4" Abbr="37 pr. 4 p." DocPartId="9474e4c70b864e74863572f016d1f6fe" PartId="87b5f4b4e1854d0481e287c9ebac8898"/>
      <Part Type="punktas" Nr="5" Abbr="37 pr. 5 p." DocPartId="3031cc4b41134689a0a74c12052c2244" PartId="d1ead61659054bde90a1533b87d76101">
        <Part Type="papunktis" Nr="5.1" Abbr="37 pr. 5.1 pp." DocPartId="2a1c83d14616402a9f8382c4e42de299" PartId="6f4a66dcfff646aca19c893d2f261703"/>
        <Part Type="papunktis" Nr="5.2" Abbr="37 pr. 5.2 pp." DocPartId="f51c05e622ba4d5b94fa73cb3cf70667" PartId="e8ca02ce694845ccbff415594050a0a6"/>
        <Part Type="papunktis" Nr="5.3" Abbr="37 pr. 5.3 pp." DocPartId="94385dac53ad4479841f60f235775eb9" PartId="4317608eadce4112a2e844d75b3fb543"/>
        <Part Type="papunktis" Nr="5.4" Abbr="37 pr. 5.4 pp." DocPartId="6b7a11ba4ebd439aa57a6cbecb001a86" PartId="828630a51e2a4b98aa2f1a5de470489b"/>
      </Part>
    </Part>
    <Part Type="skyrius" Nr="3" Title="KOMPETENCIJŲ UGDYMAS" DocPartId="4645dfa14d71404d939d9d6861c2dfc7" PartId="47ff7046196e48a0ad9fd9a656491bf5">
      <Part Type="punktas" Nr="6" Abbr="37 pr. 6 p." DocPartId="e3fbf9da736e4d0fae085b05f05dbcdb" PartId="1226b8483aef444e832cfb8141a77c65"/>
      <Part Type="punktas" Nr="7" Abbr="37 pr. 7 p." DocPartId="cf4bcd63617e46fc8ed7b4e36dbf16ce" PartId="d82442bc9e18429b9554dfcc8728b214"/>
      <Part Type="punktas" Nr="8" Abbr="37 pr. 8 p." DocPartId="25cd50a2b7d140a7a824f3726b6c98fd" PartId="f1626a474b474c99aba9cf631b7101cd"/>
      <Part Type="punktas" Nr="9" Abbr="37 pr. 9 p." DocPartId="41a3c6a7d03b4737ae12a2b4abd4da20" PartId="5e8f32a054304cb89c06aeee83c4ee5f"/>
      <Part Type="punktas" Nr="10" Abbr="37 pr. 10 p." DocPartId="5191a603584b47418061f5cc5188542e" PartId="5ac67211955744ffa8bb7ade54941fcc"/>
      <Part Type="punktas" Nr="11" Abbr="37 pr. 11 p." DocPartId="a70a0bd6fc5a4791988e857436cbbe01" PartId="30bc0d59494444228312e0a144639947"/>
      <Part Type="punktas" Nr="12" Abbr="37 pr. 12 p." DocPartId="de622da8e9a94315b6c4077be44d86f0" PartId="39ae56ca11e846aebbdcb87f349dfb61"/>
      <Part Type="punktas" Nr="13" Abbr="37 pr. 13 p." DocPartId="c4dae8ed8aa546f182392a0ee482f65c" PartId="92f217e675aa4d38a4bc760df7d45f1b"/>
    </Part>
    <Part Type="skyrius" Nr="4" Title="PASIEKIMŲ SRITYS IR PASIEKIMAI" DocPartId="aea4df83f7b34b51bae5fd8ce85309fc" PartId="6dcae861710e4ba3aba5f4b20107f5a3">
      <Part Type="punktas" Nr="14" Abbr="37 pr. 14 p." DocPartId="ca4b0810f38541df88e4bba3567b5167" PartId="3fcf22195ed8455eb773ef3bd25ae0e4">
        <Part Type="papunktis" Nr="14.1" Abbr="37 pr. 14.1 pp." DocPartId="44e64204099c4f3da2aa90e25a562bf1" PartId="9c7cbe73fae444d3b7a78db8364becd3"/>
        <Part Type="papunktis" Nr="14.2" Abbr="37 pr. 14.2 pp." DocPartId="8ae20cb72c8140d381072f4263666b64" PartId="2aeee6d863284df187a8016469de8a2a"/>
        <Part Type="papunktis" Nr="14.3" Abbr="37 pr. 14.3 pp." DocPartId="5764cf6325494cf79f55ccb783ab8257" PartId="94fe51dad9064faeb7e888b82a2b4aae"/>
        <Part Type="papunktis" Nr="14.4" Abbr="37 pr. 14.4 pp." DocPartId="255d5657f4c64dbf8aed1b1d7a1dc6a7" PartId="4b1a2377cb3e40ea969875c7a5ad7dbe"/>
      </Part>
      <Part Type="punktas" Nr="15" Abbr="37 pr. 15 p." DocPartId="ca4d865a8e414958be33cef0584fbc2d" PartId="5c9b2763e86642cfa053b939236411d5">
        <Part Type="papunktis" Nr="15.1" Abbr="37 pr. 15.1 pp." DocPartId="a93e3242ebfc438d8162c7e89d4df407" PartId="2520b8ee7d55434699f38f03572d78f9"/>
        <Part Type="papunktis" Nr="15.2" Abbr="37 pr. 15.2 pp." DocPartId="019d072604da4f3e95ee86fe3d66f4f3" PartId="d1f25f8a9ab74482b0a2b7ac38a75979"/>
        <Part Type="papunktis" Nr="15.3" Abbr="37 pr. 15.3 pp." DocPartId="53d9cf5e864546eb9ad8d438a88b9659" PartId="0d5ca93c173e458b9fa3ec4859202bfb"/>
        <Part Type="papunktis" Nr="15.4" Abbr="37 pr. 15.4 pp." DocPartId="df561a1292224ee69a167f8f21c02655" PartId="0489e8b21e4d4aa792b599ccebe533ed"/>
      </Part>
    </Part>
    <Part Type="skyrius" Nr="5" Title="MOKYMO(SI) TURINYS" DocPartId="326942bffef14a7eb6817e2860eeb374" PartId="7b7d4c62a2c34ab580c4e5c2491a63ca">
      <Part Type="punktas" Nr="16" Abbr="37 pr. 16 p." DocPartId="b74379694828428c8b8e052bbb7c4565" PartId="8f915a3af2b140a6b0398e454a4e9680">
        <Part Type="papunktis" Nr="16.1" Abbr="37 pr. 16.1 pp." DocPartId="4c549eaef12e484c9c109c4286204d7f" PartId="04d625f426bf4b8a8ec88f475c7df30a">
          <Part Type="papunktis" Nr="16.1.1" Abbr="37 pr. 16.1.1 pp." DocPartId="9c217e12f6be4c5f89b585a4267027a6" PartId="ccb589dc3639458b8d82f28da1cd47f4"/>
          <Part Type="papunktis" Nr="16.1.2" Abbr="37 pr. 16.1.2 pp." DocPartId="d7343f3b17a641aa9ccd93f8af1a6ef8" PartId="e2c5b907aff84260b7358f6045908e0d"/>
          <Part Type="papunktis" Nr="16.1.3" Abbr="37 pr. 16.1.3 pp." DocPartId="71cac60eae13443a9724ba4209fcabf2" PartId="f42579cd06e746919310035046c6b840"/>
          <Part Type="papunktis" Nr="16.1.4" Abbr="37 pr. 16.1.4 pp." DocPartId="df1bc7b31be149dc934d0fb0817f06e8" PartId="142e7323755e41e4b204b0b99e2810f3"/>
          <Part Type="papunktis" Nr="16.1.5" Abbr="37 pr. 16.1.5 pp." DocPartId="255c4b46d4bb40f2b303f2b05f55a091" PartId="5c4ceed6b8ea458fa825d53307e8ce83"/>
          <Part Type="papunktis" Nr="16.1.6" Abbr="37 pr. 16.1.6 pp." DocPartId="2c0fb03f41ab47d3a6250d2a5e1119b1" PartId="cd6918698cf34e00843fdb6ca1fd07e1"/>
          <Part Type="papunktis" Nr="16.1.7" Abbr="37 pr. 16.1.7 pp." DocPartId="08352e377b0947e2b68e79ebfecb8970" PartId="3b025a554f0c43eabb31c56277372a0c"/>
          <Part Type="papunktis" Nr="16.1.8" Abbr="37 pr. 16.1.8 pp." DocPartId="3c8c2f426e1f4f49ac787b035d521545" PartId="d86cf23ca9274b99ba46fefae7a0abfb"/>
        </Part>
        <Part Type="papunktis" Nr="16.2" Abbr="37 pr. 16.2 pp." DocPartId="f300a10ec58b4b1daa9f4a6ec7c60cc7" PartId="0a32c5cf7d6c45999e7fdd696c37026c">
          <Part Type="papunktis" Nr="16.2.1" Abbr="37 pr. 16.2.1 pp." DocPartId="948e13903778454dac1895e4b84bfcf6" PartId="f18d6a10ff7f493ea6856fd46587d0bd"/>
          <Part Type="papunktis" Nr="16.2.2" Abbr="37 pr. 16.2.2 pp." DocPartId="9b4de4a22ce94b9b83c348a87afd5ad8" PartId="b23a1d1986444f47a116f08cf6a20878"/>
          <Part Type="papunktis" Nr="16.2.3" Abbr="37 pr. 16.2.3 pp." DocPartId="208c3fa1be9144f983c8192f94b50803" PartId="12b3a09b92b5488fafd94dadd8762954"/>
          <Part Type="papunktis" Nr="16.2.4" Abbr="37 pr. 16.2.4 pp." DocPartId="8f6441c5d28045938d2fa0f8154461a7" PartId="0e0db25311ba4035ad5679ce68edf19c"/>
          <Part Type="papunktis" Nr="16.2.5" Abbr="37 pr. 16.2.5 pp." DocPartId="1ceca07086de4dfb97b929090ac58980" PartId="e81ab43dd2944257bdaec027863fecfe"/>
          <Part Type="papunktis" Nr="16.2.6" Abbr="37 pr. 16.2.6 pp." DocPartId="c73257ec2246490a920bd1fa35b5fdd2" PartId="991d25bacece42b08b5f1d64720f956e"/>
        </Part>
        <Part Type="papunktis" Nr="16.3" Abbr="37 pr. 16.3 pp." DocPartId="576d632b842443ccb75a39590ebe053a" PartId="7d4ac7bab1b0480ea483b1a21cf6c9c2">
          <Part Type="papunktis" Nr="16.3.1" Abbr="37 pr. 16.3.1 pp." DocPartId="1f0fe086b08e45f9841aacd0455865b2" PartId="bd693b4cab00439183fe263d9e1f306b"/>
          <Part Type="papunktis" Nr="16.3.2" Abbr="37 pr. 16.3.2 pp." DocPartId="5e6af7c8d36749b09fd91871960fba55" PartId="38eeac149512483e9fa7e871f9ae78b3"/>
          <Part Type="papunktis" Nr="16.3.3" Abbr="37 pr. 16.3.3 pp." DocPartId="d6956534ace444cb86f69bfa0d8d92f6" PartId="67cbc83a47ab44e7bd56556a397ac549"/>
          <Part Type="papunktis" Nr="16.3.4" Abbr="37 pr. 16.3.4 pp." DocPartId="978f5ff23b914033a9fd31675ad03dbe" PartId="ad026e47034e49da831650702c7651d7"/>
        </Part>
        <Part Type="papunktis" Nr="16.4" Abbr="37 pr. 16.4 pp." DocPartId="cb7c8b6294bc4c93a8b893c9b1238186" PartId="1c28492d03a24e0c9b88753650d2ef6c">
          <Part Type="papunktis" Nr="16.4.1" Abbr="37 pr. 16.4.1 pp." DocPartId="fef3781aa8de4d9ba915e8eae0e0fcc8" PartId="0221b62ced4a4ce994fe87b02504c362"/>
          <Part Type="papunktis" Nr="16.4.2" Abbr="37 pr. 16.4.2 pp." DocPartId="94723f3e408e437e97a1bbc4c44101f7" PartId="d7f5a107cfc34fd4b040977015489063"/>
          <Part Type="papunktis" Nr="16.4.3" Abbr="37 pr. 16.4.3 pp." DocPartId="c28189d160dc4156a6be7e6bc8627c7f" PartId="ca7c57d8065a4c5e83db6a6eb1768515"/>
        </Part>
        <Part Type="papunktis" Nr="16.5" Abbr="37 pr. 16.5 pp." DocPartId="ad7ed197972742278ab855f084112edc" PartId="6b0cf78817e14f37b009fb3eac064d91">
          <Part Type="papunktis" Nr="16.5.1" Abbr="37 pr. 16.5.1 pp." DocPartId="d41219721f2149ee9f305f8b96276e6e" PartId="4b0765dc776446f0baa5b68248874281"/>
          <Part Type="papunktis" Nr="16.5.2" Abbr="37 pr. 16.5.2 pp." DocPartId="3b27cbf601a645c88ae1bfc2a827ed24" PartId="aa3673b6c2eb45ebaa147208538ebb9c"/>
          <Part Type="papunktis" Nr="16.5.3" Abbr="37 pr. 16.5.3 pp." DocPartId="087569f3d3654e1d8fc5e90e398c017f" PartId="d57e85c0cb9d430088ab20dcbecbbbc7"/>
        </Part>
        <Part Type="papunktis" Nr="16.6" Abbr="37 pr. 16.6 pp." DocPartId="734602e0bbbe46cd96595d47a17a5e7e" PartId="aaa5f32101244c31a8ccb577685a7f86">
          <Part Type="papunktis" Nr="16.6.1" Abbr="37 pr. 16.6.1 pp." DocPartId="49d4ae9edc1e4a6b9e6bbee95dcd42a9" PartId="6c904397c7584468ab0046d6a4f4896f"/>
          <Part Type="papunktis" Nr="16.6.2" Abbr="37 pr. 16.6.2 pp." DocPartId="47ab6118ba20457d81cc07a9f10a3f91" PartId="253f1e081bfd4e86a9ea676e133c720e"/>
          <Part Type="papunktis" Nr="16.6.3" Abbr="37 pr. 16.6.3 pp." DocPartId="4637cccdf1cf4088a0f350e76fc6167f" PartId="8e5c2a63550f47baad7aa5d70bd33945"/>
          <Part Type="papunktis" Nr="16.6.4" Abbr="37 pr. 16.6.4 pp." DocPartId="a7018a3b278041438c018865dc55b30b" PartId="3be61f63d4434246a3675c1558418d3e"/>
          <Part Type="papunktis" Nr="16.6.5" Abbr="37 pr. 16.6.5 pp." DocPartId="e9173fa7e7c04b569401b1ab72dbcc01" PartId="9360455c97574716ab8150a41dd239ef"/>
          <Part Type="papunktis" Nr="16.6.6" Abbr="37 pr. 16.6.6 pp." DocPartId="954a5060f6ef4856be06941750bc7453" PartId="db5ab02a0f6149d38c833e6dfee06f7e"/>
        </Part>
        <Part Type="papunktis" Nr="16.7" Abbr="37 pr. 16.7 pp." DocPartId="e000ef3973314e64849dae8fee4a9f0a" PartId="f8716088b94047a28b56d02c50772d9a">
          <Part Type="papunktis" Nr="16.7.1" Abbr="37 pr. 16.7.1 pp." DocPartId="f53e3629808b45e6829c0bb8de702cf7" PartId="7ca91c5725e149f298ddccf36dc6cf00"/>
          <Part Type="papunktis" Nr="16.7.2" Abbr="37 pr. 16.7.2 pp." DocPartId="2a79b9cd734c454e8522e5d957ec05d2" PartId="24d240ee061647918b9e5e0cd73742c6"/>
          <Part Type="papunktis" Nr="16.7.3" Abbr="37 pr. 16.7.3 pp." DocPartId="62bc647b0ea24f36a2026b8c0759239b" PartId="4356250753a94aeea5ce7fc5d5a4ca96"/>
          <Part Type="papunktis" Nr="16.7.4" Abbr="37 pr. 16.7.4 pp." DocPartId="97b5fe6f4d414dbd99d42439423b44e3" PartId="97917fd0334a4a44b5cff287b5fde7ec"/>
          <Part Type="papunktis" Nr="16.7.5" Abbr="37 pr. 16.7.5 pp." DocPartId="b800e568f7da46db8efc76e6c7917af2" PartId="0f312768b2ed420abbbdead1edeb1e2f"/>
          <Part Type="papunktis" Nr="16.7.6" Abbr="37 pr. 16.7.6 pp." DocPartId="33c9c28dd63b420b87c209e7baf8d147" PartId="027705606ee54233b686f07996155baa"/>
          <Part Type="papunktis" Nr="16.7.7" Abbr="37 pr. 16.7.7 pp." DocPartId="7d2156e1d6c944509f16e44acf8af4fc" PartId="c68d402fb51e4515911ad3c062582832"/>
        </Part>
      </Part>
      <Part Type="punktas" Nr="17" Abbr="37 pr. 17 p." DocPartId="e5b82f4cc0e2488d834770299fcf1e93" PartId="6e1d832339c7419ca7e87d6fc1c57957">
        <Part Type="papunktis" Nr="17.1" Abbr="37 pr. 17.1 pp." DocPartId="f00ab00e895845e986bf2dc1d473ea64" PartId="4e03c1e6442d43f1850d4f3400138c11">
          <Part Type="papunktis" Nr="17.1.1" Abbr="37 pr. 17.1.1 pp." DocPartId="8cbe776123f440939f549b18e2728d80" PartId="316fdeb6c4de400788be164c4d789d00"/>
          <Part Type="papunktis" Nr="17.1.2" Abbr="37 pr. 17.1.2 pp." DocPartId="bbfc2722a4f6401fb5a12b622ad9ef50" PartId="c68978aaca9c493c804b4396bf512506"/>
          <Part Type="papunktis" Nr="17.1.3" Abbr="37 pr. 17.1.3 pp." DocPartId="d06860c8619447fea7d06cc6d444d55a" PartId="23b1710e3d31410d817607c797d1b61b"/>
          <Part Type="papunktis" Nr="17.1.4" Abbr="37 pr. 17.1.4 pp." DocPartId="9499e7e68e704aa2971d7a4a23557ad2" PartId="9ee9b4588fdd4e1f9c478f3f99752176"/>
          <Part Type="papunktis" Nr="17.1.5" Abbr="37 pr. 17.1.5 pp." DocPartId="79810dc8fed247cdb5cfcae39f3663d0" PartId="c56f8387d7384c5fb48fdb2c994ccbbe"/>
        </Part>
        <Part Type="papunktis" Nr="17.2" Abbr="37 pr. 17.2 pp." DocPartId="2c1029e5f388438f9444c7435e651136" PartId="e39c83cb5906407dbe8bf5a77a36574c">
          <Part Type="papunktis" Nr="17.2.1" Abbr="37 pr. 17.2.1 pp." DocPartId="a7c33a121a8a41bf9b2b7e34c83d4456" PartId="0b5ae00e374d445fb805e6ffac920a5f"/>
          <Part Type="papunktis" Nr="17.2.2" Abbr="37 pr. 17.2.2 pp." DocPartId="de63ad921f824545a2bd456f4a2481c7" PartId="d884f836f14d48a7a01fea2ed74f7ffb"/>
          <Part Type="papunktis" Nr="17.2.3" Abbr="37 pr. 17.2.3 pp." DocPartId="6775639f7458448ab4d33cee301d5bae" PartId="c8b7c149b0df4def88138e39dbd18412"/>
          <Part Type="papunktis" Nr="17.2.4" Abbr="37 pr. 17.2.4 pp." DocPartId="06ba2d4c5c354937837fc95b4e33f368" PartId="269f221c6ee74eefb1dbe74d134fa035"/>
          <Part Type="papunktis" Nr="17.2.5" Abbr="37 pr. 17.2.5 pp." DocPartId="b6339fb8428d4e71b53444fd37f0ee5a" PartId="a1e0baf234ac42a8a84fc2da1e0989d3"/>
          <Part Type="papunktis" Nr="17.2.6" Abbr="37 pr. 17.2.6 pp." DocPartId="c3192a27af3c480b84e9a6e2f53f9bb6" PartId="fe0687a749b14f50b77978a3ec68a69c"/>
          <Part Type="papunktis" Nr="17.2.7" Abbr="37 pr. 17.2.7 pp." DocPartId="b3b616d5425040878ae48179725ead86" PartId="01997a724199437eae7e8637946eb95a"/>
          <Part Type="papunktis" Nr="17.2.8" Abbr="37 pr. 17.2.8 pp." DocPartId="015460853439478896e184be44b44fad" PartId="717aed582df4449c89086e50e990fb4a"/>
          <Part Type="papunktis" Nr="17.2.9" Abbr="37 pr. 17.2.9 pp." DocPartId="af576fb03f1141e29d24b7dda6165c1a" PartId="8041d2a86ae246c3bf72987c0cff0abe"/>
          <Part Type="papunktis" Nr="17.2.10" Abbr="37 pr. 17.2.10 pp." DocPartId="724a466d223b481b9accfea2745f2286" PartId="50a8c343f13244dd8ebd75f5dba61c3f"/>
          <Part Type="papunktis" Nr="17.2.11" Abbr="37 pr. 17.2.11 pp." DocPartId="05b54402a0e84abe9a2f32621caeb4c7" PartId="feaa03d3aaff4e0e95ead71e783f2288"/>
          <Part Type="papunktis" Nr="17.2.12" Abbr="37 pr. 17.2.12 pp." DocPartId="8fdd4f9b289346f786fd9dfb1a3668bb" PartId="39692ef004a44aa4b776b5552bf1c6e8"/>
        </Part>
        <Part Type="papunktis" Nr="17.3" Abbr="37 pr. 17.3 pp." DocPartId="ab0864599e6542e2938c5154a1f29aaa" PartId="4dacee00e9864da181342dba731c3d3b">
          <Part Type="papunktis" Nr="17.3.1" Abbr="37 pr. 17.3.1 pp." DocPartId="606d2381550b460ab2fda61147b1302a" PartId="5e4d2d6a4cc547518c1944a116af48a7"/>
          <Part Type="papunktis" Nr="17.3.2" Abbr="37 pr. 17.3.2 pp." DocPartId="3f36921ddc0f4869a172ae39613230c2" PartId="dc7d506ac45e442c99932459e0fe1b73"/>
          <Part Type="papunktis" Nr="17.3.3" Abbr="37 pr. 17.3.3 pp." DocPartId="4a293824a936436c97af04449274b12d" PartId="58bd848610734c828cc43a26331c69c5"/>
          <Part Type="papunktis" Nr="17.3.4" Abbr="37 pr. 17.3.4 pp." DocPartId="721294530e994e7382c4d4ca96c0749d" PartId="185f24dd03cb4148ab000cfc527b8134"/>
          <Part Type="papunktis" Nr="17.3.5" Abbr="37 pr. 17.3.5 pp." DocPartId="7107769adf904f20ade18cfe1975dfa9" PartId="583acc61367b47c59e7051f5c22544e0"/>
        </Part>
        <Part Type="papunktis" Nr="17.4" Abbr="37 pr. 17.4 pp." DocPartId="3eed727de3c74c17ba3665be7235e4bc" PartId="14c6344614424ee5a5bf4e91df0583f2">
          <Part Type="papunktis" Nr="17.4.1" Abbr="37 pr. 17.4.1 pp." DocPartId="fbe9402a87204e7d9f53ab9cd779a323" PartId="3dcedce657964b64994244bc0818ed09"/>
          <Part Type="papunktis" Nr="17.4.2" Abbr="37 pr. 17.4.2 pp." DocPartId="dfd35e62515d43088086e35a5b026dd3" PartId="9b61ffbaccce4872abad31557c758241"/>
          <Part Type="papunktis" Nr="17.4.3" Abbr="37 pr. 17.4.3 pp." DocPartId="9776fa1f8ef04210b82a234a77a34efd" PartId="5aff3fac8ead4f7e9ba419b965a0eec8"/>
          <Part Type="papunktis" Nr="17.4.4" Abbr="37 pr. 17.4.4 pp." DocPartId="2690d4ee5ef34fdaa8b40c882063320f" PartId="cf16df7e5f47490497c8faef7a2f5871"/>
          <Part Type="papunktis" Nr="17.4.5" Abbr="37 pr. 17.4.5 pp." DocPartId="af9759cdbfbc438aa00d7c455479c03d" PartId="39c2d3e5a7dc44faba407f24389e8ab4"/>
        </Part>
      </Part>
    </Part>
    <Part Type="skyrius" Nr="6" Title="MOKINIŲ PASIEKIMŲ VERTINIMAS" DocPartId="96d3e0a73a7b4e5ea09508642cd473c3" PartId="7c084ba73ca8476e92d9a0307a289c44">
      <Part Type="punktas" Nr="18" Abbr="37 pr. 18 p." DocPartId="7700b48fac0544bf8a2914fb54e070ea" PartId="e08879f4198d4fff87e0e768d2b954b4"/>
      <Part Type="punktas" Nr="19" Abbr="37 pr. 19 p." DocPartId="c584ae2ee7f8418f8ff9e3ca193ac504" PartId="3e92a1766528499bb367bbd9da6437f8"/>
      <Part Type="punktas" Nr="20" Abbr="37 pr. 20 p." DocPartId="d379083587a54a83a29ac3db0e386eab" PartId="be14724d646e470d8ad8be5080dd47ee"/>
    </Part>
    <Part Type="skyrius" Nr="7" Title="PASIEKIMŲ LYGIŲ POŽYMIAI PAGAL PASIEKIMŲ SRITIS" DocPartId="ef6f2a1e51834dec94188a997acb7191" PartId="74b5136d356b4fbbab7b9fef01d518fc">
      <Part Type="punktas" Nr="21" Abbr="37 pr. 21 p." DocPartId="5b7a850603ec4259a93d1c281f97712e" PartId="89d5b08bac254dd78d81f47b38e5d4ee"/>
      <Part Type="punktas" Nr="22" Abbr="37 pr. 22 p." DocPartId="3030209a34554d7d98b52cc2c4592265" PartId="d301439b3c2041b0bc109f3a78f6d336"/>
    </Part>
  </Part>
</Parts>
</file>

<file path=customXml/itemProps1.xml><?xml version="1.0" encoding="utf-8"?>
<ds:datastoreItem xmlns:ds="http://schemas.openxmlformats.org/officeDocument/2006/customXml" ds:itemID="{B3F3ED6B-7817-430C-A411-AFBAFB59D548}">
  <ds:schemaRefs>
    <ds:schemaRef ds:uri="http://purl.org/dc/elements/1.1/"/>
    <ds:schemaRef ds:uri="http://schemas.microsoft.com/office/2006/metadata/properties"/>
    <ds:schemaRef ds:uri="552e2852-0092-456a-a905-fe2fcd342002"/>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1616500d-65c0-475f-b068-d647a5eaaffd"/>
    <ds:schemaRef ds:uri="http://www.w3.org/XML/1998/namespace"/>
    <ds:schemaRef ds:uri="http://purl.org/dc/dcmitype/"/>
  </ds:schemaRefs>
</ds:datastoreItem>
</file>

<file path=customXml/itemProps2.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3.xml><?xml version="1.0" encoding="utf-8"?>
<ds:datastoreItem xmlns:ds="http://schemas.openxmlformats.org/officeDocument/2006/customXml" ds:itemID="{0463A187-2428-4A8E-A123-DFA48BF16A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E9D552F8-F502-4C6B-86FA-67A1BF4F97B3}">
  <ds:schemaRefs>
    <ds:schemaRef ds:uri="http://schemas.microsoft.com/sharepoint/v3/contenttype/forms"/>
  </ds:schemaRefs>
</ds:datastoreItem>
</file>

<file path=customXml/itemProps5.xml><?xml version="1.0" encoding="utf-8"?>
<ds:datastoreItem xmlns:ds="http://schemas.openxmlformats.org/officeDocument/2006/customXml" ds:itemID="{2CD86C16-46C6-417B-87A8-3816A1E2E2E4}">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16</Pages>
  <Words>3775</Words>
  <Characters>28810</Characters>
  <Application>Microsoft Office Word</Application>
  <DocSecurity>4</DocSecurity>
  <Lines>640</Lines>
  <Paragraphs>193</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32392</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2022-07-07T15:37:00Z</dcterms:created>
  <dc:creator>Aušra</dc:creator>
  <lastModifiedBy>adlibuser</lastModifiedBy>
  <dcterms:modified xsi:type="dcterms:W3CDTF">2022-07-07T15:37:00Z</dcterms:modified>
  <revision>2</revision>
  <dc:title>9c9b6137-730c-4717-a43f-832ecb24d6a9</dc:title>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0x010100D8ECFFBDDA118244861569856C5AC6C3</vt:lpwstr>
  </property>
  <property fmtid="{D5CDD505-2E9C-101B-9397-08002B2CF9AE}" pid="3" name="Order">
    <vt:r8>35900</vt:r8>
  </property>
  <property fmtid="{D5CDD505-2E9C-101B-9397-08002B2CF9AE}" pid="4" name="_ExtendedDescription">
    <vt:lpwstr/>
  </property>
  <property fmtid="{D5CDD505-2E9C-101B-9397-08002B2CF9AE}" pid="5" name="TriggerFlowInfo">
    <vt:lpwstr/>
  </property>
  <property fmtid="{D5CDD505-2E9C-101B-9397-08002B2CF9AE}" pid="6" name="ComplianceAssetId">
    <vt:lpwstr/>
  </property>
</Properties>
</file>