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4 pr."/>
        <w:tag w:val="part_d4d3142cb9ff45f4acc7f11e24db97df"/>
        <w:lock w:val="sdtLocked"/>
        <w:richText/>
      </w:sdtPr>
      <w:sdtContent>
        <w:p>
          <w:pPr>
            <w:suppressAutoHyphens/>
            <w:ind w:left="5954"/>
            <w:rPr>
              <w:color w:val="000000"/>
              <w:szCs w:val="24"/>
              <w:shd w:val="clear" w:color="auto" w:fill="FFFFFF"/>
              <w:lang w:val="en-US" w:eastAsia="en-GB"/>
            </w:rPr>
          </w:pPr>
          <w:r>
            <w:rPr>
              <w:color w:val="000000"/>
              <w:szCs w:val="24"/>
              <w:shd w:val="clear" w:color="auto" w:fill="FFFFFF"/>
              <w:lang w:val="en-US" w:eastAsia="ar-SA"/>
            </w:rPr>
            <w:t>Priešmokyklinio, pradinio, pagrindinio ir vidurinio ugdymo bendrųjų programų</w:t>
          </w:r>
        </w:p>
        <w:p>
          <w:pPr>
            <w:suppressAutoHyphens/>
            <w:ind w:left="5954"/>
            <w:rPr>
              <w:color w:val="000000"/>
              <w:szCs w:val="24"/>
              <w:shd w:val="clear" w:color="auto" w:fill="FFFFFF"/>
              <w:lang w:val="en-US" w:eastAsia="ar-SA"/>
            </w:rPr>
          </w:pPr>
          <w:sdt>
            <w:sdtPr>
              <w:alias w:val="Numeris"/>
              <w:tag w:val="nr_d4d3142cb9ff45f4acc7f11e24db97df"/>
              <w:lock w:val="sdtLocked"/>
              <w:richText/>
            </w:sdtPr>
            <w:sdtContent>
              <w:r>
                <w:rPr>
                  <w:color w:val="000000"/>
                  <w:szCs w:val="24"/>
                  <w:shd w:val="clear" w:color="auto" w:fill="FFFFFF"/>
                  <w:lang w:val="en-US" w:eastAsia="ar-SA"/>
                </w:rPr>
                <w:t>44</w:t>
              </w:r>
            </w:sdtContent>
          </w:sdt>
          <w:r>
            <w:rPr>
              <w:color w:val="000000"/>
              <w:szCs w:val="24"/>
              <w:shd w:val="clear" w:color="auto" w:fill="FFFFFF"/>
              <w:lang w:val="en-US" w:eastAsia="ar-SA"/>
            </w:rPr>
            <w:t xml:space="preserve"> priedas</w:t>
          </w:r>
        </w:p>
        <w:p>
          <w:pPr>
            <w:rPr>
              <w:sz w:val="8"/>
              <w:szCs w:val="8"/>
            </w:rPr>
          </w:pPr>
        </w:p>
        <w:p>
          <w:pPr>
            <w:suppressAutoHyphens/>
            <w:jc w:val="center"/>
            <w:rPr>
              <w:b/>
              <w:caps/>
              <w:szCs w:val="24"/>
              <w:lang w:eastAsia="lt-LT"/>
            </w:rPr>
          </w:pPr>
        </w:p>
        <w:p>
          <w:pPr>
            <w:rPr>
              <w:sz w:val="8"/>
              <w:szCs w:val="8"/>
            </w:rPr>
          </w:pPr>
        </w:p>
        <w:p>
          <w:pPr>
            <w:suppressAutoHyphens/>
            <w:jc w:val="center"/>
            <w:rPr>
              <w:b/>
              <w:caps/>
              <w:szCs w:val="24"/>
              <w:lang w:eastAsia="lt-LT"/>
            </w:rPr>
          </w:pPr>
          <w:sdt>
            <w:sdtPr>
              <w:alias w:val="Pavadinimas"/>
              <w:tag w:val="title_d4d3142cb9ff45f4acc7f11e24db97df"/>
              <w:lock w:val="sdtLocked"/>
              <w:richText/>
            </w:sdtPr>
            <w:sdtContent>
              <w:r>
                <w:rPr>
                  <w:b/>
                  <w:caps/>
                  <w:szCs w:val="24"/>
                  <w:lang w:eastAsia="lt-LT"/>
                </w:rPr>
                <w:t>Medijų meno BENDROJI programa</w:t>
              </w:r>
            </w:sdtContent>
          </w:sdt>
        </w:p>
        <w:p>
          <w:pPr>
            <w:rPr>
              <w:sz w:val="8"/>
              <w:szCs w:val="8"/>
            </w:rPr>
          </w:pPr>
        </w:p>
        <w:sdt>
          <w:sdtPr>
            <w:alias w:val="skirsnis"/>
            <w:tag w:val="part_be2957a4eff74e0ba35ae550d60cd741"/>
            <w:lock w:val="sdtLocked"/>
            <w:richText/>
          </w:sdtPr>
          <w:sdtContent>
            <w:p>
              <w:pPr>
                <w:keepNext/>
                <w:keepLines/>
                <w:suppressAutoHyphens/>
                <w:jc w:val="center"/>
                <w:rPr>
                  <w:b/>
                  <w:szCs w:val="24"/>
                  <w:lang w:eastAsia="lt-LT"/>
                </w:rPr>
              </w:pPr>
              <w:sdt>
                <w:sdtPr>
                  <w:alias w:val="Pavadinimas"/>
                  <w:tag w:val="title_be2957a4eff74e0ba35ae550d60cd741"/>
                  <w:lock w:val="sdtLocked"/>
                  <w:richText/>
                </w:sdtPr>
                <w:sdtContent>
                  <w:r>
                    <w:rPr>
                      <w:b/>
                      <w:szCs w:val="24"/>
                      <w:lang w:eastAsia="ar-SA"/>
                    </w:rPr>
                    <w:t>I SKYRIUS</w:t>
                    <w:br/>
                  </w:r>
                  <w:r>
                    <w:rPr>
                      <w:b/>
                      <w:color w:val="000000"/>
                      <w:szCs w:val="24"/>
                      <w:lang w:eastAsia="ar-SA"/>
                    </w:rPr>
                    <w:t>BENDROSIOS NUOSTATOS</w:t>
                  </w:r>
                </w:sdtContent>
              </w:sdt>
            </w:p>
            <w:p>
              <w:pPr>
                <w:rPr>
                  <w:sz w:val="8"/>
                  <w:szCs w:val="8"/>
                </w:rPr>
              </w:pPr>
            </w:p>
            <w:sdt>
              <w:sdtPr>
                <w:alias w:val="44 pr. 1 p."/>
                <w:tag w:val="part_0ad57c00347246849e6fe58a21a5d1a6"/>
                <w:lock w:val="sdtLocked"/>
                <w:richText/>
              </w:sdtPr>
              <w:sdtContent>
                <w:p>
                  <w:pPr>
                    <w:widowControl w:val="0"/>
                    <w:tabs>
                      <w:tab w:val="left" w:pos="2169"/>
                      <w:tab w:val="center" w:pos="4986"/>
                    </w:tabs>
                    <w:suppressAutoHyphens/>
                    <w:ind w:left="-142" w:firstLine="709"/>
                    <w:jc w:val="both"/>
                    <w:rPr>
                      <w:bCs/>
                      <w:szCs w:val="24"/>
                      <w:lang w:eastAsia="ar-SA"/>
                    </w:rPr>
                  </w:pPr>
                  <w:sdt>
                    <w:sdtPr>
                      <w:alias w:val="Numeris"/>
                      <w:tag w:val="nr_0ad57c00347246849e6fe58a21a5d1a6"/>
                      <w:lock w:val="sdtLocked"/>
                      <w:richText/>
                    </w:sdtPr>
                    <w:sdtContent>
                      <w:r>
                        <w:rPr>
                          <w:color w:val="000000"/>
                          <w:szCs w:val="26"/>
                          <w:lang w:val="en-US" w:eastAsia="ar-SA"/>
                        </w:rPr>
                        <w:t>1</w:t>
                      </w:r>
                    </w:sdtContent>
                  </w:sdt>
                  <w:r>
                    <w:rPr>
                      <w:color w:val="000000"/>
                      <w:szCs w:val="26"/>
                      <w:lang w:val="en-US" w:eastAsia="ar-SA"/>
                    </w:rPr>
                    <w:t>. Medijų meno dalyko paskirtis</w:t>
                  </w:r>
                  <w:r>
                    <w:rPr>
                      <w:bCs/>
                      <w:color w:val="000000"/>
                      <w:szCs w:val="24"/>
                      <w:lang w:eastAsia="ar-SA"/>
                    </w:rPr>
                    <w:t xml:space="preserve"> – sukurti sąlygas, galimybes mokiniams patirti kūrybos džiaugsmą, padėti išmokti valdyti šiuolaikines naujųjų medijų meno technologijas, įvaldyti medijų meno raiškos būdus, padėti pažinti ir suprasti žmonijos kultūros klodus, plėtoti jų estetines patirtis, pažadinti kūrybines galias suprantant, kad meninė kūryba gali būti ir technologizuota, ir atverianti naujas veiklos formas net tiems, kurie neturi akademinio meninio lavinimosi patirties. Medijų meno studijos, medijų meno raiškos įvaldymas, plėtotė universaliai lavina jaunų asmenybių kūrybinius pradus, suteikia drąsos asmeninės saviraiškos plėtotei.</w:t>
                  </w:r>
                </w:p>
              </w:sdtContent>
            </w:sdt>
            <w:sdt>
              <w:sdtPr>
                <w:alias w:val="44 pr. 2 p."/>
                <w:tag w:val="part_6987ca33e3a24dca81c7640653c285d2"/>
                <w:lock w:val="sdtLocked"/>
                <w:richText/>
              </w:sdtPr>
              <w:sdtContent>
                <w:p>
                  <w:pPr>
                    <w:widowControl w:val="0"/>
                    <w:tabs>
                      <w:tab w:val="left" w:pos="2169"/>
                      <w:tab w:val="center" w:pos="4986"/>
                    </w:tabs>
                    <w:suppressAutoHyphens/>
                    <w:ind w:left="-142" w:firstLine="709"/>
                    <w:jc w:val="both"/>
                    <w:rPr>
                      <w:bCs/>
                      <w:color w:val="000000"/>
                      <w:szCs w:val="24"/>
                      <w:lang w:eastAsia="ar-SA"/>
                    </w:rPr>
                  </w:pPr>
                  <w:sdt>
                    <w:sdtPr>
                      <w:alias w:val="Numeris"/>
                      <w:tag w:val="nr_6987ca33e3a24dca81c7640653c285d2"/>
                      <w:lock w:val="sdtLocked"/>
                      <w:richText/>
                    </w:sdtPr>
                    <w:sdtContent>
                      <w:r>
                        <w:rPr>
                          <w:bCs/>
                          <w:color w:val="000000"/>
                          <w:szCs w:val="24"/>
                          <w:lang w:eastAsia="ar-SA"/>
                        </w:rPr>
                        <w:t>2</w:t>
                      </w:r>
                    </w:sdtContent>
                  </w:sdt>
                  <w:r>
                    <w:rPr>
                      <w:bCs/>
                      <w:color w:val="000000"/>
                      <w:szCs w:val="24"/>
                      <w:lang w:eastAsia="ar-SA"/>
                    </w:rPr>
                    <w:t>. Medijų menas yra tarpdisciplininė, naujųjų medijų technologijas taikant sukurta savita audiovizualio meno forma. Medijų menas asocijuojamas su šiomis meno formomis – fotografija, animacija, kinematografija, videografija, tinklo ir interneto menu, biotechnologiniu menu, kompiuteriniu menu, kompiuterine grafika, skaitmeniniu menu, multimedijų menu, robotų menu, kibernetiniais performancais, generatyviu menu, klaidų / iškraipymų menu, programinės įrangos menu, virtualiu menu ir panašiai. Medijų menas supažindina ne tik su naujausiomis meno formomis, meninės raiškos paieškomis, naujųjų medijų technologijų taikymu meninėje kūryboje, bet ir dėl savo įvairiapusės prigimties lengvai atskleidžia kiekvienos asmenybės kūrybinius pradus. Medijų menas padeda geriau suprasti šiuolaikinės visuomenės virsmus, netgi suteikia galimybes numatyti ir formuoti jos raidos perspektyvas. Viena vertus, medijų menas kuria naujas eksperimentines meninės raiškos formas, antra vertus, į naujųjų medijų lauką perkeliamos klasikinės kultūros tradicijos.</w:t>
                  </w:r>
                </w:p>
              </w:sdtContent>
            </w:sdt>
            <w:sdt>
              <w:sdtPr>
                <w:alias w:val="44 pr. 3 p."/>
                <w:tag w:val="part_8f51e15ebfb74501839ea918e45f46ca"/>
                <w:lock w:val="sdtLocked"/>
                <w:richText/>
              </w:sdtPr>
              <w:sdtContent>
                <w:p>
                  <w:pPr>
                    <w:widowControl w:val="0"/>
                    <w:tabs>
                      <w:tab w:val="left" w:pos="2169"/>
                      <w:tab w:val="center" w:pos="4986"/>
                    </w:tabs>
                    <w:suppressAutoHyphens/>
                    <w:ind w:left="-142" w:firstLine="709"/>
                    <w:jc w:val="both"/>
                    <w:rPr>
                      <w:bCs/>
                      <w:szCs w:val="24"/>
                      <w:lang w:eastAsia="ar-SA"/>
                    </w:rPr>
                  </w:pPr>
                  <w:sdt>
                    <w:sdtPr>
                      <w:alias w:val="Numeris"/>
                      <w:tag w:val="nr_8f51e15ebfb74501839ea918e45f46ca"/>
                      <w:lock w:val="sdtLocked"/>
                      <w:richText/>
                    </w:sdtPr>
                    <w:sdtContent>
                      <w:r>
                        <w:rPr>
                          <w:bCs/>
                          <w:color w:val="000000"/>
                          <w:szCs w:val="24"/>
                          <w:lang w:eastAsia="ar-SA"/>
                        </w:rPr>
                        <w:t>3</w:t>
                      </w:r>
                    </w:sdtContent>
                  </w:sdt>
                  <w:r>
                    <w:rPr>
                      <w:bCs/>
                      <w:color w:val="000000"/>
                      <w:szCs w:val="24"/>
                      <w:lang w:eastAsia="ar-SA"/>
                    </w:rPr>
                    <w:t>. Medijų menas yra universalios žmonijos kultūrinės, socialinės patirties išraiška, savita pasaulio tyrimo ir pažinimo sistema. Matant, analizuojant, kuriant medijų meną galima rasti asmenybei priimtinų saviraiškos būdų, aktualizuoti savo individualius polinkius ir interesus. Medijų meno įvairovė apima tokį platų savitos raiškos spektrą, kad dabar yra būdingas visoms kultūroms ir bendrijoms. Šiuolaikinių polifoniškų medijų meno formų pažinimas augančioms asmenybėms atveria naujus patirties akiračius, padedančius rasti orientyrus įvairialypiame praeities, dabarties ir net ateities pasaulyje. Galima teigti, kad šiuolaikinių medijų menas yra universali pasaulio pažinimo sistema atskleidžianti jo daugiasluoksniškumą – labiau kokybinė nei kiekybinė.</w:t>
                  </w:r>
                </w:p>
              </w:sdtContent>
            </w:sdt>
            <w:sdt>
              <w:sdtPr>
                <w:alias w:val="44 pr. 4 p."/>
                <w:tag w:val="part_73ad38b7e42942a1b38c9d7f654e6ef8"/>
                <w:lock w:val="sdtLocked"/>
                <w:richText/>
              </w:sdtPr>
              <w:sdtContent>
                <w:p>
                  <w:pPr>
                    <w:widowControl w:val="0"/>
                    <w:tabs>
                      <w:tab w:val="left" w:pos="2169"/>
                      <w:tab w:val="center" w:pos="4986"/>
                    </w:tabs>
                    <w:suppressAutoHyphens/>
                    <w:ind w:left="-142" w:firstLine="709"/>
                    <w:jc w:val="both"/>
                    <w:rPr>
                      <w:bCs/>
                      <w:szCs w:val="24"/>
                      <w:lang w:eastAsia="ar-SA"/>
                    </w:rPr>
                  </w:pPr>
                  <w:sdt>
                    <w:sdtPr>
                      <w:alias w:val="Numeris"/>
                      <w:tag w:val="nr_73ad38b7e42942a1b38c9d7f654e6ef8"/>
                      <w:lock w:val="sdtLocked"/>
                      <w:richText/>
                    </w:sdtPr>
                    <w:sdtContent>
                      <w:r>
                        <w:rPr>
                          <w:bCs/>
                          <w:color w:val="000000"/>
                          <w:szCs w:val="24"/>
                          <w:lang w:eastAsia="ar-SA"/>
                        </w:rPr>
                        <w:t>4</w:t>
                      </w:r>
                    </w:sdtContent>
                  </w:sdt>
                  <w:r>
                    <w:rPr>
                      <w:bCs/>
                      <w:color w:val="000000"/>
                      <w:szCs w:val="24"/>
                      <w:lang w:eastAsia="ar-SA"/>
                    </w:rPr>
                    <w:t>. Medijų menas, raiška tarpdisciplininėmis medijomis turi mokamąją, ugdomąją, kultūrinančią ir socializuojančią vertę. Jis atveria mokinio asmenybei naujus savimonės horizontus, ugdo savivertę, empatiją, atveria tolerancijos esmę, parodo kultūros formų įvairovę, atskleidžia meno ir mokslo vienovę. Vykdant medijų meno projektus ugdoma atsakomybė, diciplina, planavimo ir medijų meno projektų įgyvendinimo realaus gyvenimo situacijose įgūdžiai. Kūrybinių sumanymų realizavimas, medijų technologijų pažinimas ir taikymas lavina tarpdiscipliniškumo sampratą, atskleidžia įvairius audiovizualinės raiškos aspektus.</w:t>
                  </w:r>
                </w:p>
              </w:sdtContent>
            </w:sdt>
            <w:sdt>
              <w:sdtPr>
                <w:alias w:val="44 pr. 5 p."/>
                <w:tag w:val="part_a4a6b0659ff446e794f5b0d9e63a8799"/>
                <w:lock w:val="sdtLocked"/>
                <w:richText/>
              </w:sdtPr>
              <w:sdtContent>
                <w:p>
                  <w:pPr>
                    <w:widowControl w:val="0"/>
                    <w:tabs>
                      <w:tab w:val="left" w:pos="2169"/>
                      <w:tab w:val="center" w:pos="4986"/>
                    </w:tabs>
                    <w:suppressAutoHyphens/>
                    <w:ind w:left="-142" w:firstLine="709"/>
                    <w:jc w:val="both"/>
                    <w:rPr>
                      <w:szCs w:val="24"/>
                      <w:lang w:val="en-US" w:eastAsia="ar-SA"/>
                    </w:rPr>
                  </w:pPr>
                  <w:sdt>
                    <w:sdtPr>
                      <w:alias w:val="Numeris"/>
                      <w:tag w:val="nr_a4a6b0659ff446e794f5b0d9e63a8799"/>
                      <w:lock w:val="sdtLocked"/>
                      <w:richText/>
                    </w:sdtPr>
                    <w:sdtContent>
                      <w:r>
                        <w:rPr>
                          <w:bCs/>
                          <w:color w:val="000000"/>
                          <w:szCs w:val="24"/>
                          <w:lang w:eastAsia="ar-SA"/>
                        </w:rPr>
                        <w:t>5</w:t>
                      </w:r>
                    </w:sdtContent>
                  </w:sdt>
                  <w:r>
                    <w:rPr>
                      <w:bCs/>
                      <w:color w:val="000000"/>
                      <w:szCs w:val="24"/>
                      <w:lang w:eastAsia="ar-SA"/>
                    </w:rPr>
                    <w:t>. Medijų meno</w:t>
                  </w:r>
                  <w:r>
                    <w:rPr>
                      <w:szCs w:val="24"/>
                      <w:lang w:val="en-US" w:eastAsia="ar-SA"/>
                    </w:rPr>
                    <w:t xml:space="preserve"> pradmenų mokiniai įgyja integraliai pradinėje ir pagrindinėje mokykloje per </w:t>
                  </w:r>
                  <w:r>
                    <w:rPr>
                      <w:szCs w:val="24"/>
                      <w:lang w:val="en-US" w:eastAsia="lt-LT"/>
                    </w:rPr>
                    <w:t>muzikos, dailės, teatro ir šokio</w:t>
                  </w:r>
                  <w:r>
                    <w:rPr>
                      <w:szCs w:val="24"/>
                      <w:lang w:val="en-US" w:eastAsia="ar-SA"/>
                    </w:rPr>
                    <w:t xml:space="preserve"> pamokas, informatikos pamokas; III–IV gimnazijos klasėse </w:t>
                  </w:r>
                  <w:r>
                    <w:rPr>
                      <w:bCs/>
                      <w:color w:val="000000"/>
                      <w:szCs w:val="24"/>
                      <w:lang w:eastAsia="ar-SA"/>
                    </w:rPr>
                    <w:t xml:space="preserve">Medijų menas </w:t>
                  </w:r>
                  <w:r>
                    <w:rPr>
                      <w:szCs w:val="24"/>
                      <w:lang w:val="en-US" w:eastAsia="ar-SA"/>
                    </w:rPr>
                    <w:t>yra pasirenkamasis dalykas.</w:t>
                  </w:r>
                </w:p>
              </w:sdtContent>
            </w:sdt>
            <w:sdt>
              <w:sdtPr>
                <w:alias w:val="44 pr. 6 p."/>
                <w:tag w:val="part_1623050bcdc8485cb5bbf6f75e2d9b8e"/>
                <w:lock w:val="sdtLocked"/>
                <w:richText/>
              </w:sdtPr>
              <w:sdtContent>
                <w:p>
                  <w:pPr>
                    <w:widowControl w:val="0"/>
                    <w:tabs>
                      <w:tab w:val="left" w:pos="2169"/>
                      <w:tab w:val="center" w:pos="4986"/>
                    </w:tabs>
                    <w:suppressAutoHyphens/>
                    <w:ind w:left="-142" w:firstLine="709"/>
                    <w:jc w:val="both"/>
                    <w:rPr>
                      <w:b/>
                      <w:color w:val="000000"/>
                      <w:szCs w:val="24"/>
                      <w:lang w:eastAsia="ar-SA"/>
                    </w:rPr>
                  </w:pPr>
                  <w:sdt>
                    <w:sdtPr>
                      <w:alias w:val="Numeris"/>
                      <w:tag w:val="nr_1623050bcdc8485cb5bbf6f75e2d9b8e"/>
                      <w:lock w:val="sdtLocked"/>
                      <w:richText/>
                    </w:sdtPr>
                    <w:sdtContent>
                      <w:r>
                        <w:rPr>
                          <w:bCs/>
                          <w:szCs w:val="24"/>
                          <w:lang w:val="en-US" w:eastAsia="lt-LT"/>
                        </w:rPr>
                        <w:t>6</w:t>
                      </w:r>
                    </w:sdtContent>
                  </w:sdt>
                  <w:r>
                    <w:rPr>
                      <w:bCs/>
                      <w:szCs w:val="24"/>
                      <w:lang w:val="en-US" w:eastAsia="lt-LT"/>
                    </w:rPr>
                    <w:t>. </w:t>
                  </w:r>
                  <w:r>
                    <w:rPr>
                      <w:bCs/>
                      <w:color w:val="000000"/>
                      <w:szCs w:val="24"/>
                      <w:lang w:eastAsia="ar-SA"/>
                    </w:rPr>
                    <w:t>Medijų menas</w:t>
                  </w:r>
                  <w:r>
                    <w:rPr>
                      <w:bCs/>
                      <w:szCs w:val="24"/>
                      <w:lang w:val="en-US" w:eastAsia="ar-SA"/>
                    </w:rPr>
                    <w:t xml:space="preserve"> bendrąją programą sudaro: </w:t>
                  </w:r>
                  <w:r>
                    <w:rPr>
                      <w:bCs/>
                      <w:color w:val="000000"/>
                      <w:szCs w:val="24"/>
                      <w:lang w:eastAsia="ar-SA"/>
                    </w:rPr>
                    <w:t>Medijų meno</w:t>
                  </w:r>
                  <w:r>
                    <w:rPr>
                      <w:bCs/>
                      <w:szCs w:val="24"/>
                      <w:lang w:val="en-US" w:eastAsia="ar-SA"/>
                    </w:rPr>
                    <w:t xml:space="preserve"> ugdymo tikslas ir uždaviniai, dalyku ugdomų kompetencijų raiškos aprašas, pasiekimų sričių aprašai, dalyko mokymo(si) turinys, pasiekimų lygių požymių aprašai ir pasiekimų vertinimas. Medijų meno bendrojoje programoje išskirtos keturios pasiekimų sritys: Medijų meno raiškos ir medijų technologijų pažinimas ir supratimas (A), Medijų meno suvokimas, supratimas ir vertinimas (B), Medijų meno, medijų kultūros ir jų kontekstų pažinimas (C), Medijų meno kūrinių sukūrimas ir rezultatų refleksija (D). Programoje aprašyti mokinių pasiekimai suprantami kaip žinių ir supratimo, gebėjimų ir nuostatų visuma. Tikimasi, kad jie bus pasiekti baigiant vidurinio ugdymo programą. Mokymo(si) turinys nusako kontekstus, kuriuose ugdomi mokinių pasiekimai ir mokymo(si) kontekstų pasirinkimo galimybes laipsniškam žinių ir supratimo įgijimui, gebėjimų ir vertybinių nuostatų ugdymui. Pasiekimai aprašomi keturiais pasiekimų lygiais: slenkstinis (1), patenkinamas (2), pagrindinis (3) ir aukštesnysis (4). Kiekvienas pasiekimo lygio požymis nurodo mokinio rodomus rezultatus. Aprašomos svarbiausios į(si)vertinimui reikšmingos įgytos žinios ir supratimas, išugdyti gebėjimai ir vertybinės nuostatos.</w:t>
                  </w:r>
                </w:p>
                <w:p>
                  <w:pPr>
                    <w:rPr>
                      <w:sz w:val="8"/>
                      <w:szCs w:val="8"/>
                    </w:rPr>
                  </w:pPr>
                </w:p>
              </w:sdtContent>
            </w:sdt>
          </w:sdtContent>
        </w:sdt>
        <w:sdt>
          <w:sdtPr>
            <w:alias w:val="skirsnis"/>
            <w:tag w:val="part_c4baa857505f4904a39b3a76b28ecabc"/>
            <w:lock w:val="sdtLocked"/>
            <w:richText/>
          </w:sdtPr>
          <w:sdtContent>
            <w:p>
              <w:pPr>
                <w:keepNext/>
                <w:keepLines/>
                <w:suppressAutoHyphens/>
                <w:jc w:val="center"/>
                <w:rPr>
                  <w:b/>
                  <w:szCs w:val="24"/>
                  <w:lang w:eastAsia="ar-SA"/>
                </w:rPr>
              </w:pPr>
              <w:sdt>
                <w:sdtPr>
                  <w:alias w:val="Pavadinimas"/>
                  <w:tag w:val="title_c4baa857505f4904a39b3a76b28ecabc"/>
                  <w:lock w:val="sdtLocked"/>
                  <w:richText/>
                </w:sdtPr>
                <w:sdtContent>
                  <w:r>
                    <w:rPr>
                      <w:b/>
                      <w:szCs w:val="24"/>
                      <w:lang w:eastAsia="ar-SA"/>
                    </w:rPr>
                    <w:t>II SKYRIUS</w:t>
                    <w:br/>
                    <w:t>TIKSLAS IR UŽDAVINIAI</w:t>
                  </w:r>
                </w:sdtContent>
              </w:sdt>
            </w:p>
            <w:p>
              <w:pPr>
                <w:rPr>
                  <w:sz w:val="8"/>
                  <w:szCs w:val="8"/>
                </w:rPr>
              </w:pPr>
            </w:p>
            <w:sdt>
              <w:sdtPr>
                <w:alias w:val="44 pr. 7 p."/>
                <w:tag w:val="part_0a973166a75c4e178faf2365c7ee8ee0"/>
                <w:lock w:val="sdtLocked"/>
                <w:richText/>
              </w:sdtPr>
              <w:sdtContent>
                <w:p>
                  <w:pPr>
                    <w:widowControl w:val="0"/>
                    <w:tabs>
                      <w:tab w:val="left" w:pos="2169"/>
                      <w:tab w:val="center" w:pos="4986"/>
                    </w:tabs>
                    <w:suppressAutoHyphens/>
                    <w:ind w:firstLine="720"/>
                    <w:jc w:val="both"/>
                    <w:rPr>
                      <w:szCs w:val="24"/>
                      <w:lang w:val="en-US" w:eastAsia="ar-SA"/>
                    </w:rPr>
                  </w:pPr>
                  <w:sdt>
                    <w:sdtPr>
                      <w:alias w:val="Numeris"/>
                      <w:tag w:val="nr_0a973166a75c4e178faf2365c7ee8ee0"/>
                      <w:lock w:val="sdtLocked"/>
                      <w:richText/>
                    </w:sdtPr>
                    <w:sdtContent>
                      <w:r>
                        <w:rPr>
                          <w:color w:val="000000"/>
                          <w:szCs w:val="26"/>
                          <w:lang w:val="en-US" w:eastAsia="ar-SA"/>
                        </w:rPr>
                        <w:t>7</w:t>
                      </w:r>
                    </w:sdtContent>
                  </w:sdt>
                  <w:r>
                    <w:rPr>
                      <w:color w:val="000000"/>
                      <w:szCs w:val="26"/>
                      <w:lang w:val="en-US" w:eastAsia="ar-SA"/>
                    </w:rPr>
                    <w:t>. Medijų meno dalyko tikslas</w:t>
                  </w:r>
                  <w:r>
                    <w:rPr>
                      <w:szCs w:val="24"/>
                      <w:lang w:val="en-US" w:eastAsia="ar-SA"/>
                    </w:rPr>
                    <w:t xml:space="preserve"> –</w:t>
                  </w:r>
                  <w:r>
                    <w:rPr>
                      <w:szCs w:val="24"/>
                      <w:lang w:eastAsia="ar-SA"/>
                    </w:rPr>
                    <w:t xml:space="preserve"> ugdyti kūrybingą, savarankišką, kritiškai mąstančią, kultūrinėms, ir šiuolaikinių medijų transformacijoms, šiuolaikinio pasaulio iššūkiams ir galimybėms pasiruošusią asmenybę; sukurti sąlygas besimokantiems tapti sąmoningais šiuolaikinės medijų kultūros dalyviais ir kūrėjais; suteikti galimybę patirti šiuolaikinės medijų kultūros įvairovę, suteikti audiovizualio raštingumo ir medijų taikymo idėjų raiškai pagrindus, garantuojančius visapusišką asmenybės įsitraukimą į kūrybinį medijų lauką, išugdyti ilgalaikį, viso gyvenimo poreikį siekti sociakultūrinės brandos ir puoselėti personalinį identitetą.</w:t>
                  </w:r>
                </w:p>
              </w:sdtContent>
            </w:sdt>
            <w:sdt>
              <w:sdtPr>
                <w:alias w:val="44 pr. 8 p."/>
                <w:tag w:val="part_a24ef8f83b2f4350a9540f590099f294"/>
                <w:lock w:val="sdtLocked"/>
                <w:richText/>
              </w:sdtPr>
              <w:sdtContent>
                <w:p>
                  <w:pPr>
                    <w:suppressAutoHyphens/>
                    <w:ind w:firstLine="720"/>
                    <w:jc w:val="both"/>
                    <w:rPr>
                      <w:szCs w:val="24"/>
                      <w:lang w:val="en-US" w:eastAsia="ar-SA"/>
                    </w:rPr>
                  </w:pPr>
                  <w:sdt>
                    <w:sdtPr>
                      <w:alias w:val="Numeris"/>
                      <w:tag w:val="nr_a24ef8f83b2f4350a9540f590099f294"/>
                      <w:lock w:val="sdtLocked"/>
                      <w:richText/>
                    </w:sdtPr>
                    <w:sdtContent>
                      <w:r>
                        <w:rPr>
                          <w:color w:val="000000"/>
                          <w:szCs w:val="26"/>
                          <w:lang w:val="en-US" w:eastAsia="ar-SA"/>
                        </w:rPr>
                        <w:t>8</w:t>
                      </w:r>
                    </w:sdtContent>
                  </w:sdt>
                  <w:r>
                    <w:rPr>
                      <w:color w:val="000000"/>
                      <w:szCs w:val="26"/>
                      <w:lang w:val="en-US" w:eastAsia="ar-SA"/>
                    </w:rPr>
                    <w:t>. Vidurinio ugdymo uždaviniai</w:t>
                  </w:r>
                  <w:r>
                    <w:rPr>
                      <w:szCs w:val="24"/>
                      <w:lang w:val="en-US" w:eastAsia="ar-SA"/>
                    </w:rPr>
                    <w:t xml:space="preserve">. </w:t>
                  </w:r>
                  <w:r>
                    <w:rPr>
                      <w:color w:val="222222"/>
                      <w:szCs w:val="24"/>
                      <w:lang w:eastAsia="ar-SA"/>
                    </w:rPr>
                    <w:t>Siekdami</w:t>
                  </w:r>
                  <w:r>
                    <w:rPr>
                      <w:bCs/>
                      <w:color w:val="222222"/>
                      <w:szCs w:val="24"/>
                      <w:lang w:eastAsia="lt-LT"/>
                    </w:rPr>
                    <w:t xml:space="preserve"> </w:t>
                  </w:r>
                  <w:r>
                    <w:rPr>
                      <w:szCs w:val="24"/>
                      <w:lang w:eastAsia="ar-SA"/>
                    </w:rPr>
                    <w:t>medijų meno</w:t>
                  </w:r>
                  <w:r>
                    <w:rPr>
                      <w:color w:val="00B050"/>
                      <w:szCs w:val="24"/>
                      <w:lang w:eastAsia="ar-SA"/>
                    </w:rPr>
                    <w:t xml:space="preserve"> </w:t>
                  </w:r>
                  <w:r>
                    <w:rPr>
                      <w:bCs/>
                      <w:color w:val="222222"/>
                      <w:szCs w:val="24"/>
                      <w:lang w:eastAsia="lt-LT"/>
                    </w:rPr>
                    <w:t>ugdymo tikslo mokiniai:</w:t>
                  </w:r>
                </w:p>
                <w:sdt>
                  <w:sdtPr>
                    <w:alias w:val="44 pr. 8.1 pp."/>
                    <w:tag w:val="part_c9f2f4dc4df34d638b1d0cd85f7e8aa1"/>
                    <w:lock w:val="sdtLocked"/>
                    <w:richText/>
                  </w:sdtPr>
                  <w:sdtContent>
                    <w:p>
                      <w:pPr>
                        <w:suppressAutoHyphens/>
                        <w:ind w:firstLine="720"/>
                        <w:jc w:val="both"/>
                        <w:rPr>
                          <w:color w:val="000000"/>
                          <w:szCs w:val="24"/>
                          <w:lang w:eastAsia="ar-SA"/>
                        </w:rPr>
                      </w:pPr>
                      <w:sdt>
                        <w:sdtPr>
                          <w:alias w:val="Numeris"/>
                          <w:tag w:val="nr_c9f2f4dc4df34d638b1d0cd85f7e8aa1"/>
                          <w:lock w:val="sdtLocked"/>
                          <w:richText/>
                        </w:sdtPr>
                        <w:sdtContent>
                          <w:r>
                            <w:rPr>
                              <w:color w:val="000000"/>
                              <w:szCs w:val="24"/>
                              <w:lang w:eastAsia="ar-SA"/>
                            </w:rPr>
                            <w:t>8.1</w:t>
                          </w:r>
                        </w:sdtContent>
                      </w:sdt>
                      <w:r>
                        <w:rPr>
                          <w:color w:val="000000"/>
                          <w:szCs w:val="24"/>
                          <w:lang w:eastAsia="ar-SA"/>
                        </w:rPr>
                        <w:t>. tenkina kūrybos poreikį ir patiria atradimų džiaugsmą, realizuoja skirtingas savo asmeninio identiteto puses; plėtoja, išreiškia savo idėjas medijų meno raiškos priemonėmis ir technologijomis;</w:t>
                      </w:r>
                    </w:p>
                  </w:sdtContent>
                </w:sdt>
                <w:sdt>
                  <w:sdtPr>
                    <w:alias w:val="44 pr. 8.2 pp."/>
                    <w:tag w:val="part_aa493d9463d84223aa5abcb8833b1881"/>
                    <w:lock w:val="sdtLocked"/>
                    <w:richText/>
                  </w:sdtPr>
                  <w:sdtContent>
                    <w:p>
                      <w:pPr>
                        <w:suppressAutoHyphens/>
                        <w:ind w:firstLine="720"/>
                        <w:jc w:val="both"/>
                        <w:rPr>
                          <w:color w:val="000000"/>
                          <w:szCs w:val="24"/>
                          <w:lang w:eastAsia="ar-SA"/>
                        </w:rPr>
                      </w:pPr>
                      <w:sdt>
                        <w:sdtPr>
                          <w:alias w:val="Numeris"/>
                          <w:tag w:val="nr_aa493d9463d84223aa5abcb8833b1881"/>
                          <w:lock w:val="sdtLocked"/>
                          <w:richText/>
                        </w:sdtPr>
                        <w:sdtContent>
                          <w:r>
                            <w:rPr>
                              <w:color w:val="000000"/>
                              <w:szCs w:val="24"/>
                              <w:lang w:eastAsia="ar-SA"/>
                            </w:rPr>
                            <w:t>8.2</w:t>
                          </w:r>
                        </w:sdtContent>
                      </w:sdt>
                      <w:r>
                        <w:rPr>
                          <w:color w:val="000000"/>
                          <w:szCs w:val="24"/>
                          <w:lang w:eastAsia="ar-SA"/>
                        </w:rPr>
                        <w:t>. realizuoja bendravimo ir bendradarbiavimo būtinybę, ugdo(si) veikimo kartu gebėjimus, dalinasi savo kūrybinės veiklos rezultatais atskleisdami savitus individuacijos bruožus ir asmenybės brandą;</w:t>
                      </w:r>
                    </w:p>
                  </w:sdtContent>
                </w:sdt>
                <w:sdt>
                  <w:sdtPr>
                    <w:alias w:val="44 pr. 8.3 pp."/>
                    <w:tag w:val="part_b67e92ece40b473b9eaf763798e35d25"/>
                    <w:lock w:val="sdtLocked"/>
                    <w:richText/>
                  </w:sdtPr>
                  <w:sdtContent>
                    <w:p>
                      <w:pPr>
                        <w:suppressAutoHyphens/>
                        <w:ind w:firstLine="720"/>
                        <w:jc w:val="both"/>
                        <w:rPr>
                          <w:bCs/>
                          <w:szCs w:val="24"/>
                          <w:lang w:eastAsia="lt-LT"/>
                        </w:rPr>
                      </w:pPr>
                      <w:sdt>
                        <w:sdtPr>
                          <w:alias w:val="Numeris"/>
                          <w:tag w:val="nr_b67e92ece40b473b9eaf763798e35d25"/>
                          <w:lock w:val="sdtLocked"/>
                          <w:richText/>
                        </w:sdtPr>
                        <w:sdtContent>
                          <w:r>
                            <w:rPr>
                              <w:color w:val="000000"/>
                              <w:szCs w:val="24"/>
                              <w:lang w:eastAsia="ar-SA"/>
                            </w:rPr>
                            <w:t>8.3</w:t>
                          </w:r>
                        </w:sdtContent>
                      </w:sdt>
                      <w:r>
                        <w:rPr>
                          <w:color w:val="000000"/>
                          <w:szCs w:val="24"/>
                          <w:lang w:eastAsia="ar-SA"/>
                        </w:rPr>
                        <w:t>. plėtoja savitus kultūrinio identiteto aspektus, sąmoningai renkasi medijų kultūros patirtis ir plečia savo sociakultūrinį akiratį</w:t>
                      </w:r>
                      <w:r>
                        <w:rPr>
                          <w:bCs/>
                          <w:szCs w:val="24"/>
                          <w:lang w:eastAsia="lt-LT"/>
                        </w:rPr>
                        <w:t>;</w:t>
                      </w:r>
                    </w:p>
                  </w:sdtContent>
                </w:sdt>
                <w:sdt>
                  <w:sdtPr>
                    <w:alias w:val="44 pr. 8.4 pp."/>
                    <w:tag w:val="part_a20cae44778349c88f6651764da13097"/>
                    <w:lock w:val="sdtLocked"/>
                    <w:richText/>
                  </w:sdtPr>
                  <w:sdtContent>
                    <w:p>
                      <w:pPr>
                        <w:suppressAutoHyphens/>
                        <w:ind w:firstLine="720"/>
                        <w:jc w:val="both"/>
                        <w:rPr>
                          <w:color w:val="000000"/>
                          <w:szCs w:val="24"/>
                          <w:lang w:eastAsia="ar-SA"/>
                        </w:rPr>
                      </w:pPr>
                      <w:sdt>
                        <w:sdtPr>
                          <w:alias w:val="Numeris"/>
                          <w:tag w:val="nr_a20cae44778349c88f6651764da13097"/>
                          <w:lock w:val="sdtLocked"/>
                          <w:richText/>
                        </w:sdtPr>
                        <w:sdtContent>
                          <w:r>
                            <w:rPr>
                              <w:color w:val="000000"/>
                              <w:szCs w:val="24"/>
                              <w:lang w:eastAsia="ar-SA"/>
                            </w:rPr>
                            <w:t>8.4</w:t>
                          </w:r>
                        </w:sdtContent>
                      </w:sdt>
                      <w:r>
                        <w:rPr>
                          <w:color w:val="000000"/>
                          <w:szCs w:val="24"/>
                          <w:lang w:eastAsia="ar-SA"/>
                        </w:rPr>
                        <w:t>. ugdosi vidinį aukštosios kultūros patirties interesą, kad suprastų medijų kultūros formų polifoniškumą, plėtotų meninį skonį, analizuotų, paaiškintų savo estetines patirtis;</w:t>
                      </w:r>
                    </w:p>
                  </w:sdtContent>
                </w:sdt>
                <w:sdt>
                  <w:sdtPr>
                    <w:alias w:val="44 pr. 8.5 pp."/>
                    <w:tag w:val="part_0f80381085e449fe8983567b9eb8d2af"/>
                    <w:lock w:val="sdtLocked"/>
                    <w:richText/>
                  </w:sdtPr>
                  <w:sdtContent>
                    <w:p>
                      <w:pPr>
                        <w:suppressAutoHyphens/>
                        <w:ind w:firstLine="720"/>
                        <w:jc w:val="both"/>
                        <w:rPr>
                          <w:bCs/>
                          <w:color w:val="222222"/>
                          <w:szCs w:val="24"/>
                          <w:lang w:eastAsia="lt-LT"/>
                        </w:rPr>
                      </w:pPr>
                      <w:sdt>
                        <w:sdtPr>
                          <w:alias w:val="Numeris"/>
                          <w:tag w:val="nr_0f80381085e449fe8983567b9eb8d2af"/>
                          <w:lock w:val="sdtLocked"/>
                          <w:richText/>
                        </w:sdtPr>
                        <w:sdtContent>
                          <w:r>
                            <w:rPr>
                              <w:color w:val="000000"/>
                              <w:szCs w:val="24"/>
                              <w:lang w:eastAsia="ar-SA"/>
                            </w:rPr>
                            <w:t>8.5</w:t>
                          </w:r>
                        </w:sdtContent>
                      </w:sdt>
                      <w:r>
                        <w:rPr>
                          <w:color w:val="000000"/>
                          <w:szCs w:val="24"/>
                          <w:lang w:eastAsia="ar-SA"/>
                        </w:rPr>
                        <w:t>. plėtoja įgytus gebėjimus atpažinti, analizuoti, vertinti medijų meno kūrinius; suprasti, paaiškinti jų (kūrinių) socialinius ir kultūrinius kontekstus;</w:t>
                      </w:r>
                    </w:p>
                  </w:sdtContent>
                </w:sdt>
                <w:sdt>
                  <w:sdtPr>
                    <w:alias w:val="44 pr. 8.6 pp."/>
                    <w:tag w:val="part_00416b89b4f0496db0c5297bdf04620e"/>
                    <w:lock w:val="sdtLocked"/>
                    <w:richText/>
                  </w:sdtPr>
                  <w:sdtContent>
                    <w:p>
                      <w:pPr>
                        <w:suppressAutoHyphens/>
                        <w:ind w:firstLine="720"/>
                        <w:jc w:val="both"/>
                        <w:rPr>
                          <w:color w:val="000000"/>
                          <w:szCs w:val="24"/>
                          <w:lang w:eastAsia="ar-SA"/>
                        </w:rPr>
                      </w:pPr>
                      <w:sdt>
                        <w:sdtPr>
                          <w:alias w:val="Numeris"/>
                          <w:tag w:val="nr_00416b89b4f0496db0c5297bdf04620e"/>
                          <w:lock w:val="sdtLocked"/>
                          <w:richText/>
                        </w:sdtPr>
                        <w:sdtContent>
                          <w:r>
                            <w:rPr>
                              <w:color w:val="000000"/>
                              <w:szCs w:val="24"/>
                              <w:lang w:eastAsia="ar-SA"/>
                            </w:rPr>
                            <w:t>8.6</w:t>
                          </w:r>
                        </w:sdtContent>
                      </w:sdt>
                      <w:r>
                        <w:rPr>
                          <w:color w:val="000000"/>
                          <w:szCs w:val="24"/>
                          <w:lang w:eastAsia="ar-SA"/>
                        </w:rPr>
                        <w:t>. Puoselėja pagarbą savo šalies kultūrinėms tradicijoms, geba plėtoti ir jas praturtinti savo medijų kūryba užtikrinant unikalios kultūros tęstinumą, realizuotų būtinybę dalyvauti kultūriniame gyvenime.</w:t>
                      </w:r>
                    </w:p>
                  </w:sdtContent>
                </w:sdt>
                <w:sdt>
                  <w:sdtPr>
                    <w:alias w:val="44 pr. 8.7 pp."/>
                    <w:tag w:val="part_1d11157693c147cc9e4e4d7f9db5fd97"/>
                    <w:lock w:val="sdtLocked"/>
                    <w:richText/>
                  </w:sdtPr>
                  <w:sdtContent>
                    <w:p>
                      <w:pPr>
                        <w:suppressAutoHyphens/>
                        <w:ind w:firstLine="720"/>
                        <w:jc w:val="both"/>
                        <w:rPr>
                          <w:color w:val="000000"/>
                          <w:szCs w:val="24"/>
                          <w:lang w:eastAsia="ar-SA"/>
                        </w:rPr>
                      </w:pPr>
                      <w:sdt>
                        <w:sdtPr>
                          <w:alias w:val="Numeris"/>
                          <w:tag w:val="nr_1d11157693c147cc9e4e4d7f9db5fd97"/>
                          <w:lock w:val="sdtLocked"/>
                          <w:richText/>
                        </w:sdtPr>
                        <w:sdtContent>
                          <w:r>
                            <w:rPr>
                              <w:color w:val="000000"/>
                              <w:szCs w:val="24"/>
                              <w:lang w:eastAsia="ar-SA"/>
                            </w:rPr>
                            <w:t>8.7</w:t>
                          </w:r>
                        </w:sdtContent>
                      </w:sdt>
                      <w:r>
                        <w:rPr>
                          <w:color w:val="000000"/>
                          <w:szCs w:val="24"/>
                          <w:lang w:eastAsia="ar-SA"/>
                        </w:rPr>
                        <w:t>. patiria, supranta, atskleidžia šiuolaikinės kultūros, subkultūrų daugiasluoksniškumą; atpažįsta ir identifikuoja kitų kultūrų medijų meno aspektus, ugdosi pagarbą ir toleranciją;</w:t>
                      </w:r>
                    </w:p>
                  </w:sdtContent>
                </w:sdt>
                <w:sdt>
                  <w:sdtPr>
                    <w:alias w:val="44 pr. 8.8 pp."/>
                    <w:tag w:val="part_f11d92b72d33495a9b094e2e4de401f9"/>
                    <w:lock w:val="sdtLocked"/>
                    <w:richText/>
                  </w:sdtPr>
                  <w:sdtContent>
                    <w:p>
                      <w:pPr>
                        <w:suppressAutoHyphens/>
                        <w:ind w:firstLine="720"/>
                        <w:jc w:val="both"/>
                        <w:rPr>
                          <w:color w:val="000000"/>
                          <w:szCs w:val="24"/>
                          <w:lang w:eastAsia="ar-SA"/>
                        </w:rPr>
                      </w:pPr>
                      <w:sdt>
                        <w:sdtPr>
                          <w:alias w:val="Numeris"/>
                          <w:tag w:val="nr_f11d92b72d33495a9b094e2e4de401f9"/>
                          <w:lock w:val="sdtLocked"/>
                          <w:richText/>
                        </w:sdtPr>
                        <w:sdtContent>
                          <w:r>
                            <w:rPr>
                              <w:color w:val="000000"/>
                              <w:szCs w:val="24"/>
                              <w:lang w:eastAsia="ar-SA"/>
                            </w:rPr>
                            <w:t>8.8</w:t>
                          </w:r>
                        </w:sdtContent>
                      </w:sdt>
                      <w:r>
                        <w:rPr>
                          <w:color w:val="000000"/>
                          <w:szCs w:val="24"/>
                          <w:lang w:eastAsia="ar-SA"/>
                        </w:rPr>
                        <w:t>. analizuoja, supranta, paaiškina technologinio determinizmo svarbą medijų meno prigimčiai ir raiškai.</w:t>
                      </w:r>
                    </w:p>
                    <w:p>
                      <w:pPr>
                        <w:rPr>
                          <w:sz w:val="8"/>
                          <w:szCs w:val="8"/>
                        </w:rPr>
                      </w:pPr>
                    </w:p>
                  </w:sdtContent>
                </w:sdt>
              </w:sdtContent>
            </w:sdt>
          </w:sdtContent>
        </w:sdt>
        <w:sdt>
          <w:sdtPr>
            <w:alias w:val="skirsnis"/>
            <w:tag w:val="part_9ac95b8d6d1d4b9597d90ad2a72210cf"/>
            <w:lock w:val="sdtLocked"/>
            <w:richText/>
          </w:sdtPr>
          <w:sdtContent>
            <w:p>
              <w:pPr>
                <w:keepNext/>
                <w:keepLines/>
                <w:suppressAutoHyphens/>
                <w:jc w:val="center"/>
                <w:rPr>
                  <w:b/>
                  <w:szCs w:val="24"/>
                  <w:lang w:eastAsia="lt-LT"/>
                </w:rPr>
              </w:pPr>
              <w:sdt>
                <w:sdtPr>
                  <w:alias w:val="Pavadinimas"/>
                  <w:tag w:val="title_9ac95b8d6d1d4b9597d90ad2a72210cf"/>
                  <w:lock w:val="sdtLocked"/>
                  <w:richText/>
                </w:sdtPr>
                <w:sdtContent>
                  <w:r>
                    <w:rPr>
                      <w:b/>
                      <w:szCs w:val="24"/>
                      <w:lang w:eastAsia="ar-SA"/>
                    </w:rPr>
                    <w:t>III SKYRIUS</w:t>
                    <w:br/>
                    <w:t>KOMPETENCIJŲ UGDYMAS</w:t>
                  </w:r>
                </w:sdtContent>
              </w:sdt>
            </w:p>
            <w:p>
              <w:pPr>
                <w:rPr>
                  <w:sz w:val="8"/>
                  <w:szCs w:val="8"/>
                </w:rPr>
              </w:pPr>
            </w:p>
            <w:sdt>
              <w:sdtPr>
                <w:alias w:val="44 pr. 9 p."/>
                <w:tag w:val="part_62293b0f33b3445a89bd6916d545e3bf"/>
                <w:lock w:val="sdtLocked"/>
                <w:richText/>
              </w:sdtPr>
              <w:sdtContent>
                <w:p>
                  <w:pPr>
                    <w:widowControl w:val="0"/>
                    <w:ind w:firstLine="720"/>
                    <w:jc w:val="both"/>
                    <w:rPr>
                      <w:szCs w:val="24"/>
                      <w:lang w:val="en-US" w:eastAsia="ar-SA"/>
                    </w:rPr>
                  </w:pPr>
                  <w:sdt>
                    <w:sdtPr>
                      <w:alias w:val="Numeris"/>
                      <w:tag w:val="nr_62293b0f33b3445a89bd6916d545e3bf"/>
                      <w:lock w:val="sdtLocked"/>
                      <w:richText/>
                    </w:sdtPr>
                    <w:sdtContent>
                      <w:r>
                        <w:rPr>
                          <w:color w:val="000000"/>
                          <w:szCs w:val="26"/>
                          <w:lang w:val="en-US" w:eastAsia="ar-SA"/>
                        </w:rPr>
                        <w:t>9</w:t>
                      </w:r>
                    </w:sdtContent>
                  </w:sdt>
                  <w:r>
                    <w:rPr>
                      <w:color w:val="000000"/>
                      <w:szCs w:val="26"/>
                      <w:lang w:val="en-US" w:eastAsia="ar-SA"/>
                    </w:rPr>
                    <w:t>. Pažinimo kompetencija</w:t>
                  </w:r>
                  <w:r>
                    <w:rPr>
                      <w:szCs w:val="24"/>
                      <w:lang w:val="en-US" w:eastAsia="ar-SA"/>
                    </w:rPr>
                    <w:t>. Per medijų meno pamokas pažinimo kompetenciją mokiniai ugdosi įgydami žinių apie medijų meną, atpažindami medijų meno raiškos ypatumus, analizuodami kūrinius ir kritiškai juos vertindami. Medijų meno pamokų, projektų, tyrimų metu mokiniai identifikuoja ir atpažįsta saviraiškos ugdymosi poreikius. Pamokų metu svarbus ne tik dalykinis pasirengimas, bet ir savęs atskleidimas – tenkinami mokinių intelektualiniai ir emociniai poreikiai. Mokiniai susipažįsta su medijų meno sąvokomis, koncepcijomis, naudoja naujas žinias analizuodami, tirdami ir kritiškai vertindami medijų meno aplinkas. Mokiniai susipažįsta su medijų tyrimo pagrindais, įsisavina kiekybinių ir kokybinių tyrimų skirtumus, išmoksta tyrimo duomenų pagrindu argumentuotai pateikti savo nuomonę ir diskutuoti kontekstus. Toks medijų tyrimo pagrindų taikymas formuoja kognityvinius, analitinius mokinių gebėjimus, parengia juos nuolat kintančios realybės pažinimui ir valdymui.</w:t>
                  </w:r>
                </w:p>
              </w:sdtContent>
            </w:sdt>
            <w:sdt>
              <w:sdtPr>
                <w:alias w:val="44 pr. 10 p."/>
                <w:tag w:val="part_47a07ecb6b514f0c98a6de2966f7393f"/>
                <w:lock w:val="sdtLocked"/>
                <w:richText/>
              </w:sdtPr>
              <w:sdtContent>
                <w:p>
                  <w:pPr>
                    <w:widowControl w:val="0"/>
                    <w:ind w:firstLine="720"/>
                    <w:jc w:val="both"/>
                    <w:rPr>
                      <w:szCs w:val="24"/>
                      <w:lang w:eastAsia="ar-SA"/>
                    </w:rPr>
                  </w:pPr>
                  <w:sdt>
                    <w:sdtPr>
                      <w:alias w:val="Numeris"/>
                      <w:tag w:val="nr_47a07ecb6b514f0c98a6de2966f7393f"/>
                      <w:lock w:val="sdtLocked"/>
                      <w:richText/>
                    </w:sdtPr>
                    <w:sdtContent>
                      <w:r>
                        <w:rPr>
                          <w:color w:val="000000"/>
                          <w:szCs w:val="26"/>
                          <w:lang w:val="en-US" w:eastAsia="ar-SA"/>
                        </w:rPr>
                        <w:t>10</w:t>
                      </w:r>
                    </w:sdtContent>
                  </w:sdt>
                  <w:r>
                    <w:rPr>
                      <w:color w:val="000000"/>
                      <w:szCs w:val="26"/>
                      <w:lang w:val="en-US" w:eastAsia="ar-SA"/>
                    </w:rPr>
                    <w:t>. Socialinė emocinė ir sveikos gyvensenos kompetencija</w:t>
                  </w:r>
                  <w:r>
                    <w:rPr>
                      <w:szCs w:val="24"/>
                      <w:lang w:eastAsia="ar-SA"/>
                    </w:rPr>
                    <w:t>. Drauge kurdami, analizuodami, diskutuodami, spręsdami kūrybines problemas mokiniai vysto bendravimo ir bendradarbiavimo gebėjimus. Dalindamiesi idėjomis, suvokimu mokiniai mokosi suprasti vienas kitą, diskutuoti, ieškoti kompromisų, lavinasi empatiją ir toleranciją. Medijų meno dalyko studijos plečia žmogaus socialumą, kultūros ir subkultūros vienovės suvokimą. Meninė savirefleksija, savo kūrybinių rezultatų pozicionavimas, medijų kūrinių analizė ir suvokimas, vysto kultūrinius, socialinius, psichologinius (pvz. identiteto formavimo) gebėjimus. Medijų kūryba veikia kaip asmenybės emocinės ir elgesio savireguliacijos būdas, nes dažnai medijų kūriniuose galima reflektuoti save - tokiu būdu demonstruojamos vertybinės nuostatos. Kurdami medijų meno kūrinius mokiniai mokosi pasiskirstyti, įgyvendinti prisiimtus vaidmenis ir suprasti prisiimtą atsakomybę. Mokiniai medijų meno dalyko metu ugdosi organizuotumo gebėjimus – iškelia tikslus, numato uždavinius, tikslingai numato ir surenka resursus, įgyvendina ir pristato savo kūrinius. Veiklos planavimas, sunkumų įveikimas, motyvuoja mokinius tobulėti ir asmeninėje ir būsimoje profesinėje veikloje.Medijų meno kūrimas moko mokinius atsakingai, tikslingai naudoti techninius ir programinius įrankius, suprasti jų teikiamą naudą ir keliamas rizikas. Medijų kūriniuose mokiniai susipažįsta su tinkama gyvensena, išmoksta valdyti sveikos gyvensenos rizikas.</w:t>
                  </w:r>
                </w:p>
              </w:sdtContent>
            </w:sdt>
            <w:sdt>
              <w:sdtPr>
                <w:alias w:val="44 pr. 11 p."/>
                <w:tag w:val="part_e66ecf5bb01a47cea31f63e592e36615"/>
                <w:lock w:val="sdtLocked"/>
                <w:richText/>
              </w:sdtPr>
              <w:sdtContent>
                <w:p>
                  <w:pPr>
                    <w:widowControl w:val="0"/>
                    <w:ind w:firstLine="720"/>
                    <w:jc w:val="both"/>
                    <w:rPr>
                      <w:szCs w:val="24"/>
                      <w:lang w:eastAsia="ar-SA"/>
                    </w:rPr>
                  </w:pPr>
                  <w:sdt>
                    <w:sdtPr>
                      <w:alias w:val="Numeris"/>
                      <w:tag w:val="nr_e66ecf5bb01a47cea31f63e592e36615"/>
                      <w:lock w:val="sdtLocked"/>
                      <w:richText/>
                    </w:sdtPr>
                    <w:sdtContent>
                      <w:r>
                        <w:rPr>
                          <w:color w:val="000000"/>
                          <w:szCs w:val="26"/>
                          <w:lang w:val="en-US" w:eastAsia="ar-SA"/>
                        </w:rPr>
                        <w:t>11</w:t>
                      </w:r>
                    </w:sdtContent>
                  </w:sdt>
                  <w:r>
                    <w:rPr>
                      <w:color w:val="000000"/>
                      <w:szCs w:val="26"/>
                      <w:lang w:val="en-US" w:eastAsia="ar-SA"/>
                    </w:rPr>
                    <w:t>. Kūrybiškumo kompetencija</w:t>
                  </w:r>
                  <w:r>
                    <w:rPr>
                      <w:szCs w:val="24"/>
                      <w:lang w:eastAsia="ar-SA"/>
                    </w:rPr>
                    <w:t xml:space="preserve">. Medijų meno ugdymas su kūrybiškumu visų pirma siejasi per kūrybines veiklas – medijų meno kūrinių kūrimą ir asmens audiovizualinės saviraiškos realizavimą. Medijų meno kūryba prasideda nuo nuostatų (pripažinti savo kūrybinius gebėjimus, būti atviram įvairioms saviraiškos formoms, išsakyti savo sumanymus, suprasti kūrybą kaip svarbią ir prasmingą veiklą), gebėjimų (orientuotis probleminėje situacijoje, įžvelgti problemas, savarankiškai mąstyti, kelti naujas idėjas, rasti savitus, originalius sprendimo būdus, įgyvendinti kūrybines idėjas, įvertinti kaip pavyko įgyvendinimas); žinių ir supratimo (kaip vyksta kūrybinis procesas, kokie medijų meno kūrybiniai etapai, kokios raiškos priemonės yra tikslingos, techninių sprendimų pasirinkimą, resursų numatymą) indentifikavimo ir realizavimo. Medijų meno dalykas yra sukurtas, kad mokiniai galėtų realizuoti savo kūrybines galias – identifikuoti probleminius – kūrybinius klausimus, surinkti ir įvertinti reikalingą informaciją,  kelti paradoksalias ir prieštaringas idėjas, numatyti ir pagrįsti kūrybinius sprendimus, įvertinti sėkmes, nesėkmes ir numatyti racionaliausius veikimo būdus. Kūrybiškumas Medijų meno dalyke atsiskleidžia ir pristatant savo kūrybinius pasiekimus, juos diskutuojant ir reflektuojant.</w:t>
                  </w:r>
                </w:p>
              </w:sdtContent>
            </w:sdt>
            <w:sdt>
              <w:sdtPr>
                <w:alias w:val="44 pr. 12 p."/>
                <w:tag w:val="part_7b9ed97b919b4e51ba8796fe3e6081cd"/>
                <w:lock w:val="sdtLocked"/>
                <w:richText/>
              </w:sdtPr>
              <w:sdtContent>
                <w:p>
                  <w:pPr>
                    <w:widowControl w:val="0"/>
                    <w:ind w:firstLine="720"/>
                    <w:jc w:val="both"/>
                    <w:rPr>
                      <w:szCs w:val="24"/>
                      <w:lang w:val="en-US" w:eastAsia="ar-SA"/>
                    </w:rPr>
                  </w:pPr>
                  <w:sdt>
                    <w:sdtPr>
                      <w:alias w:val="Numeris"/>
                      <w:tag w:val="nr_7b9ed97b919b4e51ba8796fe3e6081cd"/>
                      <w:lock w:val="sdtLocked"/>
                      <w:richText/>
                    </w:sdtPr>
                    <w:sdtContent>
                      <w:r>
                        <w:rPr>
                          <w:color w:val="000000"/>
                          <w:szCs w:val="26"/>
                          <w:lang w:val="en-US" w:eastAsia="ar-SA"/>
                        </w:rPr>
                        <w:t>12</w:t>
                      </w:r>
                    </w:sdtContent>
                  </w:sdt>
                  <w:r>
                    <w:rPr>
                      <w:color w:val="000000"/>
                      <w:szCs w:val="26"/>
                      <w:lang w:val="en-US" w:eastAsia="ar-SA"/>
                    </w:rPr>
                    <w:t>. Pilietiškumo kompetencija</w:t>
                  </w:r>
                  <w:r>
                    <w:rPr>
                      <w:szCs w:val="24"/>
                      <w:lang w:val="en-US" w:eastAsia="ar-SA"/>
                    </w:rPr>
                    <w:t xml:space="preserve">. </w:t>
                  </w:r>
                  <w:r>
                    <w:rPr>
                      <w:bCs/>
                      <w:color w:val="000000"/>
                      <w:szCs w:val="24"/>
                      <w:lang w:eastAsia="ar-SA"/>
                    </w:rPr>
                    <w:t>Medijų meno dalyko metu pilietiškumo kompetencija ugdoma per atskiras temas, kūrinius, jų turinį ir simbolinę galią. Mokiniai mokosi identifikuoti meninius sprendimus, ideologinius aspektus ir propagandines žinutes. Medijų meno dalyko metu mokiniai ugdosi gebėjimą atpažinti, analizuoti pilietiškus, patriotinius, kultūrinius ir socialinius medijų meno aspektus. Mokiniai pamokų metu mokosi ne tik naudotis savo teisėmis saviraiškai, bet ir gerbti bei suprasti kitų teises, tame tarpe ir autorines. Dalyko metu ugdoma pagarba</w:t>
                  </w:r>
                  <w:r>
                    <w:rPr>
                      <w:szCs w:val="24"/>
                      <w:lang w:eastAsia="ar-SA"/>
                    </w:rPr>
                    <w:t>, supratimas apie autorines bei gretutines teises, jų reikšmę, etiško, legalaus kūrinių ir jų įrašų panaudojimo svarbą.</w:t>
                  </w:r>
                  <w:r>
                    <w:rPr>
                      <w:bCs/>
                      <w:color w:val="000000"/>
                      <w:szCs w:val="24"/>
                      <w:lang w:eastAsia="ar-SA"/>
                    </w:rPr>
                    <w:t xml:space="preserve">Medijų meno kūriniai padeda mokiniams suprasti jo vaidmenį visuomenės struktūroje, vertinti teigiamas visuomenės transformacijas, elgtis pilietiškai ir pastebėjus negeroves ar problemas spręsti jas ir medijų meno raiškos priemonėmis. Medijų meno dalyko metu ugdoma pagarba savo šaliai, kultūrai. Mokiniai </w:t>
                  </w:r>
                  <w:r>
                    <w:rPr>
                      <w:szCs w:val="24"/>
                      <w:lang w:eastAsia="ar-SA"/>
                    </w:rPr>
                    <w:t>bendruomeniškai ir atsakingai prisideda prie klasės, mokyklos renginių (ypač susijusių su Valstybės šventėmis, Lietuvos kultūrinėmis tradicijomis) organizavimo, dalyvavimo, medijų meno produktų demonstravimo.</w:t>
                  </w:r>
                </w:p>
              </w:sdtContent>
            </w:sdt>
            <w:sdt>
              <w:sdtPr>
                <w:alias w:val="44 pr. 13 p."/>
                <w:tag w:val="part_2318f5da05f54d13b7392b1aa59f9b5b"/>
                <w:lock w:val="sdtLocked"/>
                <w:richText/>
              </w:sdtPr>
              <w:sdtContent>
                <w:p>
                  <w:pPr>
                    <w:widowControl w:val="0"/>
                    <w:ind w:firstLine="720"/>
                    <w:jc w:val="both"/>
                    <w:rPr>
                      <w:szCs w:val="24"/>
                      <w:lang w:val="en-US" w:eastAsia="ar-SA"/>
                    </w:rPr>
                  </w:pPr>
                  <w:sdt>
                    <w:sdtPr>
                      <w:alias w:val="Numeris"/>
                      <w:tag w:val="nr_2318f5da05f54d13b7392b1aa59f9b5b"/>
                      <w:lock w:val="sdtLocked"/>
                      <w:richText/>
                    </w:sdtPr>
                    <w:sdtContent>
                      <w:r>
                        <w:rPr>
                          <w:color w:val="000000"/>
                          <w:szCs w:val="26"/>
                          <w:lang w:val="en-US" w:eastAsia="ar-SA"/>
                        </w:rPr>
                        <w:t>13</w:t>
                      </w:r>
                    </w:sdtContent>
                  </w:sdt>
                  <w:r>
                    <w:rPr>
                      <w:color w:val="000000"/>
                      <w:szCs w:val="26"/>
                      <w:lang w:val="en-US" w:eastAsia="ar-SA"/>
                    </w:rPr>
                    <w:t>. Kultūrinė kompetencija</w:t>
                  </w:r>
                  <w:r>
                    <w:rPr>
                      <w:szCs w:val="24"/>
                      <w:lang w:val="en-US" w:eastAsia="ar-SA"/>
                    </w:rPr>
                    <w:t xml:space="preserve">. </w:t>
                  </w:r>
                  <w:r>
                    <w:rPr>
                      <w:szCs w:val="24"/>
                      <w:lang w:eastAsia="ar-SA"/>
                    </w:rPr>
                    <w:t>Medijų meno pamokose kultūrines kompetencijos yra tobulinamos kultūriniu išprusimu (kultūrinės žinios), kultūrine raiška (gebėjimai ir įgūdžiai) ir kultūrine savimone (vertybinės nuostatos). Pamokų metu mokiniai mokosi kurti, analizuoti, vertinti medijų meno kūrinius kaip svarbią savo bendruomenės ir žmonijos kultūros dalį, ugdosi medijų kultūros įvairovės (pažinimą).Mokiniai supažindinami su technologijų kultūros transformacijomis, kūrybos automatizavimo ir naujų raiškos priemonių įsigalėjimu šiuolaikinėje kultūroje. Pamokų metu mokiniai analizuoja Lietuvos, Europos ir viso pasaulio medijų meno raidą ir tendencijas, formuoja savo kultūrines nuostatas, mokosi išvengti stereotipų, susipažįsta su medijų raštingumo pagrindais. Pagal savo išgales mokiniai dalyvauja, mokyklos, bendruomenės, Lietuvos, pasaulio kultūriniame gyvenime kaip kūrėjai, suvokėjai ir interpretuotojai.</w:t>
                  </w:r>
                </w:p>
              </w:sdtContent>
            </w:sdt>
            <w:sdt>
              <w:sdtPr>
                <w:alias w:val="44 pr. 14 p."/>
                <w:tag w:val="part_4a63c0776eeb47b4ac4e515a2d719a6f"/>
                <w:lock w:val="sdtLocked"/>
                <w:richText/>
              </w:sdtPr>
              <w:sdtContent>
                <w:p>
                  <w:pPr>
                    <w:widowControl w:val="0"/>
                    <w:ind w:firstLine="720"/>
                    <w:jc w:val="both"/>
                    <w:rPr>
                      <w:szCs w:val="24"/>
                      <w:lang w:val="en-US" w:eastAsia="ar-SA"/>
                    </w:rPr>
                  </w:pPr>
                  <w:sdt>
                    <w:sdtPr>
                      <w:alias w:val="Numeris"/>
                      <w:tag w:val="nr_4a63c0776eeb47b4ac4e515a2d719a6f"/>
                      <w:lock w:val="sdtLocked"/>
                      <w:richText/>
                    </w:sdtPr>
                    <w:sdtContent>
                      <w:r>
                        <w:rPr>
                          <w:color w:val="000000"/>
                          <w:szCs w:val="26"/>
                          <w:lang w:val="en-US" w:eastAsia="ar-SA"/>
                        </w:rPr>
                        <w:t>14</w:t>
                      </w:r>
                    </w:sdtContent>
                  </w:sdt>
                  <w:r>
                    <w:rPr>
                      <w:color w:val="000000"/>
                      <w:szCs w:val="26"/>
                      <w:lang w:val="en-US" w:eastAsia="ar-SA"/>
                    </w:rPr>
                    <w:t>. Komunikavimo kompetencija</w:t>
                  </w:r>
                  <w:r>
                    <w:rPr>
                      <w:szCs w:val="24"/>
                      <w:lang w:val="en-US" w:eastAsia="ar-SA"/>
                    </w:rPr>
                    <w:t xml:space="preserve">. </w:t>
                  </w:r>
                  <w:r>
                    <w:rPr>
                      <w:szCs w:val="24"/>
                      <w:lang w:eastAsia="ar-SA"/>
                    </w:rPr>
                    <w:t>Medijų menas yra šiuolaikinės komunikacijos dalis, o medijų komunikacijos formos vyrauja šiuolaikinėje kultūroje ir nuolat auga jų potencialas. Pamokų metu mokiniai mokosi analizuoti, suprasti, kurti ir interpretuoti medijų meno ir šiuolaikinės komunikacijos būdus. Medijų meno kūrinių kūrimas yra svarbi komunikacinio lavinimo dalis, nes mokiniai išmoksta nuosekliai planuoti komunikacijos kompanijas, supranta, taiko medijų produktų kūrimo nuoseklumą, išmoksta planuoti techninius, programinius, žmogiškuosius resursus ir surasti paveikiausias audiovizualinės komunikacijos priemones, strategijas ir būdus. Pamokų metu išmokstama tikslingai, efektyviai komunikuoti, kurti medijų aplinkas, specifikuoti, apibrėžti ir tikslingai pasiekti auditorijas. Mokiniai ne tik tikslingai komunikuoja savo idėjas, bet kritiškai, analizuoja ir vertina komunikacinius produktus.</w:t>
                  </w:r>
                </w:p>
              </w:sdtContent>
            </w:sdt>
            <w:sdt>
              <w:sdtPr>
                <w:alias w:val="44 pr. 15 p."/>
                <w:tag w:val="part_a47fe9d1809f41b5915183aab34d1f03"/>
                <w:lock w:val="sdtLocked"/>
                <w:richText/>
              </w:sdtPr>
              <w:sdtContent>
                <w:p>
                  <w:pPr>
                    <w:widowControl w:val="0"/>
                    <w:ind w:firstLine="720"/>
                    <w:jc w:val="both"/>
                    <w:rPr>
                      <w:szCs w:val="24"/>
                      <w:lang w:val="en-US" w:eastAsia="ar-SA"/>
                    </w:rPr>
                  </w:pPr>
                  <w:sdt>
                    <w:sdtPr>
                      <w:alias w:val="Numeris"/>
                      <w:tag w:val="nr_a47fe9d1809f41b5915183aab34d1f03"/>
                      <w:lock w:val="sdtLocked"/>
                      <w:richText/>
                    </w:sdtPr>
                    <w:sdtContent>
                      <w:r>
                        <w:rPr>
                          <w:color w:val="000000"/>
                          <w:szCs w:val="26"/>
                          <w:lang w:val="en-US" w:eastAsia="ar-SA"/>
                        </w:rPr>
                        <w:t>15</w:t>
                      </w:r>
                    </w:sdtContent>
                  </w:sdt>
                  <w:r>
                    <w:rPr>
                      <w:color w:val="000000"/>
                      <w:szCs w:val="26"/>
                      <w:lang w:val="en-US" w:eastAsia="ar-SA"/>
                    </w:rPr>
                    <w:t>. Skaitmeninė kompetencija</w:t>
                  </w:r>
                  <w:r>
                    <w:rPr>
                      <w:szCs w:val="24"/>
                      <w:lang w:val="en-US" w:eastAsia="ar-SA"/>
                    </w:rPr>
                    <w:t xml:space="preserve">. </w:t>
                  </w:r>
                  <w:r>
                    <w:rPr>
                      <w:szCs w:val="24"/>
                      <w:lang w:eastAsia="ar-SA"/>
                    </w:rPr>
                    <w:t>Medijų meno pamokų metu mokiniai plečia savo informacinių technologijų kompetencijas, pažįsta specifines skaitmenines medijų technologijas ir tiria jų taikymo audiovizualinei raiškai galimybes. Pamokų metu mokiniai ugdo saugaus, sveiko darbo su skaimeninėmis medijų technologijomis įgūdžius ir gebėjimus. Medijų meno pamokų metu mokiniai supranta mokslo ir meno vienovę, interpretuoja medijų meno formų daugiasluoksniškumą ir ugdosi holistinį pasaulio suvokimą.</w:t>
                  </w:r>
                </w:p>
                <w:p>
                  <w:pPr>
                    <w:rPr>
                      <w:sz w:val="8"/>
                      <w:szCs w:val="8"/>
                    </w:rPr>
                  </w:pPr>
                </w:p>
              </w:sdtContent>
            </w:sdt>
          </w:sdtContent>
        </w:sdt>
        <w:sdt>
          <w:sdtPr>
            <w:alias w:val="skirsnis"/>
            <w:tag w:val="part_b6d57a20d1234f75a2a437dc69373a61"/>
            <w:lock w:val="sdtLocked"/>
            <w:richText/>
          </w:sdtPr>
          <w:sdtContent>
            <w:p>
              <w:pPr>
                <w:keepNext/>
                <w:keepLines/>
                <w:suppressAutoHyphens/>
                <w:jc w:val="center"/>
                <w:rPr>
                  <w:b/>
                  <w:szCs w:val="24"/>
                  <w:lang w:eastAsia="ar-SA"/>
                </w:rPr>
              </w:pPr>
              <w:sdt>
                <w:sdtPr>
                  <w:alias w:val="Pavadinimas"/>
                  <w:tag w:val="title_b6d57a20d1234f75a2a437dc69373a61"/>
                  <w:lock w:val="sdtLocked"/>
                  <w:richText/>
                </w:sdtPr>
                <w:sdtContent>
                  <w:r>
                    <w:rPr>
                      <w:b/>
                      <w:szCs w:val="24"/>
                      <w:lang w:eastAsia="ar-SA"/>
                    </w:rPr>
                    <w:t>IV SKYRIUS</w:t>
                    <w:br/>
                    <w:t>PASIEKIMŲ SRITYS IR PASIEKIMAI</w:t>
                  </w:r>
                </w:sdtContent>
              </w:sdt>
            </w:p>
            <w:p>
              <w:pPr>
                <w:rPr>
                  <w:sz w:val="8"/>
                  <w:szCs w:val="8"/>
                </w:rPr>
              </w:pPr>
            </w:p>
            <w:sdt>
              <w:sdtPr>
                <w:alias w:val="44 pr. 16 p."/>
                <w:tag w:val="part_a2de7481b5604abeb9e31dac85089d6d"/>
                <w:lock w:val="sdtLocked"/>
                <w:richText/>
              </w:sdtPr>
              <w:sdtContent>
                <w:p>
                  <w:pPr>
                    <w:pBdr>
                      <w:top w:val="nil"/>
                      <w:left w:val="nil"/>
                      <w:bottom w:val="nil"/>
                      <w:right w:val="nil"/>
                      <w:between w:val="nil"/>
                    </w:pBdr>
                    <w:suppressAutoHyphens/>
                    <w:ind w:firstLine="720"/>
                    <w:jc w:val="both"/>
                    <w:rPr>
                      <w:color w:val="000000"/>
                      <w:szCs w:val="24"/>
                      <w:lang w:eastAsia="ar-SA"/>
                    </w:rPr>
                  </w:pPr>
                  <w:sdt>
                    <w:sdtPr>
                      <w:alias w:val="Numeris"/>
                      <w:tag w:val="nr_a2de7481b5604abeb9e31dac85089d6d"/>
                      <w:lock w:val="sdtLocked"/>
                      <w:richText/>
                    </w:sdtPr>
                    <w:sdtContent>
                      <w:r>
                        <w:rPr>
                          <w:color w:val="000000"/>
                          <w:szCs w:val="26"/>
                          <w:lang w:val="en-US" w:eastAsia="ar-SA"/>
                        </w:rPr>
                        <w:t>16</w:t>
                      </w:r>
                    </w:sdtContent>
                  </w:sdt>
                  <w:r>
                    <w:rPr>
                      <w:color w:val="000000"/>
                      <w:szCs w:val="26"/>
                      <w:lang w:val="en-US" w:eastAsia="ar-SA"/>
                    </w:rPr>
                    <w:t>. Medijų meno raiškos ir medijų technologijų pažinimas ir supratimas (A)</w:t>
                  </w:r>
                  <w:r>
                    <w:rPr>
                      <w:color w:val="000000"/>
                      <w:szCs w:val="24"/>
                      <w:lang w:eastAsia="ar-SA"/>
                    </w:rPr>
                    <w:t>.</w:t>
                  </w:r>
                  <w:r>
                    <w:rPr>
                      <w:color w:val="000000"/>
                      <w:szCs w:val="24"/>
                      <w:lang w:val="en-US" w:eastAsia="ar-SA"/>
                    </w:rPr>
                    <w:t xml:space="preserve"> </w:t>
                  </w:r>
                  <w:r>
                    <w:rPr>
                      <w:color w:val="000000"/>
                      <w:szCs w:val="24"/>
                      <w:lang w:eastAsia="ar-SA"/>
                    </w:rPr>
                    <w:t>Aprėpia medijų meno įvairovės, specifinių bruožų pažinimą, technologinio determinizmo principo supratimą, medijų meno istorijos ir technologinių išradimų raidos žinojimą. Pamokų metu mokiniai sužinos, kad medijų meno raiška nėra grįsta vien technologijų taikymu ir prigimtiniais sugebėjimas ar talentu, bet reikalauja nuolatinio, tikslingo ugdymosi ir visapusiško lavinimosi. Medijų meno pažinimas skatina mokinius pažinti save, atveria asmeninius polinkius, gebėjimus ir nukreipia ieškoti savitų saviraiškos būdų besikeičiančioje, dinamiškoje šiuolaikinėje kultūroje.</w:t>
                  </w:r>
                </w:p>
                <w:sdt>
                  <w:sdtPr>
                    <w:alias w:val="44 pr. 16.1 pp."/>
                    <w:tag w:val="part_ebc1c5fa1170405fa3da2340f406aa5d"/>
                    <w:lock w:val="sdtLocked"/>
                    <w:richText/>
                  </w:sdtPr>
                  <w:sdtContent>
                    <w:p>
                      <w:pPr>
                        <w:pBdr>
                          <w:top w:val="nil"/>
                          <w:left w:val="nil"/>
                          <w:bottom w:val="nil"/>
                          <w:right w:val="nil"/>
                          <w:between w:val="nil"/>
                        </w:pBdr>
                        <w:suppressAutoHyphens/>
                        <w:ind w:firstLine="720"/>
                        <w:jc w:val="both"/>
                        <w:rPr>
                          <w:bCs/>
                          <w:color w:val="000000"/>
                          <w:szCs w:val="24"/>
                          <w:lang w:eastAsia="ar-SA"/>
                        </w:rPr>
                      </w:pPr>
                      <w:sdt>
                        <w:sdtPr>
                          <w:alias w:val="Numeris"/>
                          <w:tag w:val="nr_ebc1c5fa1170405fa3da2340f406aa5d"/>
                          <w:lock w:val="sdtLocked"/>
                          <w:richText/>
                        </w:sdtPr>
                        <w:sdtContent>
                          <w:r>
                            <w:rPr>
                              <w:color w:val="000000"/>
                              <w:szCs w:val="24"/>
                              <w:lang w:eastAsia="ar-SA"/>
                            </w:rPr>
                            <w:t>16.1</w:t>
                          </w:r>
                        </w:sdtContent>
                      </w:sdt>
                      <w:r>
                        <w:rPr>
                          <w:color w:val="000000"/>
                          <w:szCs w:val="24"/>
                          <w:lang w:eastAsia="ar-SA"/>
                        </w:rPr>
                        <w:t>. Analizuoja medijų meno atsiradimą, istoriją ir raidą (</w:t>
                      </w:r>
                      <w:r>
                        <w:rPr>
                          <w:bCs/>
                          <w:color w:val="000000"/>
                          <w:szCs w:val="24"/>
                          <w:lang w:eastAsia="ar-SA"/>
                        </w:rPr>
                        <w:t>A1).</w:t>
                      </w:r>
                    </w:p>
                  </w:sdtContent>
                </w:sdt>
                <w:sdt>
                  <w:sdtPr>
                    <w:alias w:val="44 pr. 16.2 pp."/>
                    <w:tag w:val="part_cdbfdc3c9e2549e8816321fbe5fdce76"/>
                    <w:lock w:val="sdtLocked"/>
                    <w:richText/>
                  </w:sdtPr>
                  <w:sdtContent>
                    <w:p>
                      <w:pPr>
                        <w:pBdr>
                          <w:top w:val="nil"/>
                          <w:left w:val="nil"/>
                          <w:bottom w:val="nil"/>
                          <w:right w:val="nil"/>
                          <w:between w:val="nil"/>
                        </w:pBdr>
                        <w:suppressAutoHyphens/>
                        <w:ind w:firstLine="720"/>
                        <w:jc w:val="both"/>
                        <w:rPr>
                          <w:color w:val="000000"/>
                          <w:szCs w:val="24"/>
                          <w:lang w:eastAsia="ar-SA"/>
                        </w:rPr>
                      </w:pPr>
                      <w:sdt>
                        <w:sdtPr>
                          <w:alias w:val="Numeris"/>
                          <w:tag w:val="nr_cdbfdc3c9e2549e8816321fbe5fdce76"/>
                          <w:lock w:val="sdtLocked"/>
                          <w:richText/>
                        </w:sdtPr>
                        <w:sdtContent>
                          <w:r>
                            <w:rPr>
                              <w:color w:val="000000"/>
                              <w:szCs w:val="24"/>
                              <w:lang w:eastAsia="ar-SA"/>
                            </w:rPr>
                            <w:t>16.2</w:t>
                          </w:r>
                        </w:sdtContent>
                      </w:sdt>
                      <w:r>
                        <w:rPr>
                          <w:color w:val="000000"/>
                          <w:szCs w:val="24"/>
                          <w:lang w:eastAsia="ar-SA"/>
                        </w:rPr>
                        <w:t>. </w:t>
                      </w:r>
                      <w:r>
                        <w:rPr>
                          <w:bCs/>
                          <w:color w:val="000000"/>
                          <w:szCs w:val="24"/>
                          <w:lang w:eastAsia="ar-SA"/>
                        </w:rPr>
                        <w:t>Tyrinėja medijų meno technologijų specifiką, praktiškai taiko medijų meno technologijas kūrybiniuose bandymuose (</w:t>
                      </w:r>
                      <w:r>
                        <w:rPr>
                          <w:color w:val="000000"/>
                          <w:szCs w:val="24"/>
                          <w:lang w:eastAsia="ar-SA"/>
                        </w:rPr>
                        <w:t>A2)</w:t>
                      </w:r>
                      <w:r>
                        <w:rPr>
                          <w:bCs/>
                          <w:color w:val="000000"/>
                          <w:szCs w:val="24"/>
                          <w:lang w:eastAsia="ar-SA"/>
                        </w:rPr>
                        <w:t>.</w:t>
                      </w:r>
                    </w:p>
                  </w:sdtContent>
                </w:sdt>
                <w:sdt>
                  <w:sdtPr>
                    <w:alias w:val="44 pr. 16.3 pp."/>
                    <w:tag w:val="part_ec45fd3ca53c4fea89219527ab2c35a1"/>
                    <w:lock w:val="sdtLocked"/>
                    <w:richText/>
                  </w:sdtPr>
                  <w:sdtContent>
                    <w:p>
                      <w:pPr>
                        <w:pBdr>
                          <w:top w:val="nil"/>
                          <w:left w:val="nil"/>
                          <w:bottom w:val="nil"/>
                          <w:right w:val="nil"/>
                          <w:between w:val="nil"/>
                        </w:pBdr>
                        <w:suppressAutoHyphens/>
                        <w:ind w:firstLine="720"/>
                        <w:jc w:val="both"/>
                        <w:rPr>
                          <w:color w:val="000000"/>
                          <w:szCs w:val="24"/>
                          <w:lang w:eastAsia="ar-SA"/>
                        </w:rPr>
                      </w:pPr>
                      <w:sdt>
                        <w:sdtPr>
                          <w:alias w:val="Numeris"/>
                          <w:tag w:val="nr_ec45fd3ca53c4fea89219527ab2c35a1"/>
                          <w:lock w:val="sdtLocked"/>
                          <w:richText/>
                        </w:sdtPr>
                        <w:sdtContent>
                          <w:r>
                            <w:rPr>
                              <w:color w:val="000000"/>
                              <w:szCs w:val="24"/>
                              <w:lang w:eastAsia="ar-SA"/>
                            </w:rPr>
                            <w:t>16.3</w:t>
                          </w:r>
                        </w:sdtContent>
                      </w:sdt>
                      <w:r>
                        <w:rPr>
                          <w:color w:val="000000"/>
                          <w:szCs w:val="24"/>
                          <w:lang w:eastAsia="ar-SA"/>
                        </w:rPr>
                        <w:t>. </w:t>
                      </w:r>
                      <w:r>
                        <w:rPr>
                          <w:bCs/>
                          <w:color w:val="000000"/>
                          <w:szCs w:val="24"/>
                          <w:lang w:eastAsia="ar-SA"/>
                        </w:rPr>
                        <w:t>Analizuoja, apibūdina medijų meno technologijų ir raiškos priemonių raidą (</w:t>
                      </w:r>
                      <w:r>
                        <w:rPr>
                          <w:color w:val="000000"/>
                          <w:szCs w:val="24"/>
                          <w:lang w:eastAsia="ar-SA"/>
                        </w:rPr>
                        <w:t>A3).</w:t>
                      </w:r>
                    </w:p>
                  </w:sdtContent>
                </w:sdt>
                <w:sdt>
                  <w:sdtPr>
                    <w:alias w:val="44 pr. 16.4 pp."/>
                    <w:tag w:val="part_57573314048c46269abe1c81b7eadce8"/>
                    <w:lock w:val="sdtLocked"/>
                    <w:richText/>
                  </w:sdtPr>
                  <w:sdtContent>
                    <w:p>
                      <w:pPr>
                        <w:pBdr>
                          <w:top w:val="nil"/>
                          <w:left w:val="nil"/>
                          <w:bottom w:val="nil"/>
                          <w:right w:val="nil"/>
                          <w:between w:val="nil"/>
                        </w:pBdr>
                        <w:suppressAutoHyphens/>
                        <w:ind w:firstLine="720"/>
                        <w:jc w:val="both"/>
                        <w:rPr>
                          <w:color w:val="000000"/>
                          <w:szCs w:val="24"/>
                          <w:lang w:eastAsia="ar-SA"/>
                        </w:rPr>
                      </w:pPr>
                      <w:sdt>
                        <w:sdtPr>
                          <w:alias w:val="Numeris"/>
                          <w:tag w:val="nr_57573314048c46269abe1c81b7eadce8"/>
                          <w:lock w:val="sdtLocked"/>
                          <w:richText/>
                        </w:sdtPr>
                        <w:sdtContent>
                          <w:r>
                            <w:rPr>
                              <w:bCs/>
                              <w:color w:val="000000"/>
                              <w:szCs w:val="24"/>
                              <w:lang w:eastAsia="ar-SA"/>
                            </w:rPr>
                            <w:t>16.4</w:t>
                          </w:r>
                        </w:sdtContent>
                      </w:sdt>
                      <w:r>
                        <w:rPr>
                          <w:bCs/>
                          <w:color w:val="000000"/>
                          <w:szCs w:val="24"/>
                          <w:lang w:eastAsia="ar-SA"/>
                        </w:rPr>
                        <w:t>. </w:t>
                      </w:r>
                      <w:r>
                        <w:rPr>
                          <w:bCs/>
                          <w:color w:val="000000"/>
                          <w:szCs w:val="24"/>
                          <w:lang w:val="en-US" w:eastAsia="ar-SA"/>
                        </w:rPr>
                        <w:t xml:space="preserve">Reflektuoja, </w:t>
                      </w:r>
                      <w:r>
                        <w:rPr>
                          <w:bCs/>
                          <w:color w:val="000000"/>
                          <w:szCs w:val="24"/>
                          <w:lang w:eastAsia="ar-SA"/>
                        </w:rPr>
                        <w:t>vertina medijų meno praeities, dabarties ir ateities reiškinius (</w:t>
                      </w:r>
                      <w:r>
                        <w:rPr>
                          <w:color w:val="000000"/>
                          <w:szCs w:val="24"/>
                          <w:lang w:eastAsia="ar-SA"/>
                        </w:rPr>
                        <w:t>A4)</w:t>
                      </w:r>
                      <w:r>
                        <w:rPr>
                          <w:bCs/>
                          <w:color w:val="000000"/>
                          <w:szCs w:val="24"/>
                          <w:lang w:eastAsia="ar-SA"/>
                        </w:rPr>
                        <w:t>.</w:t>
                      </w:r>
                    </w:p>
                  </w:sdtContent>
                </w:sdt>
              </w:sdtContent>
            </w:sdt>
            <w:sdt>
              <w:sdtPr>
                <w:alias w:val="44 pr. 17 p."/>
                <w:tag w:val="part_01fb6f93d55f4711a4af8fdfe3ec0996"/>
                <w:lock w:val="sdtLocked"/>
                <w:richText/>
              </w:sdtPr>
              <w:sdtContent>
                <w:p>
                  <w:pPr>
                    <w:pBdr>
                      <w:top w:val="nil"/>
                      <w:left w:val="nil"/>
                      <w:bottom w:val="nil"/>
                      <w:right w:val="nil"/>
                      <w:between w:val="nil"/>
                    </w:pBdr>
                    <w:suppressAutoHyphens/>
                    <w:ind w:firstLine="720"/>
                    <w:jc w:val="both"/>
                    <w:rPr>
                      <w:color w:val="000000"/>
                      <w:szCs w:val="24"/>
                      <w:lang w:eastAsia="ar-SA"/>
                    </w:rPr>
                  </w:pPr>
                  <w:sdt>
                    <w:sdtPr>
                      <w:alias w:val="Numeris"/>
                      <w:tag w:val="nr_01fb6f93d55f4711a4af8fdfe3ec0996"/>
                      <w:lock w:val="sdtLocked"/>
                      <w:richText/>
                    </w:sdtPr>
                    <w:sdtContent>
                      <w:r>
                        <w:rPr>
                          <w:color w:val="000000"/>
                          <w:szCs w:val="26"/>
                          <w:lang w:val="en-US" w:eastAsia="ar-SA"/>
                        </w:rPr>
                        <w:t>17</w:t>
                      </w:r>
                    </w:sdtContent>
                  </w:sdt>
                  <w:r>
                    <w:rPr>
                      <w:color w:val="000000"/>
                      <w:szCs w:val="26"/>
                      <w:lang w:val="en-US" w:eastAsia="ar-SA"/>
                    </w:rPr>
                    <w:t>. Medijų meno supratimas ir vertinimas (B)</w:t>
                  </w:r>
                  <w:r>
                    <w:rPr>
                      <w:color w:val="000000"/>
                      <w:szCs w:val="24"/>
                      <w:lang w:eastAsia="ar-SA"/>
                    </w:rPr>
                    <w:t>. Apima medijų meno, medijų kaip šiuolaikinės komunikacijos reiškinių stebėjimą, vertinimą ir interpretavimą. Stebėdami, analizuodami medijų meno kūrinius, dalyvaudami kūrybiniuose medijų meno procesuose (kurdami, asistuodami, organizuodami, prodiusuodami) mokiniai atpažįsta ir taiko medijų meno raiškos elementus, technologijas ir vadybinius veiklos modelius, analizuodami ir interpretuodami supranta medijų meno kūrinių prasmę, esmę, atpažįsta ir atskleidžia tikslingą medijų meno technologijų taikymą, vertindami nusako, įvertina kūrinio idėjos, raiškos ir technologijos harmoniją. Vertindami kūrinius mokiniai išmoksta pagrįsti savo nuomonę ir argumentuotos diskusijų kultūros. Medijų meno, produkcijos ir kultūros supratimas ir vertinimas formuoja estetinę nuovoką, asmeninės raiškos idėjinę brandą ir medijų kultūros svarbos suvokimą.</w:t>
                  </w:r>
                </w:p>
                <w:sdt>
                  <w:sdtPr>
                    <w:alias w:val="44 pr. 17.1 pp."/>
                    <w:tag w:val="part_18e37c6529dd4f0990f90b55e0ce96ec"/>
                    <w:lock w:val="sdtLocked"/>
                    <w:richText/>
                  </w:sdtPr>
                  <w:sdtContent>
                    <w:p>
                      <w:pPr>
                        <w:pBdr>
                          <w:top w:val="nil"/>
                          <w:left w:val="nil"/>
                          <w:bottom w:val="nil"/>
                          <w:right w:val="nil"/>
                          <w:between w:val="nil"/>
                        </w:pBdr>
                        <w:suppressAutoHyphens/>
                        <w:ind w:firstLine="720"/>
                        <w:jc w:val="both"/>
                        <w:rPr>
                          <w:color w:val="000000"/>
                          <w:szCs w:val="24"/>
                          <w:lang w:eastAsia="ar-SA"/>
                        </w:rPr>
                      </w:pPr>
                      <w:sdt>
                        <w:sdtPr>
                          <w:alias w:val="Numeris"/>
                          <w:tag w:val="nr_18e37c6529dd4f0990f90b55e0ce96ec"/>
                          <w:lock w:val="sdtLocked"/>
                          <w:richText/>
                        </w:sdtPr>
                        <w:sdtContent>
                          <w:r>
                            <w:rPr>
                              <w:color w:val="000000"/>
                              <w:szCs w:val="24"/>
                              <w:lang w:eastAsia="ar-SA"/>
                            </w:rPr>
                            <w:t>17.1</w:t>
                          </w:r>
                        </w:sdtContent>
                      </w:sdt>
                      <w:r>
                        <w:rPr>
                          <w:color w:val="000000"/>
                          <w:szCs w:val="24"/>
                          <w:lang w:eastAsia="ar-SA"/>
                        </w:rPr>
                        <w:t>. Analizuoja medijų meno raiškos elementus ir priemones (</w:t>
                      </w:r>
                      <w:r>
                        <w:rPr>
                          <w:bCs/>
                          <w:color w:val="000000"/>
                          <w:szCs w:val="24"/>
                          <w:lang w:eastAsia="ar-SA"/>
                        </w:rPr>
                        <w:t>B1)</w:t>
                      </w:r>
                      <w:r>
                        <w:rPr>
                          <w:color w:val="000000"/>
                          <w:szCs w:val="24"/>
                          <w:lang w:eastAsia="ar-SA"/>
                        </w:rPr>
                        <w:t>.</w:t>
                      </w:r>
                    </w:p>
                  </w:sdtContent>
                </w:sdt>
                <w:sdt>
                  <w:sdtPr>
                    <w:alias w:val="44 pr. 17.2 pp."/>
                    <w:tag w:val="part_2cdc3c39fc5e438f8a21311a0357faba"/>
                    <w:lock w:val="sdtLocked"/>
                    <w:richText/>
                  </w:sdtPr>
                  <w:sdtContent>
                    <w:p>
                      <w:pPr>
                        <w:pBdr>
                          <w:top w:val="nil"/>
                          <w:left w:val="nil"/>
                          <w:bottom w:val="nil"/>
                          <w:right w:val="nil"/>
                          <w:between w:val="nil"/>
                        </w:pBdr>
                        <w:suppressAutoHyphens/>
                        <w:ind w:firstLine="720"/>
                        <w:jc w:val="both"/>
                        <w:rPr>
                          <w:color w:val="000000"/>
                          <w:szCs w:val="24"/>
                          <w:lang w:eastAsia="ar-SA"/>
                        </w:rPr>
                      </w:pPr>
                      <w:sdt>
                        <w:sdtPr>
                          <w:alias w:val="Numeris"/>
                          <w:tag w:val="nr_2cdc3c39fc5e438f8a21311a0357faba"/>
                          <w:lock w:val="sdtLocked"/>
                          <w:richText/>
                        </w:sdtPr>
                        <w:sdtContent>
                          <w:r>
                            <w:rPr>
                              <w:color w:val="000000"/>
                              <w:szCs w:val="24"/>
                              <w:lang w:eastAsia="ar-SA"/>
                            </w:rPr>
                            <w:t>17.2</w:t>
                          </w:r>
                        </w:sdtContent>
                      </w:sdt>
                      <w:r>
                        <w:rPr>
                          <w:color w:val="000000"/>
                          <w:szCs w:val="24"/>
                          <w:lang w:eastAsia="ar-SA"/>
                        </w:rPr>
                        <w:t>. Interpretuoja medijų meno kūrinį (</w:t>
                      </w:r>
                      <w:r>
                        <w:rPr>
                          <w:bCs/>
                          <w:color w:val="000000"/>
                          <w:szCs w:val="24"/>
                          <w:lang w:eastAsia="ar-SA"/>
                        </w:rPr>
                        <w:t>B2)</w:t>
                      </w:r>
                      <w:r>
                        <w:rPr>
                          <w:color w:val="000000"/>
                          <w:szCs w:val="24"/>
                          <w:lang w:eastAsia="ar-SA"/>
                        </w:rPr>
                        <w:t>.</w:t>
                      </w:r>
                    </w:p>
                  </w:sdtContent>
                </w:sdt>
                <w:sdt>
                  <w:sdtPr>
                    <w:alias w:val="44 pr. 17.3 pp."/>
                    <w:tag w:val="part_ea66119c5876448ba0be329018c454ba"/>
                    <w:lock w:val="sdtLocked"/>
                    <w:richText/>
                  </w:sdtPr>
                  <w:sdtContent>
                    <w:p>
                      <w:pPr>
                        <w:pBdr>
                          <w:top w:val="nil"/>
                          <w:left w:val="nil"/>
                          <w:bottom w:val="nil"/>
                          <w:right w:val="nil"/>
                          <w:between w:val="nil"/>
                        </w:pBdr>
                        <w:suppressAutoHyphens/>
                        <w:ind w:firstLine="720"/>
                        <w:jc w:val="both"/>
                        <w:rPr>
                          <w:color w:val="000000"/>
                          <w:szCs w:val="24"/>
                          <w:lang w:eastAsia="ar-SA"/>
                        </w:rPr>
                      </w:pPr>
                      <w:sdt>
                        <w:sdtPr>
                          <w:alias w:val="Numeris"/>
                          <w:tag w:val="nr_ea66119c5876448ba0be329018c454ba"/>
                          <w:lock w:val="sdtLocked"/>
                          <w:richText/>
                        </w:sdtPr>
                        <w:sdtContent>
                          <w:r>
                            <w:rPr>
                              <w:color w:val="000000"/>
                              <w:szCs w:val="24"/>
                              <w:lang w:eastAsia="ar-SA"/>
                            </w:rPr>
                            <w:t>17.3</w:t>
                          </w:r>
                        </w:sdtContent>
                      </w:sdt>
                      <w:r>
                        <w:rPr>
                          <w:color w:val="000000"/>
                          <w:szCs w:val="24"/>
                          <w:lang w:eastAsia="ar-SA"/>
                        </w:rPr>
                        <w:t>. Vertina medijų meno kūrinį (</w:t>
                      </w:r>
                      <w:r>
                        <w:rPr>
                          <w:bCs/>
                          <w:color w:val="000000"/>
                          <w:szCs w:val="24"/>
                          <w:lang w:eastAsia="ar-SA"/>
                        </w:rPr>
                        <w:t>B3)</w:t>
                      </w:r>
                      <w:r>
                        <w:rPr>
                          <w:color w:val="000000"/>
                          <w:szCs w:val="24"/>
                          <w:lang w:eastAsia="ar-SA"/>
                        </w:rPr>
                        <w:t>.</w:t>
                      </w:r>
                    </w:p>
                  </w:sdtContent>
                </w:sdt>
              </w:sdtContent>
            </w:sdt>
            <w:sdt>
              <w:sdtPr>
                <w:alias w:val="44 pr. 18 p."/>
                <w:tag w:val="part_74aad0f62f444ebda156152856ed5c10"/>
                <w:lock w:val="sdtLocked"/>
                <w:richText/>
              </w:sdtPr>
              <w:sdtContent>
                <w:p>
                  <w:pPr>
                    <w:widowControl w:val="0"/>
                    <w:ind w:firstLine="720"/>
                    <w:jc w:val="both"/>
                    <w:rPr>
                      <w:szCs w:val="24"/>
                      <w:lang w:eastAsia="ar-SA"/>
                    </w:rPr>
                  </w:pPr>
                  <w:sdt>
                    <w:sdtPr>
                      <w:alias w:val="Numeris"/>
                      <w:tag w:val="nr_74aad0f62f444ebda156152856ed5c10"/>
                      <w:lock w:val="sdtLocked"/>
                      <w:richText/>
                    </w:sdtPr>
                    <w:sdtContent>
                      <w:r>
                        <w:rPr>
                          <w:color w:val="000000"/>
                          <w:szCs w:val="26"/>
                          <w:lang w:val="en-US" w:eastAsia="ar-SA"/>
                        </w:rPr>
                        <w:t>18</w:t>
                      </w:r>
                    </w:sdtContent>
                  </w:sdt>
                  <w:r>
                    <w:rPr>
                      <w:color w:val="000000"/>
                      <w:szCs w:val="26"/>
                      <w:lang w:val="en-US" w:eastAsia="ar-SA"/>
                    </w:rPr>
                    <w:t>. Medijų meno, medijų kultūros ir jų kontekstų pažinimas (C).</w:t>
                  </w:r>
                  <w:r>
                    <w:rPr>
                      <w:szCs w:val="24"/>
                      <w:lang w:eastAsia="ar-SA"/>
                    </w:rPr>
                    <w:t xml:space="preserve"> Atskleidžia medijų meno, medijų produkcijos ir medijų kultūros atsiradimo ištakas, raidą ir perspektyvas. Medijų meno dalyko pasiekimai aprėpia medijų meno socialiniuose ir kultūriniuose kontekstuose žinias, gebėjimą juos atpažinti, lyginti bei vertinti. Medijų meno reiškinių, formų, medijų raštingumo ir kontekstų pažinimas asocijuojasi su gebėjimu taikyti medijų meno žinias kasdienio gyvenimo situacijose, sieti su asmeniniais patyrimais, saviraiškos ugdymusi, priimti ir suprasti medijų meno, medijų kultūros įvairovę kaip natūralią, neatsiejamą individo kūrybos, gyvenimo ir kultūros dalį.</w:t>
                  </w:r>
                </w:p>
                <w:sdt>
                  <w:sdtPr>
                    <w:alias w:val="44 pr. 18.1 pp."/>
                    <w:tag w:val="part_8618574f9d2c41c898619ca011863671"/>
                    <w:lock w:val="sdtLocked"/>
                    <w:richText/>
                  </w:sdtPr>
                  <w:sdtContent>
                    <w:p>
                      <w:pPr>
                        <w:suppressAutoHyphens/>
                        <w:ind w:firstLine="720"/>
                        <w:jc w:val="both"/>
                        <w:rPr>
                          <w:color w:val="000000"/>
                          <w:szCs w:val="24"/>
                          <w:lang w:eastAsia="ar-SA"/>
                        </w:rPr>
                      </w:pPr>
                      <w:sdt>
                        <w:sdtPr>
                          <w:alias w:val="Numeris"/>
                          <w:tag w:val="nr_8618574f9d2c41c898619ca011863671"/>
                          <w:lock w:val="sdtLocked"/>
                          <w:richText/>
                        </w:sdtPr>
                        <w:sdtContent>
                          <w:r>
                            <w:rPr>
                              <w:color w:val="000000"/>
                              <w:szCs w:val="24"/>
                              <w:lang w:eastAsia="ar-SA"/>
                            </w:rPr>
                            <w:t>18.1</w:t>
                          </w:r>
                        </w:sdtContent>
                      </w:sdt>
                      <w:r>
                        <w:rPr>
                          <w:color w:val="000000"/>
                          <w:szCs w:val="24"/>
                          <w:lang w:eastAsia="ar-SA"/>
                        </w:rPr>
                        <w:t>. Tyrinėja medijų meno ir medijų kultūros reiškinius (</w:t>
                      </w:r>
                      <w:r>
                        <w:rPr>
                          <w:bCs/>
                          <w:color w:val="000000"/>
                          <w:szCs w:val="24"/>
                          <w:lang w:eastAsia="ar-SA"/>
                        </w:rPr>
                        <w:t>C1)</w:t>
                      </w:r>
                      <w:r>
                        <w:rPr>
                          <w:color w:val="000000"/>
                          <w:szCs w:val="24"/>
                          <w:lang w:eastAsia="ar-SA"/>
                        </w:rPr>
                        <w:t>.</w:t>
                      </w:r>
                    </w:p>
                  </w:sdtContent>
                </w:sdt>
                <w:sdt>
                  <w:sdtPr>
                    <w:alias w:val="44 pr. 18.1 pp."/>
                    <w:tag w:val="part_883d0b85265f45cb98c99188fc42857a"/>
                    <w:lock w:val="sdtLocked"/>
                    <w:richText/>
                  </w:sdtPr>
                  <w:sdtContent>
                    <w:p>
                      <w:pPr>
                        <w:pBdr>
                          <w:top w:val="nil"/>
                          <w:left w:val="nil"/>
                          <w:bottom w:val="nil"/>
                          <w:right w:val="nil"/>
                          <w:between w:val="nil"/>
                        </w:pBdr>
                        <w:suppressAutoHyphens/>
                        <w:ind w:firstLine="720"/>
                        <w:jc w:val="both"/>
                        <w:rPr>
                          <w:color w:val="000000"/>
                          <w:szCs w:val="24"/>
                          <w:lang w:eastAsia="ar-SA"/>
                        </w:rPr>
                      </w:pPr>
                      <w:sdt>
                        <w:sdtPr>
                          <w:alias w:val="Numeris"/>
                          <w:tag w:val="nr_883d0b85265f45cb98c99188fc42857a"/>
                          <w:lock w:val="sdtLocked"/>
                          <w:richText/>
                        </w:sdtPr>
                        <w:sdtContent>
                          <w:r>
                            <w:rPr>
                              <w:color w:val="000000"/>
                              <w:szCs w:val="24"/>
                              <w:lang w:eastAsia="ar-SA"/>
                            </w:rPr>
                            <w:t>18.1</w:t>
                          </w:r>
                        </w:sdtContent>
                      </w:sdt>
                      <w:r>
                        <w:rPr>
                          <w:color w:val="000000"/>
                          <w:szCs w:val="24"/>
                          <w:lang w:eastAsia="ar-SA"/>
                        </w:rPr>
                        <w:t>. Nagrinėja medijų meno ir medijų kūrybos kontekstus (</w:t>
                      </w:r>
                      <w:r>
                        <w:rPr>
                          <w:bCs/>
                          <w:color w:val="000000"/>
                          <w:szCs w:val="24"/>
                          <w:lang w:eastAsia="ar-SA"/>
                        </w:rPr>
                        <w:t>C2)</w:t>
                      </w:r>
                      <w:r>
                        <w:rPr>
                          <w:color w:val="000000"/>
                          <w:szCs w:val="24"/>
                          <w:lang w:eastAsia="ar-SA"/>
                        </w:rPr>
                        <w:t>.</w:t>
                      </w:r>
                    </w:p>
                  </w:sdtContent>
                </w:sdt>
                <w:sdt>
                  <w:sdtPr>
                    <w:alias w:val="44 pr. 18.1 pp."/>
                    <w:tag w:val="part_de34bc4989c9414d92cfbc34f8123c67"/>
                    <w:lock w:val="sdtLocked"/>
                    <w:richText/>
                  </w:sdtPr>
                  <w:sdtContent>
                    <w:p>
                      <w:pPr>
                        <w:pBdr>
                          <w:top w:val="nil"/>
                          <w:left w:val="nil"/>
                          <w:bottom w:val="nil"/>
                          <w:right w:val="nil"/>
                          <w:between w:val="nil"/>
                        </w:pBdr>
                        <w:suppressAutoHyphens/>
                        <w:ind w:firstLine="720"/>
                        <w:jc w:val="both"/>
                        <w:rPr>
                          <w:color w:val="000000"/>
                          <w:szCs w:val="24"/>
                          <w:lang w:eastAsia="ar-SA"/>
                        </w:rPr>
                      </w:pPr>
                      <w:sdt>
                        <w:sdtPr>
                          <w:alias w:val="Numeris"/>
                          <w:tag w:val="nr_de34bc4989c9414d92cfbc34f8123c67"/>
                          <w:lock w:val="sdtLocked"/>
                          <w:richText/>
                        </w:sdtPr>
                        <w:sdtContent>
                          <w:r>
                            <w:rPr>
                              <w:color w:val="000000"/>
                              <w:szCs w:val="24"/>
                              <w:lang w:eastAsia="ar-SA"/>
                            </w:rPr>
                            <w:t>18.1</w:t>
                          </w:r>
                        </w:sdtContent>
                      </w:sdt>
                      <w:r>
                        <w:rPr>
                          <w:color w:val="000000"/>
                          <w:szCs w:val="24"/>
                          <w:lang w:eastAsia="ar-SA"/>
                        </w:rPr>
                        <w:t>. </w:t>
                      </w:r>
                      <w:r>
                        <w:rPr>
                          <w:bCs/>
                          <w:color w:val="000000"/>
                          <w:szCs w:val="24"/>
                          <w:lang w:eastAsia="ar-SA"/>
                        </w:rPr>
                        <w:t>Susieja medijų meno pažinimą su asmenine patirtimi, poreikiais ir vertybėmis (</w:t>
                      </w:r>
                      <w:r>
                        <w:rPr>
                          <w:color w:val="000000"/>
                          <w:szCs w:val="24"/>
                          <w:lang w:eastAsia="ar-SA"/>
                        </w:rPr>
                        <w:t>C3)</w:t>
                      </w:r>
                      <w:r>
                        <w:rPr>
                          <w:bCs/>
                          <w:color w:val="000000"/>
                          <w:szCs w:val="24"/>
                          <w:lang w:eastAsia="ar-SA"/>
                        </w:rPr>
                        <w:t>.</w:t>
                      </w:r>
                    </w:p>
                  </w:sdtContent>
                </w:sdt>
              </w:sdtContent>
            </w:sdt>
            <w:sdt>
              <w:sdtPr>
                <w:alias w:val="44 pr. 19 p."/>
                <w:tag w:val="part_4ab5f478ac84419eb9a6ad7bcf4d6a25"/>
                <w:lock w:val="sdtLocked"/>
                <w:richText/>
              </w:sdtPr>
              <w:sdtContent>
                <w:p>
                  <w:pPr>
                    <w:suppressAutoHyphens/>
                    <w:ind w:firstLine="720"/>
                    <w:jc w:val="both"/>
                    <w:rPr>
                      <w:szCs w:val="24"/>
                      <w:lang w:val="en-US" w:eastAsia="ar-SA"/>
                    </w:rPr>
                  </w:pPr>
                  <w:sdt>
                    <w:sdtPr>
                      <w:alias w:val="Numeris"/>
                      <w:tag w:val="nr_4ab5f478ac84419eb9a6ad7bcf4d6a25"/>
                      <w:lock w:val="sdtLocked"/>
                      <w:richText/>
                    </w:sdtPr>
                    <w:sdtContent>
                      <w:r>
                        <w:rPr>
                          <w:color w:val="000000"/>
                          <w:szCs w:val="26"/>
                          <w:lang w:val="en-US" w:eastAsia="ar-SA"/>
                        </w:rPr>
                        <w:t>19</w:t>
                      </w:r>
                    </w:sdtContent>
                  </w:sdt>
                  <w:r>
                    <w:rPr>
                      <w:color w:val="000000"/>
                      <w:szCs w:val="26"/>
                      <w:lang w:val="en-US" w:eastAsia="ar-SA"/>
                    </w:rPr>
                    <w:t>. Medijų meno kūrinių sukūrimas ir rezultatų refleksija (D)</w:t>
                  </w:r>
                  <w:r>
                    <w:rPr>
                      <w:szCs w:val="24"/>
                      <w:lang w:val="en-US" w:eastAsia="ar-SA"/>
                    </w:rPr>
                    <w:t>. Atspindi asmenybės kūrybinę brandą, kūrybinius polinkius, saviraiškos ir saviorganizacijos gebėjimus.</w:t>
                  </w:r>
                </w:p>
                <w:sdt>
                  <w:sdtPr>
                    <w:alias w:val="44 pr. 19.1 pp."/>
                    <w:tag w:val="part_b0d0b6b348a341ed841d10742a69e386"/>
                    <w:lock w:val="sdtLocked"/>
                    <w:richText/>
                  </w:sdtPr>
                  <w:sdtContent>
                    <w:p>
                      <w:pPr>
                        <w:pBdr>
                          <w:top w:val="nil"/>
                          <w:left w:val="nil"/>
                          <w:bottom w:val="nil"/>
                          <w:right w:val="nil"/>
                          <w:between w:val="nil"/>
                        </w:pBdr>
                        <w:suppressAutoHyphens/>
                        <w:ind w:firstLine="720"/>
                        <w:jc w:val="both"/>
                        <w:rPr>
                          <w:bCs/>
                          <w:color w:val="000000"/>
                          <w:szCs w:val="24"/>
                          <w:lang w:val="en-US" w:eastAsia="ar-SA"/>
                        </w:rPr>
                      </w:pPr>
                      <w:sdt>
                        <w:sdtPr>
                          <w:alias w:val="Numeris"/>
                          <w:tag w:val="nr_b0d0b6b348a341ed841d10742a69e386"/>
                          <w:lock w:val="sdtLocked"/>
                          <w:richText/>
                        </w:sdtPr>
                        <w:sdtContent>
                          <w:r>
                            <w:rPr>
                              <w:color w:val="000000"/>
                              <w:szCs w:val="24"/>
                              <w:lang w:eastAsia="ar-SA"/>
                            </w:rPr>
                            <w:t>19.1</w:t>
                          </w:r>
                        </w:sdtContent>
                      </w:sdt>
                      <w:r>
                        <w:rPr>
                          <w:color w:val="000000"/>
                          <w:szCs w:val="24"/>
                          <w:lang w:eastAsia="ar-SA"/>
                        </w:rPr>
                        <w:t>. </w:t>
                      </w:r>
                      <w:r>
                        <w:rPr>
                          <w:bCs/>
                          <w:color w:val="000000"/>
                          <w:szCs w:val="24"/>
                          <w:lang w:val="en-US" w:eastAsia="ar-SA"/>
                        </w:rPr>
                        <w:t>Kelia kūrybines idėjas, planuoja, numato reikiamus resursus, randa tinkamas raiškos priemones idėjai (-joms) įgyvendinti (</w:t>
                      </w:r>
                      <w:r>
                        <w:rPr>
                          <w:color w:val="000000"/>
                          <w:szCs w:val="24"/>
                          <w:lang w:val="en-US" w:eastAsia="ar-SA"/>
                        </w:rPr>
                        <w:t>D1)</w:t>
                      </w:r>
                      <w:r>
                        <w:rPr>
                          <w:bCs/>
                          <w:color w:val="000000"/>
                          <w:szCs w:val="24"/>
                          <w:lang w:val="en-US" w:eastAsia="ar-SA"/>
                        </w:rPr>
                        <w:t>.</w:t>
                      </w:r>
                    </w:p>
                  </w:sdtContent>
                </w:sdt>
                <w:sdt>
                  <w:sdtPr>
                    <w:alias w:val="44 pr. 19.2 pp."/>
                    <w:tag w:val="part_183be8a3c91941e89f60492efd52f4d9"/>
                    <w:lock w:val="sdtLocked"/>
                    <w:richText/>
                  </w:sdtPr>
                  <w:sdtContent>
                    <w:p>
                      <w:pPr>
                        <w:suppressAutoHyphens/>
                        <w:ind w:firstLine="720"/>
                        <w:jc w:val="both"/>
                        <w:rPr>
                          <w:color w:val="000000"/>
                          <w:szCs w:val="24"/>
                          <w:lang w:eastAsia="ar-SA"/>
                        </w:rPr>
                      </w:pPr>
                      <w:sdt>
                        <w:sdtPr>
                          <w:alias w:val="Numeris"/>
                          <w:tag w:val="nr_183be8a3c91941e89f60492efd52f4d9"/>
                          <w:lock w:val="sdtLocked"/>
                          <w:richText/>
                        </w:sdtPr>
                        <w:sdtContent>
                          <w:r>
                            <w:rPr>
                              <w:color w:val="000000"/>
                              <w:szCs w:val="24"/>
                              <w:lang w:eastAsia="ar-SA"/>
                            </w:rPr>
                            <w:t>19.2</w:t>
                          </w:r>
                        </w:sdtContent>
                      </w:sdt>
                      <w:r>
                        <w:rPr>
                          <w:color w:val="000000"/>
                          <w:szCs w:val="24"/>
                          <w:lang w:eastAsia="ar-SA"/>
                        </w:rPr>
                        <w:t>. </w:t>
                      </w:r>
                      <w:r>
                        <w:rPr>
                          <w:bCs/>
                          <w:color w:val="000000"/>
                          <w:szCs w:val="24"/>
                          <w:lang w:eastAsia="ar-SA"/>
                        </w:rPr>
                        <w:t>Įgyvendina kūrybines idėjas medijų meno priemonėmis (</w:t>
                      </w:r>
                      <w:r>
                        <w:rPr>
                          <w:color w:val="000000"/>
                          <w:szCs w:val="24"/>
                          <w:lang w:eastAsia="ar-SA"/>
                        </w:rPr>
                        <w:t>D2)</w:t>
                      </w:r>
                      <w:r>
                        <w:rPr>
                          <w:bCs/>
                          <w:color w:val="000000"/>
                          <w:szCs w:val="24"/>
                          <w:lang w:eastAsia="ar-SA"/>
                        </w:rPr>
                        <w:t>.</w:t>
                      </w:r>
                    </w:p>
                  </w:sdtContent>
                </w:sdt>
                <w:sdt>
                  <w:sdtPr>
                    <w:alias w:val="44 pr. 19.3 pp."/>
                    <w:tag w:val="part_50bf1377da55451698a097d4659554c2"/>
                    <w:lock w:val="sdtLocked"/>
                    <w:richText/>
                  </w:sdtPr>
                  <w:sdtContent>
                    <w:p>
                      <w:pPr>
                        <w:pBdr>
                          <w:top w:val="nil"/>
                          <w:left w:val="nil"/>
                          <w:bottom w:val="nil"/>
                          <w:right w:val="nil"/>
                          <w:between w:val="nil"/>
                        </w:pBdr>
                        <w:suppressAutoHyphens/>
                        <w:ind w:firstLine="720"/>
                        <w:jc w:val="both"/>
                        <w:rPr>
                          <w:color w:val="000000"/>
                          <w:szCs w:val="24"/>
                          <w:lang w:eastAsia="ar-SA"/>
                        </w:rPr>
                      </w:pPr>
                      <w:sdt>
                        <w:sdtPr>
                          <w:alias w:val="Numeris"/>
                          <w:tag w:val="nr_50bf1377da55451698a097d4659554c2"/>
                          <w:lock w:val="sdtLocked"/>
                          <w:richText/>
                        </w:sdtPr>
                        <w:sdtContent>
                          <w:r>
                            <w:rPr>
                              <w:color w:val="000000"/>
                              <w:szCs w:val="24"/>
                              <w:lang w:eastAsia="ar-SA"/>
                            </w:rPr>
                            <w:t>19.3</w:t>
                          </w:r>
                        </w:sdtContent>
                      </w:sdt>
                      <w:r>
                        <w:rPr>
                          <w:color w:val="000000"/>
                          <w:szCs w:val="24"/>
                          <w:lang w:eastAsia="ar-SA"/>
                        </w:rPr>
                        <w:t>. </w:t>
                      </w:r>
                      <w:r>
                        <w:rPr>
                          <w:bCs/>
                          <w:color w:val="000000"/>
                          <w:szCs w:val="24"/>
                          <w:lang w:val="en-US" w:eastAsia="ar-SA"/>
                        </w:rPr>
                        <w:t>Reflektuoja savo ir kitų medijų meno kūrėjų kūrinius, apžvelgia, apibūdina, vertina savo kūrybinius pasiekimus, atskleidžia medijų meno sąsajas su plačiais šiuolaikinės kultūros kontekstais (</w:t>
                      </w:r>
                      <w:r>
                        <w:rPr>
                          <w:color w:val="000000"/>
                          <w:szCs w:val="24"/>
                          <w:lang w:val="en-US" w:eastAsia="ar-SA"/>
                        </w:rPr>
                        <w:t>D3)</w:t>
                      </w:r>
                      <w:r>
                        <w:rPr>
                          <w:bCs/>
                          <w:color w:val="000000"/>
                          <w:szCs w:val="24"/>
                          <w:lang w:val="en-US" w:eastAsia="ar-SA"/>
                        </w:rPr>
                        <w:t>.</w:t>
                      </w:r>
                    </w:p>
                    <w:p>
                      <w:pPr>
                        <w:rPr>
                          <w:sz w:val="8"/>
                          <w:szCs w:val="8"/>
                        </w:rPr>
                      </w:pPr>
                    </w:p>
                  </w:sdtContent>
                </w:sdt>
              </w:sdtContent>
            </w:sdt>
          </w:sdtContent>
        </w:sdt>
        <w:sdt>
          <w:sdtPr>
            <w:alias w:val="skirsnis"/>
            <w:tag w:val="part_4a63de48ef5f416b84637f52b5b4c954"/>
            <w:lock w:val="sdtLocked"/>
            <w:richText/>
          </w:sdtPr>
          <w:sdtContent>
            <w:p>
              <w:pPr>
                <w:keepNext/>
                <w:keepLines/>
                <w:suppressAutoHyphens/>
                <w:jc w:val="center"/>
                <w:rPr>
                  <w:b/>
                  <w:szCs w:val="24"/>
                  <w:lang w:val="en-US" w:eastAsia="ar-SA"/>
                </w:rPr>
              </w:pPr>
              <w:sdt>
                <w:sdtPr>
                  <w:alias w:val="Pavadinimas"/>
                  <w:tag w:val="title_4a63de48ef5f416b84637f52b5b4c954"/>
                  <w:lock w:val="sdtLocked"/>
                  <w:richText/>
                </w:sdtPr>
                <w:sdtContent>
                  <w:r>
                    <w:rPr>
                      <w:b/>
                      <w:szCs w:val="24"/>
                      <w:lang w:val="en-US" w:eastAsia="ar-SA"/>
                    </w:rPr>
                    <w:t>V SKYRIUS</w:t>
                    <w:br/>
                    <w:t>MOKYMO(SI) TURINYS</w:t>
                  </w:r>
                </w:sdtContent>
              </w:sdt>
            </w:p>
            <w:p>
              <w:pPr>
                <w:rPr>
                  <w:sz w:val="8"/>
                  <w:szCs w:val="8"/>
                </w:rPr>
              </w:pPr>
            </w:p>
            <w:sdt>
              <w:sdtPr>
                <w:alias w:val="44 pr. 20 p."/>
                <w:tag w:val="part_00b32993e4924c6eb4889b580321a434"/>
                <w:lock w:val="sdtLocked"/>
                <w:richText/>
              </w:sdtPr>
              <w:sdtContent>
                <w:p>
                  <w:pPr>
                    <w:keepNext/>
                    <w:keepLines/>
                    <w:suppressAutoHyphens/>
                    <w:ind w:firstLine="720"/>
                    <w:jc w:val="both"/>
                    <w:outlineLvl w:val="1"/>
                    <w:rPr>
                      <w:color w:val="000000"/>
                      <w:szCs w:val="24"/>
                      <w:lang w:val="en-US" w:eastAsia="ar-SA"/>
                    </w:rPr>
                  </w:pPr>
                  <w:sdt>
                    <w:sdtPr>
                      <w:alias w:val="Numeris"/>
                      <w:tag w:val="nr_00b32993e4924c6eb4889b580321a434"/>
                      <w:lock w:val="sdtLocked"/>
                      <w:richText/>
                    </w:sdtPr>
                    <w:sdtContent>
                      <w:r>
                        <w:rPr>
                          <w:color w:val="000000"/>
                          <w:szCs w:val="24"/>
                          <w:lang w:val="en-US" w:eastAsia="ar-SA"/>
                        </w:rPr>
                        <w:t>20</w:t>
                      </w:r>
                    </w:sdtContent>
                  </w:sdt>
                  <w:r>
                    <w:rPr>
                      <w:color w:val="000000"/>
                      <w:szCs w:val="24"/>
                      <w:lang w:val="en-US" w:eastAsia="ar-SA"/>
                    </w:rPr>
                    <w:t>. </w:t>
                  </w:r>
                  <w:r>
                    <w:rPr>
                      <w:szCs w:val="24"/>
                      <w:lang w:eastAsia="ar-SA"/>
                    </w:rPr>
                    <w:t>Mokymo(si) turinys. III gimnazijos klasė</w:t>
                  </w:r>
                  <w:r>
                    <w:rPr>
                      <w:color w:val="000000"/>
                      <w:szCs w:val="24"/>
                      <w:lang w:val="en-US" w:eastAsia="ar-SA"/>
                    </w:rPr>
                    <w:t>.</w:t>
                  </w:r>
                </w:p>
                <w:sdt>
                  <w:sdtPr>
                    <w:alias w:val="44 pr. 20.1 pp."/>
                    <w:tag w:val="part_4b7712fb508a494c98d0c067d06b5a9a"/>
                    <w:lock w:val="sdtLocked"/>
                    <w:richText/>
                  </w:sdtPr>
                  <w:sdtContent>
                    <w:p>
                      <w:pPr>
                        <w:pBdr>
                          <w:top w:val="nil"/>
                          <w:left w:val="nil"/>
                          <w:bottom w:val="nil"/>
                          <w:right w:val="nil"/>
                          <w:between w:val="nil"/>
                        </w:pBdr>
                        <w:suppressAutoHyphens/>
                        <w:ind w:firstLine="720"/>
                        <w:jc w:val="both"/>
                        <w:rPr>
                          <w:szCs w:val="24"/>
                          <w:lang w:val="en-US" w:eastAsia="ar-SA"/>
                        </w:rPr>
                      </w:pPr>
                      <w:sdt>
                        <w:sdtPr>
                          <w:alias w:val="Numeris"/>
                          <w:tag w:val="nr_4b7712fb508a494c98d0c067d06b5a9a"/>
                          <w:lock w:val="sdtLocked"/>
                          <w:richText/>
                        </w:sdtPr>
                        <w:sdtContent>
                          <w:r>
                            <w:rPr>
                              <w:szCs w:val="24"/>
                              <w:lang w:val="en-US" w:eastAsia="ar-SA"/>
                            </w:rPr>
                            <w:t>20.1</w:t>
                          </w:r>
                        </w:sdtContent>
                      </w:sdt>
                      <w:r>
                        <w:rPr>
                          <w:szCs w:val="24"/>
                          <w:lang w:val="en-US" w:eastAsia="ar-SA"/>
                        </w:rPr>
                        <w:t>. Medijų meno raiškos ir medijų technologijų pažinimas ir supratimas.</w:t>
                      </w:r>
                    </w:p>
                    <w:p>
                      <w:pPr>
                        <w:pBdr>
                          <w:top w:val="nil"/>
                          <w:left w:val="nil"/>
                          <w:bottom w:val="nil"/>
                          <w:right w:val="nil"/>
                          <w:between w:val="nil"/>
                        </w:pBdr>
                        <w:suppressAutoHyphens/>
                        <w:ind w:firstLine="720"/>
                        <w:jc w:val="both"/>
                        <w:rPr>
                          <w:color w:val="000000"/>
                          <w:szCs w:val="24"/>
                          <w:lang w:val="en-US" w:eastAsia="ar-SA"/>
                        </w:rPr>
                      </w:pPr>
                      <w:r>
                        <w:rPr>
                          <w:color w:val="000000"/>
                          <w:szCs w:val="24"/>
                          <w:lang w:val="en-US" w:eastAsia="ar-SA"/>
                        </w:rPr>
                        <w:t>Susipažįstama su vaizdo ir garso taikymo šiuolaikinėje komunikacijoje ypatumais, susipažįstama su žmogaus fiziologinėmis galimybėmis gauti informaciją regos ir klausos pagalba.</w:t>
                      </w:r>
                    </w:p>
                    <w:p>
                      <w:pPr>
                        <w:pBdr>
                          <w:top w:val="nil"/>
                          <w:left w:val="nil"/>
                          <w:bottom w:val="nil"/>
                          <w:right w:val="nil"/>
                          <w:between w:val="nil"/>
                        </w:pBdr>
                        <w:suppressAutoHyphens/>
                        <w:ind w:firstLine="720"/>
                        <w:jc w:val="both"/>
                        <w:rPr>
                          <w:color w:val="000000"/>
                          <w:szCs w:val="24"/>
                          <w:lang w:val="en-US" w:eastAsia="ar-SA"/>
                        </w:rPr>
                      </w:pPr>
                      <w:r>
                        <w:rPr>
                          <w:color w:val="000000"/>
                          <w:szCs w:val="24"/>
                          <w:lang w:val="en-US" w:eastAsia="ar-SA"/>
                        </w:rPr>
                        <w:t>Lyginant išmokstama skirti tradicinių medijų meno formas nuo naujųjų medijų meno formų (medijų menas). Paaiškinama medijų meno kilmė, raida ir apžvelgiama trumpa istorija. Atskleidžiama ir paaiškinama dalinio kūrybos automatizavimo esmė ir prasmė, susipažįstama su technologinio determinizmo (technologija pirma) samprata. Išsiaiškinamos medijų meno technologijos jų raida ir ypatumai.</w:t>
                      </w:r>
                    </w:p>
                    <w:sdt>
                      <w:sdtPr>
                        <w:alias w:val="44 pr. 20.1.1 pp."/>
                        <w:tag w:val="part_a4a3baddb8164f53b3464ebbbdb9ad28"/>
                        <w:lock w:val="sdtLocked"/>
                        <w:richText/>
                      </w:sdtPr>
                      <w:sdtContent>
                        <w:p>
                          <w:pPr>
                            <w:pBdr>
                              <w:top w:val="nil"/>
                              <w:left w:val="nil"/>
                              <w:bottom w:val="nil"/>
                              <w:right w:val="nil"/>
                              <w:between w:val="nil"/>
                            </w:pBdr>
                            <w:suppressAutoHyphens/>
                            <w:ind w:firstLine="720"/>
                            <w:jc w:val="both"/>
                            <w:rPr>
                              <w:color w:val="000000"/>
                              <w:szCs w:val="24"/>
                              <w:lang w:val="en-US" w:eastAsia="ar-SA"/>
                            </w:rPr>
                          </w:pPr>
                          <w:sdt>
                            <w:sdtPr>
                              <w:alias w:val="Numeris"/>
                              <w:tag w:val="nr_a4a3baddb8164f53b3464ebbbdb9ad28"/>
                              <w:lock w:val="sdtLocked"/>
                              <w:richText/>
                            </w:sdtPr>
                            <w:sdtContent>
                              <w:r>
                                <w:rPr>
                                  <w:color w:val="000000"/>
                                  <w:szCs w:val="24"/>
                                  <w:lang w:val="en-US" w:eastAsia="ar-SA"/>
                                </w:rPr>
                                <w:t>20.1.1</w:t>
                              </w:r>
                            </w:sdtContent>
                          </w:sdt>
                          <w:r>
                            <w:rPr>
                              <w:color w:val="000000"/>
                              <w:szCs w:val="24"/>
                              <w:lang w:val="en-US" w:eastAsia="ar-SA"/>
                            </w:rPr>
                            <w:t>. </w:t>
                          </w:r>
                          <w:r>
                            <w:rPr>
                              <w:bCs/>
                              <w:color w:val="000000"/>
                              <w:szCs w:val="24"/>
                              <w:lang w:val="en-US" w:eastAsia="ar-SA"/>
                            </w:rPr>
                            <w:t>Medijų technologijų išradimų prielaidos ir raida.</w:t>
                          </w:r>
                          <w:r>
                            <w:rPr>
                              <w:color w:val="000000"/>
                              <w:szCs w:val="24"/>
                              <w:lang w:val="en-US" w:eastAsia="ar-SA"/>
                            </w:rPr>
                            <w:t xml:space="preserve"> Žmogus – komunikuojanti socialinė būtybė. Komunikacijos priemonės, būdai ir fiziologinės žmogaus pasaulio pažinimo galimybės. Apibūdinamos naujųjų medijų formavimosi prielaidos ir priežastys. Nuosekliai supažindinama su medijų technologijomis – fotografija, animacija, kinematografija, videografija, kompiuteriniu menu, garso menu ir dizainu, medijų dizaino pagrindais bei technologijomis. Paiškinamas medijų meno raidos tarpsnis (XIX, XX, XXI amžiai), pagrindiniai medijų meno vystymosi lūžiai (fotografijos išradimas 1825, pirmoji komerciškai prieinama fotografijos technologija – degerotipija (1839 m.), kinematografijos išradimas (XIX a. pabaiga), videografijos išradimas (1964 m.), skaitmeninės fotografijos išradimas (1974 m.) ir pan. Analizuojamos ir tyrinėjamos šiuolaikinių medijų iškilimo prielaidos, mokslo atradimų raida, meno ir socialinės transformacijos, apibūdinama medijų meno vieta kultūros įvairovių kontekste, asmens identiteto pokyčiai.</w:t>
                          </w:r>
                        </w:p>
                      </w:sdtContent>
                    </w:sdt>
                    <w:sdt>
                      <w:sdtPr>
                        <w:alias w:val="44 pr. 20.1.2 pp."/>
                        <w:tag w:val="part_1bfa914c58a24b2dafdbfecc923498a2"/>
                        <w:lock w:val="sdtLocked"/>
                        <w:richText/>
                      </w:sdtPr>
                      <w:sdtContent>
                        <w:p>
                          <w:pPr>
                            <w:pBdr>
                              <w:top w:val="nil"/>
                              <w:left w:val="nil"/>
                              <w:bottom w:val="nil"/>
                              <w:right w:val="nil"/>
                              <w:between w:val="nil"/>
                            </w:pBdr>
                            <w:suppressAutoHyphens/>
                            <w:ind w:firstLine="720"/>
                            <w:jc w:val="both"/>
                            <w:rPr>
                              <w:color w:val="000000"/>
                              <w:szCs w:val="24"/>
                              <w:lang w:val="en-US" w:eastAsia="ar-SA"/>
                            </w:rPr>
                          </w:pPr>
                          <w:sdt>
                            <w:sdtPr>
                              <w:alias w:val="Numeris"/>
                              <w:tag w:val="nr_1bfa914c58a24b2dafdbfecc923498a2"/>
                              <w:lock w:val="sdtLocked"/>
                              <w:richText/>
                            </w:sdtPr>
                            <w:sdtContent>
                              <w:r>
                                <w:rPr>
                                  <w:color w:val="000000"/>
                                  <w:szCs w:val="24"/>
                                  <w:lang w:val="en-US" w:eastAsia="ar-SA"/>
                                </w:rPr>
                                <w:t>20.1.2</w:t>
                              </w:r>
                            </w:sdtContent>
                          </w:sdt>
                          <w:r>
                            <w:rPr>
                              <w:color w:val="000000"/>
                              <w:szCs w:val="24"/>
                              <w:lang w:val="en-US" w:eastAsia="ar-SA"/>
                            </w:rPr>
                            <w:t>. </w:t>
                          </w:r>
                          <w:r>
                            <w:rPr>
                              <w:bCs/>
                              <w:color w:val="000000"/>
                              <w:szCs w:val="24"/>
                              <w:lang w:val="en-US" w:eastAsia="ar-SA"/>
                            </w:rPr>
                            <w:t>Fotografiniai procesai,</w:t>
                          </w:r>
                          <w:r>
                            <w:rPr>
                              <w:color w:val="000000"/>
                              <w:szCs w:val="24"/>
                              <w:lang w:val="en-US" w:eastAsia="ar-SA"/>
                            </w:rPr>
                            <w:t xml:space="preserve"> </w:t>
                          </w:r>
                          <w:r>
                            <w:rPr>
                              <w:bCs/>
                              <w:color w:val="000000"/>
                              <w:szCs w:val="24"/>
                              <w:lang w:val="en-US" w:eastAsia="ar-SA"/>
                            </w:rPr>
                            <w:t>fotografinės raiškos pagrindai.</w:t>
                          </w:r>
                          <w:r>
                            <w:rPr>
                              <w:color w:val="000000"/>
                              <w:szCs w:val="24"/>
                              <w:lang w:val="en-US" w:eastAsia="ar-SA"/>
                            </w:rPr>
                            <w:t xml:space="preserve"> Susipažįstama su fotografiniu procesu, jo technologijomis, fotografine raiška ir vaizdų saugojimo technologijomis. Analizuojamos, išbandomos analoginės ir skaitmeninės fotografijos technologijos. Išmokstama taikyti fotografijos technologijas meninėje raiškoje. Tyrinėjama fotografijos medija (jos socialinės, kultūrinės, istorinės aplinkos fiksavimo galimybės), fotografijos procesai, technologijos, jos ypatumai ir įtaka menų raiškos transformacijoms.</w:t>
                          </w:r>
                        </w:p>
                      </w:sdtContent>
                    </w:sdt>
                    <w:sdt>
                      <w:sdtPr>
                        <w:alias w:val="44 pr. 20.1.3 pp."/>
                        <w:tag w:val="part_bc7c0432a0c24ed2b06e335cd903bd64"/>
                        <w:lock w:val="sdtLocked"/>
                        <w:richText/>
                      </w:sdtPr>
                      <w:sdtContent>
                        <w:p>
                          <w:pPr>
                            <w:pBdr>
                              <w:top w:val="nil"/>
                              <w:left w:val="nil"/>
                              <w:bottom w:val="nil"/>
                              <w:right w:val="nil"/>
                              <w:between w:val="nil"/>
                            </w:pBdr>
                            <w:suppressAutoHyphens/>
                            <w:ind w:firstLine="720"/>
                            <w:jc w:val="both"/>
                            <w:rPr>
                              <w:color w:val="000000"/>
                              <w:szCs w:val="24"/>
                              <w:lang w:val="en-US" w:eastAsia="ar-SA"/>
                            </w:rPr>
                          </w:pPr>
                          <w:sdt>
                            <w:sdtPr>
                              <w:alias w:val="Numeris"/>
                              <w:tag w:val="nr_bc7c0432a0c24ed2b06e335cd903bd64"/>
                              <w:lock w:val="sdtLocked"/>
                              <w:richText/>
                            </w:sdtPr>
                            <w:sdtContent>
                              <w:r>
                                <w:rPr>
                                  <w:color w:val="000000"/>
                                  <w:szCs w:val="24"/>
                                  <w:lang w:val="en-US" w:eastAsia="ar-SA"/>
                                </w:rPr>
                                <w:t>20.1.3</w:t>
                              </w:r>
                            </w:sdtContent>
                          </w:sdt>
                          <w:r>
                            <w:rPr>
                              <w:color w:val="000000"/>
                              <w:szCs w:val="24"/>
                              <w:lang w:val="en-US" w:eastAsia="ar-SA"/>
                            </w:rPr>
                            <w:t>.</w:t>
                          </w:r>
                          <w:r>
                            <w:rPr>
                              <w:bCs/>
                              <w:color w:val="000000"/>
                              <w:szCs w:val="24"/>
                              <w:lang w:val="en-US" w:eastAsia="ar-SA"/>
                            </w:rPr>
                            <w:t xml:space="preserve"> Judančių vaizdų technologijos ir raiškos pagrindai. </w:t>
                          </w:r>
                          <w:r>
                            <w:rPr>
                              <w:color w:val="000000"/>
                              <w:szCs w:val="24"/>
                              <w:lang w:val="en-US" w:eastAsia="ar-SA"/>
                            </w:rPr>
                            <w:t>Aiškinamasi kaip veikia judančių vaizdų kūriniai, judančių vaizdų perteikimo technologijos – animacija, kinematografija, videografija, jų ypatumai ir raiška. Atliekami judančių vaizdų kūrimo bandymai (kuriamos animacijos iš nuotraukų ir pan.), išmokstama taikyti judančių vaizdų kūrimo technologijas kūrybiniame procese. Išmokstama taikyti paprasčiausius judančių vaizdų redagavimo techninius ir programinius įrankius. Analizuojama, paaiškinama judančių vaizdų fiksavimo, perteikimo technologijų raida, naujos meninės raiškos formavimasis, naujos technologijos taikymas, technologiniai, socialiniai ir kultūriniai medijų transformacijų įtakoti lūžiai.</w:t>
                          </w:r>
                        </w:p>
                      </w:sdtContent>
                    </w:sdt>
                    <w:sdt>
                      <w:sdtPr>
                        <w:alias w:val="44 pr. 20.1.4 pp."/>
                        <w:tag w:val="part_9bed867297fe44d6b316e7db1aaa8da4"/>
                        <w:lock w:val="sdtLocked"/>
                        <w:richText/>
                      </w:sdtPr>
                      <w:sdtContent>
                        <w:p>
                          <w:pPr>
                            <w:pBdr>
                              <w:top w:val="nil"/>
                              <w:left w:val="nil"/>
                              <w:bottom w:val="nil"/>
                              <w:right w:val="nil"/>
                              <w:between w:val="nil"/>
                            </w:pBdr>
                            <w:suppressAutoHyphens/>
                            <w:ind w:firstLine="720"/>
                            <w:jc w:val="both"/>
                            <w:rPr>
                              <w:color w:val="000000"/>
                              <w:szCs w:val="24"/>
                              <w:lang w:val="en-US" w:eastAsia="ar-SA"/>
                            </w:rPr>
                          </w:pPr>
                          <w:sdt>
                            <w:sdtPr>
                              <w:alias w:val="Numeris"/>
                              <w:tag w:val="nr_9bed867297fe44d6b316e7db1aaa8da4"/>
                              <w:lock w:val="sdtLocked"/>
                              <w:richText/>
                            </w:sdtPr>
                            <w:sdtContent>
                              <w:r>
                                <w:rPr>
                                  <w:color w:val="000000"/>
                                  <w:szCs w:val="24"/>
                                  <w:lang w:val="en-US" w:eastAsia="ar-SA"/>
                                </w:rPr>
                                <w:t>20.1.4</w:t>
                              </w:r>
                            </w:sdtContent>
                          </w:sdt>
                          <w:r>
                            <w:rPr>
                              <w:color w:val="000000"/>
                              <w:szCs w:val="24"/>
                              <w:lang w:val="en-US" w:eastAsia="ar-SA"/>
                            </w:rPr>
                            <w:t>. </w:t>
                          </w:r>
                          <w:r>
                            <w:rPr>
                              <w:bCs/>
                              <w:color w:val="000000"/>
                              <w:szCs w:val="24"/>
                              <w:lang w:val="en-US" w:eastAsia="ar-SA"/>
                            </w:rPr>
                            <w:t>Garso menas, skaitmeninės muzikos ir garso dizaino pagrindai.</w:t>
                          </w:r>
                          <w:r>
                            <w:rPr>
                              <w:color w:val="000000"/>
                              <w:szCs w:val="24"/>
                              <w:lang w:val="en-US" w:eastAsia="ar-SA"/>
                            </w:rPr>
                            <w:t xml:space="preserve"> Susipažįstama su garso meno ir garso dizaino pagrindais, technine, programine įranga, aiškinamasi garso sandara, specifika ir taikymu medijų meno formose. Tyrinėjamos garso meno transformacijos medijų raidos kontekste, apibrėžiami garso meno virsmai, paaiškinama garso meno tarpdiscipliniška įvairovė, garso ekologijos samprata.</w:t>
                          </w:r>
                        </w:p>
                      </w:sdtContent>
                    </w:sdt>
                  </w:sdtContent>
                </w:sdt>
                <w:sdt>
                  <w:sdtPr>
                    <w:alias w:val="44 pr. 20.2 pp."/>
                    <w:tag w:val="part_8adba4d5c4d74863abe0c77eaa14dd3c"/>
                    <w:lock w:val="sdtLocked"/>
                    <w:richText/>
                  </w:sdtPr>
                  <w:sdtContent>
                    <w:p>
                      <w:pPr>
                        <w:keepNext/>
                        <w:keepLines/>
                        <w:suppressAutoHyphens/>
                        <w:ind w:firstLine="720"/>
                        <w:jc w:val="both"/>
                        <w:outlineLvl w:val="1"/>
                        <w:rPr>
                          <w:color w:val="000000"/>
                          <w:szCs w:val="24"/>
                          <w:lang w:val="en-US" w:eastAsia="ar-SA"/>
                        </w:rPr>
                      </w:pPr>
                      <w:sdt>
                        <w:sdtPr>
                          <w:alias w:val="Numeris"/>
                          <w:tag w:val="nr_8adba4d5c4d74863abe0c77eaa14dd3c"/>
                          <w:lock w:val="sdtLocked"/>
                          <w:richText/>
                        </w:sdtPr>
                        <w:sdtContent>
                          <w:r>
                            <w:rPr>
                              <w:color w:val="000000"/>
                              <w:szCs w:val="24"/>
                              <w:lang w:val="en-US" w:eastAsia="ar-SA"/>
                            </w:rPr>
                            <w:t>20.2</w:t>
                          </w:r>
                        </w:sdtContent>
                      </w:sdt>
                      <w:r>
                        <w:rPr>
                          <w:color w:val="000000"/>
                          <w:szCs w:val="24"/>
                          <w:lang w:val="en-US" w:eastAsia="ar-SA"/>
                        </w:rPr>
                        <w:t>. Medijų meno suvokimas, supratimas ir vertinimas</w:t>
                      </w:r>
                    </w:p>
                    <w:sdt>
                      <w:sdtPr>
                        <w:alias w:val="44 pr. 20.2.1 pp."/>
                        <w:tag w:val="part_d8d436055e774a618bac525e1618f661"/>
                        <w:lock w:val="sdtLocked"/>
                        <w:richText/>
                      </w:sdtPr>
                      <w:sdtContent>
                        <w:p>
                          <w:pPr>
                            <w:pBdr>
                              <w:top w:val="nil"/>
                              <w:left w:val="nil"/>
                              <w:bottom w:val="nil"/>
                              <w:right w:val="nil"/>
                              <w:between w:val="nil"/>
                            </w:pBdr>
                            <w:suppressAutoHyphens/>
                            <w:ind w:firstLine="720"/>
                            <w:jc w:val="both"/>
                            <w:rPr>
                              <w:color w:val="000000"/>
                              <w:szCs w:val="24"/>
                              <w:lang w:val="en-US" w:eastAsia="ar-SA"/>
                            </w:rPr>
                          </w:pPr>
                          <w:sdt>
                            <w:sdtPr>
                              <w:alias w:val="Numeris"/>
                              <w:tag w:val="nr_d8d436055e774a618bac525e1618f661"/>
                              <w:lock w:val="sdtLocked"/>
                              <w:richText/>
                            </w:sdtPr>
                            <w:sdtContent>
                              <w:r>
                                <w:rPr>
                                  <w:color w:val="000000"/>
                                  <w:szCs w:val="24"/>
                                  <w:lang w:val="en-US" w:eastAsia="ar-SA"/>
                                </w:rPr>
                                <w:t>20.2.1</w:t>
                              </w:r>
                            </w:sdtContent>
                          </w:sdt>
                          <w:r>
                            <w:rPr>
                              <w:color w:val="000000"/>
                              <w:szCs w:val="24"/>
                              <w:lang w:val="en-US" w:eastAsia="ar-SA"/>
                            </w:rPr>
                            <w:t>. </w:t>
                          </w:r>
                          <w:r>
                            <w:rPr>
                              <w:bCs/>
                              <w:color w:val="000000"/>
                              <w:szCs w:val="24"/>
                              <w:lang w:val="en-US" w:eastAsia="ar-SA"/>
                            </w:rPr>
                            <w:t>Medijų, medijų meno teorija ir trumpa istorija.</w:t>
                          </w:r>
                          <w:r>
                            <w:rPr>
                              <w:color w:val="000000"/>
                              <w:szCs w:val="24"/>
                              <w:lang w:val="en-US" w:eastAsia="ar-SA"/>
                            </w:rPr>
                            <w:t xml:space="preserve"> Supažindinama su medijų teorija ir jos raidos istorija. Atskleidžiamos, apibūdinamos pagrindinės medijų tyrimų M. McLuhan, N. Postman, V. Flusser ir L. Manovich idėjos. Kūrybinių eksprimentų metu atliekamos jau sukurtų medijų meno kūrinių interpretacijos (taikant apropriacijos, kaip kūrybinio metodo, principus). Analizuojama medijų, medijų meno teorija, medijų ekologija, technologijų ir žmonijos kūrybinių pradų jungtys.</w:t>
                          </w:r>
                        </w:p>
                      </w:sdtContent>
                    </w:sdt>
                    <w:sdt>
                      <w:sdtPr>
                        <w:alias w:val="44 pr. 20.2.2 pp."/>
                        <w:tag w:val="part_415b1c9255cb400c91ea455398186d5b"/>
                        <w:lock w:val="sdtLocked"/>
                        <w:richText/>
                      </w:sdtPr>
                      <w:sdtContent>
                        <w:p>
                          <w:pPr>
                            <w:pBdr>
                              <w:top w:val="nil"/>
                              <w:left w:val="nil"/>
                              <w:bottom w:val="nil"/>
                              <w:right w:val="nil"/>
                              <w:between w:val="nil"/>
                            </w:pBdr>
                            <w:suppressAutoHyphens/>
                            <w:ind w:firstLine="720"/>
                            <w:jc w:val="both"/>
                            <w:rPr>
                              <w:color w:val="000000"/>
                              <w:szCs w:val="24"/>
                              <w:lang w:val="en-US" w:eastAsia="ar-SA"/>
                            </w:rPr>
                          </w:pPr>
                          <w:sdt>
                            <w:sdtPr>
                              <w:alias w:val="Numeris"/>
                              <w:tag w:val="nr_415b1c9255cb400c91ea455398186d5b"/>
                              <w:lock w:val="sdtLocked"/>
                              <w:richText/>
                            </w:sdtPr>
                            <w:sdtContent>
                              <w:r>
                                <w:rPr>
                                  <w:color w:val="000000"/>
                                  <w:szCs w:val="24"/>
                                  <w:lang w:val="en-US" w:eastAsia="ar-SA"/>
                                </w:rPr>
                                <w:t>20.2.2</w:t>
                              </w:r>
                            </w:sdtContent>
                          </w:sdt>
                          <w:r>
                            <w:rPr>
                              <w:color w:val="000000"/>
                              <w:szCs w:val="24"/>
                              <w:lang w:val="en-US" w:eastAsia="ar-SA"/>
                            </w:rPr>
                            <w:t>. </w:t>
                          </w:r>
                          <w:r>
                            <w:rPr>
                              <w:bCs/>
                              <w:color w:val="000000"/>
                              <w:szCs w:val="24"/>
                              <w:lang w:val="en-US" w:eastAsia="ar-SA"/>
                            </w:rPr>
                            <w:t>Medijų meno raiška ir jos vertinimas.</w:t>
                          </w:r>
                          <w:r>
                            <w:rPr>
                              <w:color w:val="000000"/>
                              <w:szCs w:val="24"/>
                              <w:lang w:val="en-US" w:eastAsia="ar-SA"/>
                            </w:rPr>
                            <w:t xml:space="preserve"> Mokomasi pagrįstai, nuosekliai vertinti medijų meno kūrinio sprendimą, jo audiovizualinius komponentus, idėjos ir raiškos santykį. Analizuojamos diskutuotinos meno praktikos (apropriacija ir pan.). Mokomasi argumentuotai, raštu atlikti medijų meno kūrinių analizes, rašyti recenzijas ir pristatymus. Analizuojama audiovizualinė medijų meno kalba, jos ypatumai, taikymas realiose kūrybos situacijose ir įvairūs medijų meno aspektai (tvarumo, ekonominiai, edukaciniai, istoriniai, propagandiniai ir pan.).</w:t>
                          </w:r>
                        </w:p>
                      </w:sdtContent>
                    </w:sdt>
                  </w:sdtContent>
                </w:sdt>
                <w:sdt>
                  <w:sdtPr>
                    <w:alias w:val="44 pr. 20.3 pp."/>
                    <w:tag w:val="part_4ea465b5bbc04e8ea66dfa2a3b51b35d"/>
                    <w:lock w:val="sdtLocked"/>
                    <w:richText/>
                  </w:sdtPr>
                  <w:sdtContent>
                    <w:p>
                      <w:pPr>
                        <w:keepNext/>
                        <w:keepLines/>
                        <w:suppressAutoHyphens/>
                        <w:ind w:firstLine="720"/>
                        <w:jc w:val="both"/>
                        <w:outlineLvl w:val="1"/>
                        <w:rPr>
                          <w:color w:val="000000"/>
                          <w:szCs w:val="24"/>
                          <w:lang w:val="en-US" w:eastAsia="ar-SA"/>
                        </w:rPr>
                      </w:pPr>
                      <w:sdt>
                        <w:sdtPr>
                          <w:alias w:val="Numeris"/>
                          <w:tag w:val="nr_4ea465b5bbc04e8ea66dfa2a3b51b35d"/>
                          <w:lock w:val="sdtLocked"/>
                          <w:richText/>
                        </w:sdtPr>
                        <w:sdtContent>
                          <w:r>
                            <w:rPr>
                              <w:color w:val="000000"/>
                              <w:szCs w:val="24"/>
                              <w:lang w:val="en-US" w:eastAsia="ar-SA"/>
                            </w:rPr>
                            <w:t>20.3</w:t>
                          </w:r>
                        </w:sdtContent>
                      </w:sdt>
                      <w:r>
                        <w:rPr>
                          <w:color w:val="000000"/>
                          <w:szCs w:val="24"/>
                          <w:lang w:val="en-US" w:eastAsia="ar-SA"/>
                        </w:rPr>
                        <w:t>. Medijų meno, medijų kultūros ir jų kontekstų pažinimas</w:t>
                      </w:r>
                    </w:p>
                    <w:sdt>
                      <w:sdtPr>
                        <w:alias w:val="44 pr. 20.3.1 pp."/>
                        <w:tag w:val="part_f02ef201df1e47d6a63732aa3ab0d3ae"/>
                        <w:lock w:val="sdtLocked"/>
                        <w:richText/>
                      </w:sdtPr>
                      <w:sdtContent>
                        <w:p>
                          <w:pPr>
                            <w:pBdr>
                              <w:top w:val="nil"/>
                              <w:left w:val="nil"/>
                              <w:bottom w:val="nil"/>
                              <w:right w:val="nil"/>
                              <w:between w:val="nil"/>
                            </w:pBdr>
                            <w:suppressAutoHyphens/>
                            <w:ind w:firstLine="720"/>
                            <w:jc w:val="both"/>
                            <w:rPr>
                              <w:color w:val="000000"/>
                              <w:szCs w:val="24"/>
                              <w:lang w:val="en-US" w:eastAsia="ar-SA"/>
                            </w:rPr>
                          </w:pPr>
                          <w:sdt>
                            <w:sdtPr>
                              <w:alias w:val="Numeris"/>
                              <w:tag w:val="nr_f02ef201df1e47d6a63732aa3ab0d3ae"/>
                              <w:lock w:val="sdtLocked"/>
                              <w:richText/>
                            </w:sdtPr>
                            <w:sdtContent>
                              <w:r>
                                <w:rPr>
                                  <w:color w:val="000000"/>
                                  <w:szCs w:val="24"/>
                                  <w:lang w:val="en-US" w:eastAsia="ar-SA"/>
                                </w:rPr>
                                <w:t>20.3.1</w:t>
                              </w:r>
                            </w:sdtContent>
                          </w:sdt>
                          <w:r>
                            <w:rPr>
                              <w:color w:val="000000"/>
                              <w:szCs w:val="24"/>
                              <w:lang w:val="en-US" w:eastAsia="ar-SA"/>
                            </w:rPr>
                            <w:t>. </w:t>
                          </w:r>
                          <w:r>
                            <w:rPr>
                              <w:bCs/>
                              <w:color w:val="000000"/>
                              <w:szCs w:val="24"/>
                              <w:lang w:val="en-US" w:eastAsia="ar-SA"/>
                            </w:rPr>
                            <w:t>Medijų kultūra – nuo medijų meno iki medijų produkcijos.</w:t>
                          </w:r>
                          <w:r>
                            <w:rPr>
                              <w:color w:val="000000"/>
                              <w:szCs w:val="24"/>
                              <w:lang w:val="en-US" w:eastAsia="ar-SA"/>
                            </w:rPr>
                            <w:t xml:space="preserve"> Mokamasi atkleisti socialinius ir kultūrinius medijų meno kūrinių aspektus. Išmokstama skirti, paaiškinti medijų meno ir komercinės medijų produkcijos kūrinius, išsiaiškinami pagrindiniai jų bruožai ir taikymo sritys. Atliekami nesudėtingi komerciniai medijų produkcijos kūriniai (reklaminiai skydeliai (baneriai) ir pan.). Analizuojama takoskyra tarp medijų meno ir medijų produkcijos, apibrėžiami bendrumai, skirtumai, atskleidžiama ekonominė medijų meno ir medijų produkcijos vertė.</w:t>
                          </w:r>
                        </w:p>
                      </w:sdtContent>
                    </w:sdt>
                    <w:sdt>
                      <w:sdtPr>
                        <w:alias w:val="44 pr. 20.3.2 pp."/>
                        <w:tag w:val="part_e2461b890bf54c589c4a15507dcdb3ff"/>
                        <w:lock w:val="sdtLocked"/>
                        <w:richText/>
                      </w:sdtPr>
                      <w:sdtContent>
                        <w:p>
                          <w:pPr>
                            <w:pBdr>
                              <w:top w:val="nil"/>
                              <w:left w:val="nil"/>
                              <w:bottom w:val="nil"/>
                              <w:right w:val="nil"/>
                              <w:between w:val="nil"/>
                            </w:pBdr>
                            <w:suppressAutoHyphens/>
                            <w:ind w:firstLine="720"/>
                            <w:jc w:val="both"/>
                            <w:rPr>
                              <w:color w:val="000000"/>
                              <w:szCs w:val="24"/>
                              <w:lang w:val="en-US" w:eastAsia="ar-SA"/>
                            </w:rPr>
                          </w:pPr>
                          <w:sdt>
                            <w:sdtPr>
                              <w:alias w:val="Numeris"/>
                              <w:tag w:val="nr_e2461b890bf54c589c4a15507dcdb3ff"/>
                              <w:lock w:val="sdtLocked"/>
                              <w:richText/>
                            </w:sdtPr>
                            <w:sdtContent>
                              <w:r>
                                <w:rPr>
                                  <w:color w:val="000000"/>
                                  <w:szCs w:val="24"/>
                                  <w:lang w:val="en-US" w:eastAsia="ar-SA"/>
                                </w:rPr>
                                <w:t>20.3.2</w:t>
                              </w:r>
                            </w:sdtContent>
                          </w:sdt>
                          <w:r>
                            <w:rPr>
                              <w:color w:val="000000"/>
                              <w:szCs w:val="24"/>
                              <w:lang w:val="en-US" w:eastAsia="ar-SA"/>
                            </w:rPr>
                            <w:t>. </w:t>
                          </w:r>
                          <w:r>
                            <w:rPr>
                              <w:bCs/>
                              <w:color w:val="000000"/>
                              <w:szCs w:val="24"/>
                              <w:lang w:val="en-US" w:eastAsia="ar-SA"/>
                            </w:rPr>
                            <w:t>Medijų kultūros ir meno socialiniai aspektai – nuo propagandos iki socialinių tinklų</w:t>
                          </w:r>
                          <w:r>
                            <w:rPr>
                              <w:color w:val="000000"/>
                              <w:szCs w:val="24"/>
                              <w:lang w:val="en-US" w:eastAsia="ar-SA"/>
                            </w:rPr>
                            <w:t>. Tiriant medijų meno kūrinius išmokstama juos analizuoti, interpretuoti iš asmeninės patirties perspektyvos. Mokomasi suprasti medijų meno kūrinius skirtingų kultūrinių, socialinių auditorijų kontekstuose. Mokomasi veikti socialinių tinkle aplinkoje ir kurti socialinių tinklų produktus siekint tikslingos komunikacijos. Aiškinami, tiriami medijų meno sociakultūriniai aspektai, etiniai, autorinių teisių aspektai, edukaciniai, pilietiniai aspektai; ekosisteminė sandara ir tinkliška medijų kultūros prigimtis.</w:t>
                          </w:r>
                        </w:p>
                      </w:sdtContent>
                    </w:sdt>
                  </w:sdtContent>
                </w:sdt>
                <w:sdt>
                  <w:sdtPr>
                    <w:alias w:val="44 pr. 20.4 pp."/>
                    <w:tag w:val="part_6b6221cdb877404885f9c0d1908dba22"/>
                    <w:lock w:val="sdtLocked"/>
                    <w:richText/>
                  </w:sdtPr>
                  <w:sdtContent>
                    <w:p>
                      <w:pPr>
                        <w:keepNext/>
                        <w:keepLines/>
                        <w:suppressAutoHyphens/>
                        <w:ind w:firstLine="720"/>
                        <w:jc w:val="both"/>
                        <w:outlineLvl w:val="1"/>
                        <w:rPr>
                          <w:color w:val="000000"/>
                          <w:szCs w:val="24"/>
                          <w:lang w:val="en-US" w:eastAsia="ar-SA"/>
                        </w:rPr>
                      </w:pPr>
                      <w:sdt>
                        <w:sdtPr>
                          <w:alias w:val="Numeris"/>
                          <w:tag w:val="nr_6b6221cdb877404885f9c0d1908dba22"/>
                          <w:lock w:val="sdtLocked"/>
                          <w:richText/>
                        </w:sdtPr>
                        <w:sdtContent>
                          <w:r>
                            <w:rPr>
                              <w:bCs/>
                              <w:color w:val="000000"/>
                              <w:szCs w:val="24"/>
                              <w:lang w:val="en-US" w:eastAsia="ar-SA"/>
                            </w:rPr>
                            <w:t>20.4</w:t>
                          </w:r>
                        </w:sdtContent>
                      </w:sdt>
                      <w:r>
                        <w:rPr>
                          <w:bCs/>
                          <w:color w:val="000000"/>
                          <w:szCs w:val="24"/>
                          <w:lang w:val="en-US" w:eastAsia="ar-SA"/>
                        </w:rPr>
                        <w:t>. </w:t>
                      </w:r>
                      <w:r>
                        <w:rPr>
                          <w:color w:val="000000"/>
                          <w:szCs w:val="24"/>
                          <w:lang w:val="en-US" w:eastAsia="ar-SA"/>
                        </w:rPr>
                        <w:t>Medijų meno kūrinių sukūrimas ir rezultatų refleksija</w:t>
                      </w:r>
                    </w:p>
                    <w:sdt>
                      <w:sdtPr>
                        <w:alias w:val="44 pr. 20.4.1 pp."/>
                        <w:tag w:val="part_0fd66f7f023941df8dcdfdcf78ebe2fa"/>
                        <w:lock w:val="sdtLocked"/>
                        <w:richText/>
                      </w:sdtPr>
                      <w:sdtContent>
                        <w:p>
                          <w:pPr>
                            <w:suppressAutoHyphens/>
                            <w:ind w:firstLine="720"/>
                            <w:jc w:val="both"/>
                            <w:rPr>
                              <w:bCs/>
                              <w:color w:val="000000"/>
                              <w:szCs w:val="24"/>
                              <w:lang w:val="en-US" w:eastAsia="ar-SA"/>
                            </w:rPr>
                          </w:pPr>
                          <w:sdt>
                            <w:sdtPr>
                              <w:alias w:val="Numeris"/>
                              <w:tag w:val="nr_0fd66f7f023941df8dcdfdcf78ebe2fa"/>
                              <w:lock w:val="sdtLocked"/>
                              <w:richText/>
                            </w:sdtPr>
                            <w:sdtContent>
                              <w:r>
                                <w:rPr>
                                  <w:color w:val="000000"/>
                                  <w:szCs w:val="24"/>
                                  <w:lang w:val="en-US" w:eastAsia="ar-SA"/>
                                </w:rPr>
                                <w:t>20.4.1</w:t>
                              </w:r>
                            </w:sdtContent>
                          </w:sdt>
                          <w:r>
                            <w:rPr>
                              <w:color w:val="000000"/>
                              <w:szCs w:val="24"/>
                              <w:lang w:val="en-US" w:eastAsia="ar-SA"/>
                            </w:rPr>
                            <w:t>. </w:t>
                          </w:r>
                          <w:r>
                            <w:rPr>
                              <w:bCs/>
                              <w:color w:val="000000"/>
                              <w:szCs w:val="24"/>
                              <w:lang w:val="en-US" w:eastAsia="ar-SA"/>
                            </w:rPr>
                            <w:t>Medijų vadybos pagrindai</w:t>
                          </w:r>
                          <w:r>
                            <w:rPr>
                              <w:color w:val="000000"/>
                              <w:szCs w:val="24"/>
                              <w:lang w:val="en-US" w:eastAsia="ar-SA"/>
                            </w:rPr>
                            <w:t xml:space="preserve">. </w:t>
                          </w:r>
                          <w:r>
                            <w:rPr>
                              <w:bCs/>
                              <w:color w:val="000000"/>
                              <w:szCs w:val="24"/>
                              <w:lang w:val="en-US" w:eastAsia="ar-SA"/>
                            </w:rPr>
                            <w:t xml:space="preserve">Išmokstama savarankiškai formuoja kūrinio koncepciją, kelti kūrybines idėjas, jas realizuoti tikslingai, sąmoningai pasirinktomis medijų meno technologijomis. Išmokstama kūrybiniam sumanymo įgyvendinimui rezervuoti tinkamus resursus, kooperuotis keliems kūrėjams, sukurti tinkamą medijų meno raiškos sprendimą ir jį / juos įgyvendinti. Įgyvendinami nesudėtingi tarpdisciplininiai medijų meno projektai. Analizuojami, apibūdinami, nuosekliai atskleidžiami medijų ir medijų meno vadybos principai. </w:t>
                          </w:r>
                        </w:p>
                      </w:sdtContent>
                    </w:sdt>
                    <w:sdt>
                      <w:sdtPr>
                        <w:alias w:val="44 pr. 20.4.2 pp."/>
                        <w:tag w:val="part_e0085819a9434f3ea7d9b515f707ab3b"/>
                        <w:lock w:val="sdtLocked"/>
                        <w:richText/>
                      </w:sdtPr>
                      <w:sdtContent>
                        <w:p>
                          <w:pPr>
                            <w:suppressAutoHyphens/>
                            <w:ind w:firstLine="720"/>
                            <w:jc w:val="both"/>
                            <w:rPr>
                              <w:color w:val="000000"/>
                              <w:szCs w:val="24"/>
                              <w:lang w:val="en-US" w:eastAsia="ar-SA"/>
                            </w:rPr>
                          </w:pPr>
                          <w:sdt>
                            <w:sdtPr>
                              <w:alias w:val="Numeris"/>
                              <w:tag w:val="nr_e0085819a9434f3ea7d9b515f707ab3b"/>
                              <w:lock w:val="sdtLocked"/>
                              <w:richText/>
                            </w:sdtPr>
                            <w:sdtContent>
                              <w:r>
                                <w:rPr>
                                  <w:color w:val="000000"/>
                                  <w:szCs w:val="24"/>
                                  <w:lang w:val="en-US" w:eastAsia="ar-SA"/>
                                </w:rPr>
                                <w:t>20.4.2</w:t>
                              </w:r>
                            </w:sdtContent>
                          </w:sdt>
                          <w:r>
                            <w:rPr>
                              <w:color w:val="000000"/>
                              <w:szCs w:val="24"/>
                              <w:lang w:val="en-US" w:eastAsia="ar-SA"/>
                            </w:rPr>
                            <w:t>. </w:t>
                          </w:r>
                          <w:r>
                            <w:rPr>
                              <w:bCs/>
                              <w:color w:val="000000"/>
                              <w:szCs w:val="24"/>
                              <w:lang w:val="en-US" w:eastAsia="ar-SA"/>
                            </w:rPr>
                            <w:t xml:space="preserve">Medijų meno pristatymas ir demonstravimas. Aiškinamasi kaip visapusiškai, nuosekliai, tinkamai pristatyti savo, kolegų ir kitų kūrėjų medijų meno kūrinius. Mokamasi reflektuoti, diskutuoti, analizuoti, teikti grįžtamąjį ryšį apie savo kūrybinius pasiekimus. Paaiškinama kaip sukurti savo kūrybos portfolio, jį pristatyti ir rasti tinkamas platinimo galimybes. </w:t>
                          </w:r>
                          <w:r>
                            <w:rPr>
                              <w:color w:val="000000"/>
                              <w:szCs w:val="24"/>
                              <w:lang w:val="en-US" w:eastAsia="ar-SA"/>
                            </w:rPr>
                            <w:t>Aiškinamos, įvardijamos, atskleidžiamos specifinės medijų meno pristatymo tehnikos, kūrybos socialiniai, ekonominiai aspektai ir reikalavimai kūrybiniam portfolio.</w:t>
                          </w:r>
                        </w:p>
                      </w:sdtContent>
                    </w:sdt>
                  </w:sdtContent>
                </w:sdt>
              </w:sdtContent>
            </w:sdt>
            <w:sdt>
              <w:sdtPr>
                <w:alias w:val="44 pr. 21 p."/>
                <w:tag w:val="part_e89b7fc53c534c84b78a31f2ca47d1a1"/>
                <w:lock w:val="sdtLocked"/>
                <w:richText/>
              </w:sdtPr>
              <w:sdtContent>
                <w:p>
                  <w:pPr>
                    <w:keepNext/>
                    <w:keepLines/>
                    <w:suppressAutoHyphens/>
                    <w:ind w:firstLine="720"/>
                    <w:jc w:val="both"/>
                    <w:outlineLvl w:val="1"/>
                    <w:rPr>
                      <w:color w:val="000000"/>
                      <w:szCs w:val="24"/>
                      <w:lang w:val="en-US" w:eastAsia="ar-SA"/>
                    </w:rPr>
                  </w:pPr>
                  <w:sdt>
                    <w:sdtPr>
                      <w:alias w:val="Numeris"/>
                      <w:tag w:val="nr_e89b7fc53c534c84b78a31f2ca47d1a1"/>
                      <w:lock w:val="sdtLocked"/>
                      <w:richText/>
                    </w:sdtPr>
                    <w:sdtContent>
                      <w:r>
                        <w:rPr>
                          <w:color w:val="000000"/>
                          <w:szCs w:val="24"/>
                          <w:lang w:val="en-US" w:eastAsia="ar-SA"/>
                        </w:rPr>
                        <w:t>21</w:t>
                      </w:r>
                    </w:sdtContent>
                  </w:sdt>
                  <w:r>
                    <w:rPr>
                      <w:color w:val="000000"/>
                      <w:szCs w:val="24"/>
                      <w:lang w:val="en-US" w:eastAsia="ar-SA"/>
                    </w:rPr>
                    <w:t>. Mokymo(si) turinys. IV gimnazijos klasė.</w:t>
                  </w:r>
                </w:p>
                <w:sdt>
                  <w:sdtPr>
                    <w:alias w:val="44 pr. 21.1 pp."/>
                    <w:tag w:val="part_3b671cfd68ed4efdb1ac8daccac769fb"/>
                    <w:lock w:val="sdtLocked"/>
                    <w:richText/>
                  </w:sdtPr>
                  <w:sdtContent>
                    <w:p>
                      <w:pPr>
                        <w:pBdr>
                          <w:top w:val="nil"/>
                          <w:left w:val="nil"/>
                          <w:bottom w:val="nil"/>
                          <w:right w:val="nil"/>
                          <w:between w:val="nil"/>
                        </w:pBdr>
                        <w:suppressAutoHyphens/>
                        <w:ind w:firstLine="720"/>
                        <w:jc w:val="both"/>
                        <w:rPr>
                          <w:szCs w:val="24"/>
                          <w:lang w:val="en-US" w:eastAsia="ar-SA"/>
                        </w:rPr>
                      </w:pPr>
                      <w:sdt>
                        <w:sdtPr>
                          <w:alias w:val="Numeris"/>
                          <w:tag w:val="nr_3b671cfd68ed4efdb1ac8daccac769fb"/>
                          <w:lock w:val="sdtLocked"/>
                          <w:richText/>
                        </w:sdtPr>
                        <w:sdtContent>
                          <w:r>
                            <w:rPr>
                              <w:bCs/>
                              <w:szCs w:val="24"/>
                              <w:lang w:val="en-US" w:eastAsia="ar-SA"/>
                            </w:rPr>
                            <w:t>21.1</w:t>
                          </w:r>
                        </w:sdtContent>
                      </w:sdt>
                      <w:r>
                        <w:rPr>
                          <w:bCs/>
                          <w:szCs w:val="24"/>
                          <w:lang w:val="en-US" w:eastAsia="ar-SA"/>
                        </w:rPr>
                        <w:t>.</w:t>
                      </w:r>
                      <w:r>
                        <w:rPr>
                          <w:szCs w:val="24"/>
                          <w:lang w:val="en-US" w:eastAsia="ar-SA"/>
                        </w:rPr>
                        <w:t> Medijų meno raiškos ir medijų technologijų pažinimas ir supratimas</w:t>
                      </w:r>
                    </w:p>
                    <w:sdt>
                      <w:sdtPr>
                        <w:alias w:val="44 pr. 21.1.1 pp."/>
                        <w:tag w:val="part_578cbfef52874337a6df3ea63a161ae9"/>
                        <w:lock w:val="sdtLocked"/>
                        <w:richText/>
                      </w:sdtPr>
                      <w:sdtContent>
                        <w:p>
                          <w:pPr>
                            <w:pBdr>
                              <w:top w:val="nil"/>
                              <w:left w:val="nil"/>
                              <w:bottom w:val="nil"/>
                              <w:right w:val="nil"/>
                              <w:between w:val="nil"/>
                            </w:pBdr>
                            <w:suppressAutoHyphens/>
                            <w:ind w:firstLine="720"/>
                            <w:jc w:val="both"/>
                            <w:rPr>
                              <w:color w:val="000000"/>
                              <w:szCs w:val="24"/>
                              <w:lang w:val="en-US" w:eastAsia="ar-SA"/>
                            </w:rPr>
                          </w:pPr>
                          <w:sdt>
                            <w:sdtPr>
                              <w:alias w:val="Numeris"/>
                              <w:tag w:val="nr_578cbfef52874337a6df3ea63a161ae9"/>
                              <w:lock w:val="sdtLocked"/>
                              <w:richText/>
                            </w:sdtPr>
                            <w:sdtContent>
                              <w:r>
                                <w:rPr>
                                  <w:color w:val="000000"/>
                                  <w:szCs w:val="24"/>
                                  <w:lang w:val="en-US" w:eastAsia="ar-SA"/>
                                </w:rPr>
                                <w:t>21.1.1</w:t>
                              </w:r>
                            </w:sdtContent>
                          </w:sdt>
                          <w:r>
                            <w:rPr>
                              <w:color w:val="000000"/>
                              <w:szCs w:val="24"/>
                              <w:lang w:val="en-US" w:eastAsia="ar-SA"/>
                            </w:rPr>
                            <w:t>. </w:t>
                          </w:r>
                          <w:r>
                            <w:rPr>
                              <w:bCs/>
                              <w:color w:val="000000"/>
                              <w:szCs w:val="24"/>
                              <w:lang w:val="en-US" w:eastAsia="ar-SA"/>
                            </w:rPr>
                            <w:t>Kompiuteris – medijų variklis. Šiuolaikinė medijų meno raiška.</w:t>
                          </w:r>
                          <w:r>
                            <w:rPr>
                              <w:color w:val="000000"/>
                              <w:szCs w:val="24"/>
                              <w:lang w:val="en-US" w:eastAsia="ar-SA"/>
                            </w:rPr>
                            <w:t xml:space="preserve"> Susipažįstama su kompiuteriu kaip medijų estetikos varikliu, techniniais, programiniais medijų meno įrankiais, jų ypatumais ir taikymu. Išmokstama naudotis techniniais ir programiniais medijų meno raiškai reikalingais įrankiais, atliekami kūrybiniai eksperimentai. Pristatomos esminės darbo saugos, medijų kūrinių tvarumo problemos ir mokomasi jas spręsti. </w:t>
                          </w:r>
                          <w:r>
                            <w:rPr>
                              <w:szCs w:val="24"/>
                              <w:lang w:val="en-US" w:eastAsia="ar-SA"/>
                            </w:rPr>
                            <w:t>Analizuojama, atskleidžiama kompiuterizacijos revoliucija – technologiniai, socialiniai, kultūriniai pasikeitimai, aplinkos apsaugos problematika, medijų ekologijos kontekstai, kompiuteris kaip medijų variklis ir medijų meno transformatorius.</w:t>
                          </w:r>
                        </w:p>
                      </w:sdtContent>
                    </w:sdt>
                    <w:sdt>
                      <w:sdtPr>
                        <w:alias w:val="44 pr. 21.1.2 pp."/>
                        <w:tag w:val="part_b00c5379b0f94c55ba68703c7539951f"/>
                        <w:lock w:val="sdtLocked"/>
                        <w:richText/>
                      </w:sdtPr>
                      <w:sdtContent>
                        <w:p>
                          <w:pPr>
                            <w:pBdr>
                              <w:top w:val="nil"/>
                              <w:left w:val="nil"/>
                              <w:bottom w:val="nil"/>
                              <w:right w:val="nil"/>
                              <w:between w:val="nil"/>
                            </w:pBdr>
                            <w:suppressAutoHyphens/>
                            <w:ind w:firstLine="720"/>
                            <w:jc w:val="both"/>
                            <w:rPr>
                              <w:color w:val="000000"/>
                              <w:szCs w:val="24"/>
                              <w:lang w:val="en-US" w:eastAsia="ar-SA"/>
                            </w:rPr>
                          </w:pPr>
                          <w:sdt>
                            <w:sdtPr>
                              <w:alias w:val="Numeris"/>
                              <w:tag w:val="nr_b00c5379b0f94c55ba68703c7539951f"/>
                              <w:lock w:val="sdtLocked"/>
                              <w:richText/>
                            </w:sdtPr>
                            <w:sdtContent>
                              <w:r>
                                <w:rPr>
                                  <w:color w:val="000000"/>
                                  <w:szCs w:val="24"/>
                                  <w:lang w:val="en-US" w:eastAsia="ar-SA"/>
                                </w:rPr>
                                <w:t>21.1.2</w:t>
                              </w:r>
                            </w:sdtContent>
                          </w:sdt>
                          <w:r>
                            <w:rPr>
                              <w:color w:val="000000"/>
                              <w:szCs w:val="24"/>
                              <w:lang w:val="en-US" w:eastAsia="ar-SA"/>
                            </w:rPr>
                            <w:t>. </w:t>
                          </w:r>
                          <w:r>
                            <w:rPr>
                              <w:bCs/>
                              <w:color w:val="000000"/>
                              <w:szCs w:val="24"/>
                              <w:lang w:val="en-US" w:eastAsia="ar-SA"/>
                            </w:rPr>
                            <w:t>Avargandinės medijų meno formos ir jų raiška.</w:t>
                          </w:r>
                          <w:r>
                            <w:rPr>
                              <w:color w:val="000000"/>
                              <w:szCs w:val="24"/>
                              <w:lang w:val="en-US" w:eastAsia="ar-SA"/>
                            </w:rPr>
                            <w:t xml:space="preserve"> Sužinoma apie robotų, biomeno, tinklo meno, medijų performancų, projekcijų meno (3D mapping), kitų avangardinių medijų meno formų technologijomis ir jų taikymu medijų meno raiškoje ir kūryboje. Pasitelkiamos, taikomos avangardinės medijų meno technologijos ir naujos raškos priemonės kūrybinių sumanymų įgyvendinimui.  Apžvelgiamos, reflektuojamos, medijų meno, medijų kultūros įvairovės suklestėjimas technologinių išradimų fone.</w:t>
                          </w:r>
                        </w:p>
                      </w:sdtContent>
                    </w:sdt>
                    <w:sdt>
                      <w:sdtPr>
                        <w:alias w:val="44 pr. 21.1.3 pp."/>
                        <w:tag w:val="part_c50b1b4984ad43398199d25d134060e4"/>
                        <w:lock w:val="sdtLocked"/>
                        <w:richText/>
                      </w:sdtPr>
                      <w:sdtContent>
                        <w:p>
                          <w:pPr>
                            <w:pBdr>
                              <w:top w:val="nil"/>
                              <w:left w:val="nil"/>
                              <w:bottom w:val="nil"/>
                              <w:right w:val="nil"/>
                              <w:between w:val="nil"/>
                            </w:pBdr>
                            <w:suppressAutoHyphens/>
                            <w:ind w:firstLine="720"/>
                            <w:jc w:val="both"/>
                            <w:rPr>
                              <w:color w:val="000000"/>
                              <w:szCs w:val="24"/>
                              <w:lang w:val="en-US" w:eastAsia="ar-SA"/>
                            </w:rPr>
                          </w:pPr>
                          <w:sdt>
                            <w:sdtPr>
                              <w:alias w:val="Numeris"/>
                              <w:tag w:val="nr_c50b1b4984ad43398199d25d134060e4"/>
                              <w:lock w:val="sdtLocked"/>
                              <w:richText/>
                            </w:sdtPr>
                            <w:sdtContent>
                              <w:r>
                                <w:rPr>
                                  <w:color w:val="000000"/>
                                  <w:szCs w:val="24"/>
                                  <w:lang w:val="en-US" w:eastAsia="ar-SA"/>
                                </w:rPr>
                                <w:t>21.1.3</w:t>
                              </w:r>
                            </w:sdtContent>
                          </w:sdt>
                          <w:r>
                            <w:rPr>
                              <w:color w:val="000000"/>
                              <w:szCs w:val="24"/>
                              <w:lang w:val="en-US" w:eastAsia="ar-SA"/>
                            </w:rPr>
                            <w:t>. </w:t>
                          </w:r>
                          <w:r>
                            <w:rPr>
                              <w:bCs/>
                              <w:color w:val="000000"/>
                              <w:szCs w:val="24"/>
                              <w:lang w:val="en-US" w:eastAsia="ar-SA"/>
                            </w:rPr>
                            <w:t>Medijų dizainas.</w:t>
                          </w:r>
                          <w:r>
                            <w:rPr>
                              <w:color w:val="000000"/>
                              <w:szCs w:val="24"/>
                              <w:lang w:val="en-US" w:eastAsia="ar-SA"/>
                            </w:rPr>
                            <w:t xml:space="preserve"> Supažindinama su medijų dizaino samprata, specifika, technologijomis ir kūrybos principais. Atskleidžiamos medijų dizaino formavimosi prielaidos, medijų dizaino tikslai ir taikymo ypatumai. Analizuojami vartotojų sąsajos kūrimo (UI – user interface) principai, vartotojų patirties (UX – user experience) konstravimo principai. Medijų dizaino technologijos ir raiška išbandoma įgyvendinant interaktyvius medijų dizaino kūrinius. Analizuojami, atskleidžiami tarpdisciplininiai medijų dizaino aspektai ir jų taikymo galimybės.</w:t>
                          </w:r>
                        </w:p>
                      </w:sdtContent>
                    </w:sdt>
                  </w:sdtContent>
                </w:sdt>
                <w:sdt>
                  <w:sdtPr>
                    <w:alias w:val="44 pr. 21.2 pp."/>
                    <w:tag w:val="part_8d0aaadb5bfb43018efa29a0c85220c8"/>
                    <w:lock w:val="sdtLocked"/>
                    <w:richText/>
                  </w:sdtPr>
                  <w:sdtContent>
                    <w:p>
                      <w:pPr>
                        <w:keepNext/>
                        <w:keepLines/>
                        <w:suppressAutoHyphens/>
                        <w:ind w:firstLine="720"/>
                        <w:jc w:val="both"/>
                        <w:outlineLvl w:val="1"/>
                        <w:rPr>
                          <w:color w:val="000000"/>
                          <w:szCs w:val="24"/>
                          <w:lang w:val="en-US" w:eastAsia="ar-SA"/>
                        </w:rPr>
                      </w:pPr>
                      <w:sdt>
                        <w:sdtPr>
                          <w:alias w:val="Numeris"/>
                          <w:tag w:val="nr_8d0aaadb5bfb43018efa29a0c85220c8"/>
                          <w:lock w:val="sdtLocked"/>
                          <w:richText/>
                        </w:sdtPr>
                        <w:sdtContent>
                          <w:r>
                            <w:rPr>
                              <w:color w:val="000000"/>
                              <w:szCs w:val="24"/>
                              <w:lang w:val="en-US" w:eastAsia="ar-SA"/>
                            </w:rPr>
                            <w:t>21.2</w:t>
                          </w:r>
                        </w:sdtContent>
                      </w:sdt>
                      <w:r>
                        <w:rPr>
                          <w:color w:val="000000"/>
                          <w:szCs w:val="24"/>
                          <w:lang w:val="en-US" w:eastAsia="ar-SA"/>
                        </w:rPr>
                        <w:t>. Medijų meno supratimas ir vertinimas</w:t>
                      </w:r>
                    </w:p>
                    <w:sdt>
                      <w:sdtPr>
                        <w:alias w:val="44 pr. 21.2.1 pp."/>
                        <w:tag w:val="part_c8882c6e64bb4e33b3f059bce2a119c9"/>
                        <w:lock w:val="sdtLocked"/>
                        <w:richText/>
                      </w:sdtPr>
                      <w:sdtContent>
                        <w:p>
                          <w:pPr>
                            <w:pBdr>
                              <w:top w:val="nil"/>
                              <w:left w:val="nil"/>
                              <w:bottom w:val="nil"/>
                              <w:right w:val="nil"/>
                              <w:between w:val="nil"/>
                            </w:pBdr>
                            <w:suppressAutoHyphens/>
                            <w:ind w:firstLine="720"/>
                            <w:jc w:val="both"/>
                            <w:rPr>
                              <w:color w:val="000000"/>
                              <w:szCs w:val="24"/>
                              <w:lang w:val="en-US" w:eastAsia="ar-SA"/>
                            </w:rPr>
                          </w:pPr>
                          <w:sdt>
                            <w:sdtPr>
                              <w:alias w:val="Numeris"/>
                              <w:tag w:val="nr_c8882c6e64bb4e33b3f059bce2a119c9"/>
                              <w:lock w:val="sdtLocked"/>
                              <w:richText/>
                            </w:sdtPr>
                            <w:sdtContent>
                              <w:r>
                                <w:rPr>
                                  <w:color w:val="000000"/>
                                  <w:szCs w:val="24"/>
                                  <w:lang w:val="en-US" w:eastAsia="ar-SA"/>
                                </w:rPr>
                                <w:t>21.2.1</w:t>
                              </w:r>
                            </w:sdtContent>
                          </w:sdt>
                          <w:r>
                            <w:rPr>
                              <w:color w:val="000000"/>
                              <w:szCs w:val="24"/>
                              <w:lang w:val="en-US" w:eastAsia="ar-SA"/>
                            </w:rPr>
                            <w:t>.</w:t>
                          </w:r>
                          <w:r>
                            <w:rPr>
                              <w:bCs/>
                              <w:color w:val="000000"/>
                              <w:szCs w:val="24"/>
                              <w:lang w:val="en-US" w:eastAsia="ar-SA"/>
                            </w:rPr>
                            <w:t> Medijų meno kūrinių vertinimas.</w:t>
                          </w:r>
                          <w:r>
                            <w:rPr>
                              <w:color w:val="000000"/>
                              <w:szCs w:val="24"/>
                              <w:lang w:val="en-US" w:eastAsia="ar-SA"/>
                            </w:rPr>
                            <w:t xml:space="preserve"> Supažindinama L. Manovich apibrėžtais medijų meno kalbos principais. Išmokstama išsamiai, pagrįstai analizuoti medijų meno kūrinius, pažinti jų atlikimo technologijas, tyrinėti, interpretuoti medijų meno raiškos priemones ir galutinį kūrybinį sprendimą. Pamokų metu lankomos galerijos, viešos medijų kūrinių demonstravimo vietos ir kūrybinės medijų menininkų studijos ar įstaigų vadovai, kuratoriai, menininkai, kurie taip pat kviečiami į pamokas mokykloje ar nuotoliniu būdu. Aptariamos ir apibrėžiamos medijų meno transformacijos ir ateities perspektyvos (taip pat trans ir posthumanizmo idėjos).</w:t>
                          </w:r>
                        </w:p>
                      </w:sdtContent>
                    </w:sdt>
                    <w:sdt>
                      <w:sdtPr>
                        <w:alias w:val="44 pr. 21.2.2 pp."/>
                        <w:tag w:val="part_50e214f236d8493b9ba892e946f84670"/>
                        <w:lock w:val="sdtLocked"/>
                        <w:richText/>
                      </w:sdtPr>
                      <w:sdtContent>
                        <w:p>
                          <w:pPr>
                            <w:pBdr>
                              <w:top w:val="nil"/>
                              <w:left w:val="nil"/>
                              <w:bottom w:val="nil"/>
                              <w:right w:val="nil"/>
                              <w:between w:val="nil"/>
                            </w:pBdr>
                            <w:suppressAutoHyphens/>
                            <w:ind w:firstLine="720"/>
                            <w:jc w:val="both"/>
                            <w:rPr>
                              <w:color w:val="000000"/>
                              <w:szCs w:val="24"/>
                              <w:lang w:val="en-US" w:eastAsia="ar-SA"/>
                            </w:rPr>
                          </w:pPr>
                          <w:sdt>
                            <w:sdtPr>
                              <w:alias w:val="Numeris"/>
                              <w:tag w:val="nr_50e214f236d8493b9ba892e946f84670"/>
                              <w:lock w:val="sdtLocked"/>
                              <w:richText/>
                            </w:sdtPr>
                            <w:sdtContent>
                              <w:r>
                                <w:rPr>
                                  <w:color w:val="000000"/>
                                  <w:szCs w:val="24"/>
                                  <w:lang w:val="en-US" w:eastAsia="ar-SA"/>
                                </w:rPr>
                                <w:t>21.2.2</w:t>
                              </w:r>
                            </w:sdtContent>
                          </w:sdt>
                          <w:r>
                            <w:rPr>
                              <w:color w:val="000000"/>
                              <w:szCs w:val="24"/>
                              <w:lang w:val="en-US" w:eastAsia="ar-SA"/>
                            </w:rPr>
                            <w:t>. </w:t>
                          </w:r>
                          <w:r>
                            <w:rPr>
                              <w:bCs/>
                              <w:color w:val="000000"/>
                              <w:szCs w:val="24"/>
                              <w:lang w:val="en-US" w:eastAsia="ar-SA"/>
                            </w:rPr>
                            <w:t>Komercinės medijų produkcijos vertinimas.</w:t>
                          </w:r>
                          <w:r>
                            <w:rPr>
                              <w:color w:val="000000"/>
                              <w:szCs w:val="24"/>
                              <w:lang w:val="en-US" w:eastAsia="ar-SA"/>
                            </w:rPr>
                            <w:t xml:space="preserve"> Supažindinama su medijų produkcijos kūrybiniais kolektyvais, prodiuserinėmis kompanijomis, web sprendimų kompanijomis, radijo stočių, tinkalaraštinkų, televizijų, garso studijų veikla ir produkcija. Pamokų metu kūrybinių industrijų organizacijos (TV, radio, garso studijos, prodiuserinės, žaidimų kūrimo kompanijos, reklamos agentūros) ar įstaigų vadovai, kūrybiniai darbuotojai, prodiuseriai yra kviečiami į pamokas mokykloje ar nuotoliniu būdu. Analizuojami ir atskleidžiamo medijų produkcijos socialiniai, edukaciniai, propagandiniai, ekonominiai aspektai.</w:t>
                          </w:r>
                        </w:p>
                      </w:sdtContent>
                    </w:sdt>
                  </w:sdtContent>
                </w:sdt>
                <w:sdt>
                  <w:sdtPr>
                    <w:alias w:val="44 pr. 21.3 pp."/>
                    <w:tag w:val="part_8134eb66dcc9441ca6ae18f223b7e4aa"/>
                    <w:lock w:val="sdtLocked"/>
                    <w:richText/>
                  </w:sdtPr>
                  <w:sdtContent>
                    <w:p>
                      <w:pPr>
                        <w:keepNext/>
                        <w:keepLines/>
                        <w:suppressAutoHyphens/>
                        <w:ind w:firstLine="720"/>
                        <w:jc w:val="both"/>
                        <w:outlineLvl w:val="1"/>
                        <w:rPr>
                          <w:color w:val="000000"/>
                          <w:szCs w:val="24"/>
                          <w:lang w:val="en-US" w:eastAsia="ar-SA"/>
                        </w:rPr>
                      </w:pPr>
                      <w:sdt>
                        <w:sdtPr>
                          <w:alias w:val="Numeris"/>
                          <w:tag w:val="nr_8134eb66dcc9441ca6ae18f223b7e4aa"/>
                          <w:lock w:val="sdtLocked"/>
                          <w:richText/>
                        </w:sdtPr>
                        <w:sdtContent>
                          <w:r>
                            <w:rPr>
                              <w:color w:val="000000"/>
                              <w:szCs w:val="24"/>
                              <w:lang w:val="en-US" w:eastAsia="ar-SA"/>
                            </w:rPr>
                            <w:t>21.3</w:t>
                          </w:r>
                        </w:sdtContent>
                      </w:sdt>
                      <w:r>
                        <w:rPr>
                          <w:color w:val="000000"/>
                          <w:szCs w:val="24"/>
                          <w:lang w:val="en-US" w:eastAsia="ar-SA"/>
                        </w:rPr>
                        <w:t>. Medijų meno, medijų kultūros ir jų kontekstų pažinimas</w:t>
                      </w:r>
                    </w:p>
                    <w:sdt>
                      <w:sdtPr>
                        <w:alias w:val="44 pr. 21.3.1 pp."/>
                        <w:tag w:val="part_f7cf4f670084445dba93b6e1af37b913"/>
                        <w:lock w:val="sdtLocked"/>
                        <w:richText/>
                      </w:sdtPr>
                      <w:sdtContent>
                        <w:p>
                          <w:pPr>
                            <w:suppressAutoHyphens/>
                            <w:ind w:firstLine="720"/>
                            <w:jc w:val="both"/>
                            <w:rPr>
                              <w:color w:val="000000"/>
                              <w:szCs w:val="24"/>
                              <w:lang w:val="en-US" w:eastAsia="ar-SA"/>
                            </w:rPr>
                          </w:pPr>
                          <w:sdt>
                            <w:sdtPr>
                              <w:alias w:val="Numeris"/>
                              <w:tag w:val="nr_f7cf4f670084445dba93b6e1af37b913"/>
                              <w:lock w:val="sdtLocked"/>
                              <w:richText/>
                            </w:sdtPr>
                            <w:sdtContent>
                              <w:r>
                                <w:rPr>
                                  <w:color w:val="000000"/>
                                  <w:szCs w:val="24"/>
                                  <w:lang w:val="en-US" w:eastAsia="ar-SA"/>
                                </w:rPr>
                                <w:t>21.3.1</w:t>
                              </w:r>
                            </w:sdtContent>
                          </w:sdt>
                          <w:r>
                            <w:rPr>
                              <w:color w:val="000000"/>
                              <w:szCs w:val="24"/>
                              <w:lang w:val="en-US" w:eastAsia="ar-SA"/>
                            </w:rPr>
                            <w:t>. </w:t>
                          </w:r>
                          <w:r>
                            <w:rPr>
                              <w:bCs/>
                              <w:color w:val="000000"/>
                              <w:szCs w:val="24"/>
                              <w:lang w:val="en-US" w:eastAsia="ar-SA"/>
                            </w:rPr>
                            <w:t>Tarpdisciplininė medijų meno prigimtis.</w:t>
                          </w:r>
                          <w:r>
                            <w:rPr>
                              <w:color w:val="000000"/>
                              <w:szCs w:val="24"/>
                              <w:lang w:val="en-US" w:eastAsia="ar-SA"/>
                            </w:rPr>
                            <w:t xml:space="preserve"> Eksperimentuojant, kuriant tyrinėjamas medijų meno tarpdiscipliniškumas, įvairių meno sričių ir medijų technologijų sinergija. Kuriamos medijų meno instaliacijos, taikomos įvairių mokslų ir menu žinios bei kūrybos metodai. </w:t>
                          </w:r>
                          <w:r>
                            <w:rPr>
                              <w:szCs w:val="24"/>
                              <w:lang w:val="en-US" w:eastAsia="ar-SA"/>
                            </w:rPr>
                            <w:t>Apibūdinamas, apibrėžiamas, atskleidžiamas medijų tarpdiscipliniškumas, sąsajos su kitais mokomaisiais dalykais (dailės, muzikos, kino, informatikos, technologijų, fizikos, chemijos, literatūros, istorijos, etikos), su įvairiais mokslais (fizika, chemija, elektronika, matematika ir pan.) bei kultūros, mokslo sinergija medijose ir medijų mene.</w:t>
                          </w:r>
                        </w:p>
                      </w:sdtContent>
                    </w:sdt>
                    <w:sdt>
                      <w:sdtPr>
                        <w:alias w:val="44 pr. 21.3.2 pp."/>
                        <w:tag w:val="part_2b53d61fbe514290b40c98a24a477fed"/>
                        <w:lock w:val="sdtLocked"/>
                        <w:richText/>
                      </w:sdtPr>
                      <w:sdtContent>
                        <w:p>
                          <w:pPr>
                            <w:pBdr>
                              <w:top w:val="nil"/>
                              <w:left w:val="nil"/>
                              <w:bottom w:val="nil"/>
                              <w:right w:val="nil"/>
                              <w:between w:val="nil"/>
                            </w:pBdr>
                            <w:suppressAutoHyphens/>
                            <w:ind w:firstLine="720"/>
                            <w:jc w:val="both"/>
                            <w:rPr>
                              <w:color w:val="000000"/>
                              <w:szCs w:val="24"/>
                              <w:lang w:val="en-US" w:eastAsia="ar-SA"/>
                            </w:rPr>
                          </w:pPr>
                          <w:sdt>
                            <w:sdtPr>
                              <w:alias w:val="Numeris"/>
                              <w:tag w:val="nr_2b53d61fbe514290b40c98a24a477fed"/>
                              <w:lock w:val="sdtLocked"/>
                              <w:richText/>
                            </w:sdtPr>
                            <w:sdtContent>
                              <w:r>
                                <w:rPr>
                                  <w:color w:val="000000"/>
                                  <w:szCs w:val="24"/>
                                  <w:lang w:val="en-US" w:eastAsia="ar-SA"/>
                                </w:rPr>
                                <w:t>21.3.2</w:t>
                              </w:r>
                            </w:sdtContent>
                          </w:sdt>
                          <w:r>
                            <w:rPr>
                              <w:color w:val="000000"/>
                              <w:szCs w:val="24"/>
                              <w:lang w:val="en-US" w:eastAsia="ar-SA"/>
                            </w:rPr>
                            <w:t>. </w:t>
                          </w:r>
                          <w:r>
                            <w:rPr>
                              <w:bCs/>
                              <w:color w:val="000000"/>
                              <w:szCs w:val="24"/>
                              <w:lang w:val="en-US" w:eastAsia="ar-SA"/>
                            </w:rPr>
                            <w:t>Lietuvos medijų meno kūrėjai.</w:t>
                          </w:r>
                          <w:r>
                            <w:rPr>
                              <w:color w:val="000000"/>
                              <w:szCs w:val="24"/>
                              <w:lang w:val="en-US" w:eastAsia="ar-SA"/>
                            </w:rPr>
                            <w:t xml:space="preserve"> Supažinadinama su Lietuvos medijų meno kūrėjų pasiekimais, jų veikla, kūryba meninėje ir komercinėse sferose. Atliekamos menininkų kūrybos atvejo analizės. Atskleidžiami Lietuvos medijų meno, visuomeniniai, bendruomeniniai, pilietiniai medijų meno aspektai, medijų produkcijos specifika Europos, pasaulinio meno kontekstuose.</w:t>
                          </w:r>
                        </w:p>
                      </w:sdtContent>
                    </w:sdt>
                  </w:sdtContent>
                </w:sdt>
                <w:sdt>
                  <w:sdtPr>
                    <w:alias w:val="44 pr. 21.4 pp."/>
                    <w:tag w:val="part_ad605fc2dcd744d99d7e199289b90119"/>
                    <w:lock w:val="sdtLocked"/>
                    <w:richText/>
                  </w:sdtPr>
                  <w:sdtContent>
                    <w:p>
                      <w:pPr>
                        <w:keepNext/>
                        <w:keepLines/>
                        <w:suppressAutoHyphens/>
                        <w:ind w:firstLine="720"/>
                        <w:jc w:val="both"/>
                        <w:outlineLvl w:val="1"/>
                        <w:rPr>
                          <w:bCs/>
                          <w:color w:val="000000"/>
                          <w:szCs w:val="24"/>
                          <w:lang w:val="en-US" w:eastAsia="ar-SA"/>
                        </w:rPr>
                      </w:pPr>
                      <w:sdt>
                        <w:sdtPr>
                          <w:alias w:val="Numeris"/>
                          <w:tag w:val="nr_ad605fc2dcd744d99d7e199289b90119"/>
                          <w:lock w:val="sdtLocked"/>
                          <w:richText/>
                        </w:sdtPr>
                        <w:sdtContent>
                          <w:r>
                            <w:rPr>
                              <w:bCs/>
                              <w:color w:val="000000"/>
                              <w:szCs w:val="24"/>
                              <w:lang w:val="en-US" w:eastAsia="ar-SA"/>
                            </w:rPr>
                            <w:t>21.4</w:t>
                          </w:r>
                        </w:sdtContent>
                      </w:sdt>
                      <w:r>
                        <w:rPr>
                          <w:bCs/>
                          <w:color w:val="000000"/>
                          <w:szCs w:val="24"/>
                          <w:lang w:val="en-US" w:eastAsia="ar-SA"/>
                        </w:rPr>
                        <w:t>. Medijų meno kūrinių kūrimas ir rezultatų refleksija</w:t>
                      </w:r>
                    </w:p>
                    <w:sdt>
                      <w:sdtPr>
                        <w:alias w:val="44 pr. 21.4.1 pp."/>
                        <w:tag w:val="part_50f6a84e4ad9457ab9d4c8de616fd809"/>
                        <w:lock w:val="sdtLocked"/>
                        <w:richText/>
                      </w:sdtPr>
                      <w:sdtContent>
                        <w:p>
                          <w:pPr>
                            <w:pBdr>
                              <w:top w:val="nil"/>
                              <w:left w:val="nil"/>
                              <w:bottom w:val="nil"/>
                              <w:right w:val="nil"/>
                              <w:between w:val="nil"/>
                            </w:pBdr>
                            <w:suppressAutoHyphens/>
                            <w:ind w:firstLine="720"/>
                            <w:jc w:val="both"/>
                            <w:rPr>
                              <w:bCs/>
                              <w:color w:val="000000"/>
                              <w:szCs w:val="24"/>
                              <w:lang w:val="en-US" w:eastAsia="ar-SA"/>
                            </w:rPr>
                          </w:pPr>
                          <w:sdt>
                            <w:sdtPr>
                              <w:alias w:val="Numeris"/>
                              <w:tag w:val="nr_50f6a84e4ad9457ab9d4c8de616fd809"/>
                              <w:lock w:val="sdtLocked"/>
                              <w:richText/>
                            </w:sdtPr>
                            <w:sdtContent>
                              <w:r>
                                <w:rPr>
                                  <w:color w:val="000000"/>
                                  <w:szCs w:val="24"/>
                                  <w:lang w:val="en-US" w:eastAsia="ar-SA"/>
                                </w:rPr>
                                <w:t>21.4.1</w:t>
                              </w:r>
                            </w:sdtContent>
                          </w:sdt>
                          <w:r>
                            <w:rPr>
                              <w:color w:val="000000"/>
                              <w:szCs w:val="24"/>
                              <w:lang w:val="en-US" w:eastAsia="ar-SA"/>
                            </w:rPr>
                            <w:t>. </w:t>
                          </w:r>
                          <w:r>
                            <w:rPr>
                              <w:bCs/>
                              <w:color w:val="000000"/>
                              <w:szCs w:val="24"/>
                              <w:lang w:val="en-US" w:eastAsia="ar-SA"/>
                            </w:rPr>
                            <w:t xml:space="preserve">Medijų vadyba. Didelės apimties medijų projektų valdymas. </w:t>
                          </w:r>
                          <w:r>
                            <w:rPr>
                              <w:color w:val="000000"/>
                              <w:szCs w:val="24"/>
                              <w:lang w:val="en-US" w:eastAsia="ar-SA"/>
                            </w:rPr>
                            <w:t xml:space="preserve">Detaliai susipažįstama su medijų </w:t>
                          </w:r>
                          <w:r>
                            <w:rPr>
                              <w:bCs/>
                              <w:color w:val="000000"/>
                              <w:szCs w:val="24"/>
                              <w:lang w:val="en-US" w:eastAsia="ar-SA"/>
                            </w:rPr>
                            <w:t xml:space="preserve">kūrybinių procesų vadyba. Buriamos kūrybinės komandos, kuriami kompleksiški, tarpdiscipliniški medijų meno kūriniai (filmai, kompiuteriniai žaidimai, medijų meno instaliacijos ir pan.). Analizuojami, išbandomi įvairūs kūrybinės komandos vaidmenys (prodiuserio, scenaristo, režisieriaus, videografo, garsisto, kūrybininko ir pan.). Išbandomi ir taikomi priešprodukcijos, produkcijos, postprodukcijos etapai, susipažįstama su kūrinių platinimu, priežiūra ir palaikymu. Analizuojami ir paaiškinami medijų vadybos procesai, jų taikymas realiose gyvenimo situacijose. </w:t>
                          </w:r>
                        </w:p>
                      </w:sdtContent>
                    </w:sdt>
                    <w:sdt>
                      <w:sdtPr>
                        <w:alias w:val="44 pr. 21.4.2 pp."/>
                        <w:tag w:val="part_f004a2c2b8cc462cae559139a8ca4b53"/>
                        <w:lock w:val="sdtLocked"/>
                        <w:richText/>
                      </w:sdtPr>
                      <w:sdtContent>
                        <w:p>
                          <w:pPr>
                            <w:pBdr>
                              <w:top w:val="nil"/>
                              <w:left w:val="nil"/>
                              <w:bottom w:val="nil"/>
                              <w:right w:val="nil"/>
                              <w:between w:val="nil"/>
                            </w:pBdr>
                            <w:suppressAutoHyphens/>
                            <w:ind w:firstLine="720"/>
                            <w:jc w:val="both"/>
                            <w:rPr>
                              <w:color w:val="000000"/>
                              <w:szCs w:val="24"/>
                              <w:lang w:val="en-US" w:eastAsia="ar-SA"/>
                            </w:rPr>
                          </w:pPr>
                          <w:sdt>
                            <w:sdtPr>
                              <w:alias w:val="Numeris"/>
                              <w:tag w:val="nr_f004a2c2b8cc462cae559139a8ca4b53"/>
                              <w:lock w:val="sdtLocked"/>
                              <w:richText/>
                            </w:sdtPr>
                            <w:sdtContent>
                              <w:r>
                                <w:rPr>
                                  <w:color w:val="000000"/>
                                  <w:szCs w:val="24"/>
                                  <w:lang w:val="en-US" w:eastAsia="ar-SA"/>
                                </w:rPr>
                                <w:t>21.4.2</w:t>
                              </w:r>
                            </w:sdtContent>
                          </w:sdt>
                          <w:r>
                            <w:rPr>
                              <w:color w:val="000000"/>
                              <w:szCs w:val="24"/>
                              <w:lang w:val="en-US" w:eastAsia="ar-SA"/>
                            </w:rPr>
                            <w:t>. </w:t>
                          </w:r>
                          <w:r>
                            <w:rPr>
                              <w:bCs/>
                              <w:color w:val="000000"/>
                              <w:szCs w:val="24"/>
                              <w:lang w:val="en-US" w:eastAsia="ar-SA"/>
                            </w:rPr>
                            <w:t>Medijų meno kūrinių paruošimas demonstravimui, eksponavimui.</w:t>
                          </w:r>
                          <w:r>
                            <w:rPr>
                              <w:color w:val="000000"/>
                              <w:szCs w:val="24"/>
                              <w:lang w:val="en-US" w:eastAsia="ar-SA"/>
                            </w:rPr>
                            <w:t xml:space="preserve"> Tiriami ir taikomi technologiniai medijų meno kūrinių aspektai. Analizuojami, taikomi skaitmeniniai fotografijos formatai (jpeg, tiff, raw, png ir kt.), videoformatai (konteineriai (containers), kodekai (codec)) ir taškinės bei vektorinės kompiuterinės grafikos, garso kūrinių formatai ir kuriami maketai. Išbandomi specifiniai skaitmeniniai formatai, demonstravimo įrenginiai ir technologijos jie lyginami atliekant kūrybinius ir/ar demonstravimo, eksponavimo eksperimentus. </w:t>
                          </w:r>
                          <w:r>
                            <w:rPr>
                              <w:bCs/>
                              <w:color w:val="000000"/>
                              <w:szCs w:val="24"/>
                              <w:lang w:val="en-US" w:eastAsia="ar-SA"/>
                            </w:rPr>
                            <w:t>Mokomasi įžvelgti medijų meno sąsajas su šiuolaikiniais Lietuvos, Europos, pasaulio, interneto, medijų tinklų kultūros aspektais medijų raštingumo kontekste.</w:t>
                          </w:r>
                        </w:p>
                      </w:sdtContent>
                    </w:sdt>
                    <w:sdt>
                      <w:sdtPr>
                        <w:alias w:val="44 pr. 21.4.3 pp."/>
                        <w:tag w:val="part_95e21438092e41e6b926d0b76d232791"/>
                        <w:lock w:val="sdtLocked"/>
                        <w:richText/>
                      </w:sdtPr>
                      <w:sdtContent>
                        <w:p>
                          <w:pPr>
                            <w:pBdr>
                              <w:top w:val="nil"/>
                              <w:left w:val="nil"/>
                              <w:bottom w:val="nil"/>
                              <w:right w:val="nil"/>
                              <w:between w:val="nil"/>
                            </w:pBdr>
                            <w:suppressAutoHyphens/>
                            <w:ind w:firstLine="720"/>
                            <w:jc w:val="both"/>
                            <w:rPr>
                              <w:color w:val="000000"/>
                              <w:szCs w:val="24"/>
                              <w:lang w:val="en-US" w:eastAsia="ar-SA"/>
                            </w:rPr>
                          </w:pPr>
                          <w:sdt>
                            <w:sdtPr>
                              <w:alias w:val="Numeris"/>
                              <w:tag w:val="nr_95e21438092e41e6b926d0b76d232791"/>
                              <w:lock w:val="sdtLocked"/>
                              <w:richText/>
                            </w:sdtPr>
                            <w:sdtContent>
                              <w:r>
                                <w:rPr>
                                  <w:color w:val="000000"/>
                                  <w:szCs w:val="24"/>
                                  <w:lang w:val="en-US" w:eastAsia="ar-SA"/>
                                </w:rPr>
                                <w:t>21.4.3</w:t>
                              </w:r>
                            </w:sdtContent>
                          </w:sdt>
                          <w:r>
                            <w:rPr>
                              <w:color w:val="000000"/>
                              <w:szCs w:val="24"/>
                              <w:lang w:val="en-US" w:eastAsia="ar-SA"/>
                            </w:rPr>
                            <w:t>. </w:t>
                          </w:r>
                          <w:r>
                            <w:rPr>
                              <w:bCs/>
                              <w:color w:val="000000"/>
                              <w:szCs w:val="24"/>
                              <w:lang w:val="en-US" w:eastAsia="ar-SA"/>
                            </w:rPr>
                            <w:t>Medijų meno demonstravimo kultūra.</w:t>
                          </w:r>
                          <w:r>
                            <w:rPr>
                              <w:color w:val="000000"/>
                              <w:szCs w:val="24"/>
                              <w:lang w:val="en-US" w:eastAsia="ar-SA"/>
                            </w:rPr>
                            <w:t xml:space="preserve"> Išmokstama pristatyti, demonstruoti, eksponuoti, interpretuoti savo kūrybinius medijų meno pasiekimus galerijose, muziejuose, teatruose, kultūros centruose, kinoteatruose, viešuose erdvėse, radijo, televizijos, interneto, kituose medijų tinkluose – ir fizinėse, ir virtualiose erdvėse. Tyrinėjama medijų, medijų meno galimybės pasiekti auditorijas, pilietiškas, bendruomeniškas, demokratinis medijų meno pobūdis ir meno lauko slinktys kasdienio gyvenimo link (menas palieka muziejus ir galerijas).</w:t>
                          </w:r>
                        </w:p>
                        <w:p>
                          <w:pPr>
                            <w:rPr>
                              <w:sz w:val="8"/>
                              <w:szCs w:val="8"/>
                            </w:rPr>
                          </w:pPr>
                        </w:p>
                      </w:sdtContent>
                    </w:sdt>
                  </w:sdtContent>
                </w:sdt>
              </w:sdtContent>
            </w:sdt>
          </w:sdtContent>
        </w:sdt>
        <w:sdt>
          <w:sdtPr>
            <w:alias w:val="skirsnis"/>
            <w:tag w:val="part_35f05aad83cf4c1eb145886e901e3f0d"/>
            <w:lock w:val="sdtLocked"/>
            <w:richText/>
          </w:sdtPr>
          <w:sdtContent>
            <w:p>
              <w:pPr>
                <w:keepNext/>
                <w:keepLines/>
                <w:suppressAutoHyphens/>
                <w:jc w:val="center"/>
                <w:rPr>
                  <w:b/>
                  <w:szCs w:val="24"/>
                  <w:lang w:eastAsia="ar-SA"/>
                </w:rPr>
              </w:pPr>
              <w:sdt>
                <w:sdtPr>
                  <w:alias w:val="Pavadinimas"/>
                  <w:tag w:val="title_35f05aad83cf4c1eb145886e901e3f0d"/>
                  <w:lock w:val="sdtLocked"/>
                  <w:richText/>
                </w:sdtPr>
                <w:sdtContent>
                  <w:r>
                    <w:rPr>
                      <w:b/>
                      <w:szCs w:val="24"/>
                      <w:lang w:eastAsia="ar-SA"/>
                    </w:rPr>
                    <w:t>VI SKYRIUS</w:t>
                    <w:br/>
                    <w:t>MOKINIŲ PASIEKIMŲ VERTINIMAS</w:t>
                  </w:r>
                </w:sdtContent>
              </w:sdt>
            </w:p>
            <w:p>
              <w:pPr>
                <w:rPr>
                  <w:sz w:val="8"/>
                  <w:szCs w:val="8"/>
                </w:rPr>
              </w:pPr>
            </w:p>
            <w:sdt>
              <w:sdtPr>
                <w:alias w:val="44 pr. 22 p."/>
                <w:tag w:val="part_0a2cd1f2553941558dc237ea6a7a142e"/>
                <w:lock w:val="sdtLocked"/>
                <w:richText/>
              </w:sdtPr>
              <w:sdtContent>
                <w:p>
                  <w:pPr>
                    <w:suppressAutoHyphens/>
                    <w:ind w:firstLine="720"/>
                    <w:jc w:val="both"/>
                    <w:rPr>
                      <w:szCs w:val="24"/>
                      <w:lang w:val="en-US" w:eastAsia="lt-LT"/>
                    </w:rPr>
                  </w:pPr>
                  <w:sdt>
                    <w:sdtPr>
                      <w:alias w:val="Numeris"/>
                      <w:tag w:val="nr_0a2cd1f2553941558dc237ea6a7a142e"/>
                      <w:lock w:val="sdtLocked"/>
                      <w:richText/>
                    </w:sdtPr>
                    <w:sdtContent>
                      <w:r>
                        <w:rPr>
                          <w:szCs w:val="24"/>
                          <w:lang w:val="en-US" w:eastAsia="lt-LT"/>
                        </w:rPr>
                        <w:t>22</w:t>
                      </w:r>
                    </w:sdtContent>
                  </w:sdt>
                  <w:r>
                    <w:rPr>
                      <w:szCs w:val="24"/>
                      <w:lang w:val="en-US" w:eastAsia="lt-LT"/>
                    </w:rPr>
                    <w:t>. Vertinimas medijų meno pamokose – tai mokinio pasiekimų fiksavimas remiantis bendrojoje programoje aprašytais pasiekimų požymiais ir atsižvelgiant į asmeninį pažangos rezultatą. Pasiekimų vertinimas medijų meno pamokose įgyvendinamas pasiekimus fiksuojant keturiais lygiais – slenkstiniu, patenkinamu, pagrindiniu ir aukštesniuoju. Vertinant mokinių pasiekimus medijų meno pamokose svarbu atsižvelgti ir asmeninę mokinio pažangą.</w:t>
                  </w:r>
                </w:p>
              </w:sdtContent>
            </w:sdt>
            <w:sdt>
              <w:sdtPr>
                <w:alias w:val="44 pr. 23 p."/>
                <w:tag w:val="part_8a1e98d05d4a4c4ca8faaa989b8bac39"/>
                <w:lock w:val="sdtLocked"/>
                <w:richText/>
              </w:sdtPr>
              <w:sdtContent>
                <w:p>
                  <w:pPr>
                    <w:suppressAutoHyphens/>
                    <w:ind w:firstLine="720"/>
                    <w:jc w:val="both"/>
                    <w:textAlignment w:val="baseline"/>
                    <w:rPr>
                      <w:szCs w:val="24"/>
                      <w:lang w:val="en-US" w:eastAsia="lt-LT"/>
                    </w:rPr>
                  </w:pPr>
                  <w:sdt>
                    <w:sdtPr>
                      <w:alias w:val="Numeris"/>
                      <w:tag w:val="nr_8a1e98d05d4a4c4ca8faaa989b8bac39"/>
                      <w:lock w:val="sdtLocked"/>
                      <w:richText/>
                    </w:sdtPr>
                    <w:sdtContent>
                      <w:r>
                        <w:rPr>
                          <w:szCs w:val="24"/>
                          <w:lang w:val="en-US" w:eastAsia="lt-LT"/>
                        </w:rPr>
                        <w:t>23</w:t>
                      </w:r>
                    </w:sdtContent>
                  </w:sdt>
                  <w:r>
                    <w:rPr>
                      <w:szCs w:val="24"/>
                      <w:lang w:val="en-US" w:eastAsia="lt-LT"/>
                    </w:rPr>
                    <w:t>. Mokinių pasiekimus ir pažangą vertinant pažymiais rekomenduojama juos sieti su pasiekimų lygiais: (1) slenkstinis lygis – 4, (2) patenkinamas lygis – 5−6, (3) pagrindinis lygis–7−8, (4) aukštesnysis lygis– 9−10.</w:t>
                  </w:r>
                </w:p>
              </w:sdtContent>
            </w:sdt>
            <w:sdt>
              <w:sdtPr>
                <w:alias w:val="44 pr. 24 p."/>
                <w:tag w:val="part_9b42cf77ab2d4a4bb069b54e073f9a66"/>
                <w:lock w:val="sdtLocked"/>
                <w:richText/>
              </w:sdtPr>
              <w:sdtContent>
                <w:p>
                  <w:pPr>
                    <w:suppressAutoHyphens/>
                    <w:ind w:firstLine="720"/>
                    <w:jc w:val="both"/>
                    <w:rPr>
                      <w:szCs w:val="24"/>
                      <w:lang w:val="en-US" w:eastAsia="lt-LT"/>
                    </w:rPr>
                  </w:pPr>
                  <w:sdt>
                    <w:sdtPr>
                      <w:alias w:val="Numeris"/>
                      <w:tag w:val="nr_9b42cf77ab2d4a4bb069b54e073f9a66"/>
                      <w:lock w:val="sdtLocked"/>
                      <w:richText/>
                    </w:sdtPr>
                    <w:sdtContent>
                      <w:r>
                        <w:rPr>
                          <w:szCs w:val="24"/>
                          <w:lang w:val="en-US" w:eastAsia="lt-LT"/>
                        </w:rPr>
                        <w:t>24</w:t>
                      </w:r>
                    </w:sdtContent>
                  </w:sdt>
                  <w:r>
                    <w:rPr>
                      <w:szCs w:val="24"/>
                      <w:lang w:val="en-US" w:eastAsia="lt-LT"/>
                    </w:rPr>
                    <w:t>. Apibrėžiant pasiekimų lygių požymius naudotos mokinių pasiekimų augimą rodančios skalės ir sąvokos:</w:t>
                  </w:r>
                </w:p>
                <w:sdt>
                  <w:sdtPr>
                    <w:alias w:val="44 pr. 24.1 pp."/>
                    <w:tag w:val="part_66d7053729b2406893139d227d63a73b"/>
                    <w:lock w:val="sdtLocked"/>
                    <w:richText/>
                  </w:sdtPr>
                  <w:sdtContent>
                    <w:p>
                      <w:pPr>
                        <w:suppressAutoHyphens/>
                        <w:ind w:firstLine="720"/>
                        <w:jc w:val="both"/>
                        <w:rPr>
                          <w:szCs w:val="24"/>
                          <w:lang w:val="en-US" w:eastAsia="lt-LT"/>
                        </w:rPr>
                      </w:pPr>
                      <w:sdt>
                        <w:sdtPr>
                          <w:alias w:val="Numeris"/>
                          <w:tag w:val="nr_66d7053729b2406893139d227d63a73b"/>
                          <w:lock w:val="sdtLocked"/>
                          <w:richText/>
                        </w:sdtPr>
                        <w:sdtContent>
                          <w:r>
                            <w:rPr>
                              <w:szCs w:val="24"/>
                              <w:lang w:val="en-US" w:eastAsia="lt-LT"/>
                            </w:rPr>
                            <w:t>24.1</w:t>
                          </w:r>
                        </w:sdtContent>
                      </w:sdt>
                      <w:r>
                        <w:rPr>
                          <w:szCs w:val="24"/>
                          <w:lang w:val="en-US" w:eastAsia="lt-LT"/>
                        </w:rPr>
                        <w:t>. kūrybiškumo – geba kelti naujas idėjas, savarankiškai, nesstereotipiškai, greitai orientuotis sudėtingose situacijose, lengvai ir netipiškai spręsti problemas. Kuo aukštesnis nestandartinio, originalaus mąstymo ir kūrybiško problemos sprendimo lygmuo tuo geriau vertinamas pasiektas rezultatas.</w:t>
                      </w:r>
                    </w:p>
                  </w:sdtContent>
                </w:sdt>
                <w:sdt>
                  <w:sdtPr>
                    <w:alias w:val="44 pr. 24.2 pp."/>
                    <w:tag w:val="part_df18acd579f9452ba0612e2d6dc1d9ed"/>
                    <w:lock w:val="sdtLocked"/>
                    <w:richText/>
                  </w:sdtPr>
                  <w:sdtContent>
                    <w:p>
                      <w:pPr>
                        <w:suppressAutoHyphens/>
                        <w:ind w:firstLine="720"/>
                        <w:jc w:val="both"/>
                        <w:rPr>
                          <w:szCs w:val="24"/>
                          <w:lang w:val="en-US" w:eastAsia="lt-LT"/>
                        </w:rPr>
                      </w:pPr>
                      <w:sdt>
                        <w:sdtPr>
                          <w:alias w:val="Numeris"/>
                          <w:tag w:val="nr_df18acd579f9452ba0612e2d6dc1d9ed"/>
                          <w:lock w:val="sdtLocked"/>
                          <w:richText/>
                        </w:sdtPr>
                        <w:sdtContent>
                          <w:r>
                            <w:rPr>
                              <w:szCs w:val="24"/>
                              <w:lang w:val="en-US" w:eastAsia="lt-LT"/>
                            </w:rPr>
                            <w:t>24.2</w:t>
                          </w:r>
                        </w:sdtContent>
                      </w:sdt>
                      <w:r>
                        <w:rPr>
                          <w:szCs w:val="24"/>
                          <w:lang w:val="en-US" w:eastAsia="lt-LT"/>
                        </w:rPr>
                        <w:t>. savarankiškumo – pagal iškeltų uždavinių sudėtingumą - dirba padedamas mokytojo, iš dalies savarankiškai (nukreipiamas mokytojo) ar savarankiškai (tik konsultuodamasis ir diskutuodamas). Kuo kūrybinis procesas savarankiškesnis, tuo aukščiau turėtų būti vertinami rezultatai.</w:t>
                      </w:r>
                    </w:p>
                  </w:sdtContent>
                </w:sdt>
                <w:sdt>
                  <w:sdtPr>
                    <w:alias w:val="44 pr. 24.3 pp."/>
                    <w:tag w:val="part_4a986dab71ba404bb0f32dcb5d409d63"/>
                    <w:lock w:val="sdtLocked"/>
                    <w:richText/>
                  </w:sdtPr>
                  <w:sdtContent>
                    <w:p>
                      <w:pPr>
                        <w:suppressAutoHyphens/>
                        <w:ind w:firstLine="720"/>
                        <w:jc w:val="both"/>
                        <w:rPr>
                          <w:szCs w:val="24"/>
                          <w:lang w:val="en-US" w:eastAsia="lt-LT"/>
                        </w:rPr>
                      </w:pPr>
                      <w:sdt>
                        <w:sdtPr>
                          <w:alias w:val="Numeris"/>
                          <w:tag w:val="nr_4a986dab71ba404bb0f32dcb5d409d63"/>
                          <w:lock w:val="sdtLocked"/>
                          <w:richText/>
                        </w:sdtPr>
                        <w:sdtContent>
                          <w:r>
                            <w:rPr>
                              <w:szCs w:val="24"/>
                              <w:lang w:val="en-US" w:eastAsia="lt-LT"/>
                            </w:rPr>
                            <w:t>24.3</w:t>
                          </w:r>
                        </w:sdtContent>
                      </w:sdt>
                      <w:r>
                        <w:rPr>
                          <w:szCs w:val="24"/>
                          <w:lang w:val="en-US" w:eastAsia="lt-LT"/>
                        </w:rPr>
                        <w:t>. kompleksiškumo ir sudėtingumo – paprastomis laikomos užduotys, kurios reikalauja nesudėtingų, vieno ar tik kelių žingsnių sprendimų, vidutinio sudėtingumo – reikalaujančios kelių inovatyvių, kūrybinių uždavinių sprendimų, sudėtingomis ir kompleksiškomis – reikalaujančios išskirtinių gebėjimų ir kūrybiškumo reikalaujančių sprendimų. Vertinant rekomenduotina vadovautis principu, kad kuo kūrinys, kūrybinis sprendimas yra technologiškai brandesnis, kūrybinis sprendimas yra kompleksiškesnis ir sudėtingesnis – tuo geriau jis turėtų būti vertinamas. Pažymėtina, kad kartais kūriniai, ar kūrybiniai sprendimai gali būti vertinami pagal kitus kriterijus – pavyzdžiui naudojant konceptualumo perspektyvą (tada sudėtingumo ir kompleksiškumo kriterijai gali būti antraeiliai).</w:t>
                      </w:r>
                    </w:p>
                  </w:sdtContent>
                </w:sdt>
                <w:sdt>
                  <w:sdtPr>
                    <w:alias w:val="44 pr. 24.4 pp."/>
                    <w:tag w:val="part_771d312e8d0243fa99e067da6730bb53"/>
                    <w:lock w:val="sdtLocked"/>
                    <w:richText/>
                  </w:sdtPr>
                  <w:sdtContent>
                    <w:p>
                      <w:pPr>
                        <w:suppressAutoHyphens/>
                        <w:ind w:firstLine="720"/>
                        <w:jc w:val="both"/>
                        <w:rPr>
                          <w:szCs w:val="24"/>
                          <w:lang w:val="en-US" w:eastAsia="ar-SA"/>
                        </w:rPr>
                      </w:pPr>
                      <w:sdt>
                        <w:sdtPr>
                          <w:alias w:val="Numeris"/>
                          <w:tag w:val="nr_771d312e8d0243fa99e067da6730bb53"/>
                          <w:lock w:val="sdtLocked"/>
                          <w:richText/>
                        </w:sdtPr>
                        <w:sdtContent>
                          <w:r>
                            <w:rPr>
                              <w:szCs w:val="24"/>
                              <w:lang w:val="en-US" w:eastAsia="lt-LT"/>
                            </w:rPr>
                            <w:t>24.4</w:t>
                          </w:r>
                        </w:sdtContent>
                      </w:sdt>
                      <w:r>
                        <w:rPr>
                          <w:szCs w:val="24"/>
                          <w:lang w:val="en-US" w:eastAsia="lt-LT"/>
                        </w:rPr>
                        <w:t>. kontekstualumo – šis kriterijus turi atspindėti kūrybinio proceso dalyvių santykį su medijų, medijų meno aplinkomis. Kuo skirtingesnės, įvairesnės, turtingesnės medijų meno aplinkos įtraukiamos tuo geresnius kūrybinius rezultatus jos liudija.</w:t>
                      </w:r>
                    </w:p>
                  </w:sdtContent>
                </w:sdt>
                <w:sdt>
                  <w:sdtPr>
                    <w:alias w:val="44 pr. 24.5 pp."/>
                    <w:tag w:val="part_26a0fd16c0234d52b9effdd1b57d4399"/>
                    <w:lock w:val="sdtLocked"/>
                    <w:richText/>
                  </w:sdtPr>
                  <w:sdtContent>
                    <w:p>
                      <w:pPr>
                        <w:suppressAutoHyphens/>
                        <w:ind w:firstLine="720"/>
                        <w:jc w:val="both"/>
                        <w:rPr>
                          <w:szCs w:val="24"/>
                          <w:lang w:val="en-US" w:eastAsia="lt-LT"/>
                        </w:rPr>
                      </w:pPr>
                      <w:sdt>
                        <w:sdtPr>
                          <w:alias w:val="Numeris"/>
                          <w:tag w:val="nr_26a0fd16c0234d52b9effdd1b57d4399"/>
                          <w:lock w:val="sdtLocked"/>
                          <w:richText/>
                        </w:sdtPr>
                        <w:sdtContent>
                          <w:r>
                            <w:rPr>
                              <w:szCs w:val="24"/>
                              <w:lang w:val="en-US" w:eastAsia="lt-LT"/>
                            </w:rPr>
                            <w:t>24.5</w:t>
                          </w:r>
                        </w:sdtContent>
                      </w:sdt>
                      <w:r>
                        <w:rPr>
                          <w:szCs w:val="24"/>
                          <w:lang w:val="en-US" w:eastAsia="lt-LT"/>
                        </w:rPr>
                        <w:t>. komunikabilumo – šis kriterijus turi atskleisti mokinių gebėjimą bendrauti ir bendradarbiauti, rengiant diskusijas, debatus ar panašius renginius aktualiomis menų istorijos bei amžiaus tarpsnio (III–IV gimnazijos klasės) temomis. Taip pat svarbus mokinio gebėjimas diskutuoti, pateikti savo nuomonę, poziciją, įžvalgas ir gerbti kitus.</w:t>
                      </w:r>
                    </w:p>
                  </w:sdtContent>
                </w:sdt>
              </w:sdtContent>
            </w:sdt>
            <w:sdt>
              <w:sdtPr>
                <w:alias w:val="44 pr. 25 p."/>
                <w:tag w:val="part_5853d5a9e84c45cbb75a225f08f07b16"/>
                <w:lock w:val="sdtLocked"/>
                <w:richText/>
              </w:sdtPr>
              <w:sdtContent>
                <w:p>
                  <w:pPr>
                    <w:widowControl w:val="0"/>
                    <w:ind w:firstLine="720"/>
                    <w:jc w:val="both"/>
                    <w:rPr>
                      <w:color w:val="000000"/>
                      <w:szCs w:val="24"/>
                      <w:lang w:val="en-US" w:eastAsia="ar-SA"/>
                    </w:rPr>
                  </w:pPr>
                  <w:sdt>
                    <w:sdtPr>
                      <w:alias w:val="Numeris"/>
                      <w:tag w:val="nr_5853d5a9e84c45cbb75a225f08f07b16"/>
                      <w:lock w:val="sdtLocked"/>
                      <w:richText/>
                    </w:sdtPr>
                    <w:sdtContent>
                      <w:r>
                        <w:rPr>
                          <w:szCs w:val="24"/>
                          <w:lang w:val="en-US" w:eastAsia="ar-SA"/>
                        </w:rPr>
                        <w:t>25</w:t>
                      </w:r>
                    </w:sdtContent>
                  </w:sdt>
                  <w:r>
                    <w:rPr>
                      <w:szCs w:val="24"/>
                      <w:lang w:val="en-US" w:eastAsia="ar-SA"/>
                    </w:rPr>
                    <w:t>. Vidurinio ugdymo programoje medijų meno mokymosi pasiekimai vertinami pažymiais, išlaikant dermę tarp kaupiamojo ir apibendrinamojo vertinimo, koncentruojantis į mokinių savarankiško mokymosi įgūdžių stiprinimą, daugiausia dėmesio skiriant kūrybinių, eksperimentinių, tiriamųjų darbų vertinimui, įsivertinimui bei meno renginių lankymui. Mokytojas turėtų vertinti ne tik mokymosi rezultatą, bet ir mokinių pastangas bei daromą pažangą siekiant užsibrėžtų ugdymo(si) tikslų. Tikslaus temų idėstymo kokiais nors laikotarpiais nėra (jie labai priklauso nuo programos temų interpretacijos), tačiau vykdant Medijų meno dalyko mokinių pasiekimų vertinimą rekomenduotina atsižvelgti į realius mokyklos taikomus vertinimo periodus (pusmečius ar trimestrus) ir pasiekimus vertinti ciklo pabaigoje. Mokslo metų pabaigoje taikomas apibendrinamasis vertinimas. Viso ugdymo(si) proceso metu mokiniai įtraukiami į vertinimo procesą, skatinami įsivertinti savo ir kitų klasės mokinių daromą pažangą, tačiau pagrindinis Medijų meno dalyko tikslas – padėti mokiniams rasti naujų saviraiškos galimybių, įtraukti į medijų meno raiškos lauką, suteikti galimybę tenkinti savo emocinius, estetinius, intelektualinius poreikius ir tapti medijų ir medijų menui imliu visuomenės nariu. Mokinių pasiekimai apibendrinami vertinant mokinio per nustatytą ugdymo laikotarpį padarytą pažangą, orientuojantis į Bendrojoje programoje aprašytus mokinių pasiekimų lygių požymius. Baigiant vidurinio ugdymo programą mokinių pasiekimų vertinimą sudaro metinis pažymys, kuris apibendrina mokinio pasiekimus demonstruojamus parodoje, mokyklos ar viešoje erdvėje, virtualiose erdvėse ir/ar kitose tinkamose vietose.</w:t>
                  </w:r>
                </w:p>
                <w:p>
                  <w:pPr>
                    <w:tabs>
                      <w:tab w:val="left" w:pos="2169"/>
                      <w:tab w:val="center" w:pos="4986"/>
                    </w:tabs>
                    <w:suppressAutoHyphens/>
                    <w:jc w:val="both"/>
                    <w:rPr>
                      <w:bCs/>
                      <w:szCs w:val="24"/>
                      <w:lang w:val="en-US" w:eastAsia="ar-SA"/>
                    </w:rPr>
                    <w:sectPr>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567" w:bottom="1134" w:left="1701" w:header="567" w:footer="567" w:gutter="0"/>
                      <w:cols w:space="567"/>
                      <w:titlePg/>
                      <w:docGrid w:linePitch="360"/>
                    </w:sectPr>
                  </w:pPr>
                </w:p>
                <w:p>
                  <w:pPr>
                    <w:rPr>
                      <w:sz w:val="8"/>
                      <w:szCs w:val="8"/>
                    </w:rPr>
                  </w:pPr>
                </w:p>
              </w:sdtContent>
            </w:sdt>
          </w:sdtContent>
        </w:sdt>
        <w:sdt>
          <w:sdtPr>
            <w:alias w:val="skirsnis"/>
            <w:tag w:val="part_302d8f3f101b43f5bdf1ad601f7ab817"/>
            <w:lock w:val="sdtLocked"/>
            <w:richText/>
          </w:sdtPr>
          <w:sdtContent>
            <w:p>
              <w:pPr>
                <w:keepNext/>
                <w:keepLines/>
                <w:suppressAutoHyphens/>
                <w:jc w:val="center"/>
                <w:rPr>
                  <w:b/>
                  <w:szCs w:val="24"/>
                  <w:lang w:eastAsia="ar-SA"/>
                </w:rPr>
              </w:pPr>
              <w:sdt>
                <w:sdtPr>
                  <w:alias w:val="Pavadinimas"/>
                  <w:tag w:val="title_302d8f3f101b43f5bdf1ad601f7ab817"/>
                  <w:lock w:val="sdtLocked"/>
                  <w:richText/>
                </w:sdtPr>
                <w:sdtContent>
                  <w:r>
                    <w:rPr>
                      <w:b/>
                      <w:szCs w:val="24"/>
                      <w:lang w:eastAsia="ar-SA"/>
                    </w:rPr>
                    <w:t>VII SKYRIUS</w:t>
                    <w:br/>
                    <w:t>MOKINIŲ PASIEKIMŲ LYGIŲ POŽYMIAI PAGAL PASIEKIMŲ SRITIS</w:t>
                  </w:r>
                </w:sdtContent>
              </w:sdt>
            </w:p>
            <w:p>
              <w:pPr>
                <w:rPr>
                  <w:sz w:val="8"/>
                  <w:szCs w:val="8"/>
                </w:rPr>
              </w:pPr>
            </w:p>
            <w:sdt>
              <w:sdtPr>
                <w:alias w:val="44 pr. 26 p."/>
                <w:tag w:val="part_8296714ea24440009412cb0c3df44943"/>
                <w:lock w:val="sdtLocked"/>
                <w:richText/>
              </w:sdtPr>
              <w:sdtContent>
                <w:p>
                  <w:pPr>
                    <w:widowControl w:val="0"/>
                    <w:tabs>
                      <w:tab w:val="left" w:pos="1134"/>
                    </w:tabs>
                    <w:suppressAutoHyphens/>
                    <w:ind w:firstLine="720"/>
                    <w:jc w:val="both"/>
                    <w:rPr>
                      <w:color w:val="000000"/>
                      <w:szCs w:val="26"/>
                      <w:lang w:val="en-US" w:eastAsia="ar-SA"/>
                    </w:rPr>
                  </w:pPr>
                  <w:sdt>
                    <w:sdtPr>
                      <w:alias w:val="Numeris"/>
                      <w:tag w:val="nr_8296714ea24440009412cb0c3df44943"/>
                      <w:lock w:val="sdtLocked"/>
                      <w:richText/>
                    </w:sdtPr>
                    <w:sdtContent>
                      <w:r>
                        <w:rPr>
                          <w:color w:val="000000"/>
                          <w:szCs w:val="26"/>
                          <w:lang w:val="en-US" w:eastAsia="ar-SA"/>
                        </w:rPr>
                        <w:t>26</w:t>
                      </w:r>
                    </w:sdtContent>
                  </w:sdt>
                  <w:r>
                    <w:rPr>
                      <w:color w:val="000000"/>
                      <w:szCs w:val="26"/>
                      <w:lang w:val="en-US" w:eastAsia="ar-SA"/>
                    </w:rPr>
                    <w:t>.</w:t>
                  </w:r>
                  <w:r>
                    <w:rPr>
                      <w:b/>
                      <w:color w:val="000000"/>
                      <w:szCs w:val="26"/>
                      <w:lang w:val="en-US" w:eastAsia="ar-SA"/>
                    </w:rPr>
                    <w:t> </w:t>
                  </w:r>
                  <w:r>
                    <w:rPr>
                      <w:szCs w:val="24"/>
                      <w:lang w:val="en-US" w:eastAsia="ar-SA"/>
                    </w:rPr>
                    <w:t xml:space="preserve">Pasiekimų lygių požymių lentelėse raide </w:t>
                  </w:r>
                  <w:r>
                    <w:rPr>
                      <w:szCs w:val="24"/>
                      <w:shd w:val="clear" w:color="auto" w:fill="FFFFFF"/>
                      <w:lang w:val="en-US" w:eastAsia="ar-SA"/>
                    </w:rPr>
                    <w:t>ir skaičių junginiu (</w:t>
                  </w:r>
                  <w:r>
                    <w:rPr>
                      <w:szCs w:val="24"/>
                      <w:lang w:val="en-US" w:eastAsia="ar-SA"/>
                    </w:rPr>
                    <w:t>pavyzdžiui</w:t>
                  </w:r>
                  <w:r>
                    <w:rPr>
                      <w:szCs w:val="24"/>
                      <w:shd w:val="clear" w:color="auto" w:fill="FFFFFF"/>
                      <w:lang w:val="en-US" w:eastAsia="ar-SA"/>
                    </w:rPr>
                    <w:t xml:space="preserve">, A1.3) – žymima pasiekimų sritis (A), </w:t>
                  </w:r>
                  <w:r>
                    <w:rPr>
                      <w:szCs w:val="24"/>
                      <w:lang w:val="en-US" w:eastAsia="ar-SA"/>
                    </w:rPr>
                    <w:t>pirmas skaičius nurodo pasiekimą (1), o antras skaičius (3) – pasiekimų lygį.</w:t>
                  </w:r>
                </w:p>
                <w:p>
                  <w:pPr>
                    <w:rPr>
                      <w:sz w:val="10"/>
                      <w:szCs w:val="10"/>
                    </w:rPr>
                  </w:pPr>
                </w:p>
              </w:sdtContent>
            </w:sdt>
            <w:sdt>
              <w:sdtPr>
                <w:alias w:val="44 pr. 27 p."/>
                <w:tag w:val="part_bbbef6472b0243c9bd6f0766ca996275"/>
                <w:lock w:val="sdtLocked"/>
                <w:richText/>
              </w:sdtPr>
              <w:sdtContent>
                <w:p>
                  <w:pPr>
                    <w:suppressAutoHyphens/>
                    <w:ind w:firstLine="720"/>
                    <w:jc w:val="both"/>
                    <w:textAlignment w:val="baseline"/>
                    <w:rPr>
                      <w:bCs/>
                      <w:szCs w:val="24"/>
                      <w:lang w:val="en-US" w:eastAsia="lt-LT"/>
                    </w:rPr>
                  </w:pPr>
                  <w:sdt>
                    <w:sdtPr>
                      <w:alias w:val="Numeris"/>
                      <w:tag w:val="nr_bbbef6472b0243c9bd6f0766ca996275"/>
                      <w:lock w:val="sdtLocked"/>
                      <w:richText/>
                    </w:sdtPr>
                    <w:sdtContent>
                      <w:r>
                        <w:rPr>
                          <w:bCs/>
                          <w:szCs w:val="24"/>
                          <w:lang w:val="en-US" w:eastAsia="lt-LT"/>
                        </w:rPr>
                        <w:t>27</w:t>
                      </w:r>
                    </w:sdtContent>
                  </w:sdt>
                  <w:r>
                    <w:rPr>
                      <w:bCs/>
                      <w:szCs w:val="24"/>
                      <w:lang w:val="en-US" w:eastAsia="lt-LT"/>
                    </w:rPr>
                    <w:t>. Pasiekimų lygių požymiai: III–IV gimnazijos klasės</w:t>
                  </w:r>
                </w:p>
                <w:p>
                  <w:pPr>
                    <w:rPr>
                      <w:sz w:val="10"/>
                      <w:szCs w:val="10"/>
                    </w:rPr>
                  </w:pPr>
                </w:p>
                <w:tbl>
                  <w:tblPr>
                    <w:tblW w:w="15158" w:type="dxa"/>
                    <w:tblInd w:w="5" w:type="dxa"/>
                    <w:tblLayout w:type="fixed"/>
                    <w:tblLook w:val="0400" w:firstRow="0" w:lastRow="0" w:firstColumn="0" w:lastColumn="0" w:noHBand="0" w:noVBand="1"/>
                  </w:tblPr>
                  <w:tblGrid>
                    <w:gridCol w:w="3789"/>
                    <w:gridCol w:w="3790"/>
                    <w:gridCol w:w="3789"/>
                    <w:gridCol w:w="3790"/>
                  </w:tblGrid>
                  <w:tr>
                    <w:trPr>
                      <w:trHeight w:val="454"/>
                      <w:tblHeader/>
                    </w:trPr>
                    <w:tc>
                      <w:tcPr>
                        <w:tcW w:w="15158"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uppressAutoHyphens/>
                          <w:jc w:val="center"/>
                          <w:rPr>
                            <w:szCs w:val="24"/>
                            <w:lang w:val="en-US" w:eastAsia="ar-SA"/>
                          </w:rPr>
                        </w:pPr>
                        <w:r>
                          <w:rPr>
                            <w:szCs w:val="24"/>
                            <w:lang w:val="en-US" w:eastAsia="ar-SA"/>
                          </w:rPr>
                          <w:t>Pasiekimų lygiai</w:t>
                        </w:r>
                      </w:p>
                    </w:tc>
                  </w:tr>
                  <w:tr>
                    <w:trPr>
                      <w:trHeight w:val="454"/>
                      <w:tblHeader/>
                    </w:trPr>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uppressAutoHyphens/>
                          <w:jc w:val="center"/>
                          <w:rPr>
                            <w:szCs w:val="24"/>
                            <w:lang w:val="en-US" w:eastAsia="ar-SA"/>
                          </w:rPr>
                        </w:pPr>
                        <w:r>
                          <w:rPr>
                            <w:szCs w:val="24"/>
                            <w:lang w:val="en-US" w:eastAsia="ar-SA"/>
                          </w:rPr>
                          <w:t>Slenkstinis (1)</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uppressAutoHyphens/>
                          <w:jc w:val="center"/>
                          <w:rPr>
                            <w:szCs w:val="24"/>
                            <w:lang w:val="en-US" w:eastAsia="ar-SA"/>
                          </w:rPr>
                        </w:pPr>
                        <w:r>
                          <w:rPr>
                            <w:szCs w:val="24"/>
                            <w:lang w:val="en-US" w:eastAsia="ar-SA"/>
                          </w:rPr>
                          <w:t>Patenkinamas (2)</w:t>
                        </w:r>
                      </w:p>
                    </w:tc>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uppressAutoHyphens/>
                          <w:jc w:val="center"/>
                          <w:rPr>
                            <w:szCs w:val="24"/>
                            <w:lang w:val="en-US" w:eastAsia="ar-SA"/>
                          </w:rPr>
                        </w:pPr>
                        <w:r>
                          <w:rPr>
                            <w:szCs w:val="24"/>
                            <w:lang w:val="en-US" w:eastAsia="ar-SA"/>
                          </w:rPr>
                          <w:t>Pagrindinis (3)</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uppressAutoHyphens/>
                          <w:jc w:val="center"/>
                          <w:rPr>
                            <w:szCs w:val="24"/>
                            <w:lang w:val="en-US" w:eastAsia="ar-SA"/>
                          </w:rPr>
                        </w:pPr>
                        <w:r>
                          <w:rPr>
                            <w:szCs w:val="24"/>
                            <w:lang w:val="en-US" w:eastAsia="ar-SA"/>
                          </w:rPr>
                          <w:t>Aukštesnysis (4)</w:t>
                        </w:r>
                      </w:p>
                    </w:tc>
                  </w:tr>
                  <w:tr>
                    <w:trPr>
                      <w:trHeight w:val="567"/>
                    </w:trPr>
                    <w:tc>
                      <w:tcPr>
                        <w:tcW w:w="15158"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uppressAutoHyphens/>
                          <w:jc w:val="center"/>
                          <w:rPr>
                            <w:szCs w:val="24"/>
                            <w:lang w:val="en-US" w:eastAsia="ar-SA"/>
                          </w:rPr>
                        </w:pPr>
                        <w:r>
                          <w:rPr>
                            <w:szCs w:val="24"/>
                            <w:lang w:val="en-US" w:eastAsia="ar-SA"/>
                          </w:rPr>
                          <w:t>1. </w:t>
                        </w:r>
                        <w:r>
                          <w:rPr>
                            <w:bCs/>
                            <w:color w:val="000000"/>
                            <w:szCs w:val="24"/>
                            <w:lang w:val="en-US" w:eastAsia="ar-SA"/>
                          </w:rPr>
                          <w:t>Medijų meno raiškos ir medijų technologijų pažinimas ir supratimas (</w:t>
                        </w:r>
                        <w:r>
                          <w:rPr>
                            <w:szCs w:val="24"/>
                            <w:lang w:val="en-US" w:eastAsia="ar-SA"/>
                          </w:rPr>
                          <w:t>A)</w:t>
                        </w:r>
                      </w:p>
                    </w:tc>
                  </w:tr>
                  <w:tr>
                    <w:trPr>
                      <w:trHeight w:val="310"/>
                    </w:trPr>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color w:val="000000"/>
                            <w:szCs w:val="24"/>
                            <w:lang w:eastAsia="ar-SA"/>
                          </w:rPr>
                        </w:pPr>
                        <w:r>
                          <w:rPr>
                            <w:color w:val="000000"/>
                            <w:szCs w:val="24"/>
                            <w:lang w:eastAsia="ar-SA"/>
                          </w:rPr>
                          <w:t>Analizuoja medijų meno atsiradimą, istoriją ir raidą. Žino pagrindinius technologijų ir medijų meno raidos faktus ir apibrėžia kas yra medijų menas (A1.1.)</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color w:val="000000"/>
                            <w:szCs w:val="24"/>
                            <w:lang w:eastAsia="ar-SA"/>
                          </w:rPr>
                        </w:pPr>
                        <w:r>
                          <w:rPr>
                            <w:color w:val="000000"/>
                            <w:szCs w:val="24"/>
                            <w:lang w:eastAsia="ar-SA"/>
                          </w:rPr>
                          <w:t>Analizuoja medijų meno atsiradimą, istoriją ir raidą. Žino technologijų ir medijų meno raidos faktus ir paaiškina medijų meno formavimosi prielaidas, paaiškina medijų meno ypatumus (A1.2)</w:t>
                        </w:r>
                      </w:p>
                    </w:tc>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color w:val="000000"/>
                            <w:szCs w:val="24"/>
                            <w:lang w:eastAsia="ar-SA"/>
                          </w:rPr>
                        </w:pPr>
                        <w:r>
                          <w:rPr>
                            <w:color w:val="000000"/>
                            <w:szCs w:val="24"/>
                            <w:lang w:eastAsia="ar-SA"/>
                          </w:rPr>
                          <w:t>Analizuoja medijų meno atsiradimą, istoriją ir raidą. Žino technologijų ir medijų meno raidos faktus ir paaiškina medijų meno formavimosi prielaidas, paaiškina medijų meno formų ypatumus, įvardija medijų meno vietą šiuolaikinėje kultūroje (A1.3.)</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rPr>
                            <w:szCs w:val="24"/>
                            <w:lang w:val="en-US" w:eastAsia="ar-SA"/>
                          </w:rPr>
                        </w:pPr>
                        <w:r>
                          <w:rPr>
                            <w:color w:val="000000"/>
                            <w:szCs w:val="24"/>
                            <w:lang w:eastAsia="ar-SA"/>
                          </w:rPr>
                          <w:t>Analizuoja medijų meno atsiradimą, istoriją ir raidą. Žino technologijų ir medijų meno raidos faktus ir nuosekliai paaiškina medijų meno formavimosi prielaidas, atskleidžia medijų meno formų įvairovę, medijų meno formų ypatumus, atskleidžia medijų meno vietą šiuolaikinėje pasaulio kultūroje (</w:t>
                        </w:r>
                        <w:r>
                          <w:rPr>
                            <w:szCs w:val="24"/>
                            <w:lang w:val="en-US" w:eastAsia="ar-SA"/>
                          </w:rPr>
                          <w:t>A1.4.)</w:t>
                        </w:r>
                      </w:p>
                    </w:tc>
                  </w:tr>
                  <w:tr>
                    <w:trPr>
                      <w:trHeight w:val="320"/>
                    </w:trPr>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bCs/>
                            <w:color w:val="000000"/>
                            <w:szCs w:val="24"/>
                            <w:lang w:eastAsia="ar-SA"/>
                          </w:rPr>
                        </w:pPr>
                        <w:r>
                          <w:rPr>
                            <w:bCs/>
                            <w:color w:val="000000"/>
                            <w:szCs w:val="24"/>
                            <w:lang w:eastAsia="ar-SA"/>
                          </w:rPr>
                          <w:t>Tyrinėja medijų meno technologijų specifiką, praktiškai taiko medijų meno technologijas kūrybiniuose bandymuose (A2.1.)</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bCs/>
                            <w:color w:val="000000"/>
                            <w:szCs w:val="24"/>
                            <w:lang w:eastAsia="ar-SA"/>
                          </w:rPr>
                        </w:pPr>
                        <w:r>
                          <w:rPr>
                            <w:bCs/>
                            <w:color w:val="000000"/>
                            <w:szCs w:val="24"/>
                            <w:lang w:eastAsia="ar-SA"/>
                          </w:rPr>
                          <w:t>Tyrinėja medijų meno technologijų specifiką, paaiškina technologijų taikymo svarbą medijų mene, praktiškai taiko medijų meno technologijas kūrybiniuose bandymuose (A2.2.)</w:t>
                        </w:r>
                      </w:p>
                    </w:tc>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bCs/>
                            <w:color w:val="000000"/>
                            <w:szCs w:val="24"/>
                            <w:lang w:eastAsia="ar-SA"/>
                          </w:rPr>
                        </w:pPr>
                        <w:r>
                          <w:rPr>
                            <w:bCs/>
                            <w:color w:val="000000"/>
                            <w:szCs w:val="24"/>
                            <w:lang w:eastAsia="ar-SA"/>
                          </w:rPr>
                          <w:t>Tyrinėja medijų meno technologijų specifiką, paaiškina technologijų taikymo svarbą medijų mene, gerai išmano, praktiškai taiko medijų meno technologijas kūrybiniuose bandymuose (A2.3.)</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bCs/>
                            <w:color w:val="000000"/>
                            <w:szCs w:val="24"/>
                            <w:lang w:eastAsia="ar-SA"/>
                          </w:rPr>
                        </w:pPr>
                        <w:r>
                          <w:rPr>
                            <w:bCs/>
                            <w:color w:val="000000"/>
                            <w:szCs w:val="24"/>
                            <w:lang w:eastAsia="ar-SA"/>
                          </w:rPr>
                          <w:t>Tyrinėja medijų meno technologijų specifiką, paaiškina technologijų taikymo svarbą medijų mene, puikiai išmano, išradingai, kūrybingai taiko medijų meno technologijas kūrybiniuose bandymuose (A2.4.)</w:t>
                        </w:r>
                      </w:p>
                    </w:tc>
                  </w:tr>
                  <w:tr>
                    <w:trPr>
                      <w:trHeight w:val="310"/>
                    </w:trPr>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bCs/>
                            <w:color w:val="000000"/>
                            <w:szCs w:val="24"/>
                            <w:lang w:eastAsia="ar-SA"/>
                          </w:rPr>
                        </w:pPr>
                        <w:r>
                          <w:rPr>
                            <w:bCs/>
                            <w:color w:val="000000"/>
                            <w:szCs w:val="24"/>
                            <w:lang w:eastAsia="ar-SA"/>
                          </w:rPr>
                          <w:t>Analizuoja, apibūdina medijų meno technologijų ir raiškos priemonių raidą (A3.1.)</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bCs/>
                            <w:color w:val="000000"/>
                            <w:szCs w:val="24"/>
                            <w:lang w:eastAsia="ar-SA"/>
                          </w:rPr>
                        </w:pPr>
                        <w:r>
                          <w:rPr>
                            <w:bCs/>
                            <w:color w:val="000000"/>
                            <w:szCs w:val="24"/>
                            <w:lang w:eastAsia="ar-SA"/>
                          </w:rPr>
                          <w:t>Analizuoja, apibūdina, paaiškina medijų meno technologijų ypatumus ir raiškos priemonių raidą (A3.2.)</w:t>
                        </w:r>
                      </w:p>
                    </w:tc>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bCs/>
                            <w:color w:val="000000"/>
                            <w:szCs w:val="24"/>
                            <w:lang w:eastAsia="ar-SA"/>
                          </w:rPr>
                        </w:pPr>
                        <w:r>
                          <w:rPr>
                            <w:bCs/>
                            <w:color w:val="000000"/>
                            <w:szCs w:val="24"/>
                            <w:lang w:eastAsia="ar-SA"/>
                          </w:rPr>
                          <w:t>Analizuoja, apibūdina, paaiškina medijų meno technologijų ypatumus ir raiškos priemonių raidą, diskutuoja technologijos ir meninės raiškos santykį (A3.3.)</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bCs/>
                            <w:color w:val="000000"/>
                            <w:szCs w:val="24"/>
                            <w:lang w:eastAsia="ar-SA"/>
                          </w:rPr>
                        </w:pPr>
                        <w:r>
                          <w:rPr>
                            <w:bCs/>
                            <w:color w:val="000000"/>
                            <w:szCs w:val="24"/>
                            <w:lang w:eastAsia="ar-SA"/>
                          </w:rPr>
                          <w:t>Analizuoja, apibūdina, paaiškina medijų meno technologijų ypatumus ir raiškos priemonių raidą, argumentuotai diskutuoja technologijos ir meninės raiškos santykį, technologinių sprendimų ir meninės raiškos harmonizavimo galimybes (A3.4.)</w:t>
                        </w:r>
                      </w:p>
                    </w:tc>
                  </w:tr>
                  <w:tr>
                    <w:trPr>
                      <w:trHeight w:val="319"/>
                    </w:trPr>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rPr>
                            <w:strike/>
                            <w:szCs w:val="24"/>
                            <w:lang w:val="en-US" w:eastAsia="ar-SA"/>
                          </w:rPr>
                        </w:pPr>
                        <w:r>
                          <w:rPr>
                            <w:bCs/>
                            <w:color w:val="000000"/>
                            <w:szCs w:val="24"/>
                            <w:lang w:eastAsia="ar-SA"/>
                          </w:rPr>
                          <w:t>Apmąsto, bando vertinti medijų meno praeities, dabarties ir ateities reiškinius (A4.1.)</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rPr>
                            <w:strike/>
                            <w:szCs w:val="24"/>
                            <w:lang w:val="en-US" w:eastAsia="ar-SA"/>
                          </w:rPr>
                        </w:pPr>
                        <w:r>
                          <w:rPr>
                            <w:bCs/>
                            <w:color w:val="000000"/>
                            <w:szCs w:val="24"/>
                            <w:lang w:eastAsia="ar-SA"/>
                          </w:rPr>
                          <w:t>Apmąsto, analizuoja, vertina medijų meno praeities, dabarties ir ateities reiškinius (A4.2.)</w:t>
                        </w:r>
                      </w:p>
                    </w:tc>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rPr>
                            <w:strike/>
                            <w:szCs w:val="24"/>
                            <w:lang w:val="en-US" w:eastAsia="ar-SA"/>
                          </w:rPr>
                        </w:pPr>
                        <w:r>
                          <w:rPr>
                            <w:bCs/>
                            <w:color w:val="000000"/>
                            <w:szCs w:val="24"/>
                            <w:lang w:eastAsia="ar-SA"/>
                          </w:rPr>
                          <w:t>Apmąsto, analizuoja, įvertina medijų meno praeities, dabarties reiškinius ir numato galimas medijų meno ateities raidos kryptis (A4.3.)</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bCs/>
                            <w:color w:val="000000"/>
                            <w:szCs w:val="24"/>
                            <w:lang w:eastAsia="ar-SA"/>
                          </w:rPr>
                        </w:pPr>
                        <w:r>
                          <w:rPr>
                            <w:bCs/>
                            <w:color w:val="000000"/>
                            <w:szCs w:val="24"/>
                            <w:lang w:eastAsia="ar-SA"/>
                          </w:rPr>
                          <w:t>Apmąsto, analizuoja, įvertina medijų meno praeities, dabarties transformacijas, reiškinius, argumentuotai numato galimas medijų meno ateities raidos kryptis (A4.4.)</w:t>
                        </w:r>
                      </w:p>
                    </w:tc>
                  </w:tr>
                  <w:tr>
                    <w:trPr>
                      <w:trHeight w:val="567"/>
                    </w:trPr>
                    <w:tc>
                      <w:tcPr>
                        <w:tcW w:w="15158"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uppressAutoHyphens/>
                          <w:spacing w:line="259" w:lineRule="auto"/>
                          <w:ind w:left="2"/>
                          <w:jc w:val="center"/>
                          <w:rPr>
                            <w:bCs/>
                            <w:color w:val="000000"/>
                            <w:szCs w:val="24"/>
                            <w:lang w:eastAsia="ar-SA"/>
                          </w:rPr>
                        </w:pPr>
                        <w:r>
                          <w:rPr>
                            <w:bCs/>
                            <w:color w:val="000000"/>
                            <w:szCs w:val="24"/>
                            <w:lang w:val="en-US" w:eastAsia="ar-SA"/>
                          </w:rPr>
                          <w:t>2. Medijų meno suvokimas, supratimas ir vertinimas (</w:t>
                        </w:r>
                        <w:r>
                          <w:rPr>
                            <w:szCs w:val="24"/>
                            <w:lang w:val="en-US" w:eastAsia="ar-SA"/>
                          </w:rPr>
                          <w:t>B)</w:t>
                        </w:r>
                      </w:p>
                    </w:tc>
                  </w:tr>
                  <w:tr>
                    <w:trPr>
                      <w:trHeight w:val="310"/>
                    </w:trPr>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szCs w:val="24"/>
                            <w:lang w:val="en-US" w:eastAsia="ar-SA"/>
                          </w:rPr>
                        </w:pPr>
                        <w:r>
                          <w:rPr>
                            <w:szCs w:val="24"/>
                            <w:lang w:val="en-US" w:eastAsia="ar-SA"/>
                          </w:rPr>
                          <w:t>Geba atpažinti svarbiausias medijų meno raiškos priemones (B1.1.)</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szCs w:val="24"/>
                            <w:lang w:val="en-US" w:eastAsia="ar-SA"/>
                          </w:rPr>
                        </w:pPr>
                        <w:r>
                          <w:rPr>
                            <w:szCs w:val="24"/>
                            <w:lang w:val="en-US" w:eastAsia="ar-SA"/>
                          </w:rPr>
                          <w:t>Geba atpažinti, įvardinti daugelį kūrinyje panaudotų medijų meno raiškos priemonių (B1.2.)</w:t>
                        </w:r>
                      </w:p>
                    </w:tc>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szCs w:val="24"/>
                            <w:lang w:val="en-US" w:eastAsia="ar-SA"/>
                          </w:rPr>
                        </w:pPr>
                        <w:r>
                          <w:rPr>
                            <w:szCs w:val="24"/>
                            <w:lang w:val="en-US" w:eastAsia="ar-SA"/>
                          </w:rPr>
                          <w:t>Geba atpažinti, įvardinti, paaiškinti taikymo tikslingumą kūrinyje panaudotų medijų meno raiškos priemonių (B1.3.)</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rPr>
                            <w:szCs w:val="24"/>
                            <w:lang w:val="en-US" w:eastAsia="ar-SA"/>
                          </w:rPr>
                        </w:pPr>
                        <w:r>
                          <w:rPr>
                            <w:szCs w:val="24"/>
                            <w:lang w:val="en-US" w:eastAsia="ar-SA"/>
                          </w:rPr>
                          <w:t>Geba atpažinti, įvardinti, visapusiškai paaiškinti medijų meno kūrinio raišką, kontekstualizuoti kūrinį šiuolaikinėje audiovizualinės raiškos tradicijoje (B1.4.)</w:t>
                        </w:r>
                      </w:p>
                    </w:tc>
                  </w:tr>
                  <w:tr>
                    <w:trPr>
                      <w:trHeight w:val="319"/>
                    </w:trPr>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szCs w:val="24"/>
                            <w:lang w:val="en-US" w:eastAsia="ar-SA"/>
                          </w:rPr>
                        </w:pPr>
                        <w:r>
                          <w:rPr>
                            <w:szCs w:val="24"/>
                            <w:lang w:val="en-US" w:eastAsia="ar-SA"/>
                          </w:rPr>
                          <w:t>Įvardija, interpretuoja kelis svarbiausius medijų meno kūrinio bruožus (B2.1.)</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szCs w:val="24"/>
                            <w:lang w:val="en-US" w:eastAsia="ar-SA"/>
                          </w:rPr>
                        </w:pPr>
                        <w:r>
                          <w:rPr>
                            <w:szCs w:val="24"/>
                            <w:lang w:val="en-US" w:eastAsia="ar-SA"/>
                          </w:rPr>
                          <w:t>Įvardija, analizuoja, interpretuoja pagrindinius medijų meno kūrinio bruožus, atkleidžia kūrinio kontekstus (B2.2.)</w:t>
                        </w:r>
                      </w:p>
                    </w:tc>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szCs w:val="24"/>
                            <w:lang w:val="en-US" w:eastAsia="ar-SA"/>
                          </w:rPr>
                        </w:pPr>
                        <w:r>
                          <w:rPr>
                            <w:szCs w:val="24"/>
                            <w:lang w:val="en-US" w:eastAsia="ar-SA"/>
                          </w:rPr>
                          <w:t>Įvardija, analizuoja, interpretuoja visus medijų meno kūrinio bruožus, detales, atskleidžia kūrinio kontekstus (B2.3.)</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rPr>
                            <w:szCs w:val="24"/>
                            <w:lang w:val="en-US" w:eastAsia="ar-SA"/>
                          </w:rPr>
                        </w:pPr>
                        <w:r>
                          <w:rPr>
                            <w:szCs w:val="24"/>
                            <w:lang w:val="en-US" w:eastAsia="ar-SA"/>
                          </w:rPr>
                          <w:t xml:space="preserve">Įvardija, analizuoja, visapusiškai interpretuoja visus medijų meno kūrinio bruožus, detales, atskleidžia </w:t>
                        </w:r>
                        <w:r>
                          <w:rPr>
                            <w:color w:val="000000"/>
                            <w:szCs w:val="24"/>
                            <w:lang w:val="en-US" w:eastAsia="ar-SA"/>
                          </w:rPr>
                          <w:t>kūrybinius, idėjinius sprendimus ir sociokultūrinius aspektus (</w:t>
                        </w:r>
                        <w:r>
                          <w:rPr>
                            <w:szCs w:val="24"/>
                            <w:lang w:val="en-US" w:eastAsia="ar-SA"/>
                          </w:rPr>
                          <w:t>B2.4.)</w:t>
                        </w:r>
                      </w:p>
                    </w:tc>
                  </w:tr>
                  <w:tr>
                    <w:trPr>
                      <w:trHeight w:val="310"/>
                    </w:trPr>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szCs w:val="24"/>
                            <w:lang w:val="en-US" w:eastAsia="ar-SA"/>
                          </w:rPr>
                        </w:pPr>
                        <w:r>
                          <w:rPr>
                            <w:szCs w:val="24"/>
                            <w:lang w:val="en-US" w:eastAsia="ar-SA"/>
                          </w:rPr>
                          <w:t>Pasitelkdamas savo patirtį vertina medijų meno kūrinį (B3.1.)</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szCs w:val="24"/>
                            <w:lang w:val="en-US" w:eastAsia="ar-SA"/>
                          </w:rPr>
                        </w:pPr>
                        <w:r>
                          <w:rPr>
                            <w:szCs w:val="24"/>
                            <w:lang w:val="en-US" w:eastAsia="ar-SA"/>
                          </w:rPr>
                          <w:t>Pasitelkdamas savo patirtį, kolegų, autoritetų nuomones diskutuoja ir vertina medijų meno kūrinį (B3.2.)</w:t>
                        </w:r>
                      </w:p>
                    </w:tc>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color w:val="000000"/>
                            <w:szCs w:val="24"/>
                            <w:lang w:val="en-US" w:eastAsia="ar-SA"/>
                          </w:rPr>
                        </w:pPr>
                        <w:r>
                          <w:rPr>
                            <w:szCs w:val="24"/>
                            <w:lang w:val="en-US" w:eastAsia="ar-SA"/>
                          </w:rPr>
                          <w:t>Pasitelkdamas savo patirtį, kolegų, autoritetų, kritikų nuomones argumentuotai diskutuoja ir vertina medijų meno kūrinį</w:t>
                        </w:r>
                        <w:r>
                          <w:rPr>
                            <w:color w:val="000000"/>
                            <w:szCs w:val="24"/>
                            <w:lang w:val="en-US" w:eastAsia="ar-SA"/>
                          </w:rPr>
                          <w:t xml:space="preserve"> (</w:t>
                        </w:r>
                        <w:r>
                          <w:rPr>
                            <w:szCs w:val="24"/>
                            <w:lang w:val="en-US" w:eastAsia="ar-SA"/>
                          </w:rPr>
                          <w:t>B3.3.)</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rPr>
                            <w:color w:val="000000"/>
                            <w:szCs w:val="24"/>
                            <w:lang w:val="en-US" w:eastAsia="ar-SA"/>
                          </w:rPr>
                        </w:pPr>
                        <w:r>
                          <w:rPr>
                            <w:szCs w:val="24"/>
                            <w:lang w:val="en-US" w:eastAsia="ar-SA"/>
                          </w:rPr>
                          <w:t>Pasitelkdamas savo patirtį, kolegų, autoritetų, kritikų nuomones argumentuotai, nuosekliai diskutuoja ir vertina medijų meno kūrinį</w:t>
                        </w:r>
                        <w:r>
                          <w:rPr>
                            <w:color w:val="000000"/>
                            <w:szCs w:val="24"/>
                            <w:lang w:val="en-US" w:eastAsia="ar-SA"/>
                          </w:rPr>
                          <w:t xml:space="preserve"> visuminės medijų meno kalbos kontekste, </w:t>
                        </w:r>
                        <w:r>
                          <w:rPr>
                            <w:szCs w:val="24"/>
                            <w:lang w:val="en-US" w:eastAsia="ar-SA"/>
                          </w:rPr>
                          <w:t>analizuoja estetinės raiškos požymius, klasifikuojant kitų kūrinių kontekste (B3.4.)</w:t>
                        </w:r>
                      </w:p>
                    </w:tc>
                  </w:tr>
                  <w:tr>
                    <w:trPr>
                      <w:trHeight w:val="567"/>
                    </w:trPr>
                    <w:tc>
                      <w:tcPr>
                        <w:tcW w:w="15158"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uppressAutoHyphens/>
                          <w:jc w:val="center"/>
                          <w:rPr>
                            <w:szCs w:val="24"/>
                            <w:lang w:val="en-US" w:eastAsia="ar-SA"/>
                          </w:rPr>
                        </w:pPr>
                        <w:r>
                          <w:rPr>
                            <w:szCs w:val="24"/>
                            <w:lang w:val="en-US" w:eastAsia="ar-SA"/>
                          </w:rPr>
                          <w:t>3. </w:t>
                        </w:r>
                        <w:r>
                          <w:rPr>
                            <w:bCs/>
                            <w:color w:val="000000"/>
                            <w:szCs w:val="24"/>
                            <w:lang w:val="en-US" w:eastAsia="ar-SA"/>
                          </w:rPr>
                          <w:t>Medijų meno, medijų kultūros ir jų kontekstų pažinimas (</w:t>
                        </w:r>
                        <w:r>
                          <w:rPr>
                            <w:szCs w:val="24"/>
                            <w:lang w:val="en-US" w:eastAsia="ar-SA"/>
                          </w:rPr>
                          <w:t>C)</w:t>
                        </w:r>
                      </w:p>
                    </w:tc>
                  </w:tr>
                  <w:tr>
                    <w:trPr>
                      <w:trHeight w:val="320"/>
                    </w:trPr>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szCs w:val="24"/>
                            <w:lang w:val="en-US" w:eastAsia="ar-SA"/>
                          </w:rPr>
                        </w:pPr>
                        <w:r>
                          <w:rPr>
                            <w:szCs w:val="24"/>
                            <w:lang w:val="en-US" w:eastAsia="ar-SA"/>
                          </w:rPr>
                          <w:t>Atpažįsta, įvardija medijų meno kūrinius ir medijų kultūros reiškinius (C1.1.)</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szCs w:val="24"/>
                            <w:lang w:val="en-US" w:eastAsia="ar-SA"/>
                          </w:rPr>
                        </w:pPr>
                        <w:r>
                          <w:rPr>
                            <w:szCs w:val="24"/>
                            <w:lang w:val="en-US" w:eastAsia="ar-SA"/>
                          </w:rPr>
                          <w:t>Atpažįsta, įvardija, analizuoja medijų meno kūrinius ir medijų kultūros reiškinius (C1.2.)</w:t>
                        </w:r>
                      </w:p>
                    </w:tc>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szCs w:val="24"/>
                            <w:lang w:val="en-US" w:eastAsia="ar-SA"/>
                          </w:rPr>
                        </w:pPr>
                        <w:r>
                          <w:rPr>
                            <w:szCs w:val="24"/>
                            <w:lang w:val="en-US" w:eastAsia="ar-SA"/>
                          </w:rPr>
                          <w:t xml:space="preserve">Atpažįsta, apibūdina, </w:t>
                        </w:r>
                        <w:r>
                          <w:rPr>
                            <w:color w:val="000000"/>
                            <w:szCs w:val="24"/>
                            <w:lang w:val="en-US" w:eastAsia="ar-SA"/>
                          </w:rPr>
                          <w:t>tyrinėja medijų meno ir medijų kultūros reiškinius (</w:t>
                        </w:r>
                        <w:r>
                          <w:rPr>
                            <w:szCs w:val="24"/>
                            <w:lang w:val="en-US" w:eastAsia="ar-SA"/>
                          </w:rPr>
                          <w:t>C1.3.)</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rPr>
                            <w:szCs w:val="24"/>
                            <w:lang w:val="en-US" w:eastAsia="ar-SA"/>
                          </w:rPr>
                        </w:pPr>
                        <w:r>
                          <w:rPr>
                            <w:szCs w:val="24"/>
                            <w:lang w:val="en-US" w:eastAsia="ar-SA"/>
                          </w:rPr>
                          <w:t xml:space="preserve">Atpažįsta, apibūdina, nuosekliai, visapusiškai </w:t>
                        </w:r>
                        <w:r>
                          <w:rPr>
                            <w:color w:val="000000"/>
                            <w:szCs w:val="24"/>
                            <w:lang w:val="en-US" w:eastAsia="ar-SA"/>
                          </w:rPr>
                          <w:t>tyrinėja medijų meno ir medijų kultūros reiškinius (</w:t>
                        </w:r>
                        <w:r>
                          <w:rPr>
                            <w:szCs w:val="24"/>
                            <w:lang w:val="en-US" w:eastAsia="ar-SA"/>
                          </w:rPr>
                          <w:t>C1.4.)</w:t>
                        </w:r>
                      </w:p>
                    </w:tc>
                  </w:tr>
                  <w:tr>
                    <w:trPr>
                      <w:trHeight w:val="319"/>
                    </w:trPr>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szCs w:val="24"/>
                            <w:lang w:val="en-US" w:eastAsia="ar-SA"/>
                          </w:rPr>
                        </w:pPr>
                        <w:r>
                          <w:rPr>
                            <w:color w:val="000000"/>
                            <w:szCs w:val="24"/>
                            <w:lang w:val="en-US" w:eastAsia="ar-SA"/>
                          </w:rPr>
                          <w:t>Atpažįsta, apibūdina esminius medijų meno ir medijų kūrybos kontekstus (</w:t>
                        </w:r>
                        <w:r>
                          <w:rPr>
                            <w:szCs w:val="24"/>
                            <w:lang w:val="en-US" w:eastAsia="ar-SA"/>
                          </w:rPr>
                          <w:t>C2.1.)</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szCs w:val="24"/>
                            <w:lang w:val="en-US" w:eastAsia="ar-SA"/>
                          </w:rPr>
                        </w:pPr>
                        <w:r>
                          <w:rPr>
                            <w:color w:val="000000"/>
                            <w:szCs w:val="24"/>
                            <w:lang w:val="en-US" w:eastAsia="ar-SA"/>
                          </w:rPr>
                          <w:t>Atpažįsta, apibūdina, nagrinėja pagrindinius medijų meno ir medijų kūrybos kontekstus (</w:t>
                        </w:r>
                        <w:r>
                          <w:rPr>
                            <w:szCs w:val="24"/>
                            <w:lang w:val="en-US" w:eastAsia="ar-SA"/>
                          </w:rPr>
                          <w:t>C2.2.)</w:t>
                        </w:r>
                      </w:p>
                    </w:tc>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szCs w:val="24"/>
                            <w:lang w:val="en-US" w:eastAsia="ar-SA"/>
                          </w:rPr>
                        </w:pPr>
                        <w:r>
                          <w:rPr>
                            <w:color w:val="000000"/>
                            <w:szCs w:val="24"/>
                            <w:lang w:val="en-US" w:eastAsia="ar-SA"/>
                          </w:rPr>
                          <w:t>Atpažįsta, apibūdina, analizuoja, nagrinėja medijų meno ir medijų kūrybos kontekstus (</w:t>
                        </w:r>
                        <w:r>
                          <w:rPr>
                            <w:szCs w:val="24"/>
                            <w:lang w:val="en-US" w:eastAsia="ar-SA"/>
                          </w:rPr>
                          <w:t>C2.3.)</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rPr>
                            <w:szCs w:val="24"/>
                            <w:lang w:val="en-US" w:eastAsia="ar-SA"/>
                          </w:rPr>
                        </w:pPr>
                        <w:r>
                          <w:rPr>
                            <w:color w:val="000000"/>
                            <w:szCs w:val="24"/>
                            <w:lang w:val="en-US" w:eastAsia="ar-SA"/>
                          </w:rPr>
                          <w:t>Atpažįsta, visapusiškai apibūdina, išsamiai tyrinėja medijų meno ir medijų kūrybos kontekstus, aptaria juos šiuolaikinių medijų paradigmos kontekste (</w:t>
                        </w:r>
                        <w:r>
                          <w:rPr>
                            <w:szCs w:val="24"/>
                            <w:lang w:val="en-US" w:eastAsia="ar-SA"/>
                          </w:rPr>
                          <w:t>C2.4.)</w:t>
                        </w:r>
                      </w:p>
                    </w:tc>
                  </w:tr>
                  <w:tr>
                    <w:trPr>
                      <w:trHeight w:val="319"/>
                    </w:trPr>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szCs w:val="24"/>
                            <w:lang w:val="en-US" w:eastAsia="ar-SA"/>
                          </w:rPr>
                        </w:pPr>
                        <w:r>
                          <w:rPr>
                            <w:bCs/>
                            <w:color w:val="000000"/>
                            <w:szCs w:val="24"/>
                            <w:lang w:val="en-US" w:eastAsia="ar-SA"/>
                          </w:rPr>
                          <w:t>Sieja medijų meno pažinimą su asmenine patirtimi (</w:t>
                        </w:r>
                        <w:r>
                          <w:rPr>
                            <w:szCs w:val="24"/>
                            <w:lang w:val="en-US" w:eastAsia="ar-SA"/>
                          </w:rPr>
                          <w:t>C3.1.)</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szCs w:val="24"/>
                            <w:lang w:val="en-US" w:eastAsia="ar-SA"/>
                          </w:rPr>
                        </w:pPr>
                        <w:r>
                          <w:rPr>
                            <w:bCs/>
                            <w:szCs w:val="24"/>
                            <w:lang w:val="en-US" w:eastAsia="ar-SA"/>
                          </w:rPr>
                          <w:t>Susieja medijų meno pažinimą su asmenine patirtimi, ugdymosi poreikiais ir vertybėmis (</w:t>
                        </w:r>
                        <w:r>
                          <w:rPr>
                            <w:szCs w:val="24"/>
                            <w:lang w:val="en-US" w:eastAsia="ar-SA"/>
                          </w:rPr>
                          <w:t>C3.2.)</w:t>
                        </w:r>
                      </w:p>
                    </w:tc>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szCs w:val="24"/>
                            <w:lang w:val="en-US" w:eastAsia="ar-SA"/>
                          </w:rPr>
                        </w:pPr>
                        <w:r>
                          <w:rPr>
                            <w:bCs/>
                            <w:szCs w:val="24"/>
                            <w:lang w:val="en-US" w:eastAsia="ar-SA"/>
                          </w:rPr>
                          <w:t>Susieja medijų meno pažinimą su asmenine patirtimi, ugdymosi poreikiais, vertybėmis, įvardinant kultūrinį kontekstą (</w:t>
                        </w:r>
                        <w:r>
                          <w:rPr>
                            <w:szCs w:val="24"/>
                            <w:lang w:val="en-US" w:eastAsia="ar-SA"/>
                          </w:rPr>
                          <w:t>C3.3.)</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rPr>
                            <w:bCs/>
                            <w:szCs w:val="24"/>
                            <w:lang w:val="en-US" w:eastAsia="ar-SA"/>
                          </w:rPr>
                        </w:pPr>
                        <w:r>
                          <w:rPr>
                            <w:bCs/>
                            <w:szCs w:val="24"/>
                            <w:lang w:val="en-US" w:eastAsia="ar-SA"/>
                          </w:rPr>
                          <w:t>Susieja medijų meno pažinimą su asmenine, socialinės grupės patirtimi, ugdymosi poreikiais, vertybėmis, įvardinant ir paaiškinant kultūrinį kontekstą (</w:t>
                        </w:r>
                        <w:r>
                          <w:rPr>
                            <w:szCs w:val="24"/>
                            <w:lang w:val="en-US" w:eastAsia="ar-SA"/>
                          </w:rPr>
                          <w:t>C3.4.)</w:t>
                        </w:r>
                      </w:p>
                    </w:tc>
                  </w:tr>
                  <w:tr>
                    <w:trPr>
                      <w:trHeight w:val="567"/>
                    </w:trPr>
                    <w:tc>
                      <w:tcPr>
                        <w:tcW w:w="15158"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uppressAutoHyphens/>
                          <w:jc w:val="center"/>
                          <w:rPr>
                            <w:szCs w:val="24"/>
                            <w:lang w:val="en-US" w:eastAsia="ar-SA"/>
                          </w:rPr>
                        </w:pPr>
                        <w:r>
                          <w:rPr>
                            <w:szCs w:val="24"/>
                            <w:lang w:val="en-US" w:eastAsia="ar-SA"/>
                          </w:rPr>
                          <w:t xml:space="preserve">4. </w:t>
                        </w:r>
                        <w:r>
                          <w:rPr>
                            <w:color w:val="000000"/>
                            <w:szCs w:val="24"/>
                            <w:lang w:val="en-US" w:eastAsia="ar-SA"/>
                          </w:rPr>
                          <w:t>Medijų meno kūrinių sukūrimas ir rezultatų refleksija (</w:t>
                        </w:r>
                        <w:r>
                          <w:rPr>
                            <w:szCs w:val="24"/>
                            <w:lang w:val="en-US" w:eastAsia="ar-SA"/>
                          </w:rPr>
                          <w:t>D)</w:t>
                        </w:r>
                      </w:p>
                    </w:tc>
                  </w:tr>
                  <w:tr>
                    <w:trPr>
                      <w:trHeight w:val="320"/>
                    </w:trPr>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bCs/>
                            <w:color w:val="000000"/>
                            <w:szCs w:val="24"/>
                            <w:lang w:val="en-US" w:eastAsia="ar-SA"/>
                          </w:rPr>
                        </w:pPr>
                        <w:r>
                          <w:rPr>
                            <w:bCs/>
                            <w:color w:val="000000"/>
                            <w:szCs w:val="24"/>
                            <w:lang w:val="en-US" w:eastAsia="ar-SA"/>
                          </w:rPr>
                          <w:t>Su mokytojo pagalba kelia kūrybines idėjas, planuoja, numato reikiamus resursus, parenka raiškos priemones kūrybinei idėjai įgyvendinti (D1.1.)</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bCs/>
                            <w:color w:val="000000"/>
                            <w:szCs w:val="24"/>
                            <w:lang w:val="en-US" w:eastAsia="ar-SA"/>
                          </w:rPr>
                        </w:pPr>
                        <w:r>
                          <w:rPr>
                            <w:bCs/>
                            <w:color w:val="000000"/>
                            <w:szCs w:val="24"/>
                            <w:lang w:val="en-US" w:eastAsia="ar-SA"/>
                          </w:rPr>
                          <w:t>Su minimalia mokytojo pagalba kelia kūrybines idėjas, jas diskutuoja, planuoja, numato reikiamus resursus, randa raiškos priemones kūrybinei idėjai įgyvendinti (D1.2.)</w:t>
                        </w:r>
                      </w:p>
                    </w:tc>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bCs/>
                            <w:color w:val="000000"/>
                            <w:szCs w:val="24"/>
                            <w:lang w:val="en-US" w:eastAsia="ar-SA"/>
                          </w:rPr>
                        </w:pPr>
                        <w:r>
                          <w:rPr>
                            <w:bCs/>
                            <w:color w:val="000000"/>
                            <w:szCs w:val="24"/>
                            <w:lang w:val="en-US" w:eastAsia="ar-SA"/>
                          </w:rPr>
                          <w:t>Savarankiškai kelia kūrybines idėjas, jas diskutuoja, planuoja, numato reikiamus resursus, randa tinkamas raiškos priemones idėjai (-joms) įgyvendinti (D1.3.)</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bCs/>
                            <w:color w:val="000000"/>
                            <w:szCs w:val="24"/>
                            <w:lang w:val="en-US" w:eastAsia="ar-SA"/>
                          </w:rPr>
                        </w:pPr>
                        <w:r>
                          <w:rPr>
                            <w:bCs/>
                            <w:color w:val="000000"/>
                            <w:szCs w:val="24"/>
                            <w:lang w:val="en-US" w:eastAsia="ar-SA"/>
                          </w:rPr>
                          <w:t>Savarankiškai kelia kūrybines idėjas, jas argumentuotai diskutuoja, planuoja, tinkamai numato reikiamus resursus, randa optimalias raiškos priemones idėjai įgyvendinti (D1.4.)</w:t>
                        </w:r>
                      </w:p>
                    </w:tc>
                  </w:tr>
                  <w:tr>
                    <w:trPr>
                      <w:trHeight w:val="319"/>
                    </w:trPr>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bCs/>
                            <w:color w:val="000000"/>
                            <w:szCs w:val="24"/>
                            <w:lang w:eastAsia="ar-SA"/>
                          </w:rPr>
                        </w:pPr>
                        <w:r>
                          <w:rPr>
                            <w:bCs/>
                            <w:color w:val="000000"/>
                            <w:szCs w:val="24"/>
                            <w:lang w:eastAsia="ar-SA"/>
                          </w:rPr>
                          <w:t>Įgyvendina kūrybines idėjas medijų meno priemonėmis (D2.1.)</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bCs/>
                            <w:color w:val="000000"/>
                            <w:szCs w:val="24"/>
                            <w:lang w:eastAsia="ar-SA"/>
                          </w:rPr>
                        </w:pPr>
                        <w:r>
                          <w:rPr>
                            <w:bCs/>
                            <w:color w:val="000000"/>
                            <w:szCs w:val="24"/>
                            <w:lang w:eastAsia="ar-SA"/>
                          </w:rPr>
                          <w:t>Nuosekliai, tikslingai įgyvendina kūrybines idėjas medijų meno priemonėmis (D2.2.)</w:t>
                        </w:r>
                      </w:p>
                    </w:tc>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bCs/>
                            <w:color w:val="000000"/>
                            <w:szCs w:val="24"/>
                            <w:lang w:eastAsia="ar-SA"/>
                          </w:rPr>
                        </w:pPr>
                        <w:r>
                          <w:rPr>
                            <w:bCs/>
                            <w:color w:val="000000"/>
                            <w:szCs w:val="24"/>
                            <w:lang w:eastAsia="ar-SA"/>
                          </w:rPr>
                          <w:t>Nuosekliai, pagrįstai ir tikslingai įgyvendina brandžias kūrybines idėjas medijų meno priemonėmis (D2.3.)</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bCs/>
                            <w:color w:val="000000"/>
                            <w:szCs w:val="24"/>
                            <w:lang w:eastAsia="ar-SA"/>
                          </w:rPr>
                        </w:pPr>
                        <w:r>
                          <w:rPr>
                            <w:bCs/>
                            <w:color w:val="000000"/>
                            <w:szCs w:val="24"/>
                            <w:lang w:eastAsia="ar-SA"/>
                          </w:rPr>
                          <w:t>Nuosekliai, pagrįstai, tikslingai įgyvendina originalias ir brandžias kūrybines idėjas medijų meno priemonėmis (D2.4.)</w:t>
                        </w:r>
                      </w:p>
                    </w:tc>
                  </w:tr>
                  <w:tr>
                    <w:trPr>
                      <w:trHeight w:val="319"/>
                    </w:trPr>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bCs/>
                            <w:color w:val="000000"/>
                            <w:szCs w:val="24"/>
                            <w:lang w:val="en-US" w:eastAsia="ar-SA"/>
                          </w:rPr>
                        </w:pPr>
                        <w:r>
                          <w:rPr>
                            <w:bCs/>
                            <w:color w:val="000000"/>
                            <w:szCs w:val="24"/>
                            <w:lang w:val="en-US" w:eastAsia="ar-SA"/>
                          </w:rPr>
                          <w:t>Reflektuoja savo, kitų medijų meno kūrėjų kūrinius, apžvelgia ir vertina savo kūrybinius pasiekimus (D3.1.)</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bCs/>
                            <w:color w:val="000000"/>
                            <w:szCs w:val="24"/>
                            <w:lang w:val="en-US" w:eastAsia="ar-SA"/>
                          </w:rPr>
                        </w:pPr>
                        <w:r>
                          <w:rPr>
                            <w:bCs/>
                            <w:color w:val="000000"/>
                            <w:szCs w:val="24"/>
                            <w:lang w:val="en-US" w:eastAsia="ar-SA"/>
                          </w:rPr>
                          <w:t>Reflektuoja savo, kitų medijų meno kūrėjų kūrinius, apžvelgia, vertina savo kūrybinius pasiekimus, atskleidžia sąsajas su šiuolaikinės kultūros kontekstais (D3.2.)</w:t>
                        </w:r>
                      </w:p>
                    </w:tc>
                    <w:tc>
                      <w:tcPr>
                        <w:tcW w:w="3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bCs/>
                            <w:color w:val="000000"/>
                            <w:szCs w:val="24"/>
                            <w:lang w:val="en-US" w:eastAsia="ar-SA"/>
                          </w:rPr>
                        </w:pPr>
                        <w:r>
                          <w:rPr>
                            <w:bCs/>
                            <w:color w:val="000000"/>
                            <w:szCs w:val="24"/>
                            <w:lang w:val="en-US" w:eastAsia="ar-SA"/>
                          </w:rPr>
                          <w:t>Reflektuoja savo, kitų medijų meno kūrėjų kūrinius, apžvelgia, apibūdina, analizuoja, pagrįstai vertina savo kūrybinius pasiekimus, atskleidžia sąsajas su plačiais šiuolaikinės kultūros kontekstais (D3.3.)</w:t>
                        </w: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spacing w:line="259" w:lineRule="auto"/>
                          <w:ind w:left="2"/>
                          <w:rPr>
                            <w:bCs/>
                            <w:color w:val="000000"/>
                            <w:szCs w:val="24"/>
                            <w:lang w:val="en-US" w:eastAsia="ar-SA"/>
                          </w:rPr>
                        </w:pPr>
                        <w:r>
                          <w:rPr>
                            <w:bCs/>
                            <w:color w:val="000000"/>
                            <w:szCs w:val="24"/>
                            <w:lang w:val="en-US" w:eastAsia="ar-SA"/>
                          </w:rPr>
                          <w:t>Reflektuoja savo, kitų medijų meno kūrėjų kūrinius, apžvelgia, apibūdina, analizuoja, pagrįstai vertina savo kūrybinius pasiekimus, atskleidžia ir paaiškina sąsajas su plačiais šiuolaikinės kultūros kontekstais (D3.4.)</w:t>
                        </w:r>
                      </w:p>
                    </w:tc>
                  </w:tr>
                </w:tbl>
                <w:p>
                  <w:pPr>
                    <w:pBdr>
                      <w:top w:val="nil"/>
                      <w:left w:val="nil"/>
                      <w:bottom w:val="nil"/>
                      <w:right w:val="nil"/>
                      <w:between w:val="nil"/>
                    </w:pBdr>
                    <w:suppressAutoHyphens/>
                    <w:jc w:val="center"/>
                    <w:rPr>
                      <w:b/>
                      <w:bCs/>
                      <w:color w:val="000000"/>
                      <w:szCs w:val="24"/>
                      <w:lang w:val="en-US" w:eastAsia="ar-SA"/>
                    </w:rPr>
                  </w:pPr>
                </w:p>
                <w:p>
                  <w:pPr>
                    <w:pBdr>
                      <w:top w:val="nil"/>
                      <w:left w:val="nil"/>
                      <w:bottom w:val="nil"/>
                      <w:right w:val="nil"/>
                      <w:between w:val="nil"/>
                    </w:pBdr>
                    <w:suppressAutoHyphens/>
                    <w:jc w:val="center"/>
                    <w:rPr>
                      <w:b/>
                      <w:bCs/>
                      <w:color w:val="000000"/>
                      <w:szCs w:val="24"/>
                      <w:lang w:val="en-US" w:eastAsia="ar-SA"/>
                    </w:rPr>
                  </w:pPr>
                </w:p>
                <w:p>
                  <w:pPr>
                    <w:suppressAutoHyphens/>
                    <w:jc w:val="center"/>
                    <w:rPr>
                      <w:szCs w:val="24"/>
                      <w:lang w:eastAsia="ar-SA"/>
                    </w:rPr>
                  </w:pPr>
                  <w:r>
                    <w:rPr>
                      <w:szCs w:val="24"/>
                      <w:lang w:eastAsia="ar-SA"/>
                    </w:rPr>
                    <w:t>__________________________________</w:t>
                  </w:r>
                </w:p>
              </w:sdtContent>
            </w:sdt>
          </w:sdtContent>
        </w:sdt>
      </w:sdtContent>
    </w:sdt>
    <w:sectPr>
      <w:headerReference w:type="default" r:id="rId16"/>
      <w:headerReference w:type="first" r:id="rId17"/>
      <w:pgSz w:w="16838" w:h="11906" w:orient="landscape" w:code="9"/>
      <w:pgMar w:top="1134" w:right="567" w:bottom="851" w:left="1134" w:header="567" w:footer="567" w:gutter="0"/>
      <w:cols w:space="567"/>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val="en-US" w:eastAsia="ar-SA"/>
        </w:rPr>
      </w:pPr>
      <w:r>
        <w:rPr>
          <w:szCs w:val="24"/>
          <w:lang w:val="en-US" w:eastAsia="ar-SA"/>
        </w:rPr>
        <w:separator/>
      </w:r>
    </w:p>
  </w:endnote>
  <w:endnote w:type="continuationSeparator" w:id="0">
    <w:p>
      <w:pPr>
        <w:suppressAutoHyphens/>
        <w:rPr>
          <w:szCs w:val="24"/>
          <w:lang w:val="en-US" w:eastAsia="ar-SA"/>
        </w:rPr>
      </w:pPr>
      <w:r>
        <w:rPr>
          <w:szCs w:val="24"/>
          <w:lang w:val="en-US" w:eastAsia="ar-SA"/>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val="en-US" w:eastAsia="ar-SA"/>
        </w:rPr>
      </w:pPr>
      <w:r>
        <w:rPr>
          <w:szCs w:val="24"/>
          <w:lang w:val="en-US" w:eastAsia="ar-SA"/>
        </w:rPr>
        <w:separator/>
      </w:r>
    </w:p>
  </w:footnote>
  <w:footnote w:type="continuationSeparator" w:id="0">
    <w:p>
      <w:pPr>
        <w:suppressAutoHyphens/>
        <w:rPr>
          <w:szCs w:val="24"/>
          <w:lang w:val="en-US" w:eastAsia="ar-SA"/>
        </w:rPr>
      </w:pPr>
      <w:r>
        <w:rPr>
          <w:szCs w:val="24"/>
          <w:lang w:val="en-US" w:eastAsia="ar-SA"/>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val="en-US" w:eastAsia="ar-SA"/>
      </w:rPr>
    </w:pPr>
    <w:r>
      <w:rPr>
        <w:szCs w:val="24"/>
        <w:lang w:val="en-US" w:eastAsia="ar-SA"/>
      </w:rPr>
      <w:fldChar w:fldCharType="begin"/>
    </w:r>
    <w:r>
      <w:rPr>
        <w:szCs w:val="24"/>
        <w:lang w:val="en-US" w:eastAsia="ar-SA"/>
      </w:rPr>
      <w:instrText>PAGE   \* MERGEFORMAT</w:instrText>
    </w:r>
    <w:r>
      <w:rPr>
        <w:szCs w:val="24"/>
        <w:lang w:val="en-US" w:eastAsia="ar-SA"/>
      </w:rPr>
      <w:fldChar w:fldCharType="separate"/>
    </w:r>
    <w:r>
      <w:rPr>
        <w:szCs w:val="24"/>
        <w:lang w:eastAsia="ar-SA"/>
      </w:rPr>
      <w:t>2</w:t>
    </w:r>
    <w:r>
      <w:rPr>
        <w:szCs w:val="24"/>
        <w:lang w:val="en-US" w:eastAsia="ar-SA"/>
      </w:rPr>
      <w:fldChar w:fldCharType="end"/>
    </w:r>
  </w:p>
  <w:p>
    <w:pPr>
      <w:tabs>
        <w:tab w:val="center" w:pos="4819"/>
        <w:tab w:val="right" w:pos="9638"/>
      </w:tabs>
      <w:suppressAutoHyphens/>
      <w:spacing w:after="120"/>
      <w:rPr>
        <w:sz w:val="22"/>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 w:val="22"/>
        <w:szCs w:val="24"/>
        <w:lang w:val="en-US" w:eastAsia="ar-SA"/>
      </w:rPr>
    </w:pPr>
    <w:r>
      <w:rPr>
        <w:sz w:val="22"/>
        <w:szCs w:val="24"/>
        <w:lang w:val="en-US" w:eastAsia="ar-SA"/>
      </w:rPr>
      <w:fldChar w:fldCharType="begin"/>
    </w:r>
    <w:r>
      <w:rPr>
        <w:sz w:val="22"/>
        <w:szCs w:val="24"/>
        <w:lang w:val="en-US" w:eastAsia="ar-SA"/>
      </w:rPr>
      <w:instrText>PAGE   \* MERGEFORMAT</w:instrText>
    </w:r>
    <w:r>
      <w:rPr>
        <w:sz w:val="22"/>
        <w:szCs w:val="24"/>
        <w:lang w:val="en-US" w:eastAsia="ar-SA"/>
      </w:rPr>
      <w:fldChar w:fldCharType="separate"/>
    </w:r>
    <w:r>
      <w:rPr>
        <w:sz w:val="22"/>
        <w:szCs w:val="24"/>
        <w:lang w:eastAsia="ar-SA"/>
      </w:rPr>
      <w:t>12</w:t>
    </w:r>
    <w:r>
      <w:rPr>
        <w:sz w:val="22"/>
        <w:szCs w:val="24"/>
        <w:lang w:val="en-US" w:eastAsia="ar-SA"/>
      </w:rPr>
      <w:fldChar w:fldCharType="end"/>
    </w: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revisionView w:inkAnnotations="0"/>
  <w:defaultTabStop w:val="1298"/>
  <w:hyphenationZone w:val="396"/>
  <w:doNotHyphenateCaps/>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34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8702290C-34DB-0C4A-B6A7-126A9BC78C9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5637626">
      <w:bodyDiv w:val="1"/>
      <w:marLeft w:val="0"/>
      <w:marRight w:val="0"/>
      <w:marTop w:val="0"/>
      <w:marBottom w:val="0"/>
      <w:divBdr>
        <w:top w:val="none" w:sz="0" w:space="0" w:color="auto"/>
        <w:left w:val="none" w:sz="0" w:space="0" w:color="auto"/>
        <w:bottom w:val="none" w:sz="0" w:space="0" w:color="auto"/>
        <w:right w:val="none" w:sz="0" w:space="0" w:color="auto"/>
      </w:divBdr>
    </w:div>
    <w:div w:id="163475592">
      <w:bodyDiv w:val="1"/>
      <w:marLeft w:val="0"/>
      <w:marRight w:val="0"/>
      <w:marTop w:val="0"/>
      <w:marBottom w:val="0"/>
      <w:divBdr>
        <w:top w:val="none" w:sz="0" w:space="0" w:color="auto"/>
        <w:left w:val="none" w:sz="0" w:space="0" w:color="auto"/>
        <w:bottom w:val="none" w:sz="0" w:space="0" w:color="auto"/>
        <w:right w:val="none" w:sz="0" w:space="0" w:color="auto"/>
      </w:divBdr>
    </w:div>
    <w:div w:id="335378295">
      <w:bodyDiv w:val="1"/>
      <w:marLeft w:val="0"/>
      <w:marRight w:val="0"/>
      <w:marTop w:val="0"/>
      <w:marBottom w:val="0"/>
      <w:divBdr>
        <w:top w:val="none" w:sz="0" w:space="0" w:color="auto"/>
        <w:left w:val="none" w:sz="0" w:space="0" w:color="auto"/>
        <w:bottom w:val="none" w:sz="0" w:space="0" w:color="auto"/>
        <w:right w:val="none" w:sz="0" w:space="0" w:color="auto"/>
      </w:divBdr>
    </w:div>
    <w:div w:id="345249596">
      <w:bodyDiv w:val="1"/>
      <w:marLeft w:val="0"/>
      <w:marRight w:val="0"/>
      <w:marTop w:val="0"/>
      <w:marBottom w:val="0"/>
      <w:divBdr>
        <w:top w:val="none" w:sz="0" w:space="0" w:color="auto"/>
        <w:left w:val="none" w:sz="0" w:space="0" w:color="auto"/>
        <w:bottom w:val="none" w:sz="0" w:space="0" w:color="auto"/>
        <w:right w:val="none" w:sz="0" w:space="0" w:color="auto"/>
      </w:divBdr>
    </w:div>
    <w:div w:id="354695169">
      <w:bodyDiv w:val="1"/>
      <w:marLeft w:val="0"/>
      <w:marRight w:val="0"/>
      <w:marTop w:val="0"/>
      <w:marBottom w:val="0"/>
      <w:divBdr>
        <w:top w:val="none" w:sz="0" w:space="0" w:color="auto"/>
        <w:left w:val="none" w:sz="0" w:space="0" w:color="auto"/>
        <w:bottom w:val="none" w:sz="0" w:space="0" w:color="auto"/>
        <w:right w:val="none" w:sz="0" w:space="0" w:color="auto"/>
      </w:divBdr>
    </w:div>
    <w:div w:id="444809290">
      <w:bodyDiv w:val="1"/>
      <w:marLeft w:val="0"/>
      <w:marRight w:val="0"/>
      <w:marTop w:val="0"/>
      <w:marBottom w:val="0"/>
      <w:divBdr>
        <w:top w:val="none" w:sz="0" w:space="0" w:color="auto"/>
        <w:left w:val="none" w:sz="0" w:space="0" w:color="auto"/>
        <w:bottom w:val="none" w:sz="0" w:space="0" w:color="auto"/>
        <w:right w:val="none" w:sz="0" w:space="0" w:color="auto"/>
      </w:divBdr>
    </w:div>
    <w:div w:id="490024941">
      <w:bodyDiv w:val="1"/>
      <w:marLeft w:val="0"/>
      <w:marRight w:val="0"/>
      <w:marTop w:val="0"/>
      <w:marBottom w:val="0"/>
      <w:divBdr>
        <w:top w:val="none" w:sz="0" w:space="0" w:color="auto"/>
        <w:left w:val="none" w:sz="0" w:space="0" w:color="auto"/>
        <w:bottom w:val="none" w:sz="0" w:space="0" w:color="auto"/>
        <w:right w:val="none" w:sz="0" w:space="0" w:color="auto"/>
      </w:divBdr>
    </w:div>
    <w:div w:id="603727763">
      <w:bodyDiv w:val="1"/>
      <w:marLeft w:val="0"/>
      <w:marRight w:val="0"/>
      <w:marTop w:val="0"/>
      <w:marBottom w:val="0"/>
      <w:divBdr>
        <w:top w:val="none" w:sz="0" w:space="0" w:color="auto"/>
        <w:left w:val="none" w:sz="0" w:space="0" w:color="auto"/>
        <w:bottom w:val="none" w:sz="0" w:space="0" w:color="auto"/>
        <w:right w:val="none" w:sz="0" w:space="0" w:color="auto"/>
      </w:divBdr>
      <w:divsChild>
        <w:div w:id="1270117528">
          <w:marLeft w:val="-108"/>
          <w:marRight w:val="0"/>
          <w:marTop w:val="0"/>
          <w:marBottom w:val="0"/>
          <w:divBdr>
            <w:top w:val="none" w:sz="0" w:space="0" w:color="auto"/>
            <w:left w:val="none" w:sz="0" w:space="0" w:color="auto"/>
            <w:bottom w:val="none" w:sz="0" w:space="0" w:color="auto"/>
            <w:right w:val="none" w:sz="0" w:space="0" w:color="auto"/>
          </w:divBdr>
        </w:div>
      </w:divsChild>
    </w:div>
    <w:div w:id="620186851">
      <w:bodyDiv w:val="1"/>
      <w:marLeft w:val="0"/>
      <w:marRight w:val="0"/>
      <w:marTop w:val="0"/>
      <w:marBottom w:val="0"/>
      <w:divBdr>
        <w:top w:val="none" w:sz="0" w:space="0" w:color="auto"/>
        <w:left w:val="none" w:sz="0" w:space="0" w:color="auto"/>
        <w:bottom w:val="none" w:sz="0" w:space="0" w:color="auto"/>
        <w:right w:val="none" w:sz="0" w:space="0" w:color="auto"/>
      </w:divBdr>
    </w:div>
    <w:div w:id="667295226">
      <w:bodyDiv w:val="1"/>
      <w:marLeft w:val="0"/>
      <w:marRight w:val="0"/>
      <w:marTop w:val="0"/>
      <w:marBottom w:val="0"/>
      <w:divBdr>
        <w:top w:val="none" w:sz="0" w:space="0" w:color="auto"/>
        <w:left w:val="none" w:sz="0" w:space="0" w:color="auto"/>
        <w:bottom w:val="none" w:sz="0" w:space="0" w:color="auto"/>
        <w:right w:val="none" w:sz="0" w:space="0" w:color="auto"/>
      </w:divBdr>
    </w:div>
    <w:div w:id="891966511">
      <w:bodyDiv w:val="1"/>
      <w:marLeft w:val="0"/>
      <w:marRight w:val="0"/>
      <w:marTop w:val="0"/>
      <w:marBottom w:val="0"/>
      <w:divBdr>
        <w:top w:val="none" w:sz="0" w:space="0" w:color="auto"/>
        <w:left w:val="none" w:sz="0" w:space="0" w:color="auto"/>
        <w:bottom w:val="none" w:sz="0" w:space="0" w:color="auto"/>
        <w:right w:val="none" w:sz="0" w:space="0" w:color="auto"/>
      </w:divBdr>
    </w:div>
    <w:div w:id="901061969">
      <w:bodyDiv w:val="1"/>
      <w:marLeft w:val="0"/>
      <w:marRight w:val="0"/>
      <w:marTop w:val="0"/>
      <w:marBottom w:val="0"/>
      <w:divBdr>
        <w:top w:val="none" w:sz="0" w:space="0" w:color="auto"/>
        <w:left w:val="none" w:sz="0" w:space="0" w:color="auto"/>
        <w:bottom w:val="none" w:sz="0" w:space="0" w:color="auto"/>
        <w:right w:val="none" w:sz="0" w:space="0" w:color="auto"/>
      </w:divBdr>
    </w:div>
    <w:div w:id="967316079">
      <w:bodyDiv w:val="1"/>
      <w:marLeft w:val="0"/>
      <w:marRight w:val="0"/>
      <w:marTop w:val="0"/>
      <w:marBottom w:val="0"/>
      <w:divBdr>
        <w:top w:val="none" w:sz="0" w:space="0" w:color="auto"/>
        <w:left w:val="none" w:sz="0" w:space="0" w:color="auto"/>
        <w:bottom w:val="none" w:sz="0" w:space="0" w:color="auto"/>
        <w:right w:val="none" w:sz="0" w:space="0" w:color="auto"/>
      </w:divBdr>
    </w:div>
    <w:div w:id="971908406">
      <w:bodyDiv w:val="1"/>
      <w:marLeft w:val="0"/>
      <w:marRight w:val="0"/>
      <w:marTop w:val="0"/>
      <w:marBottom w:val="0"/>
      <w:divBdr>
        <w:top w:val="none" w:sz="0" w:space="0" w:color="auto"/>
        <w:left w:val="none" w:sz="0" w:space="0" w:color="auto"/>
        <w:bottom w:val="none" w:sz="0" w:space="0" w:color="auto"/>
        <w:right w:val="none" w:sz="0" w:space="0" w:color="auto"/>
      </w:divBdr>
      <w:divsChild>
        <w:div w:id="1200052238">
          <w:marLeft w:val="0"/>
          <w:marRight w:val="0"/>
          <w:marTop w:val="0"/>
          <w:marBottom w:val="0"/>
          <w:divBdr>
            <w:top w:val="none" w:sz="0" w:space="0" w:color="auto"/>
            <w:left w:val="none" w:sz="0" w:space="0" w:color="auto"/>
            <w:bottom w:val="none" w:sz="0" w:space="0" w:color="auto"/>
            <w:right w:val="none" w:sz="0" w:space="0" w:color="auto"/>
          </w:divBdr>
        </w:div>
      </w:divsChild>
    </w:div>
    <w:div w:id="981622459">
      <w:bodyDiv w:val="1"/>
      <w:marLeft w:val="0"/>
      <w:marRight w:val="0"/>
      <w:marTop w:val="0"/>
      <w:marBottom w:val="0"/>
      <w:divBdr>
        <w:top w:val="none" w:sz="0" w:space="0" w:color="auto"/>
        <w:left w:val="none" w:sz="0" w:space="0" w:color="auto"/>
        <w:bottom w:val="none" w:sz="0" w:space="0" w:color="auto"/>
        <w:right w:val="none" w:sz="0" w:space="0" w:color="auto"/>
      </w:divBdr>
    </w:div>
    <w:div w:id="1011614467">
      <w:bodyDiv w:val="1"/>
      <w:marLeft w:val="0"/>
      <w:marRight w:val="0"/>
      <w:marTop w:val="0"/>
      <w:marBottom w:val="0"/>
      <w:divBdr>
        <w:top w:val="none" w:sz="0" w:space="0" w:color="auto"/>
        <w:left w:val="none" w:sz="0" w:space="0" w:color="auto"/>
        <w:bottom w:val="none" w:sz="0" w:space="0" w:color="auto"/>
        <w:right w:val="none" w:sz="0" w:space="0" w:color="auto"/>
      </w:divBdr>
    </w:div>
    <w:div w:id="1040780959">
      <w:bodyDiv w:val="1"/>
      <w:marLeft w:val="0"/>
      <w:marRight w:val="0"/>
      <w:marTop w:val="0"/>
      <w:marBottom w:val="0"/>
      <w:divBdr>
        <w:top w:val="none" w:sz="0" w:space="0" w:color="auto"/>
        <w:left w:val="none" w:sz="0" w:space="0" w:color="auto"/>
        <w:bottom w:val="none" w:sz="0" w:space="0" w:color="auto"/>
        <w:right w:val="none" w:sz="0" w:space="0" w:color="auto"/>
      </w:divBdr>
      <w:divsChild>
        <w:div w:id="359473194">
          <w:marLeft w:val="0"/>
          <w:marRight w:val="0"/>
          <w:marTop w:val="0"/>
          <w:marBottom w:val="0"/>
          <w:divBdr>
            <w:top w:val="none" w:sz="0" w:space="0" w:color="auto"/>
            <w:left w:val="none" w:sz="0" w:space="0" w:color="auto"/>
            <w:bottom w:val="none" w:sz="0" w:space="0" w:color="auto"/>
            <w:right w:val="none" w:sz="0" w:space="0" w:color="auto"/>
          </w:divBdr>
        </w:div>
        <w:div w:id="1932933596">
          <w:marLeft w:val="0"/>
          <w:marRight w:val="0"/>
          <w:marTop w:val="0"/>
          <w:marBottom w:val="0"/>
          <w:divBdr>
            <w:top w:val="none" w:sz="0" w:space="0" w:color="auto"/>
            <w:left w:val="none" w:sz="0" w:space="0" w:color="auto"/>
            <w:bottom w:val="none" w:sz="0" w:space="0" w:color="auto"/>
            <w:right w:val="none" w:sz="0" w:space="0" w:color="auto"/>
          </w:divBdr>
        </w:div>
      </w:divsChild>
    </w:div>
    <w:div w:id="1080129703">
      <w:bodyDiv w:val="1"/>
      <w:marLeft w:val="0"/>
      <w:marRight w:val="0"/>
      <w:marTop w:val="0"/>
      <w:marBottom w:val="0"/>
      <w:divBdr>
        <w:top w:val="none" w:sz="0" w:space="0" w:color="auto"/>
        <w:left w:val="none" w:sz="0" w:space="0" w:color="auto"/>
        <w:bottom w:val="none" w:sz="0" w:space="0" w:color="auto"/>
        <w:right w:val="none" w:sz="0" w:space="0" w:color="auto"/>
      </w:divBdr>
    </w:div>
    <w:div w:id="1299188025">
      <w:bodyDiv w:val="1"/>
      <w:marLeft w:val="0"/>
      <w:marRight w:val="0"/>
      <w:marTop w:val="0"/>
      <w:marBottom w:val="0"/>
      <w:divBdr>
        <w:top w:val="none" w:sz="0" w:space="0" w:color="auto"/>
        <w:left w:val="none" w:sz="0" w:space="0" w:color="auto"/>
        <w:bottom w:val="none" w:sz="0" w:space="0" w:color="auto"/>
        <w:right w:val="none" w:sz="0" w:space="0" w:color="auto"/>
      </w:divBdr>
      <w:divsChild>
        <w:div w:id="786001860">
          <w:marLeft w:val="-108"/>
          <w:marRight w:val="0"/>
          <w:marTop w:val="0"/>
          <w:marBottom w:val="0"/>
          <w:divBdr>
            <w:top w:val="none" w:sz="0" w:space="0" w:color="auto"/>
            <w:left w:val="none" w:sz="0" w:space="0" w:color="auto"/>
            <w:bottom w:val="none" w:sz="0" w:space="0" w:color="auto"/>
            <w:right w:val="none" w:sz="0" w:space="0" w:color="auto"/>
          </w:divBdr>
        </w:div>
      </w:divsChild>
    </w:div>
    <w:div w:id="1433745180">
      <w:bodyDiv w:val="1"/>
      <w:marLeft w:val="0"/>
      <w:marRight w:val="0"/>
      <w:marTop w:val="0"/>
      <w:marBottom w:val="0"/>
      <w:divBdr>
        <w:top w:val="none" w:sz="0" w:space="0" w:color="auto"/>
        <w:left w:val="none" w:sz="0" w:space="0" w:color="auto"/>
        <w:bottom w:val="none" w:sz="0" w:space="0" w:color="auto"/>
        <w:right w:val="none" w:sz="0" w:space="0" w:color="auto"/>
      </w:divBdr>
      <w:divsChild>
        <w:div w:id="1794709007">
          <w:marLeft w:val="-108"/>
          <w:marRight w:val="0"/>
          <w:marTop w:val="0"/>
          <w:marBottom w:val="0"/>
          <w:divBdr>
            <w:top w:val="none" w:sz="0" w:space="0" w:color="auto"/>
            <w:left w:val="none" w:sz="0" w:space="0" w:color="auto"/>
            <w:bottom w:val="none" w:sz="0" w:space="0" w:color="auto"/>
            <w:right w:val="none" w:sz="0" w:space="0" w:color="auto"/>
          </w:divBdr>
        </w:div>
      </w:divsChild>
    </w:div>
    <w:div w:id="1454792178">
      <w:bodyDiv w:val="1"/>
      <w:marLeft w:val="0"/>
      <w:marRight w:val="0"/>
      <w:marTop w:val="0"/>
      <w:marBottom w:val="0"/>
      <w:divBdr>
        <w:top w:val="none" w:sz="0" w:space="0" w:color="auto"/>
        <w:left w:val="none" w:sz="0" w:space="0" w:color="auto"/>
        <w:bottom w:val="none" w:sz="0" w:space="0" w:color="auto"/>
        <w:right w:val="none" w:sz="0" w:space="0" w:color="auto"/>
      </w:divBdr>
    </w:div>
    <w:div w:id="1482580660">
      <w:bodyDiv w:val="1"/>
      <w:marLeft w:val="0"/>
      <w:marRight w:val="0"/>
      <w:marTop w:val="0"/>
      <w:marBottom w:val="0"/>
      <w:divBdr>
        <w:top w:val="none" w:sz="0" w:space="0" w:color="auto"/>
        <w:left w:val="none" w:sz="0" w:space="0" w:color="auto"/>
        <w:bottom w:val="none" w:sz="0" w:space="0" w:color="auto"/>
        <w:right w:val="none" w:sz="0" w:space="0" w:color="auto"/>
      </w:divBdr>
    </w:div>
    <w:div w:id="1518692936">
      <w:bodyDiv w:val="1"/>
      <w:marLeft w:val="0"/>
      <w:marRight w:val="0"/>
      <w:marTop w:val="0"/>
      <w:marBottom w:val="0"/>
      <w:divBdr>
        <w:top w:val="none" w:sz="0" w:space="0" w:color="auto"/>
        <w:left w:val="none" w:sz="0" w:space="0" w:color="auto"/>
        <w:bottom w:val="none" w:sz="0" w:space="0" w:color="auto"/>
        <w:right w:val="none" w:sz="0" w:space="0" w:color="auto"/>
      </w:divBdr>
    </w:div>
    <w:div w:id="1760323532">
      <w:bodyDiv w:val="1"/>
      <w:marLeft w:val="0"/>
      <w:marRight w:val="0"/>
      <w:marTop w:val="0"/>
      <w:marBottom w:val="0"/>
      <w:divBdr>
        <w:top w:val="none" w:sz="0" w:space="0" w:color="auto"/>
        <w:left w:val="none" w:sz="0" w:space="0" w:color="auto"/>
        <w:bottom w:val="none" w:sz="0" w:space="0" w:color="auto"/>
        <w:right w:val="none" w:sz="0" w:space="0" w:color="auto"/>
      </w:divBdr>
    </w:div>
    <w:div w:id="1857889158">
      <w:bodyDiv w:val="1"/>
      <w:marLeft w:val="0"/>
      <w:marRight w:val="0"/>
      <w:marTop w:val="0"/>
      <w:marBottom w:val="0"/>
      <w:divBdr>
        <w:top w:val="none" w:sz="0" w:space="0" w:color="auto"/>
        <w:left w:val="none" w:sz="0" w:space="0" w:color="auto"/>
        <w:bottom w:val="none" w:sz="0" w:space="0" w:color="auto"/>
        <w:right w:val="none" w:sz="0" w:space="0" w:color="auto"/>
      </w:divBdr>
    </w:div>
    <w:div w:id="1885830231">
      <w:bodyDiv w:val="1"/>
      <w:marLeft w:val="0"/>
      <w:marRight w:val="0"/>
      <w:marTop w:val="0"/>
      <w:marBottom w:val="0"/>
      <w:divBdr>
        <w:top w:val="none" w:sz="0" w:space="0" w:color="auto"/>
        <w:left w:val="none" w:sz="0" w:space="0" w:color="auto"/>
        <w:bottom w:val="none" w:sz="0" w:space="0" w:color="auto"/>
        <w:right w:val="none" w:sz="0" w:space="0" w:color="auto"/>
      </w:divBdr>
    </w:div>
    <w:div w:id="1903254903">
      <w:bodyDiv w:val="1"/>
      <w:marLeft w:val="0"/>
      <w:marRight w:val="0"/>
      <w:marTop w:val="0"/>
      <w:marBottom w:val="0"/>
      <w:divBdr>
        <w:top w:val="none" w:sz="0" w:space="0" w:color="auto"/>
        <w:left w:val="none" w:sz="0" w:space="0" w:color="auto"/>
        <w:bottom w:val="none" w:sz="0" w:space="0" w:color="auto"/>
        <w:right w:val="none" w:sz="0" w:space="0" w:color="auto"/>
      </w:divBdr>
      <w:divsChild>
        <w:div w:id="1013801603">
          <w:marLeft w:val="0"/>
          <w:marRight w:val="0"/>
          <w:marTop w:val="0"/>
          <w:marBottom w:val="0"/>
          <w:divBdr>
            <w:top w:val="none" w:sz="0" w:space="0" w:color="auto"/>
            <w:left w:val="none" w:sz="0" w:space="0" w:color="auto"/>
            <w:bottom w:val="none" w:sz="0" w:space="0" w:color="auto"/>
            <w:right w:val="none" w:sz="0" w:space="0" w:color="auto"/>
          </w:divBdr>
          <w:divsChild>
            <w:div w:id="1056973911">
              <w:marLeft w:val="0"/>
              <w:marRight w:val="0"/>
              <w:marTop w:val="30"/>
              <w:marBottom w:val="30"/>
              <w:divBdr>
                <w:top w:val="none" w:sz="0" w:space="0" w:color="auto"/>
                <w:left w:val="none" w:sz="0" w:space="0" w:color="auto"/>
                <w:bottom w:val="none" w:sz="0" w:space="0" w:color="auto"/>
                <w:right w:val="none" w:sz="0" w:space="0" w:color="auto"/>
              </w:divBdr>
              <w:divsChild>
                <w:div w:id="50547708">
                  <w:marLeft w:val="0"/>
                  <w:marRight w:val="0"/>
                  <w:marTop w:val="0"/>
                  <w:marBottom w:val="0"/>
                  <w:divBdr>
                    <w:top w:val="none" w:sz="0" w:space="0" w:color="auto"/>
                    <w:left w:val="none" w:sz="0" w:space="0" w:color="auto"/>
                    <w:bottom w:val="none" w:sz="0" w:space="0" w:color="auto"/>
                    <w:right w:val="none" w:sz="0" w:space="0" w:color="auto"/>
                  </w:divBdr>
                  <w:divsChild>
                    <w:div w:id="1200389192">
                      <w:marLeft w:val="0"/>
                      <w:marRight w:val="0"/>
                      <w:marTop w:val="0"/>
                      <w:marBottom w:val="0"/>
                      <w:divBdr>
                        <w:top w:val="none" w:sz="0" w:space="0" w:color="auto"/>
                        <w:left w:val="none" w:sz="0" w:space="0" w:color="auto"/>
                        <w:bottom w:val="none" w:sz="0" w:space="0" w:color="auto"/>
                        <w:right w:val="none" w:sz="0" w:space="0" w:color="auto"/>
                      </w:divBdr>
                    </w:div>
                  </w:divsChild>
                </w:div>
                <w:div w:id="59525118">
                  <w:marLeft w:val="0"/>
                  <w:marRight w:val="0"/>
                  <w:marTop w:val="0"/>
                  <w:marBottom w:val="0"/>
                  <w:divBdr>
                    <w:top w:val="none" w:sz="0" w:space="0" w:color="auto"/>
                    <w:left w:val="none" w:sz="0" w:space="0" w:color="auto"/>
                    <w:bottom w:val="none" w:sz="0" w:space="0" w:color="auto"/>
                    <w:right w:val="none" w:sz="0" w:space="0" w:color="auto"/>
                  </w:divBdr>
                  <w:divsChild>
                    <w:div w:id="792484083">
                      <w:marLeft w:val="0"/>
                      <w:marRight w:val="0"/>
                      <w:marTop w:val="0"/>
                      <w:marBottom w:val="0"/>
                      <w:divBdr>
                        <w:top w:val="none" w:sz="0" w:space="0" w:color="auto"/>
                        <w:left w:val="none" w:sz="0" w:space="0" w:color="auto"/>
                        <w:bottom w:val="none" w:sz="0" w:space="0" w:color="auto"/>
                        <w:right w:val="none" w:sz="0" w:space="0" w:color="auto"/>
                      </w:divBdr>
                    </w:div>
                  </w:divsChild>
                </w:div>
                <w:div w:id="82336477">
                  <w:marLeft w:val="0"/>
                  <w:marRight w:val="0"/>
                  <w:marTop w:val="0"/>
                  <w:marBottom w:val="0"/>
                  <w:divBdr>
                    <w:top w:val="none" w:sz="0" w:space="0" w:color="auto"/>
                    <w:left w:val="none" w:sz="0" w:space="0" w:color="auto"/>
                    <w:bottom w:val="none" w:sz="0" w:space="0" w:color="auto"/>
                    <w:right w:val="none" w:sz="0" w:space="0" w:color="auto"/>
                  </w:divBdr>
                  <w:divsChild>
                    <w:div w:id="1221937187">
                      <w:marLeft w:val="0"/>
                      <w:marRight w:val="0"/>
                      <w:marTop w:val="0"/>
                      <w:marBottom w:val="0"/>
                      <w:divBdr>
                        <w:top w:val="none" w:sz="0" w:space="0" w:color="auto"/>
                        <w:left w:val="none" w:sz="0" w:space="0" w:color="auto"/>
                        <w:bottom w:val="none" w:sz="0" w:space="0" w:color="auto"/>
                        <w:right w:val="none" w:sz="0" w:space="0" w:color="auto"/>
                      </w:divBdr>
                    </w:div>
                  </w:divsChild>
                </w:div>
                <w:div w:id="164369781">
                  <w:marLeft w:val="0"/>
                  <w:marRight w:val="0"/>
                  <w:marTop w:val="0"/>
                  <w:marBottom w:val="0"/>
                  <w:divBdr>
                    <w:top w:val="none" w:sz="0" w:space="0" w:color="auto"/>
                    <w:left w:val="none" w:sz="0" w:space="0" w:color="auto"/>
                    <w:bottom w:val="none" w:sz="0" w:space="0" w:color="auto"/>
                    <w:right w:val="none" w:sz="0" w:space="0" w:color="auto"/>
                  </w:divBdr>
                  <w:divsChild>
                    <w:div w:id="612248165">
                      <w:marLeft w:val="0"/>
                      <w:marRight w:val="0"/>
                      <w:marTop w:val="0"/>
                      <w:marBottom w:val="0"/>
                      <w:divBdr>
                        <w:top w:val="none" w:sz="0" w:space="0" w:color="auto"/>
                        <w:left w:val="none" w:sz="0" w:space="0" w:color="auto"/>
                        <w:bottom w:val="none" w:sz="0" w:space="0" w:color="auto"/>
                        <w:right w:val="none" w:sz="0" w:space="0" w:color="auto"/>
                      </w:divBdr>
                    </w:div>
                  </w:divsChild>
                </w:div>
                <w:div w:id="185099316">
                  <w:marLeft w:val="0"/>
                  <w:marRight w:val="0"/>
                  <w:marTop w:val="0"/>
                  <w:marBottom w:val="0"/>
                  <w:divBdr>
                    <w:top w:val="none" w:sz="0" w:space="0" w:color="auto"/>
                    <w:left w:val="none" w:sz="0" w:space="0" w:color="auto"/>
                    <w:bottom w:val="none" w:sz="0" w:space="0" w:color="auto"/>
                    <w:right w:val="none" w:sz="0" w:space="0" w:color="auto"/>
                  </w:divBdr>
                  <w:divsChild>
                    <w:div w:id="1693604390">
                      <w:marLeft w:val="0"/>
                      <w:marRight w:val="0"/>
                      <w:marTop w:val="0"/>
                      <w:marBottom w:val="0"/>
                      <w:divBdr>
                        <w:top w:val="none" w:sz="0" w:space="0" w:color="auto"/>
                        <w:left w:val="none" w:sz="0" w:space="0" w:color="auto"/>
                        <w:bottom w:val="none" w:sz="0" w:space="0" w:color="auto"/>
                        <w:right w:val="none" w:sz="0" w:space="0" w:color="auto"/>
                      </w:divBdr>
                    </w:div>
                  </w:divsChild>
                </w:div>
                <w:div w:id="229923716">
                  <w:marLeft w:val="0"/>
                  <w:marRight w:val="0"/>
                  <w:marTop w:val="0"/>
                  <w:marBottom w:val="0"/>
                  <w:divBdr>
                    <w:top w:val="none" w:sz="0" w:space="0" w:color="auto"/>
                    <w:left w:val="none" w:sz="0" w:space="0" w:color="auto"/>
                    <w:bottom w:val="none" w:sz="0" w:space="0" w:color="auto"/>
                    <w:right w:val="none" w:sz="0" w:space="0" w:color="auto"/>
                  </w:divBdr>
                  <w:divsChild>
                    <w:div w:id="857935997">
                      <w:marLeft w:val="0"/>
                      <w:marRight w:val="0"/>
                      <w:marTop w:val="0"/>
                      <w:marBottom w:val="0"/>
                      <w:divBdr>
                        <w:top w:val="none" w:sz="0" w:space="0" w:color="auto"/>
                        <w:left w:val="none" w:sz="0" w:space="0" w:color="auto"/>
                        <w:bottom w:val="none" w:sz="0" w:space="0" w:color="auto"/>
                        <w:right w:val="none" w:sz="0" w:space="0" w:color="auto"/>
                      </w:divBdr>
                    </w:div>
                  </w:divsChild>
                </w:div>
                <w:div w:id="241763572">
                  <w:marLeft w:val="0"/>
                  <w:marRight w:val="0"/>
                  <w:marTop w:val="0"/>
                  <w:marBottom w:val="0"/>
                  <w:divBdr>
                    <w:top w:val="none" w:sz="0" w:space="0" w:color="auto"/>
                    <w:left w:val="none" w:sz="0" w:space="0" w:color="auto"/>
                    <w:bottom w:val="none" w:sz="0" w:space="0" w:color="auto"/>
                    <w:right w:val="none" w:sz="0" w:space="0" w:color="auto"/>
                  </w:divBdr>
                  <w:divsChild>
                    <w:div w:id="801926535">
                      <w:marLeft w:val="0"/>
                      <w:marRight w:val="0"/>
                      <w:marTop w:val="0"/>
                      <w:marBottom w:val="0"/>
                      <w:divBdr>
                        <w:top w:val="none" w:sz="0" w:space="0" w:color="auto"/>
                        <w:left w:val="none" w:sz="0" w:space="0" w:color="auto"/>
                        <w:bottom w:val="none" w:sz="0" w:space="0" w:color="auto"/>
                        <w:right w:val="none" w:sz="0" w:space="0" w:color="auto"/>
                      </w:divBdr>
                    </w:div>
                  </w:divsChild>
                </w:div>
                <w:div w:id="363212085">
                  <w:marLeft w:val="0"/>
                  <w:marRight w:val="0"/>
                  <w:marTop w:val="0"/>
                  <w:marBottom w:val="0"/>
                  <w:divBdr>
                    <w:top w:val="none" w:sz="0" w:space="0" w:color="auto"/>
                    <w:left w:val="none" w:sz="0" w:space="0" w:color="auto"/>
                    <w:bottom w:val="none" w:sz="0" w:space="0" w:color="auto"/>
                    <w:right w:val="none" w:sz="0" w:space="0" w:color="auto"/>
                  </w:divBdr>
                  <w:divsChild>
                    <w:div w:id="1142314214">
                      <w:marLeft w:val="0"/>
                      <w:marRight w:val="0"/>
                      <w:marTop w:val="0"/>
                      <w:marBottom w:val="0"/>
                      <w:divBdr>
                        <w:top w:val="none" w:sz="0" w:space="0" w:color="auto"/>
                        <w:left w:val="none" w:sz="0" w:space="0" w:color="auto"/>
                        <w:bottom w:val="none" w:sz="0" w:space="0" w:color="auto"/>
                        <w:right w:val="none" w:sz="0" w:space="0" w:color="auto"/>
                      </w:divBdr>
                    </w:div>
                  </w:divsChild>
                </w:div>
                <w:div w:id="468475720">
                  <w:marLeft w:val="0"/>
                  <w:marRight w:val="0"/>
                  <w:marTop w:val="0"/>
                  <w:marBottom w:val="0"/>
                  <w:divBdr>
                    <w:top w:val="none" w:sz="0" w:space="0" w:color="auto"/>
                    <w:left w:val="none" w:sz="0" w:space="0" w:color="auto"/>
                    <w:bottom w:val="none" w:sz="0" w:space="0" w:color="auto"/>
                    <w:right w:val="none" w:sz="0" w:space="0" w:color="auto"/>
                  </w:divBdr>
                  <w:divsChild>
                    <w:div w:id="1602104604">
                      <w:marLeft w:val="0"/>
                      <w:marRight w:val="0"/>
                      <w:marTop w:val="0"/>
                      <w:marBottom w:val="0"/>
                      <w:divBdr>
                        <w:top w:val="none" w:sz="0" w:space="0" w:color="auto"/>
                        <w:left w:val="none" w:sz="0" w:space="0" w:color="auto"/>
                        <w:bottom w:val="none" w:sz="0" w:space="0" w:color="auto"/>
                        <w:right w:val="none" w:sz="0" w:space="0" w:color="auto"/>
                      </w:divBdr>
                    </w:div>
                  </w:divsChild>
                </w:div>
                <w:div w:id="476384036">
                  <w:marLeft w:val="0"/>
                  <w:marRight w:val="0"/>
                  <w:marTop w:val="0"/>
                  <w:marBottom w:val="0"/>
                  <w:divBdr>
                    <w:top w:val="none" w:sz="0" w:space="0" w:color="auto"/>
                    <w:left w:val="none" w:sz="0" w:space="0" w:color="auto"/>
                    <w:bottom w:val="none" w:sz="0" w:space="0" w:color="auto"/>
                    <w:right w:val="none" w:sz="0" w:space="0" w:color="auto"/>
                  </w:divBdr>
                  <w:divsChild>
                    <w:div w:id="403181660">
                      <w:marLeft w:val="0"/>
                      <w:marRight w:val="0"/>
                      <w:marTop w:val="0"/>
                      <w:marBottom w:val="0"/>
                      <w:divBdr>
                        <w:top w:val="none" w:sz="0" w:space="0" w:color="auto"/>
                        <w:left w:val="none" w:sz="0" w:space="0" w:color="auto"/>
                        <w:bottom w:val="none" w:sz="0" w:space="0" w:color="auto"/>
                        <w:right w:val="none" w:sz="0" w:space="0" w:color="auto"/>
                      </w:divBdr>
                    </w:div>
                  </w:divsChild>
                </w:div>
                <w:div w:id="497230865">
                  <w:marLeft w:val="0"/>
                  <w:marRight w:val="0"/>
                  <w:marTop w:val="0"/>
                  <w:marBottom w:val="0"/>
                  <w:divBdr>
                    <w:top w:val="none" w:sz="0" w:space="0" w:color="auto"/>
                    <w:left w:val="none" w:sz="0" w:space="0" w:color="auto"/>
                    <w:bottom w:val="none" w:sz="0" w:space="0" w:color="auto"/>
                    <w:right w:val="none" w:sz="0" w:space="0" w:color="auto"/>
                  </w:divBdr>
                  <w:divsChild>
                    <w:div w:id="914556662">
                      <w:marLeft w:val="0"/>
                      <w:marRight w:val="0"/>
                      <w:marTop w:val="0"/>
                      <w:marBottom w:val="0"/>
                      <w:divBdr>
                        <w:top w:val="none" w:sz="0" w:space="0" w:color="auto"/>
                        <w:left w:val="none" w:sz="0" w:space="0" w:color="auto"/>
                        <w:bottom w:val="none" w:sz="0" w:space="0" w:color="auto"/>
                        <w:right w:val="none" w:sz="0" w:space="0" w:color="auto"/>
                      </w:divBdr>
                    </w:div>
                  </w:divsChild>
                </w:div>
                <w:div w:id="518856408">
                  <w:marLeft w:val="0"/>
                  <w:marRight w:val="0"/>
                  <w:marTop w:val="0"/>
                  <w:marBottom w:val="0"/>
                  <w:divBdr>
                    <w:top w:val="none" w:sz="0" w:space="0" w:color="auto"/>
                    <w:left w:val="none" w:sz="0" w:space="0" w:color="auto"/>
                    <w:bottom w:val="none" w:sz="0" w:space="0" w:color="auto"/>
                    <w:right w:val="none" w:sz="0" w:space="0" w:color="auto"/>
                  </w:divBdr>
                  <w:divsChild>
                    <w:div w:id="82073603">
                      <w:marLeft w:val="0"/>
                      <w:marRight w:val="0"/>
                      <w:marTop w:val="0"/>
                      <w:marBottom w:val="0"/>
                      <w:divBdr>
                        <w:top w:val="none" w:sz="0" w:space="0" w:color="auto"/>
                        <w:left w:val="none" w:sz="0" w:space="0" w:color="auto"/>
                        <w:bottom w:val="none" w:sz="0" w:space="0" w:color="auto"/>
                        <w:right w:val="none" w:sz="0" w:space="0" w:color="auto"/>
                      </w:divBdr>
                    </w:div>
                  </w:divsChild>
                </w:div>
                <w:div w:id="558856935">
                  <w:marLeft w:val="0"/>
                  <w:marRight w:val="0"/>
                  <w:marTop w:val="0"/>
                  <w:marBottom w:val="0"/>
                  <w:divBdr>
                    <w:top w:val="none" w:sz="0" w:space="0" w:color="auto"/>
                    <w:left w:val="none" w:sz="0" w:space="0" w:color="auto"/>
                    <w:bottom w:val="none" w:sz="0" w:space="0" w:color="auto"/>
                    <w:right w:val="none" w:sz="0" w:space="0" w:color="auto"/>
                  </w:divBdr>
                  <w:divsChild>
                    <w:div w:id="91366216">
                      <w:marLeft w:val="0"/>
                      <w:marRight w:val="0"/>
                      <w:marTop w:val="0"/>
                      <w:marBottom w:val="0"/>
                      <w:divBdr>
                        <w:top w:val="none" w:sz="0" w:space="0" w:color="auto"/>
                        <w:left w:val="none" w:sz="0" w:space="0" w:color="auto"/>
                        <w:bottom w:val="none" w:sz="0" w:space="0" w:color="auto"/>
                        <w:right w:val="none" w:sz="0" w:space="0" w:color="auto"/>
                      </w:divBdr>
                    </w:div>
                  </w:divsChild>
                </w:div>
                <w:div w:id="569854662">
                  <w:marLeft w:val="0"/>
                  <w:marRight w:val="0"/>
                  <w:marTop w:val="0"/>
                  <w:marBottom w:val="0"/>
                  <w:divBdr>
                    <w:top w:val="none" w:sz="0" w:space="0" w:color="auto"/>
                    <w:left w:val="none" w:sz="0" w:space="0" w:color="auto"/>
                    <w:bottom w:val="none" w:sz="0" w:space="0" w:color="auto"/>
                    <w:right w:val="none" w:sz="0" w:space="0" w:color="auto"/>
                  </w:divBdr>
                  <w:divsChild>
                    <w:div w:id="624384447">
                      <w:marLeft w:val="0"/>
                      <w:marRight w:val="0"/>
                      <w:marTop w:val="0"/>
                      <w:marBottom w:val="0"/>
                      <w:divBdr>
                        <w:top w:val="none" w:sz="0" w:space="0" w:color="auto"/>
                        <w:left w:val="none" w:sz="0" w:space="0" w:color="auto"/>
                        <w:bottom w:val="none" w:sz="0" w:space="0" w:color="auto"/>
                        <w:right w:val="none" w:sz="0" w:space="0" w:color="auto"/>
                      </w:divBdr>
                    </w:div>
                  </w:divsChild>
                </w:div>
                <w:div w:id="602884497">
                  <w:marLeft w:val="0"/>
                  <w:marRight w:val="0"/>
                  <w:marTop w:val="0"/>
                  <w:marBottom w:val="0"/>
                  <w:divBdr>
                    <w:top w:val="none" w:sz="0" w:space="0" w:color="auto"/>
                    <w:left w:val="none" w:sz="0" w:space="0" w:color="auto"/>
                    <w:bottom w:val="none" w:sz="0" w:space="0" w:color="auto"/>
                    <w:right w:val="none" w:sz="0" w:space="0" w:color="auto"/>
                  </w:divBdr>
                  <w:divsChild>
                    <w:div w:id="1922248441">
                      <w:marLeft w:val="0"/>
                      <w:marRight w:val="0"/>
                      <w:marTop w:val="0"/>
                      <w:marBottom w:val="0"/>
                      <w:divBdr>
                        <w:top w:val="none" w:sz="0" w:space="0" w:color="auto"/>
                        <w:left w:val="none" w:sz="0" w:space="0" w:color="auto"/>
                        <w:bottom w:val="none" w:sz="0" w:space="0" w:color="auto"/>
                        <w:right w:val="none" w:sz="0" w:space="0" w:color="auto"/>
                      </w:divBdr>
                    </w:div>
                  </w:divsChild>
                </w:div>
                <w:div w:id="769474572">
                  <w:marLeft w:val="0"/>
                  <w:marRight w:val="0"/>
                  <w:marTop w:val="0"/>
                  <w:marBottom w:val="0"/>
                  <w:divBdr>
                    <w:top w:val="none" w:sz="0" w:space="0" w:color="auto"/>
                    <w:left w:val="none" w:sz="0" w:space="0" w:color="auto"/>
                    <w:bottom w:val="none" w:sz="0" w:space="0" w:color="auto"/>
                    <w:right w:val="none" w:sz="0" w:space="0" w:color="auto"/>
                  </w:divBdr>
                  <w:divsChild>
                    <w:div w:id="1540778493">
                      <w:marLeft w:val="0"/>
                      <w:marRight w:val="0"/>
                      <w:marTop w:val="0"/>
                      <w:marBottom w:val="0"/>
                      <w:divBdr>
                        <w:top w:val="none" w:sz="0" w:space="0" w:color="auto"/>
                        <w:left w:val="none" w:sz="0" w:space="0" w:color="auto"/>
                        <w:bottom w:val="none" w:sz="0" w:space="0" w:color="auto"/>
                        <w:right w:val="none" w:sz="0" w:space="0" w:color="auto"/>
                      </w:divBdr>
                    </w:div>
                  </w:divsChild>
                </w:div>
                <w:div w:id="849567524">
                  <w:marLeft w:val="0"/>
                  <w:marRight w:val="0"/>
                  <w:marTop w:val="0"/>
                  <w:marBottom w:val="0"/>
                  <w:divBdr>
                    <w:top w:val="none" w:sz="0" w:space="0" w:color="auto"/>
                    <w:left w:val="none" w:sz="0" w:space="0" w:color="auto"/>
                    <w:bottom w:val="none" w:sz="0" w:space="0" w:color="auto"/>
                    <w:right w:val="none" w:sz="0" w:space="0" w:color="auto"/>
                  </w:divBdr>
                  <w:divsChild>
                    <w:div w:id="868838689">
                      <w:marLeft w:val="0"/>
                      <w:marRight w:val="0"/>
                      <w:marTop w:val="0"/>
                      <w:marBottom w:val="0"/>
                      <w:divBdr>
                        <w:top w:val="none" w:sz="0" w:space="0" w:color="auto"/>
                        <w:left w:val="none" w:sz="0" w:space="0" w:color="auto"/>
                        <w:bottom w:val="none" w:sz="0" w:space="0" w:color="auto"/>
                        <w:right w:val="none" w:sz="0" w:space="0" w:color="auto"/>
                      </w:divBdr>
                    </w:div>
                  </w:divsChild>
                </w:div>
                <w:div w:id="871379398">
                  <w:marLeft w:val="0"/>
                  <w:marRight w:val="0"/>
                  <w:marTop w:val="0"/>
                  <w:marBottom w:val="0"/>
                  <w:divBdr>
                    <w:top w:val="none" w:sz="0" w:space="0" w:color="auto"/>
                    <w:left w:val="none" w:sz="0" w:space="0" w:color="auto"/>
                    <w:bottom w:val="none" w:sz="0" w:space="0" w:color="auto"/>
                    <w:right w:val="none" w:sz="0" w:space="0" w:color="auto"/>
                  </w:divBdr>
                  <w:divsChild>
                    <w:div w:id="1808694479">
                      <w:marLeft w:val="0"/>
                      <w:marRight w:val="0"/>
                      <w:marTop w:val="0"/>
                      <w:marBottom w:val="0"/>
                      <w:divBdr>
                        <w:top w:val="none" w:sz="0" w:space="0" w:color="auto"/>
                        <w:left w:val="none" w:sz="0" w:space="0" w:color="auto"/>
                        <w:bottom w:val="none" w:sz="0" w:space="0" w:color="auto"/>
                        <w:right w:val="none" w:sz="0" w:space="0" w:color="auto"/>
                      </w:divBdr>
                    </w:div>
                  </w:divsChild>
                </w:div>
                <w:div w:id="911040333">
                  <w:marLeft w:val="0"/>
                  <w:marRight w:val="0"/>
                  <w:marTop w:val="0"/>
                  <w:marBottom w:val="0"/>
                  <w:divBdr>
                    <w:top w:val="none" w:sz="0" w:space="0" w:color="auto"/>
                    <w:left w:val="none" w:sz="0" w:space="0" w:color="auto"/>
                    <w:bottom w:val="none" w:sz="0" w:space="0" w:color="auto"/>
                    <w:right w:val="none" w:sz="0" w:space="0" w:color="auto"/>
                  </w:divBdr>
                  <w:divsChild>
                    <w:div w:id="1975333960">
                      <w:marLeft w:val="0"/>
                      <w:marRight w:val="0"/>
                      <w:marTop w:val="0"/>
                      <w:marBottom w:val="0"/>
                      <w:divBdr>
                        <w:top w:val="none" w:sz="0" w:space="0" w:color="auto"/>
                        <w:left w:val="none" w:sz="0" w:space="0" w:color="auto"/>
                        <w:bottom w:val="none" w:sz="0" w:space="0" w:color="auto"/>
                        <w:right w:val="none" w:sz="0" w:space="0" w:color="auto"/>
                      </w:divBdr>
                    </w:div>
                  </w:divsChild>
                </w:div>
                <w:div w:id="925571202">
                  <w:marLeft w:val="0"/>
                  <w:marRight w:val="0"/>
                  <w:marTop w:val="0"/>
                  <w:marBottom w:val="0"/>
                  <w:divBdr>
                    <w:top w:val="none" w:sz="0" w:space="0" w:color="auto"/>
                    <w:left w:val="none" w:sz="0" w:space="0" w:color="auto"/>
                    <w:bottom w:val="none" w:sz="0" w:space="0" w:color="auto"/>
                    <w:right w:val="none" w:sz="0" w:space="0" w:color="auto"/>
                  </w:divBdr>
                  <w:divsChild>
                    <w:div w:id="753866578">
                      <w:marLeft w:val="0"/>
                      <w:marRight w:val="0"/>
                      <w:marTop w:val="0"/>
                      <w:marBottom w:val="0"/>
                      <w:divBdr>
                        <w:top w:val="none" w:sz="0" w:space="0" w:color="auto"/>
                        <w:left w:val="none" w:sz="0" w:space="0" w:color="auto"/>
                        <w:bottom w:val="none" w:sz="0" w:space="0" w:color="auto"/>
                        <w:right w:val="none" w:sz="0" w:space="0" w:color="auto"/>
                      </w:divBdr>
                    </w:div>
                  </w:divsChild>
                </w:div>
                <w:div w:id="982781127">
                  <w:marLeft w:val="0"/>
                  <w:marRight w:val="0"/>
                  <w:marTop w:val="0"/>
                  <w:marBottom w:val="0"/>
                  <w:divBdr>
                    <w:top w:val="none" w:sz="0" w:space="0" w:color="auto"/>
                    <w:left w:val="none" w:sz="0" w:space="0" w:color="auto"/>
                    <w:bottom w:val="none" w:sz="0" w:space="0" w:color="auto"/>
                    <w:right w:val="none" w:sz="0" w:space="0" w:color="auto"/>
                  </w:divBdr>
                  <w:divsChild>
                    <w:div w:id="496389307">
                      <w:marLeft w:val="0"/>
                      <w:marRight w:val="0"/>
                      <w:marTop w:val="0"/>
                      <w:marBottom w:val="0"/>
                      <w:divBdr>
                        <w:top w:val="none" w:sz="0" w:space="0" w:color="auto"/>
                        <w:left w:val="none" w:sz="0" w:space="0" w:color="auto"/>
                        <w:bottom w:val="none" w:sz="0" w:space="0" w:color="auto"/>
                        <w:right w:val="none" w:sz="0" w:space="0" w:color="auto"/>
                      </w:divBdr>
                    </w:div>
                  </w:divsChild>
                </w:div>
                <w:div w:id="1017199888">
                  <w:marLeft w:val="0"/>
                  <w:marRight w:val="0"/>
                  <w:marTop w:val="0"/>
                  <w:marBottom w:val="0"/>
                  <w:divBdr>
                    <w:top w:val="none" w:sz="0" w:space="0" w:color="auto"/>
                    <w:left w:val="none" w:sz="0" w:space="0" w:color="auto"/>
                    <w:bottom w:val="none" w:sz="0" w:space="0" w:color="auto"/>
                    <w:right w:val="none" w:sz="0" w:space="0" w:color="auto"/>
                  </w:divBdr>
                  <w:divsChild>
                    <w:div w:id="58482329">
                      <w:marLeft w:val="0"/>
                      <w:marRight w:val="0"/>
                      <w:marTop w:val="0"/>
                      <w:marBottom w:val="0"/>
                      <w:divBdr>
                        <w:top w:val="none" w:sz="0" w:space="0" w:color="auto"/>
                        <w:left w:val="none" w:sz="0" w:space="0" w:color="auto"/>
                        <w:bottom w:val="none" w:sz="0" w:space="0" w:color="auto"/>
                        <w:right w:val="none" w:sz="0" w:space="0" w:color="auto"/>
                      </w:divBdr>
                    </w:div>
                  </w:divsChild>
                </w:div>
                <w:div w:id="1028799092">
                  <w:marLeft w:val="0"/>
                  <w:marRight w:val="0"/>
                  <w:marTop w:val="0"/>
                  <w:marBottom w:val="0"/>
                  <w:divBdr>
                    <w:top w:val="none" w:sz="0" w:space="0" w:color="auto"/>
                    <w:left w:val="none" w:sz="0" w:space="0" w:color="auto"/>
                    <w:bottom w:val="none" w:sz="0" w:space="0" w:color="auto"/>
                    <w:right w:val="none" w:sz="0" w:space="0" w:color="auto"/>
                  </w:divBdr>
                  <w:divsChild>
                    <w:div w:id="818154655">
                      <w:marLeft w:val="0"/>
                      <w:marRight w:val="0"/>
                      <w:marTop w:val="0"/>
                      <w:marBottom w:val="0"/>
                      <w:divBdr>
                        <w:top w:val="none" w:sz="0" w:space="0" w:color="auto"/>
                        <w:left w:val="none" w:sz="0" w:space="0" w:color="auto"/>
                        <w:bottom w:val="none" w:sz="0" w:space="0" w:color="auto"/>
                        <w:right w:val="none" w:sz="0" w:space="0" w:color="auto"/>
                      </w:divBdr>
                    </w:div>
                  </w:divsChild>
                </w:div>
                <w:div w:id="1177887465">
                  <w:marLeft w:val="0"/>
                  <w:marRight w:val="0"/>
                  <w:marTop w:val="0"/>
                  <w:marBottom w:val="0"/>
                  <w:divBdr>
                    <w:top w:val="none" w:sz="0" w:space="0" w:color="auto"/>
                    <w:left w:val="none" w:sz="0" w:space="0" w:color="auto"/>
                    <w:bottom w:val="none" w:sz="0" w:space="0" w:color="auto"/>
                    <w:right w:val="none" w:sz="0" w:space="0" w:color="auto"/>
                  </w:divBdr>
                  <w:divsChild>
                    <w:div w:id="503933888">
                      <w:marLeft w:val="0"/>
                      <w:marRight w:val="0"/>
                      <w:marTop w:val="0"/>
                      <w:marBottom w:val="0"/>
                      <w:divBdr>
                        <w:top w:val="none" w:sz="0" w:space="0" w:color="auto"/>
                        <w:left w:val="none" w:sz="0" w:space="0" w:color="auto"/>
                        <w:bottom w:val="none" w:sz="0" w:space="0" w:color="auto"/>
                        <w:right w:val="none" w:sz="0" w:space="0" w:color="auto"/>
                      </w:divBdr>
                    </w:div>
                  </w:divsChild>
                </w:div>
                <w:div w:id="1196042234">
                  <w:marLeft w:val="0"/>
                  <w:marRight w:val="0"/>
                  <w:marTop w:val="0"/>
                  <w:marBottom w:val="0"/>
                  <w:divBdr>
                    <w:top w:val="none" w:sz="0" w:space="0" w:color="auto"/>
                    <w:left w:val="none" w:sz="0" w:space="0" w:color="auto"/>
                    <w:bottom w:val="none" w:sz="0" w:space="0" w:color="auto"/>
                    <w:right w:val="none" w:sz="0" w:space="0" w:color="auto"/>
                  </w:divBdr>
                  <w:divsChild>
                    <w:div w:id="6488286">
                      <w:marLeft w:val="0"/>
                      <w:marRight w:val="0"/>
                      <w:marTop w:val="0"/>
                      <w:marBottom w:val="0"/>
                      <w:divBdr>
                        <w:top w:val="none" w:sz="0" w:space="0" w:color="auto"/>
                        <w:left w:val="none" w:sz="0" w:space="0" w:color="auto"/>
                        <w:bottom w:val="none" w:sz="0" w:space="0" w:color="auto"/>
                        <w:right w:val="none" w:sz="0" w:space="0" w:color="auto"/>
                      </w:divBdr>
                    </w:div>
                  </w:divsChild>
                </w:div>
                <w:div w:id="1327628747">
                  <w:marLeft w:val="0"/>
                  <w:marRight w:val="0"/>
                  <w:marTop w:val="0"/>
                  <w:marBottom w:val="0"/>
                  <w:divBdr>
                    <w:top w:val="none" w:sz="0" w:space="0" w:color="auto"/>
                    <w:left w:val="none" w:sz="0" w:space="0" w:color="auto"/>
                    <w:bottom w:val="none" w:sz="0" w:space="0" w:color="auto"/>
                    <w:right w:val="none" w:sz="0" w:space="0" w:color="auto"/>
                  </w:divBdr>
                  <w:divsChild>
                    <w:div w:id="634606173">
                      <w:marLeft w:val="0"/>
                      <w:marRight w:val="0"/>
                      <w:marTop w:val="0"/>
                      <w:marBottom w:val="0"/>
                      <w:divBdr>
                        <w:top w:val="none" w:sz="0" w:space="0" w:color="auto"/>
                        <w:left w:val="none" w:sz="0" w:space="0" w:color="auto"/>
                        <w:bottom w:val="none" w:sz="0" w:space="0" w:color="auto"/>
                        <w:right w:val="none" w:sz="0" w:space="0" w:color="auto"/>
                      </w:divBdr>
                    </w:div>
                  </w:divsChild>
                </w:div>
                <w:div w:id="1438676553">
                  <w:marLeft w:val="0"/>
                  <w:marRight w:val="0"/>
                  <w:marTop w:val="0"/>
                  <w:marBottom w:val="0"/>
                  <w:divBdr>
                    <w:top w:val="none" w:sz="0" w:space="0" w:color="auto"/>
                    <w:left w:val="none" w:sz="0" w:space="0" w:color="auto"/>
                    <w:bottom w:val="none" w:sz="0" w:space="0" w:color="auto"/>
                    <w:right w:val="none" w:sz="0" w:space="0" w:color="auto"/>
                  </w:divBdr>
                  <w:divsChild>
                    <w:div w:id="706949256">
                      <w:marLeft w:val="0"/>
                      <w:marRight w:val="0"/>
                      <w:marTop w:val="0"/>
                      <w:marBottom w:val="0"/>
                      <w:divBdr>
                        <w:top w:val="none" w:sz="0" w:space="0" w:color="auto"/>
                        <w:left w:val="none" w:sz="0" w:space="0" w:color="auto"/>
                        <w:bottom w:val="none" w:sz="0" w:space="0" w:color="auto"/>
                        <w:right w:val="none" w:sz="0" w:space="0" w:color="auto"/>
                      </w:divBdr>
                    </w:div>
                  </w:divsChild>
                </w:div>
                <w:div w:id="1515418040">
                  <w:marLeft w:val="0"/>
                  <w:marRight w:val="0"/>
                  <w:marTop w:val="0"/>
                  <w:marBottom w:val="0"/>
                  <w:divBdr>
                    <w:top w:val="none" w:sz="0" w:space="0" w:color="auto"/>
                    <w:left w:val="none" w:sz="0" w:space="0" w:color="auto"/>
                    <w:bottom w:val="none" w:sz="0" w:space="0" w:color="auto"/>
                    <w:right w:val="none" w:sz="0" w:space="0" w:color="auto"/>
                  </w:divBdr>
                  <w:divsChild>
                    <w:div w:id="298925206">
                      <w:marLeft w:val="0"/>
                      <w:marRight w:val="0"/>
                      <w:marTop w:val="0"/>
                      <w:marBottom w:val="0"/>
                      <w:divBdr>
                        <w:top w:val="none" w:sz="0" w:space="0" w:color="auto"/>
                        <w:left w:val="none" w:sz="0" w:space="0" w:color="auto"/>
                        <w:bottom w:val="none" w:sz="0" w:space="0" w:color="auto"/>
                        <w:right w:val="none" w:sz="0" w:space="0" w:color="auto"/>
                      </w:divBdr>
                    </w:div>
                  </w:divsChild>
                </w:div>
                <w:div w:id="1632520175">
                  <w:marLeft w:val="0"/>
                  <w:marRight w:val="0"/>
                  <w:marTop w:val="0"/>
                  <w:marBottom w:val="0"/>
                  <w:divBdr>
                    <w:top w:val="none" w:sz="0" w:space="0" w:color="auto"/>
                    <w:left w:val="none" w:sz="0" w:space="0" w:color="auto"/>
                    <w:bottom w:val="none" w:sz="0" w:space="0" w:color="auto"/>
                    <w:right w:val="none" w:sz="0" w:space="0" w:color="auto"/>
                  </w:divBdr>
                  <w:divsChild>
                    <w:div w:id="1102147841">
                      <w:marLeft w:val="0"/>
                      <w:marRight w:val="0"/>
                      <w:marTop w:val="0"/>
                      <w:marBottom w:val="0"/>
                      <w:divBdr>
                        <w:top w:val="none" w:sz="0" w:space="0" w:color="auto"/>
                        <w:left w:val="none" w:sz="0" w:space="0" w:color="auto"/>
                        <w:bottom w:val="none" w:sz="0" w:space="0" w:color="auto"/>
                        <w:right w:val="none" w:sz="0" w:space="0" w:color="auto"/>
                      </w:divBdr>
                    </w:div>
                  </w:divsChild>
                </w:div>
                <w:div w:id="1692100199">
                  <w:marLeft w:val="0"/>
                  <w:marRight w:val="0"/>
                  <w:marTop w:val="0"/>
                  <w:marBottom w:val="0"/>
                  <w:divBdr>
                    <w:top w:val="none" w:sz="0" w:space="0" w:color="auto"/>
                    <w:left w:val="none" w:sz="0" w:space="0" w:color="auto"/>
                    <w:bottom w:val="none" w:sz="0" w:space="0" w:color="auto"/>
                    <w:right w:val="none" w:sz="0" w:space="0" w:color="auto"/>
                  </w:divBdr>
                  <w:divsChild>
                    <w:div w:id="143549940">
                      <w:marLeft w:val="0"/>
                      <w:marRight w:val="0"/>
                      <w:marTop w:val="0"/>
                      <w:marBottom w:val="0"/>
                      <w:divBdr>
                        <w:top w:val="none" w:sz="0" w:space="0" w:color="auto"/>
                        <w:left w:val="none" w:sz="0" w:space="0" w:color="auto"/>
                        <w:bottom w:val="none" w:sz="0" w:space="0" w:color="auto"/>
                        <w:right w:val="none" w:sz="0" w:space="0" w:color="auto"/>
                      </w:divBdr>
                    </w:div>
                  </w:divsChild>
                </w:div>
                <w:div w:id="1711026697">
                  <w:marLeft w:val="0"/>
                  <w:marRight w:val="0"/>
                  <w:marTop w:val="0"/>
                  <w:marBottom w:val="0"/>
                  <w:divBdr>
                    <w:top w:val="none" w:sz="0" w:space="0" w:color="auto"/>
                    <w:left w:val="none" w:sz="0" w:space="0" w:color="auto"/>
                    <w:bottom w:val="none" w:sz="0" w:space="0" w:color="auto"/>
                    <w:right w:val="none" w:sz="0" w:space="0" w:color="auto"/>
                  </w:divBdr>
                  <w:divsChild>
                    <w:div w:id="765200150">
                      <w:marLeft w:val="0"/>
                      <w:marRight w:val="0"/>
                      <w:marTop w:val="0"/>
                      <w:marBottom w:val="0"/>
                      <w:divBdr>
                        <w:top w:val="none" w:sz="0" w:space="0" w:color="auto"/>
                        <w:left w:val="none" w:sz="0" w:space="0" w:color="auto"/>
                        <w:bottom w:val="none" w:sz="0" w:space="0" w:color="auto"/>
                        <w:right w:val="none" w:sz="0" w:space="0" w:color="auto"/>
                      </w:divBdr>
                    </w:div>
                  </w:divsChild>
                </w:div>
                <w:div w:id="1825198817">
                  <w:marLeft w:val="0"/>
                  <w:marRight w:val="0"/>
                  <w:marTop w:val="0"/>
                  <w:marBottom w:val="0"/>
                  <w:divBdr>
                    <w:top w:val="none" w:sz="0" w:space="0" w:color="auto"/>
                    <w:left w:val="none" w:sz="0" w:space="0" w:color="auto"/>
                    <w:bottom w:val="none" w:sz="0" w:space="0" w:color="auto"/>
                    <w:right w:val="none" w:sz="0" w:space="0" w:color="auto"/>
                  </w:divBdr>
                  <w:divsChild>
                    <w:div w:id="1158232598">
                      <w:marLeft w:val="0"/>
                      <w:marRight w:val="0"/>
                      <w:marTop w:val="0"/>
                      <w:marBottom w:val="0"/>
                      <w:divBdr>
                        <w:top w:val="none" w:sz="0" w:space="0" w:color="auto"/>
                        <w:left w:val="none" w:sz="0" w:space="0" w:color="auto"/>
                        <w:bottom w:val="none" w:sz="0" w:space="0" w:color="auto"/>
                        <w:right w:val="none" w:sz="0" w:space="0" w:color="auto"/>
                      </w:divBdr>
                    </w:div>
                  </w:divsChild>
                </w:div>
                <w:div w:id="1848595254">
                  <w:marLeft w:val="0"/>
                  <w:marRight w:val="0"/>
                  <w:marTop w:val="0"/>
                  <w:marBottom w:val="0"/>
                  <w:divBdr>
                    <w:top w:val="none" w:sz="0" w:space="0" w:color="auto"/>
                    <w:left w:val="none" w:sz="0" w:space="0" w:color="auto"/>
                    <w:bottom w:val="none" w:sz="0" w:space="0" w:color="auto"/>
                    <w:right w:val="none" w:sz="0" w:space="0" w:color="auto"/>
                  </w:divBdr>
                  <w:divsChild>
                    <w:div w:id="1177764768">
                      <w:marLeft w:val="0"/>
                      <w:marRight w:val="0"/>
                      <w:marTop w:val="0"/>
                      <w:marBottom w:val="0"/>
                      <w:divBdr>
                        <w:top w:val="none" w:sz="0" w:space="0" w:color="auto"/>
                        <w:left w:val="none" w:sz="0" w:space="0" w:color="auto"/>
                        <w:bottom w:val="none" w:sz="0" w:space="0" w:color="auto"/>
                        <w:right w:val="none" w:sz="0" w:space="0" w:color="auto"/>
                      </w:divBdr>
                    </w:div>
                  </w:divsChild>
                </w:div>
                <w:div w:id="1849371618">
                  <w:marLeft w:val="0"/>
                  <w:marRight w:val="0"/>
                  <w:marTop w:val="0"/>
                  <w:marBottom w:val="0"/>
                  <w:divBdr>
                    <w:top w:val="none" w:sz="0" w:space="0" w:color="auto"/>
                    <w:left w:val="none" w:sz="0" w:space="0" w:color="auto"/>
                    <w:bottom w:val="none" w:sz="0" w:space="0" w:color="auto"/>
                    <w:right w:val="none" w:sz="0" w:space="0" w:color="auto"/>
                  </w:divBdr>
                  <w:divsChild>
                    <w:div w:id="1663309875">
                      <w:marLeft w:val="0"/>
                      <w:marRight w:val="0"/>
                      <w:marTop w:val="0"/>
                      <w:marBottom w:val="0"/>
                      <w:divBdr>
                        <w:top w:val="none" w:sz="0" w:space="0" w:color="auto"/>
                        <w:left w:val="none" w:sz="0" w:space="0" w:color="auto"/>
                        <w:bottom w:val="none" w:sz="0" w:space="0" w:color="auto"/>
                        <w:right w:val="none" w:sz="0" w:space="0" w:color="auto"/>
                      </w:divBdr>
                    </w:div>
                  </w:divsChild>
                </w:div>
                <w:div w:id="1877960363">
                  <w:marLeft w:val="0"/>
                  <w:marRight w:val="0"/>
                  <w:marTop w:val="0"/>
                  <w:marBottom w:val="0"/>
                  <w:divBdr>
                    <w:top w:val="none" w:sz="0" w:space="0" w:color="auto"/>
                    <w:left w:val="none" w:sz="0" w:space="0" w:color="auto"/>
                    <w:bottom w:val="none" w:sz="0" w:space="0" w:color="auto"/>
                    <w:right w:val="none" w:sz="0" w:space="0" w:color="auto"/>
                  </w:divBdr>
                  <w:divsChild>
                    <w:div w:id="1245527140">
                      <w:marLeft w:val="0"/>
                      <w:marRight w:val="0"/>
                      <w:marTop w:val="0"/>
                      <w:marBottom w:val="0"/>
                      <w:divBdr>
                        <w:top w:val="none" w:sz="0" w:space="0" w:color="auto"/>
                        <w:left w:val="none" w:sz="0" w:space="0" w:color="auto"/>
                        <w:bottom w:val="none" w:sz="0" w:space="0" w:color="auto"/>
                        <w:right w:val="none" w:sz="0" w:space="0" w:color="auto"/>
                      </w:divBdr>
                    </w:div>
                  </w:divsChild>
                </w:div>
                <w:div w:id="1908684256">
                  <w:marLeft w:val="0"/>
                  <w:marRight w:val="0"/>
                  <w:marTop w:val="0"/>
                  <w:marBottom w:val="0"/>
                  <w:divBdr>
                    <w:top w:val="none" w:sz="0" w:space="0" w:color="auto"/>
                    <w:left w:val="none" w:sz="0" w:space="0" w:color="auto"/>
                    <w:bottom w:val="none" w:sz="0" w:space="0" w:color="auto"/>
                    <w:right w:val="none" w:sz="0" w:space="0" w:color="auto"/>
                  </w:divBdr>
                  <w:divsChild>
                    <w:div w:id="1612781529">
                      <w:marLeft w:val="0"/>
                      <w:marRight w:val="0"/>
                      <w:marTop w:val="0"/>
                      <w:marBottom w:val="0"/>
                      <w:divBdr>
                        <w:top w:val="none" w:sz="0" w:space="0" w:color="auto"/>
                        <w:left w:val="none" w:sz="0" w:space="0" w:color="auto"/>
                        <w:bottom w:val="none" w:sz="0" w:space="0" w:color="auto"/>
                        <w:right w:val="none" w:sz="0" w:space="0" w:color="auto"/>
                      </w:divBdr>
                    </w:div>
                  </w:divsChild>
                </w:div>
                <w:div w:id="1912233870">
                  <w:marLeft w:val="0"/>
                  <w:marRight w:val="0"/>
                  <w:marTop w:val="0"/>
                  <w:marBottom w:val="0"/>
                  <w:divBdr>
                    <w:top w:val="none" w:sz="0" w:space="0" w:color="auto"/>
                    <w:left w:val="none" w:sz="0" w:space="0" w:color="auto"/>
                    <w:bottom w:val="none" w:sz="0" w:space="0" w:color="auto"/>
                    <w:right w:val="none" w:sz="0" w:space="0" w:color="auto"/>
                  </w:divBdr>
                  <w:divsChild>
                    <w:div w:id="1355040536">
                      <w:marLeft w:val="0"/>
                      <w:marRight w:val="0"/>
                      <w:marTop w:val="0"/>
                      <w:marBottom w:val="0"/>
                      <w:divBdr>
                        <w:top w:val="none" w:sz="0" w:space="0" w:color="auto"/>
                        <w:left w:val="none" w:sz="0" w:space="0" w:color="auto"/>
                        <w:bottom w:val="none" w:sz="0" w:space="0" w:color="auto"/>
                        <w:right w:val="none" w:sz="0" w:space="0" w:color="auto"/>
                      </w:divBdr>
                    </w:div>
                  </w:divsChild>
                </w:div>
                <w:div w:id="1977444734">
                  <w:marLeft w:val="0"/>
                  <w:marRight w:val="0"/>
                  <w:marTop w:val="0"/>
                  <w:marBottom w:val="0"/>
                  <w:divBdr>
                    <w:top w:val="none" w:sz="0" w:space="0" w:color="auto"/>
                    <w:left w:val="none" w:sz="0" w:space="0" w:color="auto"/>
                    <w:bottom w:val="none" w:sz="0" w:space="0" w:color="auto"/>
                    <w:right w:val="none" w:sz="0" w:space="0" w:color="auto"/>
                  </w:divBdr>
                  <w:divsChild>
                    <w:div w:id="2086604177">
                      <w:marLeft w:val="0"/>
                      <w:marRight w:val="0"/>
                      <w:marTop w:val="0"/>
                      <w:marBottom w:val="0"/>
                      <w:divBdr>
                        <w:top w:val="none" w:sz="0" w:space="0" w:color="auto"/>
                        <w:left w:val="none" w:sz="0" w:space="0" w:color="auto"/>
                        <w:bottom w:val="none" w:sz="0" w:space="0" w:color="auto"/>
                        <w:right w:val="none" w:sz="0" w:space="0" w:color="auto"/>
                      </w:divBdr>
                    </w:div>
                  </w:divsChild>
                </w:div>
                <w:div w:id="2002124842">
                  <w:marLeft w:val="0"/>
                  <w:marRight w:val="0"/>
                  <w:marTop w:val="0"/>
                  <w:marBottom w:val="0"/>
                  <w:divBdr>
                    <w:top w:val="none" w:sz="0" w:space="0" w:color="auto"/>
                    <w:left w:val="none" w:sz="0" w:space="0" w:color="auto"/>
                    <w:bottom w:val="none" w:sz="0" w:space="0" w:color="auto"/>
                    <w:right w:val="none" w:sz="0" w:space="0" w:color="auto"/>
                  </w:divBdr>
                  <w:divsChild>
                    <w:div w:id="203372721">
                      <w:marLeft w:val="0"/>
                      <w:marRight w:val="0"/>
                      <w:marTop w:val="0"/>
                      <w:marBottom w:val="0"/>
                      <w:divBdr>
                        <w:top w:val="none" w:sz="0" w:space="0" w:color="auto"/>
                        <w:left w:val="none" w:sz="0" w:space="0" w:color="auto"/>
                        <w:bottom w:val="none" w:sz="0" w:space="0" w:color="auto"/>
                        <w:right w:val="none" w:sz="0" w:space="0" w:color="auto"/>
                      </w:divBdr>
                    </w:div>
                  </w:divsChild>
                </w:div>
                <w:div w:id="2025084218">
                  <w:marLeft w:val="0"/>
                  <w:marRight w:val="0"/>
                  <w:marTop w:val="0"/>
                  <w:marBottom w:val="0"/>
                  <w:divBdr>
                    <w:top w:val="none" w:sz="0" w:space="0" w:color="auto"/>
                    <w:left w:val="none" w:sz="0" w:space="0" w:color="auto"/>
                    <w:bottom w:val="none" w:sz="0" w:space="0" w:color="auto"/>
                    <w:right w:val="none" w:sz="0" w:space="0" w:color="auto"/>
                  </w:divBdr>
                  <w:divsChild>
                    <w:div w:id="102968256">
                      <w:marLeft w:val="0"/>
                      <w:marRight w:val="0"/>
                      <w:marTop w:val="0"/>
                      <w:marBottom w:val="0"/>
                      <w:divBdr>
                        <w:top w:val="none" w:sz="0" w:space="0" w:color="auto"/>
                        <w:left w:val="none" w:sz="0" w:space="0" w:color="auto"/>
                        <w:bottom w:val="none" w:sz="0" w:space="0" w:color="auto"/>
                        <w:right w:val="none" w:sz="0" w:space="0" w:color="auto"/>
                      </w:divBdr>
                    </w:div>
                  </w:divsChild>
                </w:div>
                <w:div w:id="2034189528">
                  <w:marLeft w:val="0"/>
                  <w:marRight w:val="0"/>
                  <w:marTop w:val="0"/>
                  <w:marBottom w:val="0"/>
                  <w:divBdr>
                    <w:top w:val="none" w:sz="0" w:space="0" w:color="auto"/>
                    <w:left w:val="none" w:sz="0" w:space="0" w:color="auto"/>
                    <w:bottom w:val="none" w:sz="0" w:space="0" w:color="auto"/>
                    <w:right w:val="none" w:sz="0" w:space="0" w:color="auto"/>
                  </w:divBdr>
                  <w:divsChild>
                    <w:div w:id="1506625994">
                      <w:marLeft w:val="0"/>
                      <w:marRight w:val="0"/>
                      <w:marTop w:val="0"/>
                      <w:marBottom w:val="0"/>
                      <w:divBdr>
                        <w:top w:val="none" w:sz="0" w:space="0" w:color="auto"/>
                        <w:left w:val="none" w:sz="0" w:space="0" w:color="auto"/>
                        <w:bottom w:val="none" w:sz="0" w:space="0" w:color="auto"/>
                        <w:right w:val="none" w:sz="0" w:space="0" w:color="auto"/>
                      </w:divBdr>
                    </w:div>
                  </w:divsChild>
                </w:div>
                <w:div w:id="2034306983">
                  <w:marLeft w:val="0"/>
                  <w:marRight w:val="0"/>
                  <w:marTop w:val="0"/>
                  <w:marBottom w:val="0"/>
                  <w:divBdr>
                    <w:top w:val="none" w:sz="0" w:space="0" w:color="auto"/>
                    <w:left w:val="none" w:sz="0" w:space="0" w:color="auto"/>
                    <w:bottom w:val="none" w:sz="0" w:space="0" w:color="auto"/>
                    <w:right w:val="none" w:sz="0" w:space="0" w:color="auto"/>
                  </w:divBdr>
                  <w:divsChild>
                    <w:div w:id="524096950">
                      <w:marLeft w:val="0"/>
                      <w:marRight w:val="0"/>
                      <w:marTop w:val="0"/>
                      <w:marBottom w:val="0"/>
                      <w:divBdr>
                        <w:top w:val="none" w:sz="0" w:space="0" w:color="auto"/>
                        <w:left w:val="none" w:sz="0" w:space="0" w:color="auto"/>
                        <w:bottom w:val="none" w:sz="0" w:space="0" w:color="auto"/>
                        <w:right w:val="none" w:sz="0" w:space="0" w:color="auto"/>
                      </w:divBdr>
                    </w:div>
                  </w:divsChild>
                </w:div>
                <w:div w:id="2035690239">
                  <w:marLeft w:val="0"/>
                  <w:marRight w:val="0"/>
                  <w:marTop w:val="0"/>
                  <w:marBottom w:val="0"/>
                  <w:divBdr>
                    <w:top w:val="none" w:sz="0" w:space="0" w:color="auto"/>
                    <w:left w:val="none" w:sz="0" w:space="0" w:color="auto"/>
                    <w:bottom w:val="none" w:sz="0" w:space="0" w:color="auto"/>
                    <w:right w:val="none" w:sz="0" w:space="0" w:color="auto"/>
                  </w:divBdr>
                  <w:divsChild>
                    <w:div w:id="773598428">
                      <w:marLeft w:val="0"/>
                      <w:marRight w:val="0"/>
                      <w:marTop w:val="0"/>
                      <w:marBottom w:val="0"/>
                      <w:divBdr>
                        <w:top w:val="none" w:sz="0" w:space="0" w:color="auto"/>
                        <w:left w:val="none" w:sz="0" w:space="0" w:color="auto"/>
                        <w:bottom w:val="none" w:sz="0" w:space="0" w:color="auto"/>
                        <w:right w:val="none" w:sz="0" w:space="0" w:color="auto"/>
                      </w:divBdr>
                    </w:div>
                  </w:divsChild>
                </w:div>
                <w:div w:id="2050954279">
                  <w:marLeft w:val="0"/>
                  <w:marRight w:val="0"/>
                  <w:marTop w:val="0"/>
                  <w:marBottom w:val="0"/>
                  <w:divBdr>
                    <w:top w:val="none" w:sz="0" w:space="0" w:color="auto"/>
                    <w:left w:val="none" w:sz="0" w:space="0" w:color="auto"/>
                    <w:bottom w:val="none" w:sz="0" w:space="0" w:color="auto"/>
                    <w:right w:val="none" w:sz="0" w:space="0" w:color="auto"/>
                  </w:divBdr>
                  <w:divsChild>
                    <w:div w:id="842166713">
                      <w:marLeft w:val="0"/>
                      <w:marRight w:val="0"/>
                      <w:marTop w:val="0"/>
                      <w:marBottom w:val="0"/>
                      <w:divBdr>
                        <w:top w:val="none" w:sz="0" w:space="0" w:color="auto"/>
                        <w:left w:val="none" w:sz="0" w:space="0" w:color="auto"/>
                        <w:bottom w:val="none" w:sz="0" w:space="0" w:color="auto"/>
                        <w:right w:val="none" w:sz="0" w:space="0" w:color="auto"/>
                      </w:divBdr>
                    </w:div>
                  </w:divsChild>
                </w:div>
                <w:div w:id="2118058445">
                  <w:marLeft w:val="0"/>
                  <w:marRight w:val="0"/>
                  <w:marTop w:val="0"/>
                  <w:marBottom w:val="0"/>
                  <w:divBdr>
                    <w:top w:val="none" w:sz="0" w:space="0" w:color="auto"/>
                    <w:left w:val="none" w:sz="0" w:space="0" w:color="auto"/>
                    <w:bottom w:val="none" w:sz="0" w:space="0" w:color="auto"/>
                    <w:right w:val="none" w:sz="0" w:space="0" w:color="auto"/>
                  </w:divBdr>
                  <w:divsChild>
                    <w:div w:id="27363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294164">
          <w:marLeft w:val="0"/>
          <w:marRight w:val="0"/>
          <w:marTop w:val="0"/>
          <w:marBottom w:val="0"/>
          <w:divBdr>
            <w:top w:val="none" w:sz="0" w:space="0" w:color="auto"/>
            <w:left w:val="none" w:sz="0" w:space="0" w:color="auto"/>
            <w:bottom w:val="none" w:sz="0" w:space="0" w:color="auto"/>
            <w:right w:val="none" w:sz="0" w:space="0" w:color="auto"/>
          </w:divBdr>
        </w:div>
      </w:divsChild>
    </w:div>
    <w:div w:id="1924759485">
      <w:bodyDiv w:val="1"/>
      <w:marLeft w:val="0"/>
      <w:marRight w:val="0"/>
      <w:marTop w:val="0"/>
      <w:marBottom w:val="0"/>
      <w:divBdr>
        <w:top w:val="none" w:sz="0" w:space="0" w:color="auto"/>
        <w:left w:val="none" w:sz="0" w:space="0" w:color="auto"/>
        <w:bottom w:val="none" w:sz="0" w:space="0" w:color="auto"/>
        <w:right w:val="none" w:sz="0" w:space="0" w:color="auto"/>
      </w:divBdr>
    </w:div>
    <w:div w:id="1930968191">
      <w:bodyDiv w:val="1"/>
      <w:marLeft w:val="0"/>
      <w:marRight w:val="0"/>
      <w:marTop w:val="0"/>
      <w:marBottom w:val="0"/>
      <w:divBdr>
        <w:top w:val="none" w:sz="0" w:space="0" w:color="auto"/>
        <w:left w:val="none" w:sz="0" w:space="0" w:color="auto"/>
        <w:bottom w:val="none" w:sz="0" w:space="0" w:color="auto"/>
        <w:right w:val="none" w:sz="0" w:space="0" w:color="auto"/>
      </w:divBdr>
      <w:divsChild>
        <w:div w:id="268969983">
          <w:marLeft w:val="0"/>
          <w:marRight w:val="0"/>
          <w:marTop w:val="0"/>
          <w:marBottom w:val="0"/>
          <w:divBdr>
            <w:top w:val="none" w:sz="0" w:space="0" w:color="auto"/>
            <w:left w:val="none" w:sz="0" w:space="0" w:color="auto"/>
            <w:bottom w:val="none" w:sz="0" w:space="0" w:color="auto"/>
            <w:right w:val="none" w:sz="0" w:space="0" w:color="auto"/>
          </w:divBdr>
        </w:div>
        <w:div w:id="777716314">
          <w:marLeft w:val="0"/>
          <w:marRight w:val="0"/>
          <w:marTop w:val="0"/>
          <w:marBottom w:val="0"/>
          <w:divBdr>
            <w:top w:val="none" w:sz="0" w:space="0" w:color="auto"/>
            <w:left w:val="none" w:sz="0" w:space="0" w:color="auto"/>
            <w:bottom w:val="none" w:sz="0" w:space="0" w:color="auto"/>
            <w:right w:val="none" w:sz="0" w:space="0" w:color="auto"/>
          </w:divBdr>
        </w:div>
        <w:div w:id="1294168841">
          <w:marLeft w:val="0"/>
          <w:marRight w:val="0"/>
          <w:marTop w:val="0"/>
          <w:marBottom w:val="0"/>
          <w:divBdr>
            <w:top w:val="none" w:sz="0" w:space="0" w:color="auto"/>
            <w:left w:val="none" w:sz="0" w:space="0" w:color="auto"/>
            <w:bottom w:val="none" w:sz="0" w:space="0" w:color="auto"/>
            <w:right w:val="none" w:sz="0" w:space="0" w:color="auto"/>
          </w:divBdr>
        </w:div>
        <w:div w:id="1686208035">
          <w:marLeft w:val="0"/>
          <w:marRight w:val="0"/>
          <w:marTop w:val="0"/>
          <w:marBottom w:val="0"/>
          <w:divBdr>
            <w:top w:val="none" w:sz="0" w:space="0" w:color="auto"/>
            <w:left w:val="none" w:sz="0" w:space="0" w:color="auto"/>
            <w:bottom w:val="none" w:sz="0" w:space="0" w:color="auto"/>
            <w:right w:val="none" w:sz="0" w:space="0" w:color="auto"/>
          </w:divBdr>
        </w:div>
        <w:div w:id="1914928153">
          <w:marLeft w:val="0"/>
          <w:marRight w:val="0"/>
          <w:marTop w:val="0"/>
          <w:marBottom w:val="0"/>
          <w:divBdr>
            <w:top w:val="none" w:sz="0" w:space="0" w:color="auto"/>
            <w:left w:val="none" w:sz="0" w:space="0" w:color="auto"/>
            <w:bottom w:val="none" w:sz="0" w:space="0" w:color="auto"/>
            <w:right w:val="none" w:sz="0" w:space="0" w:color="auto"/>
          </w:divBdr>
        </w:div>
        <w:div w:id="1944413371">
          <w:marLeft w:val="0"/>
          <w:marRight w:val="0"/>
          <w:marTop w:val="0"/>
          <w:marBottom w:val="0"/>
          <w:divBdr>
            <w:top w:val="none" w:sz="0" w:space="0" w:color="auto"/>
            <w:left w:val="none" w:sz="0" w:space="0" w:color="auto"/>
            <w:bottom w:val="none" w:sz="0" w:space="0" w:color="auto"/>
            <w:right w:val="none" w:sz="0" w:space="0" w:color="auto"/>
          </w:divBdr>
        </w:div>
      </w:divsChild>
    </w:div>
    <w:div w:id="2093551574">
      <w:bodyDiv w:val="1"/>
      <w:marLeft w:val="0"/>
      <w:marRight w:val="0"/>
      <w:marTop w:val="0"/>
      <w:marBottom w:val="0"/>
      <w:divBdr>
        <w:top w:val="none" w:sz="0" w:space="0" w:color="auto"/>
        <w:left w:val="none" w:sz="0" w:space="0" w:color="auto"/>
        <w:bottom w:val="none" w:sz="0" w:space="0" w:color="auto"/>
        <w:right w:val="none" w:sz="0" w:space="0" w:color="auto"/>
      </w:divBdr>
      <w:divsChild>
        <w:div w:id="41171254">
          <w:marLeft w:val="547"/>
          <w:marRight w:val="0"/>
          <w:marTop w:val="0"/>
          <w:marBottom w:val="0"/>
          <w:divBdr>
            <w:top w:val="none" w:sz="0" w:space="0" w:color="auto"/>
            <w:left w:val="none" w:sz="0" w:space="0" w:color="auto"/>
            <w:bottom w:val="none" w:sz="0" w:space="0" w:color="auto"/>
            <w:right w:val="none" w:sz="0" w:space="0" w:color="auto"/>
          </w:divBdr>
        </w:div>
        <w:div w:id="209735048">
          <w:marLeft w:val="547"/>
          <w:marRight w:val="0"/>
          <w:marTop w:val="0"/>
          <w:marBottom w:val="0"/>
          <w:divBdr>
            <w:top w:val="none" w:sz="0" w:space="0" w:color="auto"/>
            <w:left w:val="none" w:sz="0" w:space="0" w:color="auto"/>
            <w:bottom w:val="none" w:sz="0" w:space="0" w:color="auto"/>
            <w:right w:val="none" w:sz="0" w:space="0" w:color="auto"/>
          </w:divBdr>
        </w:div>
        <w:div w:id="1485582079">
          <w:marLeft w:val="547"/>
          <w:marRight w:val="0"/>
          <w:marTop w:val="0"/>
          <w:marBottom w:val="0"/>
          <w:divBdr>
            <w:top w:val="none" w:sz="0" w:space="0" w:color="auto"/>
            <w:left w:val="none" w:sz="0" w:space="0" w:color="auto"/>
            <w:bottom w:val="none" w:sz="0" w:space="0" w:color="auto"/>
            <w:right w:val="none" w:sz="0" w:space="0" w:color="auto"/>
          </w:divBdr>
        </w:div>
        <w:div w:id="2101682100">
          <w:marLeft w:val="547"/>
          <w:marRight w:val="0"/>
          <w:marTop w:val="0"/>
          <w:marBottom w:val="0"/>
          <w:divBdr>
            <w:top w:val="none" w:sz="0" w:space="0" w:color="auto"/>
            <w:left w:val="none" w:sz="0" w:space="0" w:color="auto"/>
            <w:bottom w:val="none" w:sz="0" w:space="0" w:color="auto"/>
            <w:right w:val="none" w:sz="0" w:space="0" w:color="auto"/>
          </w:divBdr>
        </w:div>
      </w:divsChild>
    </w:div>
    <w:div w:id="2097021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44" Abbr="44 pr." Title="MEDIJŲ MENO BENDROJI PROGRAMA" DocPartId="d51475e469444cdfb9c806b8184682d6" PartId="d4d3142cb9ff45f4acc7f11e24db97df">
    <Part Type="skirsnis" Title="I SKYRIUS BENDROSIOS NUOSTATOS" DocPartId="1793abecf295438a8c9ee92ad036a529" PartId="be2957a4eff74e0ba35ae550d60cd741">
      <Part Type="punktas" Nr="1" Abbr="44 pr. 1 p." DocPartId="8b903ba1524e4ebb80ca184d13d20b2a" PartId="0ad57c00347246849e6fe58a21a5d1a6"/>
      <Part Type="punktas" Nr="2" Abbr="44 pr. 2 p." DocPartId="2868e12a41f24913ad8c42adea269128" PartId="6987ca33e3a24dca81c7640653c285d2"/>
      <Part Type="punktas" Nr="3" Abbr="44 pr. 3 p." DocPartId="8d2a34cfdc3f4b8593e4ea475fd6efba" PartId="8f51e15ebfb74501839ea918e45f46ca"/>
      <Part Type="punktas" Nr="4" Abbr="44 pr. 4 p." DocPartId="603b1f9a0b764aeba47639cb37832c0f" PartId="73ad38b7e42942a1b38c9d7f654e6ef8"/>
      <Part Type="punktas" Nr="5" Abbr="44 pr. 5 p." DocPartId="141b933518164489ba1091089d40dc46" PartId="a4a6b0659ff446e794f5b0d9e63a8799"/>
      <Part Type="punktas" Nr="6" Abbr="44 pr. 6 p." DocPartId="5de91b2bba21464cb6daeabaf3fa1199" PartId="1623050bcdc8485cb5bbf6f75e2d9b8e"/>
    </Part>
    <Part Type="skirsnis" Title="II SKYRIUS TIKSLAS IR UŽDAVINIAI" DocPartId="a46760ba355342ec83173b27505d2daf" PartId="c4baa857505f4904a39b3a76b28ecabc">
      <Part Type="punktas" Nr="7" Abbr="44 pr. 7 p." DocPartId="0361e54b3c574cecbafb4f65a4639a55" PartId="0a973166a75c4e178faf2365c7ee8ee0"/>
      <Part Type="punktas" Nr="8" Abbr="44 pr. 8 p." DocPartId="e604dec5621449c4b55b389055d2c548" PartId="a24ef8f83b2f4350a9540f590099f294">
        <Part Type="papunktis" Nr="8.1" Abbr="44 pr. 8.1 pp." DocPartId="7b85a8eedc0e4692b1b79364badf0693" PartId="c9f2f4dc4df34d638b1d0cd85f7e8aa1"/>
        <Part Type="papunktis" Nr="8.2" Abbr="44 pr. 8.2 pp." DocPartId="eca2a898cd45476396dd2f4bdd34e01d" PartId="aa493d9463d84223aa5abcb8833b1881"/>
        <Part Type="papunktis" Nr="8.3" Abbr="44 pr. 8.3 pp." DocPartId="c3cca23d277c4caa9918f68e3ac251fc" PartId="b67e92ece40b473b9eaf763798e35d25"/>
        <Part Type="papunktis" Nr="8.4" Abbr="44 pr. 8.4 pp." DocPartId="4592a427f02e4d3e8e7d94c4be660b7f" PartId="a20cae44778349c88f6651764da13097"/>
        <Part Type="papunktis" Nr="8.5" Abbr="44 pr. 8.5 pp." DocPartId="fbf957fe145e4f2180892609d6a25256" PartId="0f80381085e449fe8983567b9eb8d2af"/>
        <Part Type="papunktis" Nr="8.6" Abbr="44 pr. 8.6 pp." DocPartId="057321e47c104442a389116054077e97" PartId="00416b89b4f0496db0c5297bdf04620e"/>
        <Part Type="papunktis" Nr="8.7" Abbr="44 pr. 8.7 pp." DocPartId="042dd826d51e4fa5b52506f13b0be98a" PartId="1d11157693c147cc9e4e4d7f9db5fd97"/>
        <Part Type="papunktis" Nr="8.8" Abbr="44 pr. 8.8 pp." DocPartId="98cd43999d0c41de895f3c091d543c68" PartId="f11d92b72d33495a9b094e2e4de401f9"/>
      </Part>
    </Part>
    <Part Type="skirsnis" Title="III SKYRIUS KOMPETENCIJŲ UGDYMAS" DocPartId="44c3cc895b36451ab08f21c7b0bde8c9" PartId="9ac95b8d6d1d4b9597d90ad2a72210cf">
      <Part Type="punktas" Nr="9" Abbr="44 pr. 9 p." DocPartId="0e7bef5682fe4569a51e62b78a051f09" PartId="62293b0f33b3445a89bd6916d545e3bf"/>
      <Part Type="punktas" Nr="10" Abbr="44 pr. 10 p." DocPartId="68d3f0efd0b748fe8b9f5d20db4b5e2a" PartId="47a07ecb6b514f0c98a6de2966f7393f"/>
      <Part Type="punktas" Nr="11" Abbr="44 pr. 11 p." DocPartId="c01b3f0a62d74d179fb1354ff673a74a" PartId="e66ecf5bb01a47cea31f63e592e36615"/>
      <Part Type="punktas" Nr="12" Abbr="44 pr. 12 p." DocPartId="f46e7245f1d84113b296e13a03266e4f" PartId="7b9ed97b919b4e51ba8796fe3e6081cd"/>
      <Part Type="punktas" Nr="13" Abbr="44 pr. 13 p." DocPartId="c3b349e63429467f892879d6d633f713" PartId="2318f5da05f54d13b7392b1aa59f9b5b"/>
      <Part Type="punktas" Nr="14" Abbr="44 pr. 14 p." DocPartId="f35a86f4f3df4ca7ac5c5e7bed917bfb" PartId="4a63c0776eeb47b4ac4e515a2d719a6f"/>
      <Part Type="punktas" Nr="15" Abbr="44 pr. 15 p." DocPartId="034636dfd9c747dfbb50bdb854f03fd8" PartId="a47fe9d1809f41b5915183aab34d1f03"/>
    </Part>
    <Part Type="skirsnis" Title="IV SKYRIUS PASIEKIMŲ SRITYS IR PASIEKIMAI" DocPartId="5f28f243c98c4e7ba2407390fdc3c83d" PartId="b6d57a20d1234f75a2a437dc69373a61">
      <Part Type="punktas" Nr="16" Abbr="44 pr. 16 p." DocPartId="35789c5a658e421bbea96cb5763b635e" PartId="a2de7481b5604abeb9e31dac85089d6d">
        <Part Type="papunktis" Nr="16.1" Abbr="44 pr. 16.1 pp." DocPartId="3d8ae6c7bf324f7ab3c75550667b4aed" PartId="ebc1c5fa1170405fa3da2340f406aa5d"/>
        <Part Type="papunktis" Nr="16.2" Abbr="44 pr. 16.2 pp." DocPartId="70bcf2693f5e4879af0353bac164d662" PartId="cdbfdc3c9e2549e8816321fbe5fdce76"/>
        <Part Type="papunktis" Nr="16.3" Abbr="44 pr. 16.3 pp." DocPartId="ff83850cdb284d0ba7354fe6b4e195f6" PartId="ec45fd3ca53c4fea89219527ab2c35a1"/>
        <Part Type="papunktis" Nr="16.4" Abbr="44 pr. 16.4 pp." DocPartId="fd7b619ffeb34fdf92c4dc19db48bf50" PartId="57573314048c46269abe1c81b7eadce8"/>
      </Part>
      <Part Type="punktas" Nr="17" Abbr="44 pr. 17 p." DocPartId="7c819ae459f748bfa7af3f921f30961b" PartId="01fb6f93d55f4711a4af8fdfe3ec0996">
        <Part Type="papunktis" Nr="17.1" Abbr="44 pr. 17.1 pp." DocPartId="bf2635a9300147ddbd463dfd0cad0af4" PartId="18e37c6529dd4f0990f90b55e0ce96ec"/>
        <Part Type="papunktis" Nr="17.2" Abbr="44 pr. 17.2 pp." DocPartId="c609681699ef43aa9e4b32e6b99b64a4" PartId="2cdc3c39fc5e438f8a21311a0357faba"/>
        <Part Type="papunktis" Nr="17.3" Abbr="44 pr. 17.3 pp." DocPartId="960d7b05073c462ca8b1dd97eed319c6" PartId="ea66119c5876448ba0be329018c454ba"/>
      </Part>
      <Part Type="punktas" Nr="18" Abbr="44 pr. 18 p." DocPartId="da0d9a5a4d554e1390cea4312d5e65ba" PartId="74aad0f62f444ebda156152856ed5c10">
        <Part Type="papunktis" Nr="18.1" Abbr="44 pr. 18.1 pp." DocPartId="4bdf8b5a257e49428d756aba7123e757" PartId="8618574f9d2c41c898619ca011863671"/>
        <Part Type="papunktis" Nr="18.1" Abbr="44 pr. 18.1 pp." Notes="Numeris ne iš eilės. Trūksta dalių? [DocDalys]" DocPartId="db12c951c147420ebb0f4cd71c7cd325" PartId="883d0b85265f45cb98c99188fc42857a"/>
        <Part Type="papunktis" Nr="18.1" Abbr="44 pr. 18.1 pp." Notes="Numeris ne iš eilės. Trūksta dalių? [DocDalys]" DocPartId="1fe559d9373b4d7ca2566b377d1b9cf1" PartId="de34bc4989c9414d92cfbc34f8123c67"/>
      </Part>
      <Part Type="punktas" Nr="19" Abbr="44 pr. 19 p." DocPartId="e8547f4d678044439b4dc394b21bd7ff" PartId="4ab5f478ac84419eb9a6ad7bcf4d6a25">
        <Part Type="papunktis" Nr="19.1" Abbr="44 pr. 19.1 pp." DocPartId="4430634a3c7147839e5060d9cc73ec8e" PartId="b0d0b6b348a341ed841d10742a69e386"/>
        <Part Type="papunktis" Nr="19.2" Abbr="44 pr. 19.2 pp." DocPartId="1437d7a5ee774eb3b16ac4364dc1c42f" PartId="183be8a3c91941e89f60492efd52f4d9"/>
        <Part Type="papunktis" Nr="19.3" Abbr="44 pr. 19.3 pp." DocPartId="195b007eb3a648249824a0031c8dd1cd" PartId="50bf1377da55451698a097d4659554c2"/>
      </Part>
    </Part>
    <Part Type="skirsnis" Title="V SKYRIUS MOKYMO(SI) TURINYS" DocPartId="44b13271d090452a965a915c767a0f47" PartId="4a63de48ef5f416b84637f52b5b4c954">
      <Part Type="punktas" Nr="20" Abbr="44 pr. 20 p." DocPartId="9bfc0b8c0ce843218dac083d8d986133" PartId="00b32993e4924c6eb4889b580321a434">
        <Part Type="papunktis" Nr="20.1" Abbr="44 pr. 20.1 pp." DocPartId="9965f1e1b73a42d09c37046ec3c3edc9" PartId="4b7712fb508a494c98d0c067d06b5a9a">
          <Part Type="papunktis" Nr="20.1.1" Abbr="44 pr. 20.1.1 pp." DocPartId="f50e9bb3ceef4e03a715f05058b2c620" PartId="a4a3baddb8164f53b3464ebbbdb9ad28"/>
          <Part Type="papunktis" Nr="20.1.2" Abbr="44 pr. 20.1.2 pp." DocPartId="3dfe9fbd46b546dba1240a44aa12a7d4" PartId="1bfa914c58a24b2dafdbfecc923498a2"/>
          <Part Type="papunktis" Nr="20.1.3" Abbr="44 pr. 20.1.3 pp." DocPartId="53fea60b9914425fbb8cf1e58693c565" PartId="bc7c0432a0c24ed2b06e335cd903bd64"/>
          <Part Type="papunktis" Nr="20.1.4" Abbr="44 pr. 20.1.4 pp." DocPartId="60d29419393a4991b06bbf0d171dc60f" PartId="9bed867297fe44d6b316e7db1aaa8da4"/>
        </Part>
        <Part Type="papunktis" Nr="20.2" Abbr="44 pr. 20.2 pp." DocPartId="fe62d91298944e4abbdd8323e1b65282" PartId="8adba4d5c4d74863abe0c77eaa14dd3c">
          <Part Type="papunktis" Nr="20.2.1" Abbr="44 pr. 20.2.1 pp." DocPartId="2e0c86b9cfe24471be2b8d7abd86115e" PartId="d8d436055e774a618bac525e1618f661"/>
          <Part Type="papunktis" Nr="20.2.2" Abbr="44 pr. 20.2.2 pp." DocPartId="72cfb772269947f8b4133adfc8ed65d5" PartId="415b1c9255cb400c91ea455398186d5b"/>
        </Part>
        <Part Type="papunktis" Nr="20.3" Abbr="44 pr. 20.3 pp." DocPartId="d0a54c2efea944189230aa231d7ea036" PartId="4ea465b5bbc04e8ea66dfa2a3b51b35d">
          <Part Type="papunktis" Nr="20.3.1" Abbr="44 pr. 20.3.1 pp." DocPartId="0b7a891af0834ce8938112b242e89e54" PartId="f02ef201df1e47d6a63732aa3ab0d3ae"/>
          <Part Type="papunktis" Nr="20.3.2" Abbr="44 pr. 20.3.2 pp." DocPartId="a6272d0aee1942b3a548449389a35a88" PartId="e2461b890bf54c589c4a15507dcdb3ff"/>
        </Part>
        <Part Type="papunktis" Nr="20.4" Abbr="44 pr. 20.4 pp." DocPartId="353719e9df21413aafe4d3063bd852ab" PartId="6b6221cdb877404885f9c0d1908dba22">
          <Part Type="papunktis" Nr="20.4.1" Abbr="44 pr. 20.4.1 pp." DocPartId="b3c6253b3f954191be47e77c06dd8f79" PartId="0fd66f7f023941df8dcdfdcf78ebe2fa"/>
          <Part Type="papunktis" Nr="20.4.2" Abbr="44 pr. 20.4.2 pp." DocPartId="3f7c44bb7666454aa08b77d0761f19d0" PartId="e0085819a9434f3ea7d9b515f707ab3b"/>
        </Part>
      </Part>
      <Part Type="punktas" Nr="21" Abbr="44 pr. 21 p." DocPartId="6c2eba686fc94b2e91a278b50bec1f8b" PartId="e89b7fc53c534c84b78a31f2ca47d1a1">
        <Part Type="papunktis" Nr="21.1" Abbr="44 pr. 21.1 pp." DocPartId="9ded69e7caab4da68f0905dc398cf94b" PartId="3b671cfd68ed4efdb1ac8daccac769fb">
          <Part Type="papunktis" Nr="21.1.1" Abbr="44 pr. 21.1.1 pp." DocPartId="08761817756d4a2294ed834479c3492b" PartId="578cbfef52874337a6df3ea63a161ae9"/>
          <Part Type="papunktis" Nr="21.1.2" Abbr="44 pr. 21.1.2 pp." DocPartId="0f51a98d3734426fa5e5b7244c640e73" PartId="b00c5379b0f94c55ba68703c7539951f"/>
          <Part Type="papunktis" Nr="21.1.3" Abbr="44 pr. 21.1.3 pp." DocPartId="84e677b9afac424dac3c8e993da9cc6e" PartId="c50b1b4984ad43398199d25d134060e4"/>
        </Part>
        <Part Type="papunktis" Nr="21.2" Abbr="44 pr. 21.2 pp." DocPartId="28b62293245d4fe7a1aa2d7411c12089" PartId="8d0aaadb5bfb43018efa29a0c85220c8">
          <Part Type="papunktis" Nr="21.2.1" Abbr="44 pr. 21.2.1 pp." DocPartId="96908e0200f344c49edb491b03588cd0" PartId="c8882c6e64bb4e33b3f059bce2a119c9"/>
          <Part Type="papunktis" Nr="21.2.2" Abbr="44 pr. 21.2.2 pp." DocPartId="6347ff106e394c96bfc4073c026bd0bc" PartId="50e214f236d8493b9ba892e946f84670"/>
        </Part>
        <Part Type="papunktis" Nr="21.3" Abbr="44 pr. 21.3 pp." DocPartId="0c334bb83b1546ac90c2d9cbb7fb289b" PartId="8134eb66dcc9441ca6ae18f223b7e4aa">
          <Part Type="papunktis" Nr="21.3.1" Abbr="44 pr. 21.3.1 pp." DocPartId="7a023ffd703f468ba1b27646a4aa891c" PartId="f7cf4f670084445dba93b6e1af37b913"/>
          <Part Type="papunktis" Nr="21.3.2" Abbr="44 pr. 21.3.2 pp." DocPartId="9816a139d7744a73a98d11d51f3dea69" PartId="2b53d61fbe514290b40c98a24a477fed"/>
        </Part>
        <Part Type="papunktis" Nr="21.4" Abbr="44 pr. 21.4 pp." DocPartId="a9d64407d306413aa7567a474e622a4a" PartId="ad605fc2dcd744d99d7e199289b90119">
          <Part Type="papunktis" Nr="21.4.1" Abbr="44 pr. 21.4.1 pp." DocPartId="58bc45b1d16f4e7fa56c17e131da6aff" PartId="50f6a84e4ad9457ab9d4c8de616fd809"/>
          <Part Type="papunktis" Nr="21.4.2" Abbr="44 pr. 21.4.2 pp." DocPartId="4a34b15e797a41ba862c84790af96a8c" PartId="f004a2c2b8cc462cae559139a8ca4b53"/>
          <Part Type="papunktis" Nr="21.4.3" Abbr="44 pr. 21.4.3 pp." DocPartId="74427b2498f3480bba0b40d55768492c" PartId="95e21438092e41e6b926d0b76d232791"/>
        </Part>
      </Part>
    </Part>
    <Part Type="skirsnis" Title="VI SKYRIUS MOKINIŲ PASIEKIMŲ VERTINIMAS" DocPartId="fe3cc44a22514e0f805aed8361610f2a" PartId="35f05aad83cf4c1eb145886e901e3f0d">
      <Part Type="punktas" Nr="22" Abbr="44 pr. 22 p." DocPartId="865d08d1c0f543ccb181e38a0529d501" PartId="0a2cd1f2553941558dc237ea6a7a142e"/>
      <Part Type="punktas" Nr="23" Abbr="44 pr. 23 p." DocPartId="9c1606c3f1a34fa4a6277941dc91284c" PartId="8a1e98d05d4a4c4ca8faaa989b8bac39"/>
      <Part Type="punktas" Nr="24" Abbr="44 pr. 24 p." DocPartId="b91e0bb2e0154d1eb3543a118d955701" PartId="9b42cf77ab2d4a4bb069b54e073f9a66">
        <Part Type="papunktis" Nr="24.1" Abbr="44 pr. 24.1 pp." DocPartId="fd30b263480c4083a320b97691d9895c" PartId="66d7053729b2406893139d227d63a73b"/>
        <Part Type="papunktis" Nr="24.2" Abbr="44 pr. 24.2 pp." DocPartId="154a5d6cb3b94fcf8d2e2e5cd3a472f1" PartId="df18acd579f9452ba0612e2d6dc1d9ed"/>
        <Part Type="papunktis" Nr="24.3" Abbr="44 pr. 24.3 pp." DocPartId="7d01a8207f9e47bea6dcc912cf4106a3" PartId="4a986dab71ba404bb0f32dcb5d409d63"/>
        <Part Type="papunktis" Nr="24.4" Abbr="44 pr. 24.4 pp." DocPartId="f031729e9f5e47a7ac1320ff6b9c290d" PartId="771d312e8d0243fa99e067da6730bb53"/>
        <Part Type="papunktis" Nr="24.5" Abbr="44 pr. 24.5 pp." DocPartId="0e8cc1b6fe494a91a8453e5805258e84" PartId="26a0fd16c0234d52b9effdd1b57d4399"/>
      </Part>
      <Part Type="punktas" Nr="25" Abbr="44 pr. 25 p." DocPartId="4f8e38eed49c4ee183f6f5dc960a6b0c" PartId="5853d5a9e84c45cbb75a225f08f07b16"/>
    </Part>
    <Part Type="skirsnis" Title="VII SKYRIUS MOKINIŲ PASIEKIMŲ LYGIŲ POŽYMIAI PAGAL PASIEKIMŲ SRITIS" DocPartId="4262b46df1b84b698ef6e6207d3470d6" PartId="302d8f3f101b43f5bdf1ad601f7ab817">
      <Part Type="punktas" Nr="26" Abbr="44 pr. 26 p." DocPartId="aa247a52a6154ac4b76c60551f9a96cd" PartId="8296714ea24440009412cb0c3df44943"/>
      <Part Type="punktas" Nr="27" Abbr="44 pr. 27 p." DocPartId="4e846f0efbd34910a75ffdeac99bc590" PartId="bbbef6472b0243c9bd6f0766ca996275"/>
    </Part>
  </Part>
</Parts>
</file>

<file path=customXml/itemProps1.xml><?xml version="1.0" encoding="utf-8"?>
<ds:datastoreItem xmlns:ds="http://schemas.openxmlformats.org/officeDocument/2006/customXml" ds:itemID="{DC3F71F1-1094-48E5-B3DF-BF75C223B7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19F7EB5-FE0D-4E82-B2A2-0BB3C5610A1A}">
  <ds:schemaRefs>
    <ds:schemaRef ds:uri="http://schemas.microsoft.com/office/2006/metadata/properties"/>
    <ds:schemaRef ds:uri="http://schemas.microsoft.com/office/infopath/2007/PartnerControls"/>
    <ds:schemaRef ds:uri="395fa40d-cb69-404e-8f04-41199545fccc"/>
    <ds:schemaRef ds:uri="13393c10-a869-462d-8718-85d3f21a3c08"/>
  </ds:schemaRefs>
</ds:datastoreItem>
</file>

<file path=customXml/itemProps3.xml><?xml version="1.0" encoding="utf-8"?>
<ds:datastoreItem xmlns:ds="http://schemas.openxmlformats.org/officeDocument/2006/customXml" ds:itemID="{2FFBA72E-1B3F-4555-8CBB-F697C5EC843C}">
  <ds:schemaRefs>
    <ds:schemaRef ds:uri="http://schemas.microsoft.com/sharepoint/v3/contenttype/forms"/>
  </ds:schemaRefs>
</ds:datastoreItem>
</file>

<file path=customXml/itemProps4.xml><?xml version="1.0" encoding="utf-8"?>
<ds:datastoreItem xmlns:ds="http://schemas.openxmlformats.org/officeDocument/2006/customXml" ds:itemID="{71E07200-D954-4722-BC89-E56E64DB60C9}">
  <ds:schemaRefs>
    <ds:schemaRef ds:uri="http://schemas.openxmlformats.org/officeDocument/2006/bibliography"/>
  </ds:schemaRefs>
</ds:datastoreItem>
</file>

<file path=customXml/itemProps5.xml><?xml version="1.0" encoding="utf-8"?>
<ds:datastoreItem xmlns:ds="http://schemas.openxmlformats.org/officeDocument/2006/customXml" ds:itemID="{C53488FB-3137-4E5F-895C-521FDF74111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4973</Words>
  <Characters>37652</Characters>
  <Application>Microsoft Office Word</Application>
  <DocSecurity>4</DocSecurity>
  <Lines>672</Lines>
  <Paragraphs>175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42450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Povilas</dc:creator>
  <lastModifiedBy>adlibuser</lastModifiedBy>
  <lastPrinted>2022-04-11T12:06:00Z</lastPrinted>
  <dcterms:modified xsi:type="dcterms:W3CDTF">2022-07-07T15:37:00Z</dcterms:modified>
  <revision>2</revision>
  <dc:title>eac5bf2d-1a2a-4a53-b2a1-c6d0ba60abb7</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