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intelligence2.xml" ContentType="application/vnd.ms-office.intelligence2+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2 pr."/>
        <w:tag w:val="part_5e00b62de5cd4523848dee451189a7f9"/>
        <w:lock w:val="sdtLocked"/>
        <w:richText/>
      </w:sdtPr>
      <w:sdtContent>
        <w:p>
          <w:pPr>
            <w:tabs>
              <w:tab w:val="center" w:pos="4819"/>
              <w:tab w:val="right" w:pos="9638"/>
            </w:tabs>
            <w:rPr>
              <w:szCs w:val="24"/>
            </w:rPr>
          </w:pPr>
        </w:p>
        <w:p>
          <w:pPr>
            <w:ind w:left="6521" w:right="26"/>
            <w:rPr>
              <w:szCs w:val="24"/>
              <w:highlight w:val="white"/>
            </w:rPr>
          </w:pPr>
          <w:r>
            <w:rPr>
              <w:szCs w:val="24"/>
              <w:highlight w:val="white"/>
            </w:rPr>
            <w:t xml:space="preserve">Priešmokyklinio, pradinio, pagrindinio ir vidurinio ugdymo </w:t>
          </w:r>
        </w:p>
        <w:p>
          <w:pPr>
            <w:ind w:left="6521" w:right="26"/>
            <w:rPr>
              <w:szCs w:val="24"/>
              <w:highlight w:val="white"/>
            </w:rPr>
          </w:pPr>
          <w:r>
            <w:rPr>
              <w:szCs w:val="24"/>
              <w:highlight w:val="white"/>
            </w:rPr>
            <w:t>bendrųjų programų</w:t>
          </w:r>
        </w:p>
        <w:p>
          <w:pPr>
            <w:ind w:left="6521"/>
            <w:rPr>
              <w:szCs w:val="24"/>
              <w:highlight w:val="white"/>
            </w:rPr>
          </w:pPr>
          <w:sdt>
            <w:sdtPr>
              <w:alias w:val="Numeris"/>
              <w:tag w:val="nr_5e00b62de5cd4523848dee451189a7f9"/>
              <w:lock w:val="sdtLocked"/>
              <w:richText/>
            </w:sdtPr>
            <w:sdtContent>
              <w:r>
                <w:rPr>
                  <w:szCs w:val="24"/>
                  <w:highlight w:val="white"/>
                </w:rPr>
                <w:t>12</w:t>
              </w:r>
            </w:sdtContent>
          </w:sdt>
          <w:r>
            <w:rPr>
              <w:szCs w:val="24"/>
              <w:highlight w:val="white"/>
            </w:rPr>
            <w:t xml:space="preserve"> priedas</w:t>
          </w:r>
        </w:p>
        <w:p>
          <w:pPr>
            <w:ind w:firstLine="2552"/>
            <w:jc w:val="right"/>
            <w:rPr>
              <w:szCs w:val="24"/>
              <w:highlight w:val="white"/>
            </w:rPr>
          </w:pPr>
        </w:p>
        <w:p>
          <w:pPr>
            <w:ind w:firstLine="2552"/>
            <w:jc w:val="right"/>
            <w:rPr>
              <w:szCs w:val="24"/>
              <w:highlight w:val="white"/>
            </w:rPr>
          </w:pPr>
        </w:p>
        <w:p>
          <w:pPr>
            <w:widowControl w:val="0"/>
            <w:ind w:right="-7"/>
            <w:jc w:val="center"/>
            <w:rPr>
              <w:szCs w:val="24"/>
            </w:rPr>
          </w:pPr>
          <w:sdt>
            <w:sdtPr>
              <w:alias w:val="Pavadinimas"/>
              <w:tag w:val="title_5e00b62de5cd4523848dee451189a7f9"/>
              <w:lock w:val="sdtLocked"/>
              <w:richText/>
            </w:sdtPr>
            <w:sdtContent>
              <w:r>
                <w:rPr>
                  <w:b/>
                  <w:bCs/>
                  <w:szCs w:val="24"/>
                </w:rPr>
                <w:t>LIETUVIŲ GESTŲ KALBOS BENDROJI PROGRAMA</w:t>
              </w:r>
            </w:sdtContent>
          </w:sdt>
        </w:p>
        <w:p>
          <w:pPr>
            <w:rPr>
              <w:sz w:val="10"/>
              <w:szCs w:val="10"/>
            </w:rPr>
          </w:pPr>
        </w:p>
        <w:p>
          <w:pPr>
            <w:tabs>
              <w:tab w:val="right" w:pos="10195"/>
            </w:tabs>
            <w:ind w:right="-7"/>
            <w:rPr>
              <w:szCs w:val="24"/>
            </w:rPr>
          </w:pPr>
        </w:p>
        <w:sdt>
          <w:sdtPr>
            <w:alias w:val="skyrius"/>
            <w:tag w:val="part_38817ef38090449fbf436f24870a7a52"/>
            <w:lock w:val="sdtLocked"/>
            <w:richText/>
          </w:sdtPr>
          <w:sdtContent>
            <w:p>
              <w:pPr>
                <w:keepNext/>
                <w:keepLines/>
                <w:jc w:val="center"/>
                <w:rPr>
                  <w:b/>
                  <w:szCs w:val="24"/>
                </w:rPr>
              </w:pPr>
              <w:sdt>
                <w:sdtPr>
                  <w:alias w:val="Numeris"/>
                  <w:tag w:val="nr_38817ef38090449fbf436f24870a7a52"/>
                  <w:lock w:val="sdtLocked"/>
                  <w:richText/>
                </w:sdtPr>
                <w:sdtContent>
                  <w:r>
                    <w:rPr>
                      <w:b/>
                      <w:szCs w:val="24"/>
                    </w:rPr>
                    <w:t>I</w:t>
                  </w:r>
                </w:sdtContent>
              </w:sdt>
              <w:r>
                <w:rPr>
                  <w:b/>
                  <w:szCs w:val="24"/>
                </w:rPr>
                <w:t xml:space="preserve"> SKYRIUS</w:t>
              </w:r>
            </w:p>
            <w:p>
              <w:pPr>
                <w:widowControl w:val="0"/>
                <w:jc w:val="center"/>
                <w:outlineLvl w:val="1"/>
                <w:rPr>
                  <w:b/>
                  <w:bCs/>
                  <w:szCs w:val="24"/>
                </w:rPr>
              </w:pPr>
              <w:sdt>
                <w:sdtPr>
                  <w:alias w:val="Pavadinimas"/>
                  <w:tag w:val="title_38817ef38090449fbf436f24870a7a52"/>
                  <w:lock w:val="sdtLocked"/>
                  <w:richText/>
                </w:sdtPr>
                <w:sdtContent>
                  <w:r>
                    <w:rPr>
                      <w:b/>
                      <w:bCs/>
                      <w:szCs w:val="24"/>
                    </w:rPr>
                    <w:t>BENDROSIOS NUOSTATOS</w:t>
                  </w:r>
                </w:sdtContent>
              </w:sdt>
            </w:p>
            <w:p>
              <w:pPr>
                <w:rPr>
                  <w:szCs w:val="24"/>
                </w:rPr>
              </w:pPr>
            </w:p>
            <w:sdt>
              <w:sdtPr>
                <w:alias w:val="12 pr. 1 p."/>
                <w:tag w:val="part_2c25867dd5a24a50bcc1af6dadadd0e2"/>
                <w:lock w:val="sdtLocked"/>
                <w:richText/>
              </w:sdtPr>
              <w:sdtContent>
                <w:p>
                  <w:pPr>
                    <w:tabs>
                      <w:tab w:val="left" w:pos="1274"/>
                    </w:tabs>
                    <w:ind w:firstLine="851"/>
                    <w:jc w:val="both"/>
                    <w:rPr>
                      <w:szCs w:val="24"/>
                    </w:rPr>
                  </w:pPr>
                  <w:sdt>
                    <w:sdtPr>
                      <w:alias w:val="Numeris"/>
                      <w:tag w:val="nr_2c25867dd5a24a50bcc1af6dadadd0e2"/>
                      <w:lock w:val="sdtLocked"/>
                      <w:richText/>
                    </w:sdtPr>
                    <w:sdtContent>
                      <w:r>
                        <w:rPr>
                          <w:szCs w:val="24"/>
                        </w:rPr>
                        <w:t>1</w:t>
                      </w:r>
                    </w:sdtContent>
                  </w:sdt>
                  <w:r>
                    <w:rPr>
                      <w:szCs w:val="24"/>
                    </w:rPr>
                    <w:t>. Lietuvių gestų kalbos bendroji programa (toliau – Programa) apibrėžia Lietuvių gestų kalbos dalyko paskirtį, tikslą ir uždavinius, dalyku ugdomas kompetencijas, pasiekimų sritis ir pasiekimų raidą, dalyko mokymo(si) turinį, pasiekimų lygių požymius ir mokinių pasiekimų vertinimą.</w:t>
                  </w:r>
                </w:p>
              </w:sdtContent>
            </w:sdt>
            <w:sdt>
              <w:sdtPr>
                <w:alias w:val="12 pr. 2 p."/>
                <w:tag w:val="part_1611e3f474a748b5b7d76771d32f5a4f"/>
                <w:lock w:val="sdtLocked"/>
                <w:richText/>
              </w:sdtPr>
              <w:sdtContent>
                <w:p>
                  <w:pPr>
                    <w:tabs>
                      <w:tab w:val="left" w:pos="1274"/>
                    </w:tabs>
                    <w:ind w:firstLine="851"/>
                    <w:jc w:val="both"/>
                    <w:rPr>
                      <w:szCs w:val="24"/>
                    </w:rPr>
                  </w:pPr>
                  <w:sdt>
                    <w:sdtPr>
                      <w:alias w:val="Numeris"/>
                      <w:tag w:val="nr_1611e3f474a748b5b7d76771d32f5a4f"/>
                      <w:lock w:val="sdtLocked"/>
                      <w:richText/>
                    </w:sdtPr>
                    <w:sdtContent>
                      <w:r>
                        <w:rPr>
                          <w:szCs w:val="24"/>
                        </w:rPr>
                        <w:t>2</w:t>
                      </w:r>
                    </w:sdtContent>
                  </w:sdt>
                  <w:r>
                    <w:rPr>
                      <w:szCs w:val="24"/>
                    </w:rPr>
                    <w:t>. Lietuvių gestų kalba yra gimtoji Lietuvos kurčiųjų kalba, padedanti pažinti save ir pasaulį, bendrauti, tobulėti, suteikianti galimybę aktyviai ir atsakingai dalyvauti kurčiųjų bendruomenės, šalies kultūriniame bei visuomeniniame gyvenime. Ji turi didelę reikšmę kurčiųjų mokinių asmenybės vystymuisi kaip bendravimo, ugdymosi ir saviraiškos priemonė. Suvokdamas, interpretuodamas, kurdamas ir vertindamas įvairaus pobūdžio tekstus, diskutuodamas ir dalydamasis išgyvenimais mokinys pažįsta ir apmąsto savo ir kitų patirtį, kvestionuoja, keičia, kuria savąsias vertybes, versdamas į gestų kalbą ir interpretuodamas grožinius kūrinius įgyja estetinės patirties; nuolat gilinamas kalbos pažinimas, plėtojami kalbiniai gebėjimai tampa savižinos, savikūros, saviraiškos priemone. Kurdamas įvairios paskirties tekstus, mokydamasis pasirinkti kalbėjimo tikslą, adresatą ir paskirtį atitinkančias kalbinės raiškos priemones, komunikavimo formas mokinys pažįsta individo ir visuomenės, kurčiųjų ir girdinčiųjų ryšių įvairovę. Jis mokosi priimti ir gerbti kito nuomonę, apginti savo požiūrį nepažeidžiant kitų ir savo paties orumo. Bendraudamas su kitais, vertina juos ir mokosi iš jų: ugdosi kalbą, suvokia, kad ir kiti mokosi iš jo, todėl jaučia atsakomybę už savo minčių ir pasakymų tikrumą, tikslumą. Vertindamas savo tautos, kurčiųjų ir kitų kultūrų palikimą, pažindamas kalbą kaip socialinį kultūrinį reiškinį, mokinys suvokia istorijos atminimo, tradicijų, gimtosios ir lietuvių kalbos vertę, asmeninio dalyvavimo kultūros kūrime prasmę, supranta, kad kiekviena kultūra yra savita ir unikali. Visa tai sudaro prielaidas ugdytis dialogu, atsakomybe, kūrybingumu grįstą santykį su savosios kultūros tradicija, toleranciją kitoms kalboms ir kultūroms, kritišką požiūrį į įvairias kultūros apraiškas, atsparumą destruktyviems kultūros reiškiniams.</w:t>
                  </w:r>
                </w:p>
              </w:sdtContent>
            </w:sdt>
            <w:sdt>
              <w:sdtPr>
                <w:alias w:val="12 pr. 3 p."/>
                <w:tag w:val="part_0cc73d2a6bb34b6681b36b38bdbe616b"/>
                <w:lock w:val="sdtLocked"/>
                <w:richText/>
              </w:sdtPr>
              <w:sdtContent>
                <w:p>
                  <w:pPr>
                    <w:tabs>
                      <w:tab w:val="left" w:pos="1281"/>
                    </w:tabs>
                    <w:ind w:firstLine="851"/>
                    <w:jc w:val="both"/>
                    <w:rPr>
                      <w:szCs w:val="24"/>
                    </w:rPr>
                  </w:pPr>
                  <w:sdt>
                    <w:sdtPr>
                      <w:alias w:val="Numeris"/>
                      <w:tag w:val="nr_0cc73d2a6bb34b6681b36b38bdbe616b"/>
                      <w:lock w:val="sdtLocked"/>
                      <w:richText/>
                    </w:sdtPr>
                    <w:sdtContent>
                      <w:r>
                        <w:rPr>
                          <w:szCs w:val="24"/>
                        </w:rPr>
                        <w:t>3</w:t>
                      </w:r>
                    </w:sdtContent>
                  </w:sdt>
                  <w:r>
                    <w:rPr>
                      <w:szCs w:val="24"/>
                    </w:rPr>
                    <w:t>. Lietuvių gestų kalba yra vizualioji kalba, nes ji yra suvokiama rega, veikia (funkcionuoja) nepriklausomai nuo garsinės aplinkos ir yra perteikiama veido išraiškos ir kūno judesių priemonėmis. Lietuvių gestų kalba savo struktūra skiriasi nuo lietuvių (tiek rašytinės, tiek sakytinės) kalbos. Dėl esminių skirtumų tarp šių kalbų neįmanoma tuo pačiu metu vartoti ir lietuvių gestų kalbą, ir lietuvių kalbą. Gestų kalba yra vienintelė kalba, kurią natūralioje aplinkoje išmoksta asmenys, negalintys suvokti garso ir kalbos klausa.</w:t>
                  </w:r>
                </w:p>
              </w:sdtContent>
            </w:sdt>
            <w:sdt>
              <w:sdtPr>
                <w:alias w:val="12 pr. 4 p."/>
                <w:tag w:val="part_d7cf0bc6cbf7489abc2d18981ae2a625"/>
                <w:lock w:val="sdtLocked"/>
                <w:richText/>
              </w:sdtPr>
              <w:sdtContent>
                <w:p>
                  <w:pPr>
                    <w:tabs>
                      <w:tab w:val="left" w:pos="1281"/>
                    </w:tabs>
                    <w:ind w:firstLine="851"/>
                    <w:jc w:val="both"/>
                    <w:rPr>
                      <w:szCs w:val="24"/>
                    </w:rPr>
                  </w:pPr>
                  <w:sdt>
                    <w:sdtPr>
                      <w:alias w:val="Numeris"/>
                      <w:tag w:val="nr_d7cf0bc6cbf7489abc2d18981ae2a625"/>
                      <w:lock w:val="sdtLocked"/>
                      <w:richText/>
                    </w:sdtPr>
                    <w:sdtContent>
                      <w:r>
                        <w:rPr>
                          <w:szCs w:val="24"/>
                        </w:rPr>
                        <w:t>4</w:t>
                      </w:r>
                    </w:sdtContent>
                  </w:sdt>
                  <w:r>
                    <w:rPr>
                      <w:szCs w:val="24"/>
                    </w:rPr>
                    <w:t>. 1991 m. Pasaulio kurčiųjų federacijos kongrese buvo rekomenduota suteikti teisę kurtiesiems vaikams ugdytis dviem kalbomis: gimtąja gestų kalba ir valstybine kalba. Lietuvos Respublikos Vyriausybės 1995 m. gegužės 4 d. nutarimu Nr. 630 „Dėl kurčiųjų gestų kalbos pripažinimo gimtąja kalba“, Lietuvos Respublikos neįgaliųjų socialinės integracijos įstatymu 1996 m. lietuvių gestų kalba yra pripažinta gimtąja kurčiųjų kalba.</w:t>
                  </w:r>
                </w:p>
              </w:sdtContent>
            </w:sdt>
            <w:sdt>
              <w:sdtPr>
                <w:alias w:val="12 pr. 5 p."/>
                <w:tag w:val="part_0823f286196547c4a8b12c5096d622e0"/>
                <w:lock w:val="sdtLocked"/>
                <w:richText/>
              </w:sdtPr>
              <w:sdtContent>
                <w:p>
                  <w:pPr>
                    <w:widowControl w:val="0"/>
                    <w:ind w:right="-7" w:firstLine="851"/>
                    <w:rPr>
                      <w:szCs w:val="24"/>
                    </w:rPr>
                  </w:pPr>
                  <w:sdt>
                    <w:sdtPr>
                      <w:alias w:val="Numeris"/>
                      <w:tag w:val="nr_0823f286196547c4a8b12c5096d622e0"/>
                      <w:lock w:val="sdtLocked"/>
                      <w:richText/>
                    </w:sdtPr>
                    <w:sdtContent>
                      <w:r>
                        <w:rPr>
                          <w:szCs w:val="24"/>
                        </w:rPr>
                        <w:t>5</w:t>
                      </w:r>
                    </w:sdtContent>
                  </w:sdt>
                  <w:r>
                    <w:rPr>
                      <w:szCs w:val="24"/>
                    </w:rPr>
                    <w:t>. Programoje vartojamos specifinės dalyko sąvokos:</w:t>
                  </w:r>
                </w:p>
                <w:sdt>
                  <w:sdtPr>
                    <w:alias w:val="12 pr. 5.1 pp."/>
                    <w:tag w:val="part_81113206f33343bc8590a35191504b01"/>
                    <w:lock w:val="sdtLocked"/>
                    <w:richText/>
                  </w:sdtPr>
                  <w:sdtContent>
                    <w:p>
                      <w:pPr>
                        <w:widowControl w:val="0"/>
                        <w:tabs>
                          <w:tab w:val="left" w:pos="430"/>
                        </w:tabs>
                        <w:ind w:right="-7" w:firstLine="851"/>
                        <w:jc w:val="both"/>
                        <w:rPr>
                          <w:szCs w:val="24"/>
                        </w:rPr>
                      </w:pPr>
                      <w:sdt>
                        <w:sdtPr>
                          <w:alias w:val="Numeris"/>
                          <w:tag w:val="nr_81113206f33343bc8590a35191504b01"/>
                          <w:lock w:val="sdtLocked"/>
                          <w:richText/>
                        </w:sdtPr>
                        <w:sdtContent>
                          <w:r>
                            <w:rPr>
                              <w:szCs w:val="24"/>
                            </w:rPr>
                            <w:t>5.1</w:t>
                          </w:r>
                        </w:sdtContent>
                      </w:sdt>
                      <w:r>
                        <w:rPr>
                          <w:szCs w:val="24"/>
                        </w:rPr>
                        <w:t>. kalbėjimas – minčių ir jausmų reiškimas gestų kalba;</w:t>
                      </w:r>
                    </w:p>
                  </w:sdtContent>
                </w:sdt>
                <w:sdt>
                  <w:sdtPr>
                    <w:alias w:val="12 pr. 5.2 pp."/>
                    <w:tag w:val="part_6dc6b42b7bae43e9bfcdf96b24f075ed"/>
                    <w:lock w:val="sdtLocked"/>
                    <w:richText/>
                  </w:sdtPr>
                  <w:sdtContent>
                    <w:p>
                      <w:pPr>
                        <w:widowControl w:val="0"/>
                        <w:tabs>
                          <w:tab w:val="left" w:pos="430"/>
                        </w:tabs>
                        <w:ind w:right="-7" w:firstLine="851"/>
                        <w:jc w:val="both"/>
                        <w:rPr>
                          <w:szCs w:val="24"/>
                        </w:rPr>
                      </w:pPr>
                      <w:sdt>
                        <w:sdtPr>
                          <w:alias w:val="Numeris"/>
                          <w:tag w:val="nr_6dc6b42b7bae43e9bfcdf96b24f075ed"/>
                          <w:lock w:val="sdtLocked"/>
                          <w:richText/>
                        </w:sdtPr>
                        <w:sdtContent>
                          <w:r>
                            <w:rPr>
                              <w:szCs w:val="24"/>
                            </w:rPr>
                            <w:t>5.2</w:t>
                          </w:r>
                        </w:sdtContent>
                      </w:sdt>
                      <w:r>
                        <w:rPr>
                          <w:szCs w:val="24"/>
                        </w:rPr>
                        <w:t>. klausymas – gebėjimas matyti rodomų gestų visumą ir suprasti jais reiškiamą prasmę.</w:t>
                      </w:r>
                    </w:p>
                  </w:sdtContent>
                </w:sdt>
              </w:sdtContent>
            </w:sdt>
            <w:sdt>
              <w:sdtPr>
                <w:alias w:val="12 pr. 6 p."/>
                <w:tag w:val="part_032199f2494b47d2947aa47832ac4c3d"/>
                <w:lock w:val="sdtLocked"/>
                <w:richText/>
              </w:sdtPr>
              <w:sdtContent>
                <w:p>
                  <w:pPr>
                    <w:tabs>
                      <w:tab w:val="left" w:pos="1276"/>
                    </w:tabs>
                    <w:ind w:firstLine="851"/>
                    <w:jc w:val="both"/>
                    <w:rPr>
                      <w:szCs w:val="24"/>
                    </w:rPr>
                  </w:pPr>
                  <w:sdt>
                    <w:sdtPr>
                      <w:alias w:val="Numeris"/>
                      <w:tag w:val="nr_032199f2494b47d2947aa47832ac4c3d"/>
                      <w:lock w:val="sdtLocked"/>
                      <w:richText/>
                    </w:sdtPr>
                    <w:sdtContent>
                      <w:r>
                        <w:rPr>
                          <w:szCs w:val="24"/>
                        </w:rPr>
                        <w:t>6</w:t>
                      </w:r>
                    </w:sdtContent>
                  </w:sdt>
                  <w:r>
                    <w:rPr>
                      <w:szCs w:val="24"/>
                    </w:rPr>
                    <w:t>. Lietuvių gestų kalbos mokomasi nuo 1 iki IV gimnazijos klasės. Parengiamoji klasė yra skirta mokiniams Programoje numatytiems pasiekimams pasiekti per ilgesnį laiką, skiriant papildomus privalomo ugdymo metus.</w:t>
                  </w:r>
                </w:p>
              </w:sdtContent>
            </w:sdt>
            <w:sdt>
              <w:sdtPr>
                <w:alias w:val="12 pr. 7 p."/>
                <w:tag w:val="part_79b2849f0ecf486b9eb4c536eecd7575"/>
                <w:lock w:val="sdtLocked"/>
                <w:richText/>
              </w:sdtPr>
              <w:sdtContent>
                <w:p>
                  <w:pPr>
                    <w:ind w:firstLine="851"/>
                    <w:jc w:val="both"/>
                    <w:rPr>
                      <w:szCs w:val="24"/>
                      <w:highlight w:val="white"/>
                    </w:rPr>
                  </w:pPr>
                  <w:sdt>
                    <w:sdtPr>
                      <w:alias w:val="Numeris"/>
                      <w:tag w:val="nr_79b2849f0ecf486b9eb4c536eecd7575"/>
                      <w:lock w:val="sdtLocked"/>
                      <w:richText/>
                    </w:sdtPr>
                    <w:sdtContent>
                      <w:r>
                        <w:rPr>
                          <w:szCs w:val="24"/>
                        </w:rPr>
                        <w:t>7</w:t>
                      </w:r>
                    </w:sdtContent>
                  </w:sdt>
                  <w:r>
                    <w:rPr>
                      <w:szCs w:val="24"/>
                    </w:rPr>
                    <w:t>. Programoje remiantis Kompetencijų raidos aprašu išskirtos 3 pasiekimų sritys, kurios yra bendros visoms klasėms. Kiekvienos pasiekimų srities pasiekimai siejami su kompetencijų aprašuose pateiktais kompetencijų sandais ir jų raiška. Dalyko mokymo(si) turinys siejamas su kompetencijoms ugdyti aktualiais kontekstais ir pateikiamas pagal turinio sritis ir temas nuo 1 iki 10 (II gimnazijos) klasės dvejiems metams, o III ir IV gimnazijos klasėse – vieneriems metams. Pasiekimų lygių požymių aprašuose kas dvejus metus įvardijami</w:t>
                  </w:r>
                  <w:r>
                    <w:rPr>
                      <w:szCs w:val="24"/>
                      <w:highlight w:val="white"/>
                    </w:rPr>
                    <w:t xml:space="preserve"> slenkstinio (I), patenkinamo (II), pagrindinio (III) ir aukštesniojo (IV) pasiekimų lygių požymiai.</w:t>
                  </w:r>
                </w:p>
                <w:p>
                  <w:pPr>
                    <w:jc w:val="both"/>
                    <w:rPr>
                      <w:szCs w:val="24"/>
                    </w:rPr>
                  </w:pPr>
                </w:p>
              </w:sdtContent>
            </w:sdt>
          </w:sdtContent>
        </w:sdt>
        <w:sdt>
          <w:sdtPr>
            <w:alias w:val="skyrius"/>
            <w:tag w:val="part_2aa0e4a8a6224ab5b75f4f0291a47368"/>
            <w:lock w:val="sdtLocked"/>
            <w:richText/>
          </w:sdtPr>
          <w:sdtContent>
            <w:p>
              <w:pPr>
                <w:tabs>
                  <w:tab w:val="left" w:pos="1276"/>
                </w:tabs>
                <w:jc w:val="center"/>
                <w:rPr>
                  <w:b/>
                  <w:bCs/>
                  <w:szCs w:val="24"/>
                </w:rPr>
              </w:pPr>
              <w:sdt>
                <w:sdtPr>
                  <w:alias w:val="Numeris"/>
                  <w:tag w:val="nr_2aa0e4a8a6224ab5b75f4f0291a47368"/>
                  <w:lock w:val="sdtLocked"/>
                  <w:richText/>
                </w:sdtPr>
                <w:sdtContent>
                  <w:r>
                    <w:rPr>
                      <w:b/>
                      <w:bCs/>
                      <w:szCs w:val="24"/>
                    </w:rPr>
                    <w:t>II</w:t>
                  </w:r>
                </w:sdtContent>
              </w:sdt>
              <w:r>
                <w:rPr>
                  <w:b/>
                  <w:bCs/>
                  <w:szCs w:val="24"/>
                </w:rPr>
                <w:t xml:space="preserve"> SKYRIUS</w:t>
              </w:r>
            </w:p>
            <w:p>
              <w:pPr>
                <w:widowControl w:val="0"/>
                <w:tabs>
                  <w:tab w:val="left" w:pos="1276"/>
                </w:tabs>
                <w:jc w:val="center"/>
                <w:outlineLvl w:val="1"/>
                <w:rPr>
                  <w:b/>
                  <w:bCs/>
                  <w:szCs w:val="24"/>
                </w:rPr>
              </w:pPr>
              <w:sdt>
                <w:sdtPr>
                  <w:alias w:val="Pavadinimas"/>
                  <w:tag w:val="title_2aa0e4a8a6224ab5b75f4f0291a47368"/>
                  <w:lock w:val="sdtLocked"/>
                  <w:richText/>
                </w:sdtPr>
                <w:sdtContent>
                  <w:r>
                    <w:rPr>
                      <w:b/>
                      <w:bCs/>
                      <w:szCs w:val="24"/>
                    </w:rPr>
                    <w:t>TIKSLAS IR UŽDAVINIAI</w:t>
                  </w:r>
                </w:sdtContent>
              </w:sdt>
            </w:p>
            <w:p>
              <w:pPr>
                <w:widowControl w:val="0"/>
                <w:ind w:right="-7"/>
                <w:jc w:val="both"/>
                <w:rPr>
                  <w:szCs w:val="24"/>
                </w:rPr>
              </w:pPr>
            </w:p>
            <w:sdt>
              <w:sdtPr>
                <w:alias w:val="12 pr. 8 p."/>
                <w:tag w:val="part_c54d3e93554344abaa840677f686133b"/>
                <w:lock w:val="sdtLocked"/>
                <w:richText/>
              </w:sdtPr>
              <w:sdtContent>
                <w:p>
                  <w:pPr>
                    <w:keepNext/>
                    <w:keepLines/>
                    <w:tabs>
                      <w:tab w:val="left" w:pos="1275"/>
                    </w:tabs>
                    <w:ind w:firstLine="851"/>
                    <w:jc w:val="both"/>
                    <w:rPr>
                      <w:szCs w:val="24"/>
                    </w:rPr>
                  </w:pPr>
                  <w:sdt>
                    <w:sdtPr>
                      <w:alias w:val="Numeris"/>
                      <w:tag w:val="nr_c54d3e93554344abaa840677f686133b"/>
                      <w:lock w:val="sdtLocked"/>
                      <w:richText/>
                    </w:sdtPr>
                    <w:sdtContent>
                      <w:r>
                        <w:rPr>
                          <w:szCs w:val="24"/>
                        </w:rPr>
                        <w:t>8</w:t>
                      </w:r>
                    </w:sdtContent>
                  </w:sdt>
                  <w:r>
                    <w:rPr>
                      <w:szCs w:val="24"/>
                    </w:rPr>
                    <w:t>. Lietuvių gestų kalbos ugdymo tikslas – atsižvelgiant į mokinio kalbinę, kultūrinę ir socialinę patirtį, galias, ugdymosi poreikius, sudaryti prielaidas ugdytis kurčiųjų kultūros ir kitų kultūrų žiniomis, aktyvia kultūrine raiška ir kultūriniu sąmoningumu grįstą kultūrinę savimonę, komunikavimo lietuvių gestų kalba ir kitas programoje įvardytas kompetencijas, reikalingas asmens visaverčiam, prasmingam gyvenimui, sėkmingam tolesniam mokymuisi, aktyviam, kūrybingam dalyvavimui visuomeninėje ir profesinėje veikloje.</w:t>
                  </w:r>
                </w:p>
              </w:sdtContent>
            </w:sdt>
            <w:sdt>
              <w:sdtPr>
                <w:alias w:val="12 pr. 9 p."/>
                <w:tag w:val="part_d5dd68bdffde45f3917adf27ca206e04"/>
                <w:lock w:val="sdtLocked"/>
                <w:richText/>
              </w:sdtPr>
              <w:sdtContent>
                <w:p>
                  <w:pPr>
                    <w:tabs>
                      <w:tab w:val="left" w:pos="1275"/>
                    </w:tabs>
                    <w:ind w:firstLine="851"/>
                    <w:jc w:val="both"/>
                    <w:rPr>
                      <w:szCs w:val="24"/>
                    </w:rPr>
                  </w:pPr>
                  <w:sdt>
                    <w:sdtPr>
                      <w:alias w:val="Numeris"/>
                      <w:tag w:val="nr_d5dd68bdffde45f3917adf27ca206e04"/>
                      <w:lock w:val="sdtLocked"/>
                      <w:richText/>
                    </w:sdtPr>
                    <w:sdtContent>
                      <w:r>
                        <w:rPr>
                          <w:szCs w:val="24"/>
                        </w:rPr>
                        <w:t>9</w:t>
                      </w:r>
                    </w:sdtContent>
                  </w:sdt>
                  <w:r>
                    <w:rPr>
                      <w:szCs w:val="24"/>
                    </w:rPr>
                    <w:t>. Pradinio ugdymo uždaviniai. Siekdami lietuvių gestų kalbos ugdymo tikslo mokiniai:</w:t>
                  </w:r>
                </w:p>
                <w:sdt>
                  <w:sdtPr>
                    <w:alias w:val="12 pr. 9.1 pp."/>
                    <w:tag w:val="part_8e6151125ed84873bd941f850c76cbdf"/>
                    <w:lock w:val="sdtLocked"/>
                    <w:richText/>
                  </w:sdtPr>
                  <w:sdtContent>
                    <w:p>
                      <w:pPr>
                        <w:tabs>
                          <w:tab w:val="left" w:pos="1418"/>
                        </w:tabs>
                        <w:ind w:firstLine="851"/>
                        <w:jc w:val="both"/>
                        <w:rPr>
                          <w:szCs w:val="24"/>
                        </w:rPr>
                      </w:pPr>
                      <w:sdt>
                        <w:sdtPr>
                          <w:alias w:val="Numeris"/>
                          <w:tag w:val="nr_8e6151125ed84873bd941f850c76cbdf"/>
                          <w:lock w:val="sdtLocked"/>
                          <w:richText/>
                        </w:sdtPr>
                        <w:sdtContent>
                          <w:r>
                            <w:rPr>
                              <w:szCs w:val="24"/>
                            </w:rPr>
                            <w:t>9.1</w:t>
                          </w:r>
                        </w:sdtContent>
                      </w:sdt>
                      <w:r>
                        <w:rPr>
                          <w:szCs w:val="24"/>
                        </w:rPr>
                        <w:t>. ugdosi lietuvių gestų kalbą kaip svarbią savo tapatybės dalį, ugdymosi ir saviraiškos priemonę, kurčiųjų bendruomenės, Lietuvos visuomenės bendravimo būdą;</w:t>
                      </w:r>
                    </w:p>
                  </w:sdtContent>
                </w:sdt>
                <w:sdt>
                  <w:sdtPr>
                    <w:alias w:val="12 pr. 9.2 pp."/>
                    <w:tag w:val="part_7cceab6f59844d2492c0d89c1a2605a5"/>
                    <w:lock w:val="sdtLocked"/>
                    <w:richText/>
                  </w:sdtPr>
                  <w:sdtContent>
                    <w:p>
                      <w:pPr>
                        <w:tabs>
                          <w:tab w:val="left" w:pos="1418"/>
                        </w:tabs>
                        <w:ind w:firstLine="851"/>
                        <w:jc w:val="both"/>
                        <w:rPr>
                          <w:szCs w:val="24"/>
                        </w:rPr>
                      </w:pPr>
                      <w:sdt>
                        <w:sdtPr>
                          <w:alias w:val="Numeris"/>
                          <w:tag w:val="nr_7cceab6f59844d2492c0d89c1a2605a5"/>
                          <w:lock w:val="sdtLocked"/>
                          <w:richText/>
                        </w:sdtPr>
                        <w:sdtContent>
                          <w:r>
                            <w:rPr>
                              <w:szCs w:val="24"/>
                            </w:rPr>
                            <w:t>9.2</w:t>
                          </w:r>
                        </w:sdtContent>
                      </w:sdt>
                      <w:r>
                        <w:rPr>
                          <w:szCs w:val="24"/>
                        </w:rPr>
                        <w:t>. ugdosi asmeninį ryšį su kurčiųjų bendruomene, formuojasi kultūrinį tapatumą, teigiamas nuostatas kultūrinio kitoniškumo atžvilgiu;</w:t>
                      </w:r>
                    </w:p>
                  </w:sdtContent>
                </w:sdt>
                <w:sdt>
                  <w:sdtPr>
                    <w:alias w:val="12 pr. 9.3 pp."/>
                    <w:tag w:val="part_114b8b3ed3464b4dbb8e5e9ff22c4634"/>
                    <w:lock w:val="sdtLocked"/>
                    <w:richText/>
                  </w:sdtPr>
                  <w:sdtContent>
                    <w:p>
                      <w:pPr>
                        <w:tabs>
                          <w:tab w:val="left" w:pos="1418"/>
                        </w:tabs>
                        <w:ind w:firstLine="851"/>
                        <w:jc w:val="both"/>
                        <w:rPr>
                          <w:szCs w:val="24"/>
                        </w:rPr>
                      </w:pPr>
                      <w:sdt>
                        <w:sdtPr>
                          <w:alias w:val="Numeris"/>
                          <w:tag w:val="nr_114b8b3ed3464b4dbb8e5e9ff22c4634"/>
                          <w:lock w:val="sdtLocked"/>
                          <w:richText/>
                        </w:sdtPr>
                        <w:sdtContent>
                          <w:r>
                            <w:rPr>
                              <w:szCs w:val="24"/>
                            </w:rPr>
                            <w:t>9.3</w:t>
                          </w:r>
                        </w:sdtContent>
                      </w:sdt>
                      <w:r>
                        <w:rPr>
                          <w:szCs w:val="24"/>
                        </w:rPr>
                        <w:t>. įgyja lietuvių gestų kalbos pažinimo pradmenis; ugdosi gebėjimus komunikuojant gyvai bei virtualioje erdvėje suprasti ir perteikti informaciją, reikšti mintis ir jausmus lietuvių gestų kalba, matyti rodomų gestų visumą ir suprasti jais reiškiamą prasmę; siekia tobulinti savo kalbinius gebėjimus;</w:t>
                      </w:r>
                    </w:p>
                  </w:sdtContent>
                </w:sdt>
                <w:sdt>
                  <w:sdtPr>
                    <w:alias w:val="12 pr. 9.4 pp."/>
                    <w:tag w:val="part_45303a69bd9c4ecca9ae5eebb566d3e8"/>
                    <w:lock w:val="sdtLocked"/>
                    <w:richText/>
                  </w:sdtPr>
                  <w:sdtContent>
                    <w:p>
                      <w:pPr>
                        <w:tabs>
                          <w:tab w:val="left" w:pos="1418"/>
                        </w:tabs>
                        <w:ind w:firstLine="851"/>
                        <w:jc w:val="both"/>
                        <w:rPr>
                          <w:szCs w:val="24"/>
                        </w:rPr>
                      </w:pPr>
                      <w:sdt>
                        <w:sdtPr>
                          <w:alias w:val="Numeris"/>
                          <w:tag w:val="nr_45303a69bd9c4ecca9ae5eebb566d3e8"/>
                          <w:lock w:val="sdtLocked"/>
                          <w:richText/>
                        </w:sdtPr>
                        <w:sdtContent>
                          <w:r>
                            <w:rPr>
                              <w:szCs w:val="24"/>
                            </w:rPr>
                            <w:t>9.4</w:t>
                          </w:r>
                        </w:sdtContent>
                      </w:sdt>
                      <w:r>
                        <w:rPr>
                          <w:szCs w:val="24"/>
                        </w:rPr>
                        <w:t>. įgyja kurčiųjų kultūros pažinimo pradmenis; ugdosi estetinį skonį, savarankišką ir kūrybišką požiūrį į kurčiųjų kultūrą, dialogišką santykį su kitomis kultūromis; išbando kurčiųjų kultūros kūrėjų, atlikėjų, stebėtojų, vartotojų vaidmenis klasės, mokyklos, šeimos bei kurčiųjų bendruomenės aplinkoje; mokosi atsakingai naudotis medijomis.</w:t>
                      </w:r>
                    </w:p>
                  </w:sdtContent>
                </w:sdt>
              </w:sdtContent>
            </w:sdt>
            <w:sdt>
              <w:sdtPr>
                <w:alias w:val="12 pr. 10 p."/>
                <w:tag w:val="part_7b75fda93b0f45b7b1a96da31ea918fc"/>
                <w:lock w:val="sdtLocked"/>
                <w:richText/>
              </w:sdtPr>
              <w:sdtContent>
                <w:p>
                  <w:pPr>
                    <w:tabs>
                      <w:tab w:val="left" w:pos="1275"/>
                    </w:tabs>
                    <w:ind w:firstLine="851"/>
                    <w:jc w:val="both"/>
                    <w:rPr>
                      <w:szCs w:val="24"/>
                    </w:rPr>
                  </w:pPr>
                  <w:sdt>
                    <w:sdtPr>
                      <w:alias w:val="Numeris"/>
                      <w:tag w:val="nr_7b75fda93b0f45b7b1a96da31ea918fc"/>
                      <w:lock w:val="sdtLocked"/>
                      <w:richText/>
                    </w:sdtPr>
                    <w:sdtContent>
                      <w:r>
                        <w:rPr>
                          <w:szCs w:val="24"/>
                        </w:rPr>
                        <w:t>10</w:t>
                      </w:r>
                    </w:sdtContent>
                  </w:sdt>
                  <w:r>
                    <w:rPr>
                      <w:szCs w:val="24"/>
                    </w:rPr>
                    <w:t>. Pagrindinio ugdymo uždaviniai. Siekdami lietuvių gestų kalbos ugdymo tikslo mokiniai:</w:t>
                  </w:r>
                </w:p>
                <w:sdt>
                  <w:sdtPr>
                    <w:alias w:val="12 pr. 10.1 pp."/>
                    <w:tag w:val="part_307d5e7cd3d54a12a74bf95632de8fc5"/>
                    <w:lock w:val="sdtLocked"/>
                    <w:richText/>
                  </w:sdtPr>
                  <w:sdtContent>
                    <w:p>
                      <w:pPr>
                        <w:tabs>
                          <w:tab w:val="left" w:pos="1418"/>
                        </w:tabs>
                        <w:ind w:firstLine="851"/>
                        <w:jc w:val="both"/>
                        <w:rPr>
                          <w:szCs w:val="24"/>
                        </w:rPr>
                      </w:pPr>
                      <w:sdt>
                        <w:sdtPr>
                          <w:alias w:val="Numeris"/>
                          <w:tag w:val="nr_307d5e7cd3d54a12a74bf95632de8fc5"/>
                          <w:lock w:val="sdtLocked"/>
                          <w:richText/>
                        </w:sdtPr>
                        <w:sdtContent>
                          <w:r>
                            <w:rPr>
                              <w:szCs w:val="24"/>
                            </w:rPr>
                            <w:t>10.1</w:t>
                          </w:r>
                        </w:sdtContent>
                      </w:sdt>
                      <w:r>
                        <w:rPr>
                          <w:szCs w:val="24"/>
                        </w:rPr>
                        <w:t>. vertina lietuvių gestų kalbą kaip esminį kurčiojo pasaulėvaizdį ir tapatybę formuojantį komponentą, kurčiųjų kultūros raiškos būdą ir kurčiųjų bendruomenės, Lietuvos visuomenės bendravimo priemonę; vertina kurčiųjų kultūrą kaip vertingą pasaulio kultūrų įvairovės dalį;</w:t>
                      </w:r>
                    </w:p>
                  </w:sdtContent>
                </w:sdt>
                <w:sdt>
                  <w:sdtPr>
                    <w:alias w:val="12 pr. 10.2 pp."/>
                    <w:tag w:val="part_8673078dbcaf43ee8e1acb796ff1217c"/>
                    <w:lock w:val="sdtLocked"/>
                    <w:richText/>
                  </w:sdtPr>
                  <w:sdtContent>
                    <w:p>
                      <w:pPr>
                        <w:tabs>
                          <w:tab w:val="left" w:pos="1418"/>
                        </w:tabs>
                        <w:ind w:firstLine="851"/>
                        <w:jc w:val="both"/>
                        <w:rPr>
                          <w:szCs w:val="24"/>
                        </w:rPr>
                      </w:pPr>
                      <w:sdt>
                        <w:sdtPr>
                          <w:alias w:val="Numeris"/>
                          <w:tag w:val="nr_8673078dbcaf43ee8e1acb796ff1217c"/>
                          <w:lock w:val="sdtLocked"/>
                          <w:richText/>
                        </w:sdtPr>
                        <w:sdtContent>
                          <w:r>
                            <w:rPr>
                              <w:szCs w:val="24"/>
                            </w:rPr>
                            <w:t>10.2</w:t>
                          </w:r>
                        </w:sdtContent>
                      </w:sdt>
                      <w:r>
                        <w:rPr>
                          <w:szCs w:val="24"/>
                        </w:rPr>
                        <w:t>. identifikuoja ir suvokia save kaip lietuvių gestų kalbos, kurčiųjų kultūros paveldėtojus, puoselėtojus ir kūrėjus; vertina dialogišką santykį su kitomis kultūromis;</w:t>
                      </w:r>
                    </w:p>
                  </w:sdtContent>
                </w:sdt>
                <w:sdt>
                  <w:sdtPr>
                    <w:alias w:val="12 pr. 10.3 pp."/>
                    <w:tag w:val="part_21d666e0ccc84fb6863ec6d6e9986d84"/>
                    <w:lock w:val="sdtLocked"/>
                    <w:richText/>
                  </w:sdtPr>
                  <w:sdtContent>
                    <w:p>
                      <w:pPr>
                        <w:tabs>
                          <w:tab w:val="left" w:pos="1418"/>
                        </w:tabs>
                        <w:ind w:firstLine="851"/>
                        <w:jc w:val="both"/>
                        <w:rPr>
                          <w:szCs w:val="24"/>
                        </w:rPr>
                      </w:pPr>
                      <w:sdt>
                        <w:sdtPr>
                          <w:alias w:val="Numeris"/>
                          <w:tag w:val="nr_21d666e0ccc84fb6863ec6d6e9986d84"/>
                          <w:lock w:val="sdtLocked"/>
                          <w:richText/>
                        </w:sdtPr>
                        <w:sdtContent>
                          <w:r>
                            <w:rPr>
                              <w:szCs w:val="24"/>
                            </w:rPr>
                            <w:t>10.3</w:t>
                          </w:r>
                        </w:sdtContent>
                      </w:sdt>
                      <w:r>
                        <w:rPr>
                          <w:szCs w:val="24"/>
                        </w:rPr>
                        <w:t>. įgyja lietuvių gestų kalbos pažinimo pagrindus; išsiugdo gebėjimus veiksmingai komunikuoti lietuvių gestų kalba gyvai bei virtualioje erdvėje, atsižvelgiant į komunikacinę situaciją, tikslus ir adresatą; išsiugdo poreikį nuolat tobulinti savo kalbą;</w:t>
                      </w:r>
                    </w:p>
                  </w:sdtContent>
                </w:sdt>
                <w:sdt>
                  <w:sdtPr>
                    <w:alias w:val="12 pr. 10.4 pp."/>
                    <w:tag w:val="part_67f00034d677454690c990e31764942c"/>
                    <w:lock w:val="sdtLocked"/>
                    <w:richText/>
                  </w:sdtPr>
                  <w:sdtContent>
                    <w:p>
                      <w:pPr>
                        <w:tabs>
                          <w:tab w:val="left" w:pos="1418"/>
                        </w:tabs>
                        <w:ind w:firstLine="851"/>
                        <w:jc w:val="both"/>
                        <w:rPr>
                          <w:szCs w:val="24"/>
                        </w:rPr>
                      </w:pPr>
                      <w:sdt>
                        <w:sdtPr>
                          <w:alias w:val="Numeris"/>
                          <w:tag w:val="nr_67f00034d677454690c990e31764942c"/>
                          <w:lock w:val="sdtLocked"/>
                          <w:richText/>
                        </w:sdtPr>
                        <w:sdtContent>
                          <w:r>
                            <w:rPr>
                              <w:szCs w:val="24"/>
                            </w:rPr>
                            <w:t>10.4</w:t>
                          </w:r>
                        </w:sdtContent>
                      </w:sdt>
                      <w:r>
                        <w:rPr>
                          <w:szCs w:val="24"/>
                        </w:rPr>
                        <w:t>. įgyja kurčiųjų kultūros pažinimo pagrindus; ugdosi estetinį skonį, savarankišką ir kūrybišką požiūrį į kurčiųjų kultūrą, dialogišką santykį su kitomis kultūromis; aktyviai dalyvauja mokyklos, kurčiųjų bendruomenės, šalies kultūrinėje veikloje; atsakingai ir legaliai vartoja intelektinius kultūros produktus.</w:t>
                      </w:r>
                    </w:p>
                  </w:sdtContent>
                </w:sdt>
              </w:sdtContent>
            </w:sdt>
            <w:sdt>
              <w:sdtPr>
                <w:alias w:val="12 pr. 11 p."/>
                <w:tag w:val="part_ef2eee786a76404ba6daedd8f99fd355"/>
                <w:lock w:val="sdtLocked"/>
                <w:richText/>
              </w:sdtPr>
              <w:sdtContent>
                <w:p>
                  <w:pPr>
                    <w:keepNext/>
                    <w:keepLines/>
                    <w:tabs>
                      <w:tab w:val="left" w:pos="1134"/>
                    </w:tabs>
                    <w:ind w:firstLine="851"/>
                    <w:jc w:val="both"/>
                    <w:rPr>
                      <w:szCs w:val="24"/>
                    </w:rPr>
                  </w:pPr>
                  <w:sdt>
                    <w:sdtPr>
                      <w:alias w:val="Numeris"/>
                      <w:tag w:val="nr_ef2eee786a76404ba6daedd8f99fd355"/>
                      <w:lock w:val="sdtLocked"/>
                      <w:richText/>
                    </w:sdtPr>
                    <w:sdtContent>
                      <w:r>
                        <w:rPr>
                          <w:szCs w:val="24"/>
                        </w:rPr>
                        <w:t>11</w:t>
                      </w:r>
                    </w:sdtContent>
                  </w:sdt>
                  <w:r>
                    <w:rPr>
                      <w:szCs w:val="24"/>
                    </w:rPr>
                    <w:t>. Vidurinio ugdymo uždaviniai. Siekdami lietuvių gestų kalbos ugdymo tikslo mokiniai:</w:t>
                  </w:r>
                </w:p>
                <w:sdt>
                  <w:sdtPr>
                    <w:alias w:val="12 pr. 11.1 pp."/>
                    <w:tag w:val="part_2446d028407b4dc4a97ff06c91ed42ac"/>
                    <w:lock w:val="sdtLocked"/>
                    <w:richText/>
                  </w:sdtPr>
                  <w:sdtContent>
                    <w:p>
                      <w:pPr>
                        <w:ind w:firstLine="851"/>
                        <w:jc w:val="both"/>
                        <w:rPr>
                          <w:szCs w:val="24"/>
                        </w:rPr>
                      </w:pPr>
                      <w:sdt>
                        <w:sdtPr>
                          <w:alias w:val="Numeris"/>
                          <w:tag w:val="nr_2446d028407b4dc4a97ff06c91ed42ac"/>
                          <w:lock w:val="sdtLocked"/>
                          <w:richText/>
                        </w:sdtPr>
                        <w:sdtContent>
                          <w:r>
                            <w:rPr>
                              <w:szCs w:val="24"/>
                            </w:rPr>
                            <w:t>11.1</w:t>
                          </w:r>
                        </w:sdtContent>
                      </w:sdt>
                      <w:r>
                        <w:rPr>
                          <w:szCs w:val="24"/>
                        </w:rPr>
                        <w:t>. paaiškina ir pagrindžia lietuvių gestų kalbos ir kurčiųjų kultūros, kaip esminio kurčiojo pasaulėvaizdį ir tapatybę formuojančio komponento, svarbą;</w:t>
                      </w:r>
                    </w:p>
                  </w:sdtContent>
                </w:sdt>
                <w:sdt>
                  <w:sdtPr>
                    <w:alias w:val="12 pr. 11.2 pp."/>
                    <w:tag w:val="part_e762661bbce946fea41d5ee8e6015d69"/>
                    <w:lock w:val="sdtLocked"/>
                    <w:richText/>
                  </w:sdtPr>
                  <w:sdtContent>
                    <w:p>
                      <w:pPr>
                        <w:ind w:firstLine="851"/>
                        <w:jc w:val="both"/>
                        <w:rPr>
                          <w:szCs w:val="24"/>
                        </w:rPr>
                      </w:pPr>
                      <w:sdt>
                        <w:sdtPr>
                          <w:alias w:val="Numeris"/>
                          <w:tag w:val="nr_e762661bbce946fea41d5ee8e6015d69"/>
                          <w:lock w:val="sdtLocked"/>
                          <w:richText/>
                        </w:sdtPr>
                        <w:sdtContent>
                          <w:r>
                            <w:rPr>
                              <w:szCs w:val="24"/>
                            </w:rPr>
                            <w:t>11.2</w:t>
                          </w:r>
                        </w:sdtContent>
                      </w:sdt>
                      <w:r>
                        <w:rPr>
                          <w:szCs w:val="24"/>
                        </w:rPr>
                        <w:t>. įsipareigoja kurčiųjų kultūros tęstinumui; analizuoja, lygina ir interpretuoja kurčiųjų ir girdinčiųjų kultūras, suvokia jų prasmę, vertę, kontekstą bei tarpusavio ryšius; sėkmingai ir kūrybiškai veikia daugiakalbėje ir daugiakultūrėje aplinkoje;</w:t>
                      </w:r>
                    </w:p>
                  </w:sdtContent>
                </w:sdt>
                <w:sdt>
                  <w:sdtPr>
                    <w:alias w:val="12 pr. 11.3 pp."/>
                    <w:tag w:val="part_d65ab010e58044e2b42c861a4838f664"/>
                    <w:lock w:val="sdtLocked"/>
                    <w:richText/>
                  </w:sdtPr>
                  <w:sdtContent>
                    <w:p>
                      <w:pPr>
                        <w:ind w:firstLine="851"/>
                        <w:jc w:val="both"/>
                        <w:rPr>
                          <w:szCs w:val="24"/>
                        </w:rPr>
                      </w:pPr>
                      <w:sdt>
                        <w:sdtPr>
                          <w:alias w:val="Numeris"/>
                          <w:tag w:val="nr_d65ab010e58044e2b42c861a4838f664"/>
                          <w:lock w:val="sdtLocked"/>
                          <w:richText/>
                        </w:sdtPr>
                        <w:sdtContent>
                          <w:r>
                            <w:rPr>
                              <w:szCs w:val="24"/>
                            </w:rPr>
                            <w:t>11.3</w:t>
                          </w:r>
                        </w:sdtContent>
                      </w:sdt>
                      <w:r>
                        <w:rPr>
                          <w:szCs w:val="24"/>
                        </w:rPr>
                        <w:t>. atsakingai, kūrybiškai ir tikslingai taiko lietuvių gestų kalbos žinias, kalbos pažinimo strategijas; analizuoja ir vertina kalbą kaip socialinį kultūrinį reiškinį; siekdami įvairių tikslų įvairiose socialinėse kultūrinėse situacijose pasitikėdami savo jėgomis veiksmingai komunikuoja lietuvių gestų kalba gyvai bei virtualioje erdvėje, atsižvelgiant į komunikacinę situaciją, tikslus ir adresatą;</w:t>
                      </w:r>
                    </w:p>
                  </w:sdtContent>
                </w:sdt>
                <w:sdt>
                  <w:sdtPr>
                    <w:alias w:val="12 pr. 11.4 pp."/>
                    <w:tag w:val="part_e02c966a1d3d4592b4c356b42ef76355"/>
                    <w:lock w:val="sdtLocked"/>
                    <w:richText/>
                  </w:sdtPr>
                  <w:sdtContent>
                    <w:p>
                      <w:pPr>
                        <w:ind w:firstLine="851"/>
                        <w:jc w:val="both"/>
                        <w:rPr>
                          <w:szCs w:val="24"/>
                        </w:rPr>
                      </w:pPr>
                      <w:sdt>
                        <w:sdtPr>
                          <w:alias w:val="Numeris"/>
                          <w:tag w:val="nr_e02c966a1d3d4592b4c356b42ef76355"/>
                          <w:lock w:val="sdtLocked"/>
                          <w:richText/>
                        </w:sdtPr>
                        <w:sdtContent>
                          <w:r>
                            <w:rPr>
                              <w:szCs w:val="24"/>
                            </w:rPr>
                            <w:t>11.4</w:t>
                          </w:r>
                        </w:sdtContent>
                      </w:sdt>
                      <w:r>
                        <w:rPr>
                          <w:szCs w:val="24"/>
                        </w:rPr>
                        <w:t>. pažįsta ir orientuojasi kurčiųjų kultūroje; išmano kultūrinį kontekstą, estetinį skonį bei santykį su kurčiųjų kultūros ir kitų kultūrų objektais, reiškiniais ir kūriniais grindžia dialogu; aktyviai ir atsakingai dalyvauja mokyklos, kurčiųjų bendruomenės, šalies kultūrinėje veikloje kaip kūrėjai, atlikėjai, aktyvūs stebėtojai, interpretuotojai, vartotojai ar kritikai; sąžiningai ir etiškai vartoja intelektinius kultūros produktus.</w:t>
                      </w:r>
                    </w:p>
                    <w:p>
                      <w:pPr>
                        <w:ind w:left="2160"/>
                        <w:rPr>
                          <w:szCs w:val="24"/>
                        </w:rPr>
                      </w:pPr>
                    </w:p>
                  </w:sdtContent>
                </w:sdt>
              </w:sdtContent>
            </w:sdt>
          </w:sdtContent>
        </w:sdt>
        <w:sdt>
          <w:sdtPr>
            <w:alias w:val="skyrius"/>
            <w:tag w:val="part_056566d255e34adf874d64c93826ab1a"/>
            <w:lock w:val="sdtLocked"/>
            <w:richText/>
          </w:sdtPr>
          <w:sdtContent>
            <w:p>
              <w:pPr>
                <w:keepNext/>
                <w:keepLines/>
                <w:jc w:val="center"/>
                <w:rPr>
                  <w:b/>
                  <w:szCs w:val="24"/>
                </w:rPr>
              </w:pPr>
              <w:sdt>
                <w:sdtPr>
                  <w:alias w:val="Numeris"/>
                  <w:tag w:val="nr_056566d255e34adf874d64c93826ab1a"/>
                  <w:lock w:val="sdtLocked"/>
                  <w:richText/>
                </w:sdtPr>
                <w:sdtContent>
                  <w:r>
                    <w:rPr>
                      <w:b/>
                      <w:szCs w:val="24"/>
                    </w:rPr>
                    <w:t>III</w:t>
                  </w:r>
                </w:sdtContent>
              </w:sdt>
              <w:r>
                <w:rPr>
                  <w:b/>
                  <w:szCs w:val="24"/>
                </w:rPr>
                <w:t xml:space="preserve"> SKYRIUS</w:t>
              </w:r>
            </w:p>
            <w:p>
              <w:pPr>
                <w:keepNext/>
                <w:keepLines/>
                <w:jc w:val="center"/>
                <w:rPr>
                  <w:b/>
                  <w:szCs w:val="24"/>
                </w:rPr>
              </w:pPr>
              <w:sdt>
                <w:sdtPr>
                  <w:alias w:val="Pavadinimas"/>
                  <w:tag w:val="title_056566d255e34adf874d64c93826ab1a"/>
                  <w:lock w:val="sdtLocked"/>
                  <w:richText/>
                </w:sdtPr>
                <w:sdtContent>
                  <w:r>
                    <w:rPr>
                      <w:b/>
                      <w:szCs w:val="24"/>
                    </w:rPr>
                    <w:t>KOMPETENCIJŲ UGDYMAS</w:t>
                  </w:r>
                </w:sdtContent>
              </w:sdt>
            </w:p>
            <w:p>
              <w:pPr>
                <w:rPr>
                  <w:szCs w:val="24"/>
                </w:rPr>
              </w:pPr>
            </w:p>
            <w:sdt>
              <w:sdtPr>
                <w:alias w:val="12 pr. 12 p."/>
                <w:tag w:val="part_e59da5369120487e80d213341aef9434"/>
                <w:lock w:val="sdtLocked"/>
                <w:richText/>
              </w:sdtPr>
              <w:sdtContent>
                <w:p>
                  <w:pPr>
                    <w:tabs>
                      <w:tab w:val="left" w:pos="1276"/>
                    </w:tabs>
                    <w:ind w:firstLine="720"/>
                    <w:jc w:val="both"/>
                    <w:rPr>
                      <w:szCs w:val="24"/>
                    </w:rPr>
                  </w:pPr>
                  <w:sdt>
                    <w:sdtPr>
                      <w:alias w:val="Numeris"/>
                      <w:tag w:val="nr_e59da5369120487e80d213341aef9434"/>
                      <w:lock w:val="sdtLocked"/>
                      <w:richText/>
                    </w:sdtPr>
                    <w:sdtContent>
                      <w:r>
                        <w:rPr>
                          <w:szCs w:val="24"/>
                        </w:rPr>
                        <w:t>12</w:t>
                      </w:r>
                    </w:sdtContent>
                  </w:sdt>
                  <w:r>
                    <w:rPr>
                      <w:szCs w:val="24"/>
                    </w:rPr>
                    <w:t>. Įgyvendinant Programą ugdomos šios kompetencijos: komunikavimo, kultūrinė, kūrybiškumo, pažinimo, pilietiškumo, skaitmeninė, socialinė, emocinė ir sveikos gyvensenos. Jos pateiktos pagal kompetencijos ugdymo intensyvumą.</w:t>
                  </w:r>
                </w:p>
              </w:sdtContent>
            </w:sdt>
            <w:sdt>
              <w:sdtPr>
                <w:alias w:val="12 pr. 13 p."/>
                <w:tag w:val="part_8532f28cebcc4c8fb6d556e5528118db"/>
                <w:lock w:val="sdtLocked"/>
                <w:richText/>
              </w:sdtPr>
              <w:sdtContent>
                <w:p>
                  <w:pPr>
                    <w:tabs>
                      <w:tab w:val="left" w:pos="1276"/>
                    </w:tabs>
                    <w:ind w:firstLine="720"/>
                    <w:jc w:val="both"/>
                    <w:rPr>
                      <w:szCs w:val="24"/>
                    </w:rPr>
                  </w:pPr>
                  <w:sdt>
                    <w:sdtPr>
                      <w:alias w:val="Numeris"/>
                      <w:tag w:val="nr_8532f28cebcc4c8fb6d556e5528118db"/>
                      <w:lock w:val="sdtLocked"/>
                      <w:richText/>
                    </w:sdtPr>
                    <w:sdtContent>
                      <w:r>
                        <w:rPr>
                          <w:szCs w:val="24"/>
                        </w:rPr>
                        <w:t>13</w:t>
                      </w:r>
                    </w:sdtContent>
                  </w:sdt>
                  <w:r>
                    <w:rPr>
                      <w:szCs w:val="24"/>
                    </w:rPr>
                    <w:t>. Pažinimo kompetencija. Mokiniai: vertina lietuvių gestų kalbos ir kurčiųjų kultūros pažinimą kaip esminę kurčiojo ir kurčiųjų bendruomenės tobulėjimo sąlygą; turimų lietuvių gestų kalbos, kurčiųjų kultūros žinių pagrindu konstruoja naują žinojimą; pažįsta ir domisi kurčiųjų kultūrinio gyvenimo tikrove; kelia probleminius klausimus; tyrinėja kurčiųjų kultūros reiškinius, jų sąsajas prasmingai pasirinkdami tyrimo objektą ir metodus, vertina gautus rezultatus ir pagrindžia išvadas; interpretuodami ir siedami lietuvių gestų kalbos, kurčiųjų kultūros žinias, kuriasi vientisą pasaulėvaizdį; planuoja savo mokymąsi, kryptingai mokosi, apmąsto, kaip jiems pasisekė ir ką daryti toliau.</w:t>
                  </w:r>
                </w:p>
              </w:sdtContent>
            </w:sdt>
            <w:sdt>
              <w:sdtPr>
                <w:alias w:val="12 pr. 14 p."/>
                <w:tag w:val="part_c54a7bc1c9134c26b31f434cb070acef"/>
                <w:lock w:val="sdtLocked"/>
                <w:richText/>
              </w:sdtPr>
              <w:sdtContent>
                <w:p>
                  <w:pPr>
                    <w:tabs>
                      <w:tab w:val="left" w:pos="1276"/>
                    </w:tabs>
                    <w:ind w:firstLine="720"/>
                    <w:jc w:val="both"/>
                    <w:rPr>
                      <w:szCs w:val="24"/>
                    </w:rPr>
                  </w:pPr>
                  <w:sdt>
                    <w:sdtPr>
                      <w:alias w:val="Numeris"/>
                      <w:tag w:val="nr_c54a7bc1c9134c26b31f434cb070acef"/>
                      <w:lock w:val="sdtLocked"/>
                      <w:richText/>
                    </w:sdtPr>
                    <w:sdtContent>
                      <w:r>
                        <w:rPr>
                          <w:szCs w:val="24"/>
                        </w:rPr>
                        <w:t>14</w:t>
                      </w:r>
                    </w:sdtContent>
                  </w:sdt>
                  <w:r>
                    <w:rPr>
                      <w:szCs w:val="24"/>
                    </w:rPr>
                    <w:t>. Kultūrinė kompetencija. Mokiniai: paaiškina ir pagrindžia lietuvių gestų kalbos ir kurčiųjų kultūros, kaip esminio kurčiojo pasaulėvaizdį ir tapatybę formuojančio komponento, svarbą; suvokia save kaip savo tautos ir kurčiųjų kultūros paveldėtojus ir kūrėjus; įsipareigoja savo tautos, kurčiųjų kultūros tęstinumui; susipažįsta, renka, sistemina ir apibūdina bendriausius kurčiųjų kultūros reiškinius; orientuojasi kurčiųjų kultūroje, atpažįsta kurčiųjų kultūros objektus, reiškinius ir kūrinius, supranta šiuolaikinės kurčiųjų kultūros raidos tendencijas, paaiškina, kaip jos tęsia, keičia ar papildo seniau susiformavusias kurčiųjų kultūros tradicijas, suvokia menininkų ir kitų kurčiųjų kultūros kūrėjų vaidmenį kurčiųjų bendruomenės gyvenime; identifikuoja ir suvokia save kaip kurčiųjų kultūros lauko atsakingus ir aktyvius dalyvius, analizuoja, lygina ir interpretuoja kurčiųjų ir girdinčiųjų kultūras, suvokia jų prasmę, vertę ir kontekstus bei tarpusavio ryšius; suvokia, kad kitų kultūrų atstovų pasaulėžiūros, normos, praktikos ir papročiai gali skirtis nuo kurčiųjų kultūros atstovų, siekia suprasti kitas kultūras bei ugdytis dialogišką santykį, pripažįstant, kad kultūrinis kitoniškumas gali būti prasmingas; įvardija ir kritiškai vertina įvairias kurčiųjų kultūros formas ir reiškinius, kelia ir svarsto klausimus apie kurčiųjų kultūros ir kitų kultūrų suformuotas prielaidas bei galimus šališkumus; puoselėja kurčiųjų kultūros paveldą, šiuolaikinius kurčiųjų kultūros objektus ir reiškinius; aktyviai ir atsakingai dalyvauja mokyklos, kurčiųjų bendruomenės, šalies kultūrinėje veikloje kaip kūrėjai, atlikėjai, aktyvūs stebėtojai, interpretuotojai, vartotojai ar kritikai, sąžiningai ir etiškai vartoja intelektinius kultūros produktus; išmano kultūrinį kontekstą, estetinį skonį bei santykį su kurčiųjų kultūros ir kitų kultūrų objektais, reiškiniais ir kūriniais grindžia dialogu.</w:t>
                  </w:r>
                </w:p>
              </w:sdtContent>
            </w:sdt>
            <w:sdt>
              <w:sdtPr>
                <w:alias w:val="12 pr. 15 p."/>
                <w:tag w:val="part_fe2950bde761414c947e49230d713eee"/>
                <w:lock w:val="sdtLocked"/>
                <w:richText/>
              </w:sdtPr>
              <w:sdtContent>
                <w:p>
                  <w:pPr>
                    <w:tabs>
                      <w:tab w:val="left" w:pos="1276"/>
                    </w:tabs>
                    <w:ind w:firstLine="720"/>
                    <w:jc w:val="both"/>
                    <w:rPr>
                      <w:szCs w:val="24"/>
                    </w:rPr>
                  </w:pPr>
                  <w:sdt>
                    <w:sdtPr>
                      <w:alias w:val="Numeris"/>
                      <w:tag w:val="nr_fe2950bde761414c947e49230d713eee"/>
                      <w:lock w:val="sdtLocked"/>
                      <w:richText/>
                    </w:sdtPr>
                    <w:sdtContent>
                      <w:r>
                        <w:rPr>
                          <w:szCs w:val="24"/>
                        </w:rPr>
                        <w:t>15</w:t>
                      </w:r>
                    </w:sdtContent>
                  </w:sdt>
                  <w:r>
                    <w:rPr>
                      <w:szCs w:val="24"/>
                    </w:rPr>
                    <w:t>. Komunikavimo kompetencija. Mokiniai: vertina komunikavimo lietuvių gestų kalba svarbą kurčiajam ir kurčiųjų bendruomenei; suvokia šiuolaikinių medijų teikiamas galimybes ir medijomis daromą poveikį žmogui ir visuomenei; nepakantūs neapykantos kultūros skleidimui; komunikuoja lietuvių gestų kalba laikydamiesi moralės ir teisėtumo principų, jaučia atsakomybę už teikiamos informacijos tikrumą ir tikslumą; savo požiūrį, teiginius pagrindžia argumentais; praktiškai taiko lietuvių gestų kalbos žinias, laikosi kalbos normų, tiksliai ir tinkamai vartoja sąvokas; kurdami ir perduodami pranešimą lietuvių gestų kalba individualiai bei grupėje parenka ir vartoja tinkamas raiškos priemones ir formas, tikslingai pasirenka komunikavimo kanalą, taiko komunikavimo lietuvių gestų kalba strategijas ir priemones, atsižvelgdami į tikslą, adresatą ir komunikavimo situaciją; supranta įvairiomis formomis pateikiamą pranešimą lietuvių gestų kalba, jį analizuoja, interpretuoja ir kritiškai vertina; saugiai ir etiškai naudojasi šiuolaikinėmis komunikacinėmis technologijomis.</w:t>
                  </w:r>
                </w:p>
              </w:sdtContent>
            </w:sdt>
            <w:sdt>
              <w:sdtPr>
                <w:alias w:val="12 pr. 16 p."/>
                <w:tag w:val="part_d3f75056282d45e8ad718bb9a0d23fb5"/>
                <w:lock w:val="sdtLocked"/>
                <w:richText/>
              </w:sdtPr>
              <w:sdtContent>
                <w:p>
                  <w:pPr>
                    <w:tabs>
                      <w:tab w:val="left" w:pos="1276"/>
                    </w:tabs>
                    <w:ind w:firstLine="720"/>
                    <w:jc w:val="both"/>
                    <w:rPr>
                      <w:szCs w:val="24"/>
                    </w:rPr>
                  </w:pPr>
                  <w:sdt>
                    <w:sdtPr>
                      <w:alias w:val="Numeris"/>
                      <w:tag w:val="nr_d3f75056282d45e8ad718bb9a0d23fb5"/>
                      <w:lock w:val="sdtLocked"/>
                      <w:richText/>
                    </w:sdtPr>
                    <w:sdtContent>
                      <w:r>
                        <w:rPr>
                          <w:szCs w:val="24"/>
                        </w:rPr>
                        <w:t>16</w:t>
                      </w:r>
                    </w:sdtContent>
                  </w:sdt>
                  <w:r>
                    <w:rPr>
                      <w:szCs w:val="24"/>
                    </w:rPr>
                    <w:t>. Kūrybiškumo kompetencija. Mokiniai: pasitiki savo kūrybinėmis galiomis; renka, sieja ir kritiškai vertina pranešimo lietuvių gestų kalba kūrimui ir perteikimui reikalingą įvairiais būdais pateiktą informaciją; kūrybiškai mąsto: kelia originalias idėjas, teikia savitus vertinimus ir problemų sprendimo variantus, įžvelgia daiktų ar reiškinių kitoniškumą, atranda netikėtas jų sąsajas; kuria remdamiesi vaizduote ir patirtimi, lanksčiai naudodami kūrybinės raiškos būdus ir priemones; atkakliai ir susitelkę dirba įgyvendindami savo sumanymus, nebijo klysti, pradėti iš naujo; nebijo rizikuoti, yra atviri naujoms idėjoms ir iššūkiams, pakantūs neapibrėžtumui, turi savo nuomonę, bet paiso moralinių ir kultūrinių vertybių; etiškai veikia kurdami vieni ar kartu su kitais, dalindamiesi kūrybos rezultatais; vertina savo ir kitų kūrybinių darbų naujumą, išbaigtumą, integralumą, vertingumą sau ir kitiems; apmąsto ir vertina savo ir kitų kūrybos procesą.</w:t>
                  </w:r>
                </w:p>
              </w:sdtContent>
            </w:sdt>
            <w:sdt>
              <w:sdtPr>
                <w:alias w:val="12 pr. 17 p."/>
                <w:tag w:val="part_47dbe09263984fa6952d051446868b2b"/>
                <w:lock w:val="sdtLocked"/>
                <w:richText/>
              </w:sdtPr>
              <w:sdtContent>
                <w:p>
                  <w:pPr>
                    <w:tabs>
                      <w:tab w:val="left" w:pos="1276"/>
                    </w:tabs>
                    <w:ind w:firstLine="720"/>
                    <w:jc w:val="both"/>
                    <w:rPr>
                      <w:szCs w:val="24"/>
                    </w:rPr>
                  </w:pPr>
                  <w:sdt>
                    <w:sdtPr>
                      <w:alias w:val="Numeris"/>
                      <w:tag w:val="nr_47dbe09263984fa6952d051446868b2b"/>
                      <w:lock w:val="sdtLocked"/>
                      <w:richText/>
                    </w:sdtPr>
                    <w:sdtContent>
                      <w:r>
                        <w:rPr>
                          <w:szCs w:val="24"/>
                        </w:rPr>
                        <w:t>17</w:t>
                      </w:r>
                    </w:sdtContent>
                  </w:sdt>
                  <w:r>
                    <w:rPr>
                      <w:szCs w:val="24"/>
                    </w:rPr>
                    <w:t>. Pilietiškumo kompetencija. Mokiniai: suvokia piliečio ir valstybės santykį, save sieja su Lietuva; turi pilietinę savimonę ir savivertę; naudojasi savo teisėmis ir atsakingai atlieka pareigas; jaučia atsakomybę už savo kuriamų ir perteikiamų pranešimų tikrumą ir tikslumą, dalyvauja darnios sociokultūrinės aplinkos kūrime; pažįsta, perima kurčiųjų bendruomenės istorinį ir kultūrinį palikimą; pažįsta ir supranta kurčiųjų bendruomenės raidos tendencijas, jos gyvenimo principus, normas ir taisykles; įsitraukia į kurčiųjų bendruomenės gyvenimą, remdamiesi demokratijos vertybėmis kartu su kitais kūrybiškai ir socialiai atsakingai kuria bendruomeninę aplinką, dalyvauja pilietinėse veiklose; komunikuodami lietuvių gestų kalba, dalyvaudami bendruomenės gyvenime gerbia žmogaus teises ir laisves, kito nuomonę ir kitokią pilietinę poziciją; kuria, analizuoja ir kritiškai vertina medijose pateikiamą informaciją; imasi aktyvių veiksmų, kai pažeidžiamos asmeninės arba kito asmens teisės, suvaržomos laisvės, dalyvauja jas ginančioje veikloje; suvokia, kad valstybė stiprinama tausojant žmogiškuosius, kultūros ir gamtos išteklius, aktyviai dalyvauja tausojant išteklius ir kuriant darnią aplinką.</w:t>
                  </w:r>
                </w:p>
              </w:sdtContent>
            </w:sdt>
            <w:sdt>
              <w:sdtPr>
                <w:alias w:val="12 pr. 18 p."/>
                <w:tag w:val="part_07208b7b7e9f432b97088b70822c0899"/>
                <w:lock w:val="sdtLocked"/>
                <w:richText/>
              </w:sdtPr>
              <w:sdtContent>
                <w:p>
                  <w:pPr>
                    <w:tabs>
                      <w:tab w:val="left" w:pos="1276"/>
                    </w:tabs>
                    <w:ind w:firstLine="720"/>
                    <w:jc w:val="both"/>
                    <w:rPr>
                      <w:szCs w:val="24"/>
                    </w:rPr>
                  </w:pPr>
                  <w:sdt>
                    <w:sdtPr>
                      <w:alias w:val="Numeris"/>
                      <w:tag w:val="nr_07208b7b7e9f432b97088b70822c0899"/>
                      <w:lock w:val="sdtLocked"/>
                      <w:richText/>
                    </w:sdtPr>
                    <w:sdtContent>
                      <w:r>
                        <w:rPr>
                          <w:szCs w:val="24"/>
                        </w:rPr>
                        <w:t>18</w:t>
                      </w:r>
                    </w:sdtContent>
                  </w:sdt>
                  <w:r>
                    <w:rPr>
                      <w:szCs w:val="24"/>
                    </w:rPr>
                    <w:t>. Skaitmeninė kompetencija. Mokiniai: atsakingai pasirenka ir tikslingai, saugiai, teisėtai naudoja skaitmenines technologijas veiksmingam lietuvių gestų kalbos mokymuisi, su dalyku susijusios informacijos paieškai, apdorojimui ir pateikimui, kūrybiškam įvairių problemų sprendimui, lietuvių gestų kalbos, kurčiųjų kultūros procesų ir reiškinių pažinimui ir tyrimui, vizualinės medijos supratimui, skaitmeninio turinio kūrimui; atsakingai, saugiai ir etiškai bendrauja lietuvių gestų kalba ir bendradarbiauja skaitmeninėje erdvėje.</w:t>
                  </w:r>
                </w:p>
              </w:sdtContent>
            </w:sdt>
            <w:sdt>
              <w:sdtPr>
                <w:alias w:val="12 pr. 19 p."/>
                <w:tag w:val="part_84111a6924684b82836fda6cff26a193"/>
                <w:lock w:val="sdtLocked"/>
                <w:richText/>
              </w:sdtPr>
              <w:sdtContent>
                <w:p>
                  <w:pPr>
                    <w:tabs>
                      <w:tab w:val="left" w:pos="1276"/>
                    </w:tabs>
                    <w:ind w:firstLine="720"/>
                    <w:jc w:val="both"/>
                    <w:rPr>
                      <w:szCs w:val="24"/>
                    </w:rPr>
                  </w:pPr>
                  <w:sdt>
                    <w:sdtPr>
                      <w:alias w:val="Numeris"/>
                      <w:tag w:val="nr_84111a6924684b82836fda6cff26a193"/>
                      <w:lock w:val="sdtLocked"/>
                      <w:richText/>
                    </w:sdtPr>
                    <w:sdtContent>
                      <w:r>
                        <w:rPr>
                          <w:szCs w:val="24"/>
                        </w:rPr>
                        <w:t>19</w:t>
                      </w:r>
                    </w:sdtContent>
                  </w:sdt>
                  <w:r>
                    <w:rPr>
                      <w:szCs w:val="24"/>
                    </w:rPr>
                    <w:t>. Socialinė, emocinė ir sveikos gyvensenos kompetencija. Mokiniai: pasitiki savimi ir siekia tobulėti; pažįsta ir valdo savo emocijas ir elgesį; atpažįsta kitų žmonių jausmus; gerbia įvairias nuomones, pripažįsta žmonių panašumus ir skirtumus; naudojasi bendravimo lietuvių gestų kalba ir bendradarbiavimo įgūdžiais veiksmingai komunikuojant; atsakingai elgiasi priimdami sprendimus ir geba numatyti sprendimų pasekmes; dalyvauja kuriant kurčiųjų bendruomenės gerovę; kelia ilgalaikius ir trumpalaikius tobulėjimo tikslus ir save motyvuoja jų siekti, planuoja savo profesinio gyvenimo kryptis.</w:t>
                  </w:r>
                </w:p>
                <w:p>
                  <w:pPr>
                    <w:ind w:firstLine="495"/>
                    <w:jc w:val="both"/>
                    <w:rPr>
                      <w:szCs w:val="24"/>
                    </w:rPr>
                  </w:pPr>
                </w:p>
              </w:sdtContent>
            </w:sdt>
          </w:sdtContent>
        </w:sdt>
        <w:sdt>
          <w:sdtPr>
            <w:alias w:val="skyrius"/>
            <w:tag w:val="part_223b6c6aef364f50873899216bd25690"/>
            <w:lock w:val="sdtLocked"/>
            <w:richText/>
          </w:sdtPr>
          <w:sdtContent>
            <w:p>
              <w:pPr>
                <w:keepNext/>
                <w:keepLines/>
                <w:jc w:val="center"/>
                <w:rPr>
                  <w:b/>
                  <w:szCs w:val="24"/>
                </w:rPr>
              </w:pPr>
              <w:sdt>
                <w:sdtPr>
                  <w:alias w:val="Numeris"/>
                  <w:tag w:val="nr_223b6c6aef364f50873899216bd25690"/>
                  <w:lock w:val="sdtLocked"/>
                  <w:richText/>
                </w:sdtPr>
                <w:sdtContent>
                  <w:r>
                    <w:rPr>
                      <w:b/>
                      <w:szCs w:val="24"/>
                    </w:rPr>
                    <w:t>IV</w:t>
                  </w:r>
                </w:sdtContent>
              </w:sdt>
              <w:r>
                <w:rPr>
                  <w:b/>
                  <w:szCs w:val="24"/>
                </w:rPr>
                <w:t xml:space="preserve"> SKYRIUS</w:t>
              </w:r>
            </w:p>
            <w:p>
              <w:pPr>
                <w:keepNext/>
                <w:keepLines/>
                <w:jc w:val="center"/>
                <w:rPr>
                  <w:b/>
                  <w:szCs w:val="24"/>
                </w:rPr>
              </w:pPr>
              <w:sdt>
                <w:sdtPr>
                  <w:alias w:val="Pavadinimas"/>
                  <w:tag w:val="title_223b6c6aef364f50873899216bd25690"/>
                  <w:lock w:val="sdtLocked"/>
                  <w:richText/>
                </w:sdtPr>
                <w:sdtContent>
                  <w:r>
                    <w:rPr>
                      <w:b/>
                      <w:szCs w:val="24"/>
                    </w:rPr>
                    <w:t>PASIEKIMŲ SRITYS IR PASIEKIMAI</w:t>
                  </w:r>
                </w:sdtContent>
              </w:sdt>
            </w:p>
            <w:p>
              <w:pPr>
                <w:jc w:val="both"/>
                <w:rPr>
                  <w:szCs w:val="24"/>
                </w:rPr>
              </w:pPr>
            </w:p>
            <w:sdt>
              <w:sdtPr>
                <w:alias w:val="12 pr. 20 p."/>
                <w:tag w:val="part_e451f28b90534b9eb394c6be527c1517"/>
                <w:lock w:val="sdtLocked"/>
                <w:richText/>
              </w:sdtPr>
              <w:sdtContent>
                <w:p>
                  <w:pPr>
                    <w:ind w:firstLine="720"/>
                    <w:jc w:val="both"/>
                    <w:rPr>
                      <w:szCs w:val="24"/>
                    </w:rPr>
                  </w:pPr>
                  <w:sdt>
                    <w:sdtPr>
                      <w:alias w:val="Numeris"/>
                      <w:tag w:val="nr_e451f28b90534b9eb394c6be527c1517"/>
                      <w:lock w:val="sdtLocked"/>
                      <w:richText/>
                    </w:sdtPr>
                    <w:sdtContent>
                      <w:r>
                        <w:rPr>
                          <w:szCs w:val="24"/>
                        </w:rPr>
                        <w:t>20</w:t>
                      </w:r>
                    </w:sdtContent>
                  </w:sdt>
                  <w:r>
                    <w:rPr>
                      <w:szCs w:val="24"/>
                    </w:rPr>
                    <w:t>. Programoje pasiekimų sritys žymimos raide (pavyzdžiui, A, B), o raide ir skaičiumi (pavyzdžiui, A1, A2) žymimas tos pasiekimų srities pasiekimas.</w:t>
                  </w:r>
                </w:p>
              </w:sdtContent>
            </w:sdt>
            <w:sdt>
              <w:sdtPr>
                <w:alias w:val="12 pr. 21 p."/>
                <w:tag w:val="part_5ca8a57f16aa4e77be9fb6bb3b0b21b5"/>
                <w:lock w:val="sdtLocked"/>
                <w:richText/>
              </w:sdtPr>
              <w:sdtContent>
                <w:p>
                  <w:pPr>
                    <w:keepNext/>
                    <w:keepLines/>
                    <w:tabs>
                      <w:tab w:val="left" w:pos="1275"/>
                    </w:tabs>
                    <w:ind w:firstLine="720"/>
                    <w:jc w:val="both"/>
                    <w:rPr>
                      <w:szCs w:val="24"/>
                    </w:rPr>
                  </w:pPr>
                  <w:sdt>
                    <w:sdtPr>
                      <w:alias w:val="Numeris"/>
                      <w:tag w:val="nr_5ca8a57f16aa4e77be9fb6bb3b0b21b5"/>
                      <w:lock w:val="sdtLocked"/>
                      <w:richText/>
                    </w:sdtPr>
                    <w:sdtContent>
                      <w:r>
                        <w:rPr>
                          <w:szCs w:val="24"/>
                        </w:rPr>
                        <w:t>21</w:t>
                      </w:r>
                    </w:sdtContent>
                  </w:sdt>
                  <w:r>
                    <w:rPr>
                      <w:szCs w:val="24"/>
                    </w:rPr>
                    <w:t>. Kalbos vartojimas (A). Kalbos vartojimas suprantamas kaip procesas, apimantis pranešimo lietuvių gestų kalba kūrimą, perteikimą ir komunikacinę sąveiką bei pranešimo analizę, interpretavimą ir kritišką vertinimą. Šios pasiekimų srities mokinių pasiekimai:</w:t>
                  </w:r>
                </w:p>
                <w:sdt>
                  <w:sdtPr>
                    <w:alias w:val="12 pr. 21.1 pp."/>
                    <w:tag w:val="part_bdc49bb7fef84f62b7058451e63a0828"/>
                    <w:lock w:val="sdtLocked"/>
                    <w:richText/>
                  </w:sdtPr>
                  <w:sdtContent>
                    <w:p>
                      <w:pPr>
                        <w:ind w:firstLine="720"/>
                        <w:jc w:val="both"/>
                        <w:rPr>
                          <w:szCs w:val="24"/>
                        </w:rPr>
                      </w:pPr>
                      <w:sdt>
                        <w:sdtPr>
                          <w:alias w:val="Numeris"/>
                          <w:tag w:val="nr_bdc49bb7fef84f62b7058451e63a0828"/>
                          <w:lock w:val="sdtLocked"/>
                          <w:richText/>
                        </w:sdtPr>
                        <w:sdtContent>
                          <w:r>
                            <w:rPr>
                              <w:szCs w:val="24"/>
                            </w:rPr>
                            <w:t>21.1</w:t>
                          </w:r>
                        </w:sdtContent>
                      </w:sdt>
                      <w:r>
                        <w:rPr>
                          <w:szCs w:val="24"/>
                        </w:rPr>
                        <w:t>. Veiksmingai komunikuoja lietuvių gestų kalba gyvai ir virtualioje erdvėje, atsižvelgdamas į tikslą, adresatą, komunikavimo situaciją:</w:t>
                      </w:r>
                    </w:p>
                    <w:sdt>
                      <w:sdtPr>
                        <w:alias w:val="12 pr. 21.1.1 pp."/>
                        <w:tag w:val="part_563c77f4c2e047e5b3a3e8094ba435c5"/>
                        <w:lock w:val="sdtLocked"/>
                        <w:richText/>
                      </w:sdtPr>
                      <w:sdtContent>
                        <w:p>
                          <w:pPr>
                            <w:ind w:firstLine="720"/>
                            <w:jc w:val="both"/>
                            <w:rPr>
                              <w:szCs w:val="24"/>
                            </w:rPr>
                          </w:pPr>
                          <w:sdt>
                            <w:sdtPr>
                              <w:alias w:val="Numeris"/>
                              <w:tag w:val="nr_563c77f4c2e047e5b3a3e8094ba435c5"/>
                              <w:lock w:val="sdtLocked"/>
                              <w:richText/>
                            </w:sdtPr>
                            <w:sdtContent>
                              <w:r>
                                <w:rPr>
                                  <w:szCs w:val="24"/>
                                </w:rPr>
                                <w:t>21.1.1</w:t>
                              </w:r>
                            </w:sdtContent>
                          </w:sdt>
                          <w:r>
                            <w:rPr>
                              <w:szCs w:val="24"/>
                            </w:rPr>
                            <w:t>. kurdamas ir perduodamas pranešimą, parenka ir vartoja tinkamas verbalines ir neverbalines raiškos priemones ir formas; pristato save gyvai bei virtualioje erdvėje, suvokdamas savo išskirtinumą;</w:t>
                          </w:r>
                        </w:p>
                      </w:sdtContent>
                    </w:sdt>
                    <w:sdt>
                      <w:sdtPr>
                        <w:alias w:val="12 pr. 21.1.2 pp."/>
                        <w:tag w:val="part_d04949f3029849eda5bff48c7cfeb302"/>
                        <w:lock w:val="sdtLocked"/>
                        <w:richText/>
                      </w:sdtPr>
                      <w:sdtContent>
                        <w:p>
                          <w:pPr>
                            <w:tabs>
                              <w:tab w:val="left" w:pos="1701"/>
                            </w:tabs>
                            <w:ind w:firstLine="720"/>
                            <w:jc w:val="both"/>
                            <w:rPr>
                              <w:szCs w:val="24"/>
                            </w:rPr>
                          </w:pPr>
                          <w:sdt>
                            <w:sdtPr>
                              <w:alias w:val="Numeris"/>
                              <w:tag w:val="nr_d04949f3029849eda5bff48c7cfeb302"/>
                              <w:lock w:val="sdtLocked"/>
                              <w:richText/>
                            </w:sdtPr>
                            <w:sdtContent>
                              <w:r>
                                <w:rPr>
                                  <w:szCs w:val="24"/>
                                </w:rPr>
                                <w:t>21.1.2</w:t>
                              </w:r>
                            </w:sdtContent>
                          </w:sdt>
                          <w:r>
                            <w:rPr>
                              <w:szCs w:val="24"/>
                            </w:rPr>
                            <w:t>. tikslingai pasirenka komunikavimo kanalą ir priemones, taiko tinkamas komunikavimo lietuvių gestų kalba strategijas komunikuodamas individualiai ir grupėje;</w:t>
                          </w:r>
                        </w:p>
                      </w:sdtContent>
                    </w:sdt>
                    <w:sdt>
                      <w:sdtPr>
                        <w:alias w:val="12 pr. 21.1.3 pp."/>
                        <w:tag w:val="part_b7274bcd214c460d8399154432e36e0c"/>
                        <w:lock w:val="sdtLocked"/>
                        <w:richText/>
                      </w:sdtPr>
                      <w:sdtContent>
                        <w:p>
                          <w:pPr>
                            <w:tabs>
                              <w:tab w:val="left" w:pos="1701"/>
                            </w:tabs>
                            <w:ind w:firstLine="720"/>
                            <w:jc w:val="both"/>
                            <w:rPr>
                              <w:szCs w:val="24"/>
                            </w:rPr>
                          </w:pPr>
                          <w:sdt>
                            <w:sdtPr>
                              <w:alias w:val="Numeris"/>
                              <w:tag w:val="nr_b7274bcd214c460d8399154432e36e0c"/>
                              <w:lock w:val="sdtLocked"/>
                              <w:richText/>
                            </w:sdtPr>
                            <w:sdtContent>
                              <w:r>
                                <w:rPr>
                                  <w:szCs w:val="24"/>
                                </w:rPr>
                                <w:t>21.1.3</w:t>
                              </w:r>
                            </w:sdtContent>
                          </w:sdt>
                          <w:r>
                            <w:rPr>
                              <w:szCs w:val="24"/>
                            </w:rPr>
                            <w:t>. analizuoja, interpretuoja ir kritiškai vertina įvairiomis formomis pateiktą pranešimą lietuvių gestų kalba.</w:t>
                          </w:r>
                        </w:p>
                      </w:sdtContent>
                    </w:sdt>
                  </w:sdtContent>
                </w:sdt>
              </w:sdtContent>
            </w:sdt>
            <w:sdt>
              <w:sdtPr>
                <w:alias w:val="12 pr. 22 p."/>
                <w:tag w:val="part_6661b69684694df79989e92438bfda0c"/>
                <w:lock w:val="sdtLocked"/>
                <w:richText/>
              </w:sdtPr>
              <w:sdtContent>
                <w:p>
                  <w:pPr>
                    <w:keepNext/>
                    <w:keepLines/>
                    <w:tabs>
                      <w:tab w:val="left" w:pos="1275"/>
                    </w:tabs>
                    <w:ind w:firstLine="720"/>
                    <w:jc w:val="both"/>
                    <w:rPr>
                      <w:szCs w:val="24"/>
                    </w:rPr>
                  </w:pPr>
                  <w:sdt>
                    <w:sdtPr>
                      <w:alias w:val="Numeris"/>
                      <w:tag w:val="nr_6661b69684694df79989e92438bfda0c"/>
                      <w:lock w:val="sdtLocked"/>
                      <w:richText/>
                    </w:sdtPr>
                    <w:sdtContent>
                      <w:r>
                        <w:rPr>
                          <w:szCs w:val="24"/>
                        </w:rPr>
                        <w:t>22</w:t>
                      </w:r>
                    </w:sdtContent>
                  </w:sdt>
                  <w:r>
                    <w:rPr>
                      <w:szCs w:val="24"/>
                    </w:rPr>
                    <w:t>. Kalbos pažinimas (B). Kalbos pažinimas apima lietuvių gestų kalbos elementų, jų ryšių ir funkcijų, kalbos kaip socialinio kultūrinio reiškinio pažinimą, atsakingą, kūrybišką ir tikslingą lietuvių gestų kalbos žinių, kalbos pažinimo strategijų taikymą. Kalbos sistemos pažinimas plečia mokinių raiškos galimybes, sudaro prielaidas siekti sąmoningai suvokiamo kalbos aiškumo, tikslumo, raiškumo, taisyklingumo. Šios pasiekimų srities mokinių pasiekimai:</w:t>
                  </w:r>
                </w:p>
                <w:sdt>
                  <w:sdtPr>
                    <w:alias w:val="12 pr. 22.1 pp."/>
                    <w:tag w:val="part_f9113b1c3242447bb3b0f66932c7a425"/>
                    <w:lock w:val="sdtLocked"/>
                    <w:richText/>
                  </w:sdtPr>
                  <w:sdtContent>
                    <w:p>
                      <w:pPr>
                        <w:ind w:firstLine="720"/>
                        <w:jc w:val="both"/>
                        <w:rPr>
                          <w:szCs w:val="24"/>
                        </w:rPr>
                      </w:pPr>
                      <w:sdt>
                        <w:sdtPr>
                          <w:alias w:val="Numeris"/>
                          <w:tag w:val="nr_f9113b1c3242447bb3b0f66932c7a425"/>
                          <w:lock w:val="sdtLocked"/>
                          <w:richText/>
                        </w:sdtPr>
                        <w:sdtContent>
                          <w:r>
                            <w:rPr>
                              <w:szCs w:val="24"/>
                            </w:rPr>
                            <w:t>22.1</w:t>
                          </w:r>
                        </w:sdtContent>
                      </w:sdt>
                      <w:r>
                        <w:rPr>
                          <w:szCs w:val="24"/>
                        </w:rPr>
                        <w:t>. Atsakingai, kūrybiškai ir tikslingai taiko lietuvių gestų kalbos žinias.</w:t>
                      </w:r>
                    </w:p>
                  </w:sdtContent>
                </w:sdt>
                <w:sdt>
                  <w:sdtPr>
                    <w:alias w:val="12 pr. 22.2 pp."/>
                    <w:tag w:val="part_7abb025a0c824692b1cd98e22f1f505c"/>
                    <w:lock w:val="sdtLocked"/>
                    <w:richText/>
                  </w:sdtPr>
                  <w:sdtContent>
                    <w:p>
                      <w:pPr>
                        <w:ind w:firstLine="720"/>
                        <w:jc w:val="both"/>
                        <w:rPr>
                          <w:szCs w:val="24"/>
                        </w:rPr>
                      </w:pPr>
                      <w:sdt>
                        <w:sdtPr>
                          <w:alias w:val="Numeris"/>
                          <w:tag w:val="nr_7abb025a0c824692b1cd98e22f1f505c"/>
                          <w:lock w:val="sdtLocked"/>
                          <w:richText/>
                        </w:sdtPr>
                        <w:sdtContent>
                          <w:r>
                            <w:rPr>
                              <w:szCs w:val="24"/>
                            </w:rPr>
                            <w:t>22.2</w:t>
                          </w:r>
                        </w:sdtContent>
                      </w:sdt>
                      <w:r>
                        <w:rPr>
                          <w:szCs w:val="24"/>
                        </w:rPr>
                        <w:t>. Tikslingai taiko kalbos pažinimo strategijas.</w:t>
                      </w:r>
                    </w:p>
                  </w:sdtContent>
                </w:sdt>
                <w:sdt>
                  <w:sdtPr>
                    <w:alias w:val="12 pr. 22.3 pp."/>
                    <w:tag w:val="part_d955da5c582949c5ba1e4611f11451c6"/>
                    <w:lock w:val="sdtLocked"/>
                    <w:richText/>
                  </w:sdtPr>
                  <w:sdtContent>
                    <w:p>
                      <w:pPr>
                        <w:ind w:firstLine="720"/>
                        <w:jc w:val="both"/>
                        <w:rPr>
                          <w:szCs w:val="24"/>
                        </w:rPr>
                      </w:pPr>
                      <w:sdt>
                        <w:sdtPr>
                          <w:alias w:val="Numeris"/>
                          <w:tag w:val="nr_d955da5c582949c5ba1e4611f11451c6"/>
                          <w:lock w:val="sdtLocked"/>
                          <w:richText/>
                        </w:sdtPr>
                        <w:sdtContent>
                          <w:r>
                            <w:rPr>
                              <w:szCs w:val="24"/>
                            </w:rPr>
                            <w:t>22.3</w:t>
                          </w:r>
                        </w:sdtContent>
                      </w:sdt>
                      <w:r>
                        <w:rPr>
                          <w:szCs w:val="24"/>
                        </w:rPr>
                        <w:t>. Analizuoja ir vertina kalbą kaip socialinį kultūrinį reiškinį.</w:t>
                      </w:r>
                    </w:p>
                  </w:sdtContent>
                </w:sdt>
              </w:sdtContent>
            </w:sdt>
            <w:sdt>
              <w:sdtPr>
                <w:alias w:val="12 pr. 23 p."/>
                <w:tag w:val="part_a4b84a88c4af4ddea0e2fe68bce0044e"/>
                <w:lock w:val="sdtLocked"/>
                <w:richText/>
              </w:sdtPr>
              <w:sdtContent>
                <w:p>
                  <w:pPr>
                    <w:keepNext/>
                    <w:keepLines/>
                    <w:tabs>
                      <w:tab w:val="left" w:pos="1275"/>
                    </w:tabs>
                    <w:ind w:firstLine="720"/>
                    <w:jc w:val="both"/>
                    <w:rPr>
                      <w:szCs w:val="24"/>
                    </w:rPr>
                  </w:pPr>
                  <w:sdt>
                    <w:sdtPr>
                      <w:alias w:val="Numeris"/>
                      <w:tag w:val="nr_a4b84a88c4af4ddea0e2fe68bce0044e"/>
                      <w:lock w:val="sdtLocked"/>
                      <w:richText/>
                    </w:sdtPr>
                    <w:sdtContent>
                      <w:r>
                        <w:rPr>
                          <w:szCs w:val="24"/>
                        </w:rPr>
                        <w:t>23</w:t>
                      </w:r>
                    </w:sdtContent>
                  </w:sdt>
                  <w:r>
                    <w:rPr>
                      <w:szCs w:val="24"/>
                    </w:rPr>
                    <w:t>. Kurčiųjų kultūros pažinimas ir kultūrinė raiška (C). Kurčiųjų kultūros pažinimas ir kultūrinė raiška apima kurčiųjų kultūros, istorijos ir kurčiųjų bendruomenės pažinimą, atsakingą ir aktyvų dalyvavimą kurčiųjų bendruomenės, šalies kultūriniame bei visuomeniniame gyvenime, įvairią veiklą, susijusią su grožiniais ir negrožiniais tekstais lietuvių gestų bei lietuvių kalbomis, pasakojimais, kūrybiniais bandymais, vertimais, inscenizavimais ir pan. Kurčiųjų bendruomenė suvokiama kaip specifinė kalbinė kultūrinė mažuma. Todėl siekiama padėti suvokti ir puoselėti dvejopą kultūrinį tapatumą – savo tautos ir kurčiųjų bendruomenės. Lietuvių gestų kalbos mokymosi turinys siejamas su lietuvių tautos istorija, kultūros paveldu bei tradicijomis ir Lietuvos bei pasaulio kurčiųjų bendruomenės istorija, kultūra ir tradicijomis. Šios pasiekimų srities mokinių pasiekimai:</w:t>
                  </w:r>
                </w:p>
                <w:sdt>
                  <w:sdtPr>
                    <w:alias w:val="12 pr. 23.1 pp."/>
                    <w:tag w:val="part_2ac6a9ea2c304d1bbbca0f150caf0715"/>
                    <w:lock w:val="sdtLocked"/>
                    <w:richText/>
                  </w:sdtPr>
                  <w:sdtContent>
                    <w:p>
                      <w:pPr>
                        <w:ind w:firstLine="720"/>
                        <w:jc w:val="both"/>
                        <w:rPr>
                          <w:szCs w:val="24"/>
                        </w:rPr>
                      </w:pPr>
                      <w:sdt>
                        <w:sdtPr>
                          <w:alias w:val="Numeris"/>
                          <w:tag w:val="nr_2ac6a9ea2c304d1bbbca0f150caf0715"/>
                          <w:lock w:val="sdtLocked"/>
                          <w:richText/>
                        </w:sdtPr>
                        <w:sdtContent>
                          <w:r>
                            <w:rPr>
                              <w:szCs w:val="24"/>
                            </w:rPr>
                            <w:t>23.1</w:t>
                          </w:r>
                        </w:sdtContent>
                      </w:sdt>
                      <w:r>
                        <w:rPr>
                          <w:szCs w:val="24"/>
                        </w:rPr>
                        <w:t>. Pažįsta ir orientuojasi kurčiųjų kultūroje; supranta šiuolaikinės kurčiųjų kultūros raidos tendencijas, paaiškina, kaip jos tęsia, keičia ar papildo seniau susiformavusias kurčiųjų kultūros tradicijas; suvokia kurčiųjų kultūros kūrėjų vaidmenį kurčiųjų bendruomenės gyvenime; išmano kultūrinį kontekstą, estetinį skonį bei santykį su kurčiųjų kultūros ir kitų kultūrų objektais, reiškiniais ir kūriniais grindžia dialogu.</w:t>
                      </w:r>
                    </w:p>
                  </w:sdtContent>
                </w:sdt>
                <w:sdt>
                  <w:sdtPr>
                    <w:alias w:val="12 pr. 23.2 pp."/>
                    <w:tag w:val="part_ea84871914324bfcac2f484b4dad74d2"/>
                    <w:lock w:val="sdtLocked"/>
                    <w:richText/>
                  </w:sdtPr>
                  <w:sdtContent>
                    <w:p>
                      <w:pPr>
                        <w:ind w:firstLine="720"/>
                        <w:jc w:val="both"/>
                        <w:rPr>
                          <w:szCs w:val="24"/>
                        </w:rPr>
                      </w:pPr>
                      <w:sdt>
                        <w:sdtPr>
                          <w:alias w:val="Numeris"/>
                          <w:tag w:val="nr_ea84871914324bfcac2f484b4dad74d2"/>
                          <w:lock w:val="sdtLocked"/>
                          <w:richText/>
                        </w:sdtPr>
                        <w:sdtContent>
                          <w:r>
                            <w:rPr>
                              <w:szCs w:val="24"/>
                            </w:rPr>
                            <w:t>23.2</w:t>
                          </w:r>
                        </w:sdtContent>
                      </w:sdt>
                      <w:r>
                        <w:rPr>
                          <w:szCs w:val="24"/>
                        </w:rPr>
                        <w:t>. Aktyviai ir atsakingai dalyvauja kurčiųjų kultūrinėje veikloje, šalies kultūriniame bei visuomeniniame gyvenime kaip kūrėjas, atlikėjas, aktyvus stebėtojas, interpretuotojas, vartotojas ar kritikas; sąžiningai ir etiškai vartoja intelektinius kultūros produktus.</w:t>
                      </w:r>
                    </w:p>
                  </w:sdtContent>
                </w:sdt>
                <w:sdt>
                  <w:sdtPr>
                    <w:alias w:val="12 pr. 23.3 pp."/>
                    <w:tag w:val="part_eb6d25f6aa9a4b208eacf56555ba6a2c"/>
                    <w:lock w:val="sdtLocked"/>
                    <w:richText/>
                  </w:sdtPr>
                  <w:sdtContent>
                    <w:p>
                      <w:pPr>
                        <w:ind w:firstLine="720"/>
                        <w:jc w:val="both"/>
                        <w:rPr>
                          <w:szCs w:val="24"/>
                        </w:rPr>
                      </w:pPr>
                      <w:sdt>
                        <w:sdtPr>
                          <w:alias w:val="Numeris"/>
                          <w:tag w:val="nr_eb6d25f6aa9a4b208eacf56555ba6a2c"/>
                          <w:lock w:val="sdtLocked"/>
                          <w:richText/>
                        </w:sdtPr>
                        <w:sdtContent>
                          <w:r>
                            <w:rPr>
                              <w:szCs w:val="24"/>
                            </w:rPr>
                            <w:t>23.3</w:t>
                          </w:r>
                        </w:sdtContent>
                      </w:sdt>
                      <w:r>
                        <w:rPr>
                          <w:szCs w:val="24"/>
                        </w:rPr>
                        <w:t>. Apmąsto ir kritiškai vertina įvairias kurčiųjų kultūros formas ir reiškinius, išreiškia požiūrį, nuostatas ir vertybes.</w:t>
                      </w:r>
                    </w:p>
                  </w:sdtContent>
                </w:sdt>
              </w:sdtContent>
            </w:sdt>
            <w:sdt>
              <w:sdtPr>
                <w:alias w:val="12 pr. 24 p."/>
                <w:tag w:val="part_1e5f094a78824959a2ec85a6c4b60b90"/>
                <w:lock w:val="sdtLocked"/>
                <w:richText/>
              </w:sdtPr>
              <w:sdtContent>
                <w:p>
                  <w:pPr>
                    <w:ind w:firstLine="720"/>
                    <w:jc w:val="both"/>
                    <w:rPr>
                      <w:szCs w:val="24"/>
                      <w:highlight w:val="white"/>
                    </w:rPr>
                  </w:pPr>
                  <w:sdt>
                    <w:sdtPr>
                      <w:alias w:val="Numeris"/>
                      <w:tag w:val="nr_1e5f094a78824959a2ec85a6c4b60b90"/>
                      <w:lock w:val="sdtLocked"/>
                      <w:richText/>
                    </w:sdtPr>
                    <w:sdtContent>
                      <w:r>
                        <w:rPr>
                          <w:szCs w:val="24"/>
                          <w:highlight w:val="white"/>
                        </w:rPr>
                        <w:t>24</w:t>
                      </w:r>
                    </w:sdtContent>
                  </w:sdt>
                  <w:r>
                    <w:rPr>
                      <w:szCs w:val="24"/>
                      <w:highlight w:val="white"/>
                    </w:rPr>
                    <w:t>. Mokinių pasiekimų raida aprašoma pagal pasiekimų sritis, pateikiant mokinių pagrindinio lygio pasiekimus kas dvejus metus. Lentelėje raide (pavyzdžiui, A, B, ...) žymima pasiekimų sritis, raide ir skaičiumi (pavyzdžiui, A1, A2, ...) žymimas tos pasiekimų srities pasiekimas:</w:t>
                  </w:r>
                </w:p>
                <w:p>
                  <w:pPr>
                    <w:jc w:val="both"/>
                    <w:rPr>
                      <w:szCs w:val="24"/>
                    </w:rPr>
                  </w:pPr>
                </w:p>
                <w:p>
                  <w:pPr>
                    <w:tabs>
                      <w:tab w:val="left" w:pos="1275"/>
                    </w:tabs>
                    <w:rPr>
                      <w:szCs w:val="24"/>
                    </w:rPr>
                  </w:pPr>
                </w:p>
                <w:p>
                  <w:pPr>
                    <w:tabs>
                      <w:tab w:val="left" w:pos="1275"/>
                    </w:tabs>
                    <w:rPr>
                      <w:szCs w:val="24"/>
                    </w:rPr>
                  </w:pPr>
                </w:p>
                <w:p>
                  <w:pPr>
                    <w:tabs>
                      <w:tab w:val="left" w:pos="1275"/>
                    </w:tabs>
                    <w:ind w:left="360"/>
                    <w:rPr>
                      <w:szCs w:val="24"/>
                    </w:rPr>
                  </w:pPr>
                </w:p>
                <w:p>
                  <w:pPr>
                    <w:tabs>
                      <w:tab w:val="left" w:pos="1275"/>
                    </w:tabs>
                    <w:ind w:left="360"/>
                    <w:rPr>
                      <w:szCs w:val="24"/>
                    </w:rPr>
                  </w:pPr>
                </w:p>
                <w:p>
                  <w:pPr>
                    <w:tabs>
                      <w:tab w:val="left" w:pos="1275"/>
                    </w:tabs>
                    <w:ind w:left="360"/>
                    <w:rPr>
                      <w:szCs w:val="24"/>
                    </w:rPr>
                  </w:pPr>
                </w:p>
                <w:p>
                  <w:pPr>
                    <w:tabs>
                      <w:tab w:val="left" w:pos="1275"/>
                    </w:tabs>
                    <w:rPr>
                      <w:szCs w:val="24"/>
                    </w:rPr>
                  </w:pPr>
                </w:p>
                <w:p>
                  <w:pPr>
                    <w:tabs>
                      <w:tab w:val="left" w:pos="1275"/>
                    </w:tabs>
                    <w:ind w:left="360"/>
                    <w:rPr>
                      <w:szCs w:val="24"/>
                    </w:rPr>
                  </w:pPr>
                </w:p>
                <w:p>
                  <w:pPr>
                    <w:tabs>
                      <w:tab w:val="left" w:pos="1275"/>
                    </w:tabs>
                    <w:ind w:left="360"/>
                    <w:rPr>
                      <w:szCs w:val="24"/>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720"/>
                      <w:titlePg/>
                    </w:sectPr>
                  </w:pPr>
                </w:p>
                <w:p>
                  <w:pPr>
                    <w:rPr>
                      <w:szCs w:val="24"/>
                    </w:rPr>
                  </w:pPr>
                </w:p>
                <w:tbl>
                  <w:tblPr>
                    <w:tblW w:w="1519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100" w:type="dxa"/>
                      <w:left w:w="115" w:type="dxa"/>
                      <w:bottom w:w="100" w:type="dxa"/>
                      <w:right w:w="115" w:type="dxa"/>
                    </w:tblCellMar>
                    <w:tblLook w:val="0600" w:firstRow="0" w:lastRow="0" w:firstColumn="0" w:lastColumn="0" w:noHBand="1" w:noVBand="1"/>
                  </w:tblPr>
                  <w:tblGrid>
                    <w:gridCol w:w="2170"/>
                    <w:gridCol w:w="2170"/>
                    <w:gridCol w:w="2171"/>
                    <w:gridCol w:w="2171"/>
                    <w:gridCol w:w="2171"/>
                    <w:gridCol w:w="2171"/>
                    <w:gridCol w:w="2171"/>
                  </w:tblGrid>
                  <w:tr>
                    <w:trPr>
                      <w:trHeight w:val="440"/>
                    </w:trPr>
                    <w:tc>
                      <w:tcPr>
                        <w:tcW w:w="2170" w:type="dxa"/>
                        <w:vMerge w:val="restar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vAlign w:val="center"/>
                      </w:tcPr>
                      <w:p>
                        <w:pPr>
                          <w:widowControl w:val="0"/>
                          <w:ind w:right="-7"/>
                          <w:jc w:val="center"/>
                          <w:rPr>
                            <w:szCs w:val="24"/>
                          </w:rPr>
                        </w:pPr>
                        <w:r>
                          <w:rPr>
                            <w:szCs w:val="24"/>
                          </w:rPr>
                          <w:t>Pasiekimas</w:t>
                        </w:r>
                      </w:p>
                    </w:tc>
                    <w:tc>
                      <w:tcPr>
                        <w:tcW w:w="13020" w:type="dxa"/>
                        <w:gridSpan w:val="6"/>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Pasiekimų raida</w:t>
                        </w:r>
                      </w:p>
                    </w:tc>
                  </w:tr>
                  <w:tr>
                    <w:trPr>
                      <w:trHeight w:val="357"/>
                    </w:trPr>
                    <w:tc>
                      <w:tcPr>
                        <w:tcW w:w="2170" w:type="dxa"/>
                        <w:vMerge/>
                        <w:tcMar>
                          <w:top w:w="100" w:type="dxa"/>
                          <w:left w:w="100" w:type="dxa"/>
                          <w:bottom w:w="100" w:type="dxa"/>
                          <w:right w:w="100" w:type="dxa"/>
                        </w:tcMar>
                        <w:vAlign w:val="center"/>
                      </w:tcPr>
                      <w:p>
                        <w:pPr>
                          <w:widowControl w:val="0"/>
                          <w:pBdr>
                            <w:top w:val="nil"/>
                            <w:left w:val="nil"/>
                            <w:bottom w:val="nil"/>
                            <w:right w:val="nil"/>
                            <w:between w:val="nil"/>
                          </w:pBdr>
                          <w:spacing w:line="276" w:lineRule="auto"/>
                          <w:rPr>
                            <w:szCs w:val="24"/>
                          </w:rPr>
                        </w:pPr>
                      </w:p>
                    </w:tc>
                    <w:tc>
                      <w:tcPr>
                        <w:tcW w:w="217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vAlign w:val="center"/>
                      </w:tcPr>
                      <w:p>
                        <w:pPr>
                          <w:widowControl w:val="0"/>
                          <w:ind w:right="-7"/>
                          <w:jc w:val="center"/>
                          <w:rPr>
                            <w:szCs w:val="24"/>
                          </w:rPr>
                        </w:pPr>
                        <w:r>
                          <w:rPr>
                            <w:szCs w:val="24"/>
                          </w:rPr>
                          <w:t>1–2 klasės</w:t>
                        </w:r>
                      </w:p>
                    </w:tc>
                    <w:tc>
                      <w:tcPr>
                        <w:tcW w:w="2170" w:type="dxa"/>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vAlign w:val="center"/>
                      </w:tcPr>
                      <w:p>
                        <w:pPr>
                          <w:widowControl w:val="0"/>
                          <w:ind w:right="-7"/>
                          <w:jc w:val="center"/>
                          <w:rPr>
                            <w:szCs w:val="24"/>
                          </w:rPr>
                        </w:pPr>
                        <w:r>
                          <w:rPr>
                            <w:szCs w:val="24"/>
                          </w:rPr>
                          <w:t>3–4 klasės</w:t>
                        </w:r>
                      </w:p>
                    </w:tc>
                    <w:tc>
                      <w:tcPr>
                        <w:tcW w:w="2170" w:type="dxa"/>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vAlign w:val="center"/>
                      </w:tcPr>
                      <w:p>
                        <w:pPr>
                          <w:widowControl w:val="0"/>
                          <w:ind w:right="-7"/>
                          <w:jc w:val="center"/>
                          <w:rPr>
                            <w:szCs w:val="24"/>
                          </w:rPr>
                        </w:pPr>
                        <w:r>
                          <w:rPr>
                            <w:szCs w:val="24"/>
                          </w:rPr>
                          <w:t>5–6 klasės</w:t>
                        </w:r>
                      </w:p>
                    </w:tc>
                    <w:tc>
                      <w:tcPr>
                        <w:tcW w:w="2170" w:type="dxa"/>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vAlign w:val="center"/>
                      </w:tcPr>
                      <w:p>
                        <w:pPr>
                          <w:widowControl w:val="0"/>
                          <w:ind w:right="-7"/>
                          <w:jc w:val="center"/>
                          <w:rPr>
                            <w:szCs w:val="24"/>
                          </w:rPr>
                        </w:pPr>
                        <w:r>
                          <w:rPr>
                            <w:szCs w:val="24"/>
                          </w:rPr>
                          <w:t>7–8 klasės</w:t>
                        </w:r>
                      </w:p>
                    </w:tc>
                    <w:tc>
                      <w:tcPr>
                        <w:tcW w:w="2170" w:type="dxa"/>
                        <w:shd w:val="clear" w:color="auto" w:fill="FFFFFF" w:themeFill="background1"/>
                        <w:tcMar>
                          <w:top w:w="100" w:type="dxa"/>
                          <w:left w:w="100" w:type="dxa"/>
                          <w:bottom w:w="100" w:type="dxa"/>
                          <w:right w:w="100" w:type="dxa"/>
                        </w:tcMar>
                        <w:vAlign w:val="center"/>
                      </w:tcPr>
                      <w:p>
                        <w:pPr>
                          <w:widowControl w:val="0"/>
                          <w:ind w:right="-7"/>
                          <w:jc w:val="center"/>
                          <w:rPr>
                            <w:szCs w:val="24"/>
                          </w:rPr>
                        </w:pPr>
                        <w:r>
                          <w:rPr>
                            <w:szCs w:val="24"/>
                          </w:rPr>
                          <w:t>9–10 (I–II gimnazijos) klasės</w:t>
                        </w:r>
                      </w:p>
                    </w:tc>
                    <w:tc>
                      <w:tcPr>
                        <w:tcW w:w="2170" w:type="dxa"/>
                        <w:shd w:val="clear" w:color="auto" w:fill="FFFFFF" w:themeFill="background1"/>
                        <w:tcMar>
                          <w:top w:w="100" w:type="dxa"/>
                          <w:left w:w="100" w:type="dxa"/>
                          <w:bottom w:w="100" w:type="dxa"/>
                          <w:right w:w="100" w:type="dxa"/>
                        </w:tcMar>
                        <w:vAlign w:val="center"/>
                      </w:tcPr>
                      <w:p>
                        <w:pPr>
                          <w:widowControl w:val="0"/>
                          <w:ind w:right="-7"/>
                          <w:jc w:val="center"/>
                          <w:rPr>
                            <w:szCs w:val="24"/>
                          </w:rPr>
                        </w:pPr>
                        <w:r>
                          <w:rPr>
                            <w:szCs w:val="24"/>
                          </w:rPr>
                          <w:t xml:space="preserve">III–IV </w:t>
                        </w:r>
                      </w:p>
                      <w:p>
                        <w:pPr>
                          <w:widowControl w:val="0"/>
                          <w:ind w:right="-7"/>
                          <w:jc w:val="center"/>
                          <w:rPr>
                            <w:szCs w:val="24"/>
                          </w:rPr>
                        </w:pPr>
                        <w:r>
                          <w:rPr>
                            <w:szCs w:val="24"/>
                          </w:rPr>
                          <w:t>gimnazijos klasės</w:t>
                        </w:r>
                      </w:p>
                    </w:tc>
                  </w:tr>
                  <w:tr>
                    <w:trPr>
                      <w:trHeight w:val="25"/>
                    </w:trPr>
                    <w:tc>
                      <w:tcPr>
                        <w:tcW w:w="15190" w:type="dxa"/>
                        <w:gridSpan w:val="7"/>
                        <w:shd w:val="clear" w:color="auto" w:fill="FFFFFF" w:themeFill="background1"/>
                        <w:tcMar>
                          <w:top w:w="100" w:type="dxa"/>
                          <w:left w:w="100" w:type="dxa"/>
                          <w:bottom w:w="100" w:type="dxa"/>
                          <w:right w:w="100" w:type="dxa"/>
                        </w:tcMar>
                      </w:tcPr>
                      <w:p>
                        <w:pPr>
                          <w:widowControl w:val="0"/>
                          <w:ind w:right="-7"/>
                          <w:jc w:val="center"/>
                          <w:rPr>
                            <w:szCs w:val="24"/>
                          </w:rPr>
                        </w:pPr>
                        <w:r>
                          <w:rPr>
                            <w:szCs w:val="24"/>
                          </w:rPr>
                          <w:t>1. Pasiekimų sritis: Kalbos vartojimas (A)</w:t>
                        </w:r>
                      </w:p>
                    </w:tc>
                  </w:tr>
                  <w:tr>
                    <w:trPr>
                      <w:trHeight w:val="1610"/>
                    </w:trPr>
                    <w:tc>
                      <w:tcPr>
                        <w:tcW w:w="2170" w:type="dxa"/>
                        <w:vMerge w:val="restart"/>
                        <w:shd w:val="clear" w:color="auto" w:fill="FFFFFF" w:themeFill="background1"/>
                        <w:tcMar>
                          <w:top w:w="100" w:type="dxa"/>
                          <w:left w:w="100" w:type="dxa"/>
                          <w:bottom w:w="100" w:type="dxa"/>
                          <w:right w:w="100" w:type="dxa"/>
                        </w:tcMar>
                      </w:tcPr>
                      <w:p>
                        <w:pPr>
                          <w:widowControl w:val="0"/>
                          <w:ind w:right="-7"/>
                          <w:rPr>
                            <w:szCs w:val="24"/>
                          </w:rPr>
                        </w:pPr>
                        <w:r>
                          <w:rPr>
                            <w:szCs w:val="24"/>
                          </w:rPr>
                          <w:t>Veiksmingai komunikuoja lietuvių gestų kalba gyvai ir virtualioje erdvėje atsižvelgdamas į tikslą, adresatą, komunikavimo situaciją: kurdamas ir perduodamas pranešimą, parenka ir vartoja tinkamas verbalines ir neverbalines raiškos priemones ir formas; pristato save gyvai bei virtualioje erdvėje, suvokdamas savo išskirtinumą; tikslingai pasirenka komunikavimo kanalą ir priemones, taiko tinkamas komunikavimo lietuvių gestų kalba strategijas komunikuodamas individualiai ir grupėje; analizuoja, interpretuoja ir kritiškai vertina įvairiomis formomis pateiktą pranešimą lietuvių gestų kalba.</w:t>
                        </w:r>
                      </w:p>
                      <w:p>
                        <w:pPr>
                          <w:widowControl w:val="0"/>
                          <w:ind w:right="-7"/>
                          <w:rPr>
                            <w:szCs w:val="24"/>
                          </w:rPr>
                        </w:pPr>
                        <w:r>
                          <w:rPr>
                            <w:szCs w:val="24"/>
                          </w:rPr>
                          <w:t xml:space="preserve">(A) </w:t>
                        </w: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Bendraudamas su bendraamžiais, juos supranta, atsako vartodamas paprastus gestus ir gestikuliaciją. (A1.3.)</w:t>
                        </w: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Bendrauja atsižvelgdamas į adresatą, kalbos vartojimo situaciją. (A1.3.)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Dalyvaudamas įvairaus pobūdžio pokalbiuose klausosi, supranta pokalbio esmę, klausia, atsako, reiškia savo nuomonę. (A1.3.)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Dalyvaudamas įvairaus pobūdžio pokalbiuose tinkamai klausosi, supranta pokalbio esmę ir detales, klausia, atsako, prieštarauja, argumentuoja. (A1.3.)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Dalyvaudamas įvairaus pobūdžio pokalbiuose tinkamai klausosi, supranta pokalbio esmę ir detales, klausia, atsako, kelia problemas, svarsto, pagrindžia, argumentuoja, prieštarauja, vertina, apibendrina. (A1.3.)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Dalyvaudamas įvairaus pobūdžio pokalbiuose tinkamai klausosi, supranta pokalbio esmę ir detales, klausia, atsako, kelia problemas, svarsto, pagrindžia, argumentuoja, prieštarauja, analizuoja, interpretuoja, kritiškai vertina, plėtoja ir apibendrina. (A1.3.)</w:t>
                        </w:r>
                      </w:p>
                    </w:tc>
                  </w:tr>
                  <w:tr>
                    <w:trPr>
                      <w:trHeight w:val="1610"/>
                    </w:trPr>
                    <w:tc>
                      <w:tcPr>
                        <w:tcW w:w="2170" w:type="dxa"/>
                        <w:vMerge/>
                        <w:tcMar>
                          <w:top w:w="100" w:type="dxa"/>
                          <w:left w:w="100" w:type="dxa"/>
                          <w:bottom w:w="100" w:type="dxa"/>
                          <w:right w:w="100" w:type="dxa"/>
                        </w:tcMar>
                      </w:tcPr>
                      <w:p>
                        <w:pPr>
                          <w:widowControl w:val="0"/>
                          <w:pBdr>
                            <w:top w:val="nil"/>
                            <w:left w:val="nil"/>
                            <w:bottom w:val="nil"/>
                            <w:right w:val="nil"/>
                            <w:between w:val="nil"/>
                          </w:pBdr>
                          <w:spacing w:line="276" w:lineRule="auto"/>
                          <w:rPr>
                            <w:szCs w:val="24"/>
                          </w:rPr>
                        </w:pPr>
                      </w:p>
                    </w:tc>
                    <w:tc>
                      <w:tcPr>
                        <w:tcW w:w="2170" w:type="dxa"/>
                        <w:tcMar>
                          <w:top w:w="100" w:type="dxa"/>
                          <w:left w:w="100" w:type="dxa"/>
                          <w:bottom w:w="100" w:type="dxa"/>
                          <w:right w:w="100" w:type="dxa"/>
                        </w:tcMar>
                      </w:tcPr>
                      <w:p>
                        <w:pPr>
                          <w:widowControl w:val="0"/>
                          <w:ind w:right="-7"/>
                          <w:rPr>
                            <w:szCs w:val="24"/>
                          </w:rPr>
                        </w:pPr>
                        <w:r>
                          <w:rPr>
                            <w:szCs w:val="24"/>
                          </w:rPr>
                          <w:t>Atsako į suaugusiojo klausimus, ko nors nesuprasdamas paprašo klausimą pakartoti, pradeda, tęsia ir užbaigia pokalbį. (A2.3.)</w:t>
                        </w:r>
                      </w:p>
                    </w:tc>
                    <w:tc>
                      <w:tcPr>
                        <w:tcW w:w="2170" w:type="dxa"/>
                        <w:tcMar>
                          <w:top w:w="100" w:type="dxa"/>
                          <w:left w:w="100" w:type="dxa"/>
                          <w:bottom w:w="100" w:type="dxa"/>
                          <w:right w:w="100" w:type="dxa"/>
                        </w:tcMar>
                      </w:tcPr>
                      <w:p>
                        <w:pPr>
                          <w:widowControl w:val="0"/>
                          <w:ind w:right="-7"/>
                          <w:rPr>
                            <w:szCs w:val="24"/>
                          </w:rPr>
                        </w:pPr>
                        <w:r>
                          <w:rPr>
                            <w:szCs w:val="24"/>
                          </w:rPr>
                          <w:t>Užmezga pokalbį su suaugusiu asmeniu, jį palaiko ir užbaigia. Reaguoja į pašnekovo kalbos nuotaiką. (A2.3.)</w:t>
                        </w:r>
                      </w:p>
                    </w:tc>
                    <w:tc>
                      <w:tcPr>
                        <w:tcW w:w="2170" w:type="dxa"/>
                        <w:tcMar>
                          <w:top w:w="100" w:type="dxa"/>
                          <w:left w:w="100" w:type="dxa"/>
                          <w:bottom w:w="100" w:type="dxa"/>
                          <w:right w:w="100" w:type="dxa"/>
                        </w:tcMar>
                      </w:tcPr>
                      <w:p>
                        <w:pPr>
                          <w:widowControl w:val="0"/>
                          <w:ind w:right="-7"/>
                          <w:rPr>
                            <w:szCs w:val="24"/>
                          </w:rPr>
                        </w:pPr>
                        <w:r>
                          <w:rPr>
                            <w:szCs w:val="24"/>
                          </w:rPr>
                          <w:t>Tinkamai užmezga, palaiko ir baigia pokalbį neoficialioje situacijoje su pažįstamais asmenimis.</w:t>
                        </w:r>
                      </w:p>
                      <w:p>
                        <w:pPr>
                          <w:widowControl w:val="0"/>
                          <w:ind w:right="-7"/>
                          <w:rPr>
                            <w:szCs w:val="24"/>
                          </w:rPr>
                        </w:pPr>
                        <w:r>
                          <w:rPr>
                            <w:szCs w:val="24"/>
                          </w:rPr>
                          <w:t>Stebi pašnekovo reakciją ir stengiasi tinkamai reaguoti, jo nepertraukti, mandagiai perklausia, paprašo paaiškinti.</w:t>
                        </w:r>
                      </w:p>
                      <w:p>
                        <w:pPr>
                          <w:widowControl w:val="0"/>
                          <w:ind w:right="-7"/>
                          <w:rPr>
                            <w:szCs w:val="24"/>
                          </w:rPr>
                        </w:pPr>
                        <w:r>
                          <w:rPr>
                            <w:szCs w:val="24"/>
                          </w:rPr>
                          <w:t>Paklausia ir atsako padedant vertėjui įprastomis aplinkybėmis (pvz., mokykloje, renginyje). (A2.3.)</w:t>
                        </w:r>
                      </w:p>
                    </w:tc>
                    <w:tc>
                      <w:tcPr>
                        <w:tcW w:w="2170" w:type="dxa"/>
                        <w:tcMar>
                          <w:top w:w="100" w:type="dxa"/>
                          <w:left w:w="100" w:type="dxa"/>
                          <w:bottom w:w="100" w:type="dxa"/>
                          <w:right w:w="100" w:type="dxa"/>
                        </w:tcMar>
                      </w:tcPr>
                      <w:p>
                        <w:pPr>
                          <w:widowControl w:val="0"/>
                          <w:ind w:right="-7"/>
                          <w:rPr>
                            <w:szCs w:val="24"/>
                          </w:rPr>
                        </w:pPr>
                        <w:r>
                          <w:rPr>
                            <w:szCs w:val="24"/>
                          </w:rPr>
                          <w:t xml:space="preserve">Tinkamai užmezga, palaiko ir baigia pokalbį neoficialioje ir oficialioje situacijoje su pažįstamais ir nepažįstamais asmenimis. </w:t>
                        </w:r>
                      </w:p>
                      <w:p>
                        <w:pPr>
                          <w:widowControl w:val="0"/>
                          <w:ind w:right="-7"/>
                          <w:rPr>
                            <w:szCs w:val="24"/>
                          </w:rPr>
                        </w:pPr>
                        <w:r>
                          <w:rPr>
                            <w:szCs w:val="24"/>
                          </w:rPr>
                          <w:t>Gyvai ir tiksliai reaguoja į pašnekovo reakciją, išklauso jį, tinkamai palaiko, paskatina, išreiškia nepritarimą.</w:t>
                        </w:r>
                      </w:p>
                      <w:p>
                        <w:pPr>
                          <w:widowControl w:val="0"/>
                          <w:ind w:right="-7"/>
                          <w:rPr>
                            <w:szCs w:val="24"/>
                          </w:rPr>
                        </w:pPr>
                        <w:r>
                          <w:rPr>
                            <w:szCs w:val="24"/>
                          </w:rPr>
                          <w:t>Bendrauja padedant vertėjui: išsiaiškina dar kartą paklausdamas, plačiau paaiškina, jei mato, kad buvo nesuprastas. (A2.3.)</w:t>
                        </w:r>
                      </w:p>
                    </w:tc>
                    <w:tc>
                      <w:tcPr>
                        <w:tcW w:w="2170" w:type="dxa"/>
                        <w:tcMar>
                          <w:top w:w="100" w:type="dxa"/>
                          <w:left w:w="100" w:type="dxa"/>
                          <w:bottom w:w="100" w:type="dxa"/>
                          <w:right w:w="100" w:type="dxa"/>
                        </w:tcMar>
                      </w:tcPr>
                      <w:p>
                        <w:pPr>
                          <w:widowControl w:val="0"/>
                          <w:ind w:right="-7"/>
                          <w:rPr>
                            <w:szCs w:val="24"/>
                          </w:rPr>
                        </w:pPr>
                        <w:r>
                          <w:rPr>
                            <w:szCs w:val="24"/>
                          </w:rPr>
                          <w:t>Tinkamai užmezga, palaiko ir baigia pokalbį neoficialioje ir oficialioje situacijoje su pažįstamais ir nepažįstamais asmenimis.</w:t>
                        </w:r>
                      </w:p>
                      <w:p>
                        <w:pPr>
                          <w:widowControl w:val="0"/>
                          <w:ind w:right="-7"/>
                          <w:rPr>
                            <w:szCs w:val="24"/>
                          </w:rPr>
                        </w:pPr>
                        <w:r>
                          <w:rPr>
                            <w:szCs w:val="24"/>
                          </w:rPr>
                          <w:t>Stebi ir koreguoja savo reakciją pokalbio metu, laikosi pagrindinių pokalbio etikos reikalavimų.</w:t>
                        </w:r>
                      </w:p>
                      <w:p>
                        <w:pPr>
                          <w:widowControl w:val="0"/>
                          <w:ind w:right="-7"/>
                          <w:rPr>
                            <w:szCs w:val="24"/>
                          </w:rPr>
                        </w:pPr>
                        <w:r>
                          <w:rPr>
                            <w:szCs w:val="24"/>
                          </w:rPr>
                          <w:t>Laisvai bendrauja padedant vertėjui, pasirenka situacijai tinkamą kalbinę raišką. (A2.3.)</w:t>
                        </w:r>
                      </w:p>
                    </w:tc>
                    <w:tc>
                      <w:tcPr>
                        <w:tcW w:w="2170" w:type="dxa"/>
                        <w:tcMar>
                          <w:top w:w="100" w:type="dxa"/>
                          <w:left w:w="100" w:type="dxa"/>
                          <w:bottom w:w="100" w:type="dxa"/>
                          <w:right w:w="100" w:type="dxa"/>
                        </w:tcMar>
                      </w:tcPr>
                      <w:p>
                        <w:pPr>
                          <w:widowControl w:val="0"/>
                          <w:ind w:right="-7"/>
                          <w:rPr>
                            <w:szCs w:val="24"/>
                          </w:rPr>
                        </w:pPr>
                        <w:r>
                          <w:rPr>
                            <w:szCs w:val="24"/>
                          </w:rPr>
                          <w:t>Tin­ka­mai už­mezga, pa­lai­ko ir baig­ia po­kalbį vir­tu­a­lio­jo­je erd­vė­je su pa­žįs­ta­mais ir ne­pa­žįsta­mais as­me­ni­mis.</w:t>
                        </w:r>
                      </w:p>
                      <w:p>
                        <w:pPr>
                          <w:widowControl w:val="0"/>
                          <w:ind w:right="-7"/>
                          <w:rPr>
                            <w:szCs w:val="24"/>
                          </w:rPr>
                        </w:pPr>
                        <w:r>
                          <w:rPr>
                            <w:szCs w:val="24"/>
                          </w:rPr>
                          <w:t>Laisvai bendrauja padedant vertėjui bei numato galimas bendravimo strategijas keičiantis situacijai (dalyvavimas diskusijoje; virtuali erdvė ir pan.). (A2.3.)</w:t>
                        </w:r>
                      </w:p>
                    </w:tc>
                  </w:tr>
                  <w:tr>
                    <w:trPr>
                      <w:trHeight w:val="1629"/>
                    </w:trPr>
                    <w:tc>
                      <w:tcPr>
                        <w:tcW w:w="2170" w:type="dxa"/>
                        <w:vMerge/>
                        <w:tcMar>
                          <w:top w:w="100" w:type="dxa"/>
                          <w:left w:w="100" w:type="dxa"/>
                          <w:bottom w:w="100" w:type="dxa"/>
                          <w:right w:w="100" w:type="dxa"/>
                        </w:tcMar>
                      </w:tcPr>
                      <w:p>
                        <w:pPr>
                          <w:widowControl w:val="0"/>
                          <w:pBdr>
                            <w:top w:val="nil"/>
                            <w:left w:val="nil"/>
                            <w:bottom w:val="nil"/>
                            <w:right w:val="nil"/>
                            <w:between w:val="nil"/>
                          </w:pBdr>
                          <w:spacing w:line="276" w:lineRule="auto"/>
                          <w:rPr>
                            <w:szCs w:val="24"/>
                          </w:rPr>
                        </w:pP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Noriai dalyvauja kūrybiniuose žaidimuose: kuria įvairias situacijas (parduotuvėje, gydytojo kabinete, mokykloje, namuose). (A3.3.)</w:t>
                        </w: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Pagal savo galimybes kuria įvairius komunikacinius žaidimus, pasakas, fantastines istorijas. (A3.3.)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 (A3.3.)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 (A3.3.)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 (A3.3.)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 (A3.3.)</w:t>
                        </w:r>
                      </w:p>
                    </w:tc>
                  </w:tr>
                  <w:tr>
                    <w:trPr>
                      <w:trHeight w:val="2085"/>
                    </w:trPr>
                    <w:tc>
                      <w:tcPr>
                        <w:tcW w:w="2170" w:type="dxa"/>
                        <w:vMerge/>
                        <w:tcMar>
                          <w:top w:w="100" w:type="dxa"/>
                          <w:left w:w="100" w:type="dxa"/>
                          <w:bottom w:w="100" w:type="dxa"/>
                          <w:right w:w="100" w:type="dxa"/>
                        </w:tcMar>
                      </w:tcPr>
                      <w:p>
                        <w:pPr>
                          <w:widowControl w:val="0"/>
                          <w:pBdr>
                            <w:top w:val="nil"/>
                            <w:left w:val="nil"/>
                            <w:bottom w:val="nil"/>
                            <w:right w:val="nil"/>
                            <w:between w:val="nil"/>
                          </w:pBdr>
                          <w:spacing w:line="276" w:lineRule="auto"/>
                          <w:rPr>
                            <w:szCs w:val="24"/>
                          </w:rPr>
                        </w:pP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Informaciją sieja su sava patirtimi ir kontekstu, vertina pagal nurodytus kriterijus. (A4.3.)</w:t>
                        </w: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Informaciją sieja su sava patirtimi ir kontekstu, vertina pagal susitartus kriterijus. (A4.3.)</w:t>
                        </w: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Vertina teksto paskirtį (informuoti, įtikinti, paskatinti ir pan.). (A4.3.)</w:t>
                        </w: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Vertina teksto paskirtį ir autoriaus intencijas (įkalbinėjimas, įtikinėjimas, melas, propaganda, kalbinė agresija). (A4.3.)</w:t>
                        </w:r>
                      </w:p>
                    </w:tc>
                    <w:tc>
                      <w:tcPr>
                        <w:tcW w:w="2170" w:type="dxa"/>
                        <w:tcMar>
                          <w:top w:w="100" w:type="dxa"/>
                          <w:left w:w="100" w:type="dxa"/>
                          <w:bottom w:w="100" w:type="dxa"/>
                          <w:right w:w="100" w:type="dxa"/>
                        </w:tcMar>
                      </w:tcPr>
                      <w:p>
                        <w:pPr>
                          <w:widowControl w:val="0"/>
                          <w:ind w:right="-7"/>
                          <w:rPr>
                            <w:szCs w:val="24"/>
                          </w:rPr>
                        </w:pPr>
                        <w:r>
                          <w:rPr>
                            <w:szCs w:val="24"/>
                          </w:rPr>
                          <w:t>Vertina teksto daromą poveikį. (A4.3.)</w:t>
                        </w:r>
                      </w:p>
                    </w:tc>
                    <w:tc>
                      <w:tcPr>
                        <w:tcW w:w="2170" w:type="dxa"/>
                        <w:tcMar>
                          <w:top w:w="100" w:type="dxa"/>
                          <w:left w:w="100" w:type="dxa"/>
                          <w:bottom w:w="100" w:type="dxa"/>
                          <w:right w:w="100" w:type="dxa"/>
                        </w:tcMar>
                      </w:tcPr>
                      <w:p>
                        <w:pPr>
                          <w:widowControl w:val="0"/>
                          <w:ind w:right="-7"/>
                          <w:rPr>
                            <w:szCs w:val="24"/>
                          </w:rPr>
                        </w:pPr>
                        <w:r>
                          <w:rPr>
                            <w:szCs w:val="24"/>
                          </w:rPr>
                          <w:t xml:space="preserve">Argumentuotai vertina  teksto daromą poveikį, įtaigumą.  (A4.3.)</w:t>
                        </w:r>
                      </w:p>
                    </w:tc>
                  </w:tr>
                  <w:tr>
                    <w:trPr>
                      <w:trHeight w:val="2357"/>
                    </w:trPr>
                    <w:tc>
                      <w:tcPr>
                        <w:tcW w:w="2170" w:type="dxa"/>
                        <w:vMerge/>
                        <w:tcMar>
                          <w:top w:w="100" w:type="dxa"/>
                          <w:left w:w="100" w:type="dxa"/>
                          <w:bottom w:w="100" w:type="dxa"/>
                          <w:right w:w="100" w:type="dxa"/>
                        </w:tcMar>
                      </w:tcPr>
                      <w:p>
                        <w:pPr>
                          <w:widowControl w:val="0"/>
                          <w:pBdr>
                            <w:top w:val="nil"/>
                            <w:left w:val="nil"/>
                            <w:bottom w:val="nil"/>
                            <w:right w:val="nil"/>
                            <w:between w:val="nil"/>
                          </w:pBdr>
                          <w:spacing w:line="276" w:lineRule="auto"/>
                          <w:rPr>
                            <w:szCs w:val="24"/>
                          </w:rPr>
                        </w:pP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Glaustai atpasakoja gestų kalba papasakotą tekstą.</w:t>
                        </w:r>
                      </w:p>
                      <w:p>
                        <w:pPr>
                          <w:widowControl w:val="0"/>
                          <w:ind w:right="-7"/>
                          <w:rPr>
                            <w:szCs w:val="24"/>
                          </w:rPr>
                        </w:pPr>
                        <w:r>
                          <w:rPr>
                            <w:szCs w:val="24"/>
                          </w:rPr>
                          <w:t>Gestų kalba perduoda lietuvių kalbos teksto esmę. (A5.3.)</w:t>
                        </w: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Nuosekliai atpasakoja gestų kalba papasakotą tekstą.</w:t>
                        </w:r>
                      </w:p>
                      <w:p>
                        <w:pPr>
                          <w:widowControl w:val="0"/>
                          <w:ind w:right="-7"/>
                          <w:rPr>
                            <w:szCs w:val="24"/>
                          </w:rPr>
                        </w:pPr>
                        <w:r>
                          <w:rPr>
                            <w:szCs w:val="24"/>
                          </w:rPr>
                          <w:t>Nuosekliai atpasakoja gestų kalba lietuvių kalbos tekstą ir padedamas naudojasi gestų kalbos žodynais. (A5.3.)</w:t>
                        </w: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Atpasakoja tekstą neiškreipdamas pagrindinės minties. (A5.3.)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Atpasakoja tekstą nurodytu būdu (nuosekliai, glaustai, atrenkant), suformuluoja pagrindinę teksto mintį. (A5.3.)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Suformuluoja pagrindinę teksto mintį ir paaiškina ją. (A5.3.)</w:t>
                        </w:r>
                      </w:p>
                    </w:tc>
                    <w:tc>
                      <w:tcPr>
                        <w:tcW w:w="2170" w:type="dxa"/>
                        <w:tcMar>
                          <w:top w:w="100" w:type="dxa"/>
                          <w:left w:w="100" w:type="dxa"/>
                          <w:bottom w:w="100" w:type="dxa"/>
                          <w:right w:w="100" w:type="dxa"/>
                        </w:tcMar>
                      </w:tcPr>
                      <w:p>
                        <w:pPr>
                          <w:widowControl w:val="0"/>
                          <w:ind w:right="-7"/>
                          <w:rPr>
                            <w:szCs w:val="24"/>
                          </w:rPr>
                        </w:pPr>
                        <w:r>
                          <w:rPr>
                            <w:szCs w:val="24"/>
                          </w:rPr>
                          <w:t>Įvardija ir nagrinėja pagrindinę teksto mintį, analizuoja argumentų tinkamumą. (A5.3.)</w:t>
                        </w:r>
                      </w:p>
                    </w:tc>
                  </w:tr>
                  <w:tr>
                    <w:trPr>
                      <w:trHeight w:val="4107"/>
                    </w:trPr>
                    <w:tc>
                      <w:tcPr>
                        <w:tcW w:w="2170" w:type="dxa"/>
                        <w:vMerge/>
                        <w:tcMar>
                          <w:top w:w="100" w:type="dxa"/>
                          <w:left w:w="100" w:type="dxa"/>
                          <w:bottom w:w="100" w:type="dxa"/>
                          <w:right w:w="100" w:type="dxa"/>
                        </w:tcMar>
                      </w:tcPr>
                      <w:p>
                        <w:pPr>
                          <w:widowControl w:val="0"/>
                          <w:pBdr>
                            <w:top w:val="nil"/>
                            <w:left w:val="nil"/>
                            <w:bottom w:val="nil"/>
                            <w:right w:val="nil"/>
                            <w:between w:val="nil"/>
                          </w:pBdr>
                          <w:spacing w:line="276" w:lineRule="auto"/>
                          <w:rPr>
                            <w:szCs w:val="24"/>
                          </w:rPr>
                        </w:pPr>
                      </w:p>
                    </w:tc>
                    <w:tc>
                      <w:tcPr>
                        <w:tcW w:w="2170" w:type="dxa"/>
                        <w:shd w:val="clear" w:color="auto" w:fill="FFFFFF" w:themeFill="background1"/>
                        <w:tcMar>
                          <w:top w:w="100" w:type="dxa"/>
                          <w:left w:w="100" w:type="dxa"/>
                          <w:bottom w:w="100" w:type="dxa"/>
                          <w:right w:w="100" w:type="dxa"/>
                        </w:tcMar>
                      </w:tcPr>
                      <w:p>
                        <w:pPr>
                          <w:widowControl w:val="0"/>
                          <w:pBdr>
                            <w:top w:val="nil"/>
                            <w:left w:val="nil"/>
                            <w:bottom w:val="nil"/>
                            <w:right w:val="nil"/>
                            <w:between w:val="nil"/>
                          </w:pBdr>
                          <w:ind w:right="-7"/>
                          <w:rPr>
                            <w:szCs w:val="24"/>
                          </w:rPr>
                        </w:pPr>
                        <w:r>
                          <w:rPr>
                            <w:szCs w:val="24"/>
                          </w:rPr>
                          <w:t>Padedamas randa tekste informaciją pagal pateiktus klausimus. (A6.3.)</w:t>
                        </w:r>
                      </w:p>
                    </w:tc>
                    <w:tc>
                      <w:tcPr>
                        <w:tcW w:w="2170" w:type="dxa"/>
                        <w:shd w:val="clear" w:color="auto" w:fill="FFFFFF" w:themeFill="background1"/>
                        <w:tcMar>
                          <w:top w:w="100" w:type="dxa"/>
                          <w:left w:w="100" w:type="dxa"/>
                          <w:bottom w:w="100" w:type="dxa"/>
                          <w:right w:w="100" w:type="dxa"/>
                        </w:tcMar>
                      </w:tcPr>
                      <w:p>
                        <w:pPr>
                          <w:widowControl w:val="0"/>
                          <w:pBdr>
                            <w:top w:val="nil"/>
                            <w:left w:val="nil"/>
                            <w:bottom w:val="nil"/>
                            <w:right w:val="nil"/>
                            <w:between w:val="nil"/>
                          </w:pBdr>
                          <w:ind w:right="-7"/>
                          <w:rPr>
                            <w:szCs w:val="24"/>
                          </w:rPr>
                        </w:pPr>
                        <w:r>
                          <w:rPr>
                            <w:szCs w:val="24"/>
                          </w:rPr>
                          <w:t>Randa tekste informaciją pagal pateiktus klausimus. (A6.3.)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Randa tekste informaciją pagal pateiktus klausimus, išsiaiškina nesuprantamus dalykus (gestus, klausimus) klausinėdamas. (A6.3.)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Randa tekste informaciją pagal pateiktus klausimus, planą ar schemą ir padaro tiesiogines išvadas. Išsiaiškina nesuprastas teksto mintis, idėjas, sąvokas keldamas klausimus, dar kartą žiūrėdamas, ieškodamas informacijos žodynuose, remdamasis pateiktu modeliu, atsakydamas į klausimus. (A6.3.)</w:t>
                        </w:r>
                      </w:p>
                    </w:tc>
                    <w:tc>
                      <w:tcPr>
                        <w:tcW w:w="2170" w:type="dxa"/>
                        <w:shd w:val="clear" w:color="auto" w:fill="FFFFFF" w:themeFill="background1"/>
                        <w:tcMar>
                          <w:top w:w="100" w:type="dxa"/>
                          <w:left w:w="100" w:type="dxa"/>
                          <w:bottom w:w="100" w:type="dxa"/>
                          <w:right w:w="100" w:type="dxa"/>
                        </w:tcMar>
                      </w:tcPr>
                      <w:p>
                        <w:pPr>
                          <w:widowControl w:val="0"/>
                          <w:pBdr>
                            <w:top w:val="nil"/>
                            <w:left w:val="nil"/>
                            <w:bottom w:val="nil"/>
                            <w:right w:val="nil"/>
                            <w:between w:val="nil"/>
                          </w:pBdr>
                          <w:ind w:right="-7"/>
                          <w:rPr>
                            <w:szCs w:val="24"/>
                          </w:rPr>
                        </w:pPr>
                        <w:r>
                          <w:rPr>
                            <w:szCs w:val="24"/>
                          </w:rPr>
                          <w:t>Daro apibendrinančias išvadas, argumentuoja, išsako savo požiūrį pagal pateiktus klausimus, planą ar schemą. Išsiaiškina nesuprastas teksto mintis, idėjas, sąvokas pasirinkdamas tinkamiausias kompensuojamąsias strategijas. (A6.3.)</w:t>
                        </w: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Daro apibendrinančias išvadas, argumentuoja, išsako savo požiūrį pagal pateiktus klausimus, planą ar schemą. Atpažįsta ir išsiaiškina nesuprastas teksto mintis, idėjas, sąvokas pasirinkdamas tinkamiausias kompensuojamąsias strategijas. (A6.3.)</w:t>
                        </w:r>
                      </w:p>
                    </w:tc>
                  </w:tr>
                  <w:tr>
                    <w:trPr>
                      <w:trHeight w:val="2775"/>
                    </w:trPr>
                    <w:tc>
                      <w:tcPr>
                        <w:tcW w:w="2170" w:type="dxa"/>
                        <w:vMerge/>
                        <w:tcMar>
                          <w:top w:w="100" w:type="dxa"/>
                          <w:left w:w="100" w:type="dxa"/>
                          <w:bottom w:w="100" w:type="dxa"/>
                          <w:right w:w="100" w:type="dxa"/>
                        </w:tcMar>
                      </w:tcPr>
                      <w:p>
                        <w:pPr>
                          <w:widowControl w:val="0"/>
                          <w:pBdr>
                            <w:top w:val="nil"/>
                            <w:left w:val="nil"/>
                            <w:bottom w:val="nil"/>
                            <w:right w:val="nil"/>
                            <w:between w:val="nil"/>
                          </w:pBdr>
                          <w:spacing w:line="276" w:lineRule="auto"/>
                          <w:rPr>
                            <w:szCs w:val="24"/>
                          </w:rPr>
                        </w:pPr>
                      </w:p>
                    </w:tc>
                    <w:tc>
                      <w:tcPr>
                        <w:tcW w:w="2170" w:type="dxa"/>
                        <w:shd w:val="clear" w:color="auto" w:fill="FFFFFF" w:themeFill="background1"/>
                        <w:tcMar>
                          <w:top w:w="100" w:type="dxa"/>
                          <w:left w:w="100" w:type="dxa"/>
                          <w:bottom w:w="100" w:type="dxa"/>
                          <w:right w:w="100" w:type="dxa"/>
                        </w:tcMar>
                      </w:tcPr>
                      <w:p>
                        <w:pPr>
                          <w:widowControl w:val="0"/>
                          <w:pBdr>
                            <w:top w:val="nil"/>
                            <w:left w:val="nil"/>
                            <w:bottom w:val="nil"/>
                            <w:right w:val="nil"/>
                            <w:between w:val="nil"/>
                          </w:pBdr>
                          <w:ind w:right="-7"/>
                          <w:rPr>
                            <w:szCs w:val="24"/>
                          </w:rPr>
                        </w:pPr>
                        <w:r>
                          <w:rPr>
                            <w:szCs w:val="24"/>
                          </w:rPr>
                          <w:t>Pagal pavyzdį kuria trumpus informacinio pobūdžio tekstus.</w:t>
                        </w:r>
                      </w:p>
                      <w:p>
                        <w:pPr>
                          <w:widowControl w:val="0"/>
                          <w:ind w:right="-7"/>
                          <w:rPr>
                            <w:szCs w:val="24"/>
                          </w:rPr>
                        </w:pPr>
                        <w:r>
                          <w:rPr>
                            <w:szCs w:val="24"/>
                          </w:rPr>
                          <w:t>Trumpai papasakoja apie save: pasako vardą ir pavardę, amžių, kur gyvena, kurioje mokykloje mokosi, apie savo šeimą, pomėgius. (A7.3.)</w:t>
                        </w:r>
                      </w:p>
                    </w:tc>
                    <w:tc>
                      <w:tcPr>
                        <w:tcW w:w="2170" w:type="dxa"/>
                        <w:shd w:val="clear" w:color="auto" w:fill="FFFFFF" w:themeFill="background1"/>
                        <w:tcMar>
                          <w:top w:w="100" w:type="dxa"/>
                          <w:left w:w="100" w:type="dxa"/>
                          <w:bottom w:w="100" w:type="dxa"/>
                          <w:right w:w="100" w:type="dxa"/>
                        </w:tcMar>
                      </w:tcPr>
                      <w:p>
                        <w:pPr>
                          <w:widowControl w:val="0"/>
                          <w:pBdr>
                            <w:top w:val="nil"/>
                            <w:left w:val="nil"/>
                            <w:bottom w:val="nil"/>
                            <w:right w:val="nil"/>
                            <w:between w:val="nil"/>
                          </w:pBdr>
                          <w:ind w:right="-7"/>
                          <w:rPr>
                            <w:szCs w:val="24"/>
                          </w:rPr>
                        </w:pPr>
                        <w:r>
                          <w:rPr>
                            <w:szCs w:val="24"/>
                          </w:rPr>
                          <w:t>Savarankiškai kuria trumpus informacinio pobūdžio tekstus ir pristato juos klasės draugams.</w:t>
                        </w:r>
                      </w:p>
                      <w:p>
                        <w:pPr>
                          <w:widowControl w:val="0"/>
                          <w:ind w:right="-7"/>
                          <w:rPr>
                            <w:szCs w:val="24"/>
                          </w:rPr>
                        </w:pPr>
                        <w:r>
                          <w:rPr>
                            <w:szCs w:val="24"/>
                          </w:rPr>
                          <w:t>Įtaigiai papasakoja apie save, apie tai, ką matė, patyrė, jautė. (A7.3.)</w:t>
                        </w:r>
                      </w:p>
                    </w:tc>
                    <w:tc>
                      <w:tcPr>
                        <w:tcW w:w="2170" w:type="dxa"/>
                        <w:shd w:val="clear" w:color="auto" w:fill="FFFFFF" w:themeFill="background1"/>
                        <w:tcMar>
                          <w:top w:w="100" w:type="dxa"/>
                          <w:left w:w="100" w:type="dxa"/>
                          <w:bottom w:w="100" w:type="dxa"/>
                          <w:right w:w="100" w:type="dxa"/>
                        </w:tcMar>
                      </w:tcPr>
                      <w:p>
                        <w:pPr>
                          <w:widowControl w:val="0"/>
                          <w:pBdr>
                            <w:top w:val="nil"/>
                            <w:left w:val="nil"/>
                            <w:bottom w:val="nil"/>
                            <w:right w:val="nil"/>
                            <w:between w:val="nil"/>
                          </w:pBdr>
                          <w:ind w:right="-7"/>
                          <w:rPr>
                            <w:szCs w:val="24"/>
                          </w:rPr>
                        </w:pPr>
                        <w:r>
                          <w:rPr>
                            <w:szCs w:val="24"/>
                          </w:rPr>
                          <w:t>Tiksliai perteikia informaciją. Naudojasi pasiūlytais būdais ir priemonėmis, kurios padeda adresatui suvokti informaciją. (A7.3.)</w:t>
                        </w:r>
                      </w:p>
                    </w:tc>
                    <w:tc>
                      <w:tcPr>
                        <w:tcW w:w="2170" w:type="dxa"/>
                        <w:shd w:val="clear" w:color="auto" w:fill="FFFFFF" w:themeFill="background1"/>
                        <w:tcMar>
                          <w:top w:w="100" w:type="dxa"/>
                          <w:left w:w="100" w:type="dxa"/>
                          <w:bottom w:w="100" w:type="dxa"/>
                          <w:right w:w="100" w:type="dxa"/>
                        </w:tcMar>
                      </w:tcPr>
                      <w:p>
                        <w:pPr>
                          <w:widowControl w:val="0"/>
                          <w:pBdr>
                            <w:top w:val="nil"/>
                            <w:left w:val="nil"/>
                            <w:bottom w:val="nil"/>
                            <w:right w:val="nil"/>
                            <w:between w:val="nil"/>
                          </w:pBdr>
                          <w:ind w:right="-7"/>
                          <w:rPr>
                            <w:szCs w:val="24"/>
                          </w:rPr>
                        </w:pPr>
                        <w:r>
                          <w:rPr>
                            <w:szCs w:val="24"/>
                          </w:rPr>
                          <w:t>Tiksliai ir aiškiai perduoda informaciją. Padedamas renkasi tinkamus būdus bei priemones, kad padėtų adresatui ją suvokti. (A7.3.)</w:t>
                        </w:r>
                      </w:p>
                    </w:tc>
                    <w:tc>
                      <w:tcPr>
                        <w:tcW w:w="2170" w:type="dxa"/>
                        <w:shd w:val="clear" w:color="auto" w:fill="FFFFFF" w:themeFill="background1"/>
                        <w:tcMar>
                          <w:top w:w="100" w:type="dxa"/>
                          <w:left w:w="100" w:type="dxa"/>
                          <w:bottom w:w="100" w:type="dxa"/>
                          <w:right w:w="100" w:type="dxa"/>
                        </w:tcMar>
                      </w:tcPr>
                      <w:p>
                        <w:pPr>
                          <w:widowControl w:val="0"/>
                          <w:pBdr>
                            <w:top w:val="nil"/>
                            <w:left w:val="nil"/>
                            <w:bottom w:val="nil"/>
                            <w:right w:val="nil"/>
                            <w:between w:val="nil"/>
                          </w:pBdr>
                          <w:ind w:right="-7"/>
                          <w:rPr>
                            <w:szCs w:val="24"/>
                          </w:rPr>
                        </w:pPr>
                        <w:r>
                          <w:rPr>
                            <w:szCs w:val="24"/>
                          </w:rPr>
                          <w:t>Tiksliai, aiškiai ir įtaigiai perduoda informaciją. Savarankiškai renkasi tinkamus informacijos perteikimo būdus bei priemones. (A7.3.)</w:t>
                        </w: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Tiksliai ir aiškiai perduoda informaciją, savarankiškai renkasi tinkamus informacijos perteikimo būdus, vaizdines priemones.</w:t>
                        </w:r>
                      </w:p>
                      <w:p>
                        <w:pPr>
                          <w:widowControl w:val="0"/>
                          <w:ind w:right="-7"/>
                          <w:rPr>
                            <w:szCs w:val="24"/>
                          </w:rPr>
                        </w:pPr>
                        <w:r>
                          <w:rPr>
                            <w:szCs w:val="24"/>
                          </w:rPr>
                          <w:t>Nagrinėja konkrečių pranešimų funkciją: informacinę, emocinę. (A7.3.)</w:t>
                        </w:r>
                      </w:p>
                    </w:tc>
                  </w:tr>
                  <w:tr>
                    <w:trPr>
                      <w:trHeight w:val="3183"/>
                    </w:trPr>
                    <w:tc>
                      <w:tcPr>
                        <w:tcW w:w="2170" w:type="dxa"/>
                        <w:vMerge/>
                        <w:tcMar>
                          <w:top w:w="100" w:type="dxa"/>
                          <w:left w:w="100" w:type="dxa"/>
                          <w:bottom w:w="100" w:type="dxa"/>
                          <w:right w:w="100" w:type="dxa"/>
                        </w:tcMar>
                      </w:tcPr>
                      <w:p>
                        <w:pPr>
                          <w:widowControl w:val="0"/>
                          <w:pBdr>
                            <w:top w:val="nil"/>
                            <w:left w:val="nil"/>
                            <w:bottom w:val="nil"/>
                            <w:right w:val="nil"/>
                            <w:between w:val="nil"/>
                          </w:pBdr>
                          <w:spacing w:line="276" w:lineRule="auto"/>
                          <w:rPr>
                            <w:szCs w:val="24"/>
                          </w:rPr>
                        </w:pP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Pasakodamas apie tikrus įvykius, neįterpia į juos išgalvotų dalykų. (A8.3.)</w:t>
                        </w:r>
                      </w:p>
                    </w:tc>
                    <w:tc>
                      <w:tcPr>
                        <w:tcW w:w="2170" w:type="dxa"/>
                        <w:shd w:val="clear" w:color="auto" w:fill="FFFFFF" w:themeFill="background1"/>
                        <w:tcMar>
                          <w:top w:w="100" w:type="dxa"/>
                          <w:left w:w="100" w:type="dxa"/>
                          <w:bottom w:w="100" w:type="dxa"/>
                          <w:right w:w="100" w:type="dxa"/>
                        </w:tcMar>
                      </w:tcPr>
                      <w:p>
                        <w:pPr>
                          <w:widowControl w:val="0"/>
                          <w:pBdr>
                            <w:top w:val="nil"/>
                            <w:left w:val="nil"/>
                            <w:bottom w:val="nil"/>
                            <w:right w:val="nil"/>
                            <w:between w:val="nil"/>
                          </w:pBdr>
                          <w:ind w:right="-7"/>
                          <w:rPr>
                            <w:szCs w:val="24"/>
                          </w:rPr>
                        </w:pPr>
                        <w:r>
                          <w:rPr>
                            <w:szCs w:val="24"/>
                          </w:rPr>
                          <w:t>Trumpai papasakoja paties patirtą nutikimą. (A8.3.)</w:t>
                        </w: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Pasakoja nesudėtingos kompozicijos pasakojimus, grįstus patirtimi bei išmone. (A8.3.)</w:t>
                        </w: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Pasakoja patirtimi bei išmone grįstus pasakojimus motyvuotai įtraukdamas apibūdinimo, aiškinimo elementų. (A8.3.)</w:t>
                        </w: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Pasakoja patirtimi bei išmone grįstus pasakojimus motyvuotai įtraukdamas apibūdinimo, aiškinimo, argumentavimo elementų. Žino savo kalbos pranašumus ir trūkumus ir į tai atsižvelgdamas tobulina savo tekstą. (A8.3.)</w:t>
                        </w: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Pasakoja patirtimi bei išmone grįstus pasakojimus motyvuotai įtraukdamas apibūdinimo, aiškinimo, argumentavimo elementų. Žino ir įžvelgia savo kalbos pranašumus ir trūkumus ir į tai atsižvelgdamas tobulina savo tekstą. (A8.3.)</w:t>
                        </w:r>
                      </w:p>
                    </w:tc>
                  </w:tr>
                  <w:tr>
                    <w:trPr>
                      <w:trHeight w:val="2535"/>
                    </w:trPr>
                    <w:tc>
                      <w:tcPr>
                        <w:tcW w:w="2170" w:type="dxa"/>
                        <w:vMerge/>
                        <w:tcMar>
                          <w:top w:w="100" w:type="dxa"/>
                          <w:left w:w="100" w:type="dxa"/>
                          <w:bottom w:w="100" w:type="dxa"/>
                          <w:right w:w="100" w:type="dxa"/>
                        </w:tcMar>
                      </w:tcPr>
                      <w:p>
                        <w:pPr>
                          <w:widowControl w:val="0"/>
                          <w:pBdr>
                            <w:top w:val="nil"/>
                            <w:left w:val="nil"/>
                            <w:bottom w:val="nil"/>
                            <w:right w:val="nil"/>
                            <w:between w:val="nil"/>
                          </w:pBdr>
                          <w:spacing w:line="276" w:lineRule="auto"/>
                          <w:rPr>
                            <w:szCs w:val="24"/>
                          </w:rPr>
                        </w:pP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Padedamas dalykiškai apibūdina daiktą, įvykį. (A9.3.)</w:t>
                        </w:r>
                      </w:p>
                    </w:tc>
                    <w:tc>
                      <w:tcPr>
                        <w:tcW w:w="2170" w:type="dxa"/>
                        <w:shd w:val="clear" w:color="auto" w:fill="FFFFFF" w:themeFill="background1"/>
                        <w:tcMar>
                          <w:top w:w="100" w:type="dxa"/>
                          <w:left w:w="100" w:type="dxa"/>
                          <w:bottom w:w="100" w:type="dxa"/>
                          <w:right w:w="100" w:type="dxa"/>
                        </w:tcMar>
                      </w:tcPr>
                      <w:p>
                        <w:pPr>
                          <w:widowControl w:val="0"/>
                          <w:pBdr>
                            <w:top w:val="nil"/>
                            <w:left w:val="nil"/>
                            <w:bottom w:val="nil"/>
                            <w:right w:val="nil"/>
                            <w:between w:val="nil"/>
                          </w:pBdr>
                          <w:ind w:right="-7"/>
                          <w:rPr>
                            <w:szCs w:val="24"/>
                          </w:rPr>
                        </w:pPr>
                        <w:r>
                          <w:rPr>
                            <w:szCs w:val="24"/>
                          </w:rPr>
                          <w:t>Padedamas dalykiškai apibūdina daiktą, įvykį ir procesą (papasakoja, kaip kas nors daroma). (A9.3.)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Nuosekliai, dalykiškai apibūdina daiktą, įvykį, procesą (papasakoja, kaip kas nors daroma). (A9.3.)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Nuosekliai, dalykiškai ar meniškai apibūdina įvairius objektus, juos palygina, paaiškina procesą (kaip kas nors vyksta). (A9.3.)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Nuosekliai, dalykiškai paaiškina sąvokas, analizuoja procesą (kodėl taip nutinka). (A9.3.)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Pa­aiš­kin­a ga­na pa­pras­tus da­ly­kus už­sie­nio ša­lies kur­čia­jam tarp­tau­ti­niais ges­tais. (A9.3.)</w:t>
                        </w:r>
                      </w:p>
                    </w:tc>
                  </w:tr>
                  <w:tr>
                    <w:trPr>
                      <w:trHeight w:val="440"/>
                    </w:trPr>
                    <w:tc>
                      <w:tcPr>
                        <w:tcW w:w="2170" w:type="dxa"/>
                        <w:vMerge/>
                        <w:tcMar>
                          <w:top w:w="100" w:type="dxa"/>
                          <w:left w:w="100" w:type="dxa"/>
                          <w:bottom w:w="100" w:type="dxa"/>
                          <w:right w:w="100" w:type="dxa"/>
                        </w:tcMar>
                      </w:tcPr>
                      <w:p>
                        <w:pPr>
                          <w:widowControl w:val="0"/>
                          <w:pBdr>
                            <w:top w:val="nil"/>
                            <w:left w:val="nil"/>
                            <w:bottom w:val="nil"/>
                            <w:right w:val="nil"/>
                            <w:between w:val="nil"/>
                          </w:pBdr>
                          <w:spacing w:line="276" w:lineRule="auto"/>
                          <w:rPr>
                            <w:szCs w:val="24"/>
                          </w:rPr>
                        </w:pP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Išsako savo ar persako kitų nuomones apie gerai pažįstamus dalykus. (A10.3.)</w:t>
                        </w: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 xml:space="preserve">Išsako savo nuomonę apie gerai pažįstamus dalykus, ją pagrindžia remdamasis patirtimi. (A10.3.) </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Išsako savo nuomonę apie konkrečius, gerai pažįstamus dalykus, vertina, argumentuodamas remiasi savo patirtimi. (A10.3.)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 xml:space="preserve">Išsako savo nuomonę apie menkiau pažįstamus dalykus, vertina, argumentuodamas remiasi savo patirtimi bei kitais šaltiniais (kitų pasakojimais, perskaitytomis knygomis, internetu ir pan.). (A10.3.) </w:t>
                        </w: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Išsako savo nuomonę apie aktualius, gana abstrakčius dalykus, vertina, argumentuodamas remiasi įvairiais šaltiniais, visuotinai priimtinais kriterijais. (A10.3.)</w:t>
                        </w: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Išsako savo nuomonę apie aktualius, abstrakčius dalykus, vertina, paaiškina, argumentuodamas remiasi įvairiais šaltiniais, visuotinai priimtinais kriterijais. (A10.3.)</w:t>
                        </w:r>
                      </w:p>
                    </w:tc>
                  </w:tr>
                  <w:tr>
                    <w:trPr>
                      <w:trHeight w:val="447"/>
                    </w:trPr>
                    <w:tc>
                      <w:tcPr>
                        <w:tcW w:w="2170" w:type="dxa"/>
                        <w:vMerge/>
                        <w:tcMar>
                          <w:top w:w="100" w:type="dxa"/>
                          <w:left w:w="100" w:type="dxa"/>
                          <w:bottom w:w="100" w:type="dxa"/>
                          <w:right w:w="100" w:type="dxa"/>
                        </w:tcMar>
                      </w:tcPr>
                      <w:p>
                        <w:pPr>
                          <w:widowControl w:val="0"/>
                          <w:pBdr>
                            <w:top w:val="nil"/>
                            <w:left w:val="nil"/>
                            <w:bottom w:val="nil"/>
                            <w:right w:val="nil"/>
                            <w:between w:val="nil"/>
                          </w:pBdr>
                          <w:spacing w:line="276" w:lineRule="auto"/>
                          <w:rPr>
                            <w:szCs w:val="24"/>
                          </w:rPr>
                        </w:pP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Padedamas pasirenka raišką atsižvelgdamas į adresatą (bendraamžiai, artimieji, mokytojai) ir komunikavimo situaciją (neoficiali). (A11.3.)</w:t>
                        </w:r>
                      </w:p>
                    </w:tc>
                    <w:tc>
                      <w:tcPr>
                        <w:tcW w:w="2170" w:type="dxa"/>
                        <w:shd w:val="clear" w:color="auto" w:fill="FFFFFF" w:themeFill="background1"/>
                        <w:tcMar>
                          <w:top w:w="100" w:type="dxa"/>
                          <w:left w:w="100" w:type="dxa"/>
                          <w:bottom w:w="100" w:type="dxa"/>
                          <w:right w:w="100" w:type="dxa"/>
                        </w:tcMar>
                      </w:tcPr>
                      <w:p>
                        <w:pPr>
                          <w:widowControl w:val="0"/>
                          <w:pBdr>
                            <w:top w:val="nil"/>
                            <w:left w:val="nil"/>
                            <w:bottom w:val="nil"/>
                            <w:right w:val="nil"/>
                            <w:between w:val="nil"/>
                          </w:pBdr>
                          <w:ind w:right="-7"/>
                          <w:rPr>
                            <w:szCs w:val="24"/>
                          </w:rPr>
                        </w:pPr>
                        <w:r>
                          <w:rPr>
                            <w:szCs w:val="24"/>
                          </w:rPr>
                          <w:t>Padedamas pasirenka raišką atsižvelgdamas į adresatą (bendraamžiai, artimieji, mokytojai, kiti suaugusieji) ir komunikavimo situaciją (neoficiali).</w:t>
                        </w:r>
                      </w:p>
                      <w:p>
                        <w:pPr>
                          <w:widowControl w:val="0"/>
                          <w:ind w:right="-7"/>
                          <w:rPr>
                            <w:szCs w:val="24"/>
                          </w:rPr>
                        </w:pPr>
                        <w:r>
                          <w:rPr>
                            <w:szCs w:val="24"/>
                          </w:rPr>
                          <w:t>(A11.3.)</w:t>
                        </w: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Padedamas pasirenka raišką atsižvelgdamas į adresatą (bendraamžiai, artimieji, mokytojai, kiti suaugusieji) ir komunikavimo situaciją (neoficiali ir oficiali). (A11.3.)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Tinkamai pasirenka kalbinę raišką ir turinį atsižvelgdamas į adresatą (pažįstami adresatai: jaunesni, bendraamžiai, suaugusieji) ir komunikavimo situaciją (oficiali ir neoficiali). (A11.3.)</w:t>
                        </w:r>
                      </w:p>
                      <w:p>
                        <w:pPr>
                          <w:widowControl w:val="0"/>
                          <w:ind w:right="-7"/>
                          <w:rPr>
                            <w:szCs w:val="24"/>
                          </w:rPr>
                        </w:pP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Tinkamai pasirenka kalbinę raišką ir turinį atsižvelgdamas į adresatą (menkai pažįstami ir nepažįstami adresatai) ir komunikacinę situaciją (neoficialios ir įvairios oficialios situacijos). (A11.3.)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Kalba atsižvelgdamas į tikslą, adresato lūkesčius. Iš anksto pasirengęs kalba įvairiose oficialiose situacijose mažai pažįstamiems adresatams, pasirenka oficialioms situacijoms tinkamą kalbinę raišką.</w:t>
                        </w:r>
                      </w:p>
                      <w:p>
                        <w:pPr>
                          <w:widowControl w:val="0"/>
                          <w:ind w:right="-7"/>
                          <w:rPr>
                            <w:szCs w:val="24"/>
                          </w:rPr>
                        </w:pPr>
                        <w:r>
                          <w:rPr>
                            <w:szCs w:val="24"/>
                          </w:rPr>
                          <w:t>(A11.3.)</w:t>
                        </w:r>
                      </w:p>
                    </w:tc>
                  </w:tr>
                  <w:tr>
                    <w:trPr>
                      <w:trHeight w:val="3125"/>
                    </w:trPr>
                    <w:tc>
                      <w:tcPr>
                        <w:tcW w:w="2170" w:type="dxa"/>
                        <w:vMerge/>
                        <w:tcMar>
                          <w:top w:w="100" w:type="dxa"/>
                          <w:left w:w="100" w:type="dxa"/>
                          <w:bottom w:w="100" w:type="dxa"/>
                          <w:right w:w="100" w:type="dxa"/>
                        </w:tcMar>
                      </w:tcPr>
                      <w:p>
                        <w:pPr>
                          <w:widowControl w:val="0"/>
                          <w:pBdr>
                            <w:top w:val="nil"/>
                            <w:left w:val="nil"/>
                            <w:bottom w:val="nil"/>
                            <w:right w:val="nil"/>
                            <w:between w:val="nil"/>
                          </w:pBdr>
                          <w:spacing w:line="276" w:lineRule="auto"/>
                          <w:rPr>
                            <w:szCs w:val="24"/>
                          </w:rPr>
                        </w:pP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Taiko skirtingas rekomenduojamas kompensavimo strategijas, atsižvelgdamas į kalbėjimo tikslą, situaciją ir adresatą. (A12.3.)</w:t>
                        </w:r>
                      </w:p>
                    </w:tc>
                    <w:tc>
                      <w:tcPr>
                        <w:tcW w:w="2170" w:type="dxa"/>
                        <w:shd w:val="clear" w:color="auto" w:fill="auto"/>
                        <w:tcMar>
                          <w:top w:w="100" w:type="dxa"/>
                          <w:left w:w="100" w:type="dxa"/>
                          <w:bottom w:w="100" w:type="dxa"/>
                          <w:right w:w="100" w:type="dxa"/>
                        </w:tcMar>
                      </w:tcPr>
                      <w:p>
                        <w:pPr>
                          <w:widowControl w:val="0"/>
                          <w:pBdr>
                            <w:top w:val="nil"/>
                            <w:left w:val="nil"/>
                            <w:bottom w:val="nil"/>
                            <w:right w:val="nil"/>
                            <w:between w:val="nil"/>
                          </w:pBdr>
                          <w:ind w:right="-7"/>
                          <w:rPr>
                            <w:szCs w:val="24"/>
                          </w:rPr>
                        </w:pPr>
                        <w:r>
                          <w:rPr>
                            <w:szCs w:val="24"/>
                          </w:rPr>
                          <w:t>Taiko pagrindines kompensavimo strategijas, atsižvelgdamas į kalbėjimo tikslą, situaciją ir adresatą; remiasi ankstesnėmis žiniomis, bando ir pasitaiso. (A12.3.)</w:t>
                        </w:r>
                      </w:p>
                    </w:tc>
                    <w:tc>
                      <w:tcPr>
                        <w:tcW w:w="2170" w:type="dxa"/>
                        <w:tcMar>
                          <w:top w:w="100" w:type="dxa"/>
                          <w:left w:w="100" w:type="dxa"/>
                          <w:bottom w:w="100" w:type="dxa"/>
                          <w:right w:w="100" w:type="dxa"/>
                        </w:tcMar>
                      </w:tcPr>
                      <w:p>
                        <w:pPr>
                          <w:widowControl w:val="0"/>
                          <w:ind w:right="-7"/>
                          <w:rPr>
                            <w:szCs w:val="24"/>
                          </w:rPr>
                        </w:pPr>
                        <w:r>
                          <w:rPr>
                            <w:szCs w:val="24"/>
                          </w:rPr>
                          <w:t>Bando ir eksperimentuoja taikydamas įvairias kompensavimo strategijas: patikslinimo ir informacinius klausimus, pauzes, persakymą kitais gestais, tiesioginį pagalbos prašymą. (A12.3.)</w:t>
                        </w:r>
                      </w:p>
                    </w:tc>
                    <w:tc>
                      <w:tcPr>
                        <w:tcW w:w="2170" w:type="dxa"/>
                        <w:tcMar>
                          <w:top w:w="100" w:type="dxa"/>
                          <w:left w:w="100" w:type="dxa"/>
                          <w:bottom w:w="100" w:type="dxa"/>
                          <w:right w:w="100" w:type="dxa"/>
                        </w:tcMar>
                      </w:tcPr>
                      <w:p>
                        <w:pPr>
                          <w:widowControl w:val="0"/>
                          <w:ind w:right="-7"/>
                          <w:rPr>
                            <w:szCs w:val="24"/>
                          </w:rPr>
                        </w:pPr>
                        <w:r>
                          <w:rPr>
                            <w:szCs w:val="24"/>
                          </w:rPr>
                          <w:t>Parenka ir derina įvairias kompensavimo strategijas: kalbos sinonimijos priemones, emocinius pasakymus, retorinius klausimus. (A12.3.)</w:t>
                        </w:r>
                      </w:p>
                    </w:tc>
                    <w:tc>
                      <w:tcPr>
                        <w:tcW w:w="2170" w:type="dxa"/>
                        <w:tcMar>
                          <w:top w:w="100" w:type="dxa"/>
                          <w:left w:w="100" w:type="dxa"/>
                          <w:bottom w:w="100" w:type="dxa"/>
                          <w:right w:w="100" w:type="dxa"/>
                        </w:tcMar>
                      </w:tcPr>
                      <w:p>
                        <w:pPr>
                          <w:widowControl w:val="0"/>
                          <w:ind w:right="-7"/>
                          <w:rPr>
                            <w:szCs w:val="24"/>
                          </w:rPr>
                        </w:pPr>
                        <w:r>
                          <w:rPr>
                            <w:szCs w:val="24"/>
                          </w:rPr>
                          <w:t>Atpažįsta taikomas strategijas ir tinkamai reaguoja taikydamas įvairias kompensavimo strategijas: žinomus kalbos darybos elementus, nelingvistines priemones. (A12.3.)</w:t>
                        </w: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Pasirenka strategijas atsižvelgdamas į mokymosi tikslą, užduoties pobūdį. Nurodytu būdu stebi savo mokymosi procesą ir apmąsto mokymosi veiklą.</w:t>
                        </w:r>
                      </w:p>
                      <w:p>
                        <w:pPr>
                          <w:widowControl w:val="0"/>
                          <w:ind w:right="-7"/>
                          <w:rPr>
                            <w:i/>
                            <w:iCs/>
                            <w:szCs w:val="24"/>
                          </w:rPr>
                        </w:pPr>
                        <w:r>
                          <w:rPr>
                            <w:szCs w:val="24"/>
                          </w:rPr>
                          <w:t>Remdamasis grįžtamąja informacija ir tardamasis su mokytoju išsikelia mokymosi uždavinius. (A12.3.)</w:t>
                        </w:r>
                      </w:p>
                    </w:tc>
                  </w:tr>
                  <w:tr>
                    <w:trPr>
                      <w:trHeight w:val="25"/>
                    </w:trPr>
                    <w:tc>
                      <w:tcPr>
                        <w:tcW w:w="15190" w:type="dxa"/>
                        <w:gridSpan w:val="7"/>
                        <w:shd w:val="clear" w:color="auto" w:fill="FFFFFF" w:themeFill="background1"/>
                        <w:tcMar>
                          <w:top w:w="100" w:type="dxa"/>
                          <w:left w:w="100" w:type="dxa"/>
                          <w:bottom w:w="100" w:type="dxa"/>
                          <w:right w:w="100" w:type="dxa"/>
                        </w:tcMar>
                      </w:tcPr>
                      <w:p>
                        <w:pPr>
                          <w:widowControl w:val="0"/>
                          <w:ind w:right="-7"/>
                          <w:jc w:val="center"/>
                          <w:rPr>
                            <w:szCs w:val="24"/>
                          </w:rPr>
                        </w:pPr>
                        <w:r>
                          <w:rPr>
                            <w:szCs w:val="24"/>
                          </w:rPr>
                          <w:t>2. Pasiekimų sritis: Kalbos pažinimas (B)</w:t>
                        </w:r>
                      </w:p>
                    </w:tc>
                  </w:tr>
                  <w:tr>
                    <w:trPr>
                      <w:trHeight w:val="3240"/>
                    </w:trPr>
                    <w:tc>
                      <w:tcPr>
                        <w:tcW w:w="2170"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Atsakingai, kūrybiškai ir tikslingai taiko lietuvių gestų kalbos žinias; tikslingai taiko kalbos pažinimo strategijas; analizuoja ir vertina kalbą kaip socialinį kultūrinį reiškinį. (B)</w:t>
                        </w:r>
                      </w:p>
                    </w:tc>
                    <w:tc>
                      <w:tcPr>
                        <w:tcW w:w="2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Vartoja tinkamus gestus apibūdindamas daiktus, reiškinius ir emocijas. (B1.3.)</w:t>
                        </w:r>
                      </w:p>
                    </w:tc>
                    <w:tc>
                      <w:tcPr>
                        <w:tcW w:w="2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Taisyklingai sudaro frazes pagal lietuvių gestų kalbos normas. (B1.3.)</w:t>
                        </w:r>
                      </w:p>
                    </w:tc>
                    <w:tc>
                      <w:tcPr>
                        <w:tcW w:w="2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Tiksliai ir taisyklingai rodo gestus ir pirštų abėcėlės ženklus. (B1.3.)</w:t>
                        </w:r>
                      </w:p>
                    </w:tc>
                    <w:tc>
                      <w:tcPr>
                        <w:tcW w:w="2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Vartoja taisyklingos formos gestus atitinkama veido išraiška, tiksliai rodo ir supranta pirštų abėcėlę. (B1.3.)</w:t>
                        </w:r>
                      </w:p>
                    </w:tc>
                    <w:tc>
                      <w:tcPr>
                        <w:tcW w:w="2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Vartoja naujus gestus (terminus) kartu atlikdamas atitinkamus lūpų judesius, normaliu tempu aiškiai vartoja gestus. Užrašo nesudėtingus gestus pagal notacijos sistemą. (B1.3.)</w:t>
                        </w:r>
                      </w:p>
                    </w:tc>
                    <w:tc>
                      <w:tcPr>
                        <w:tcW w:w="2170" w:type="dxa"/>
                        <w:tcMar>
                          <w:top w:w="100" w:type="dxa"/>
                          <w:left w:w="100" w:type="dxa"/>
                          <w:bottom w:w="100" w:type="dxa"/>
                          <w:right w:w="100" w:type="dxa"/>
                        </w:tcMar>
                      </w:tcPr>
                      <w:p>
                        <w:pPr>
                          <w:widowControl w:val="0"/>
                          <w:ind w:right="-7"/>
                          <w:rPr>
                            <w:szCs w:val="24"/>
                          </w:rPr>
                        </w:pPr>
                        <w:r>
                          <w:rPr>
                            <w:szCs w:val="24"/>
                          </w:rPr>
                          <w:t xml:space="preserve">Vartoja taisyklingos formos gestus ir tinkamai naudoja nerankinius </w:t>
                        </w:r>
                      </w:p>
                      <w:p>
                        <w:pPr>
                          <w:widowControl w:val="0"/>
                          <w:ind w:right="-7"/>
                          <w:rPr>
                            <w:i/>
                            <w:iCs/>
                            <w:szCs w:val="24"/>
                          </w:rPr>
                        </w:pPr>
                        <w:r>
                          <w:rPr>
                            <w:szCs w:val="24"/>
                          </w:rPr>
                          <w:t>elementus. (B1.3.)</w:t>
                        </w:r>
                      </w:p>
                    </w:tc>
                  </w:tr>
                  <w:tr>
                    <w:trPr>
                      <w:trHeight w:val="2143"/>
                    </w:trPr>
                    <w:tc>
                      <w:tcPr>
                        <w:tcW w:w="2170" w:type="dxa"/>
                        <w:vMerge/>
                        <w:tcMar>
                          <w:top w:w="100" w:type="dxa"/>
                          <w:left w:w="100" w:type="dxa"/>
                          <w:bottom w:w="100" w:type="dxa"/>
                          <w:right w:w="100" w:type="dxa"/>
                        </w:tcMar>
                      </w:tcPr>
                      <w:p>
                        <w:pPr>
                          <w:widowControl w:val="0"/>
                          <w:pBdr>
                            <w:top w:val="nil"/>
                            <w:left w:val="nil"/>
                            <w:bottom w:val="nil"/>
                            <w:right w:val="nil"/>
                            <w:between w:val="nil"/>
                          </w:pBdr>
                          <w:spacing w:line="276" w:lineRule="auto"/>
                          <w:rPr>
                            <w:i/>
                            <w:szCs w:val="24"/>
                          </w:rPr>
                        </w:pPr>
                      </w:p>
                    </w:tc>
                    <w:tc>
                      <w:tcPr>
                        <w:tcW w:w="2170" w:type="dxa"/>
                        <w:tcBorders>
                          <w:top w:val="single" w:sz="4"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Skiria gestus, reiškiančius daiktų, veiksmų ir požymių pavadinimus. (B2.3.)</w:t>
                        </w:r>
                      </w:p>
                    </w:tc>
                    <w:tc>
                      <w:tcPr>
                        <w:tcW w:w="2170" w:type="dxa"/>
                        <w:tcBorders>
                          <w:top w:val="single" w:sz="4"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Taisyklingai ir tikslingai vartoja daiktavardinės, veiksmažodinės, būdvardinės, prieveiksminės reikšmės gestus. (B2.3.)</w:t>
                        </w:r>
                      </w:p>
                    </w:tc>
                    <w:tc>
                      <w:tcPr>
                        <w:tcW w:w="2170" w:type="dxa"/>
                        <w:tcBorders>
                          <w:top w:val="single" w:sz="4"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Tinkamai vartoja vienareikšmius ir daugiareikšmius gestus. Moka ištaisyti nurodytą klaidą. (B2.3.)</w:t>
                        </w:r>
                      </w:p>
                    </w:tc>
                    <w:tc>
                      <w:tcPr>
                        <w:tcW w:w="2170" w:type="dxa"/>
                        <w:tcBorders>
                          <w:top w:val="single" w:sz="4"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Tinkamai vartoja perkeltinės reikšmės gestus, sinonimus ir antonimus. Randa ir ištaiso netinkamai pavartotą savo gestą. (B2.3.)</w:t>
                        </w:r>
                      </w:p>
                    </w:tc>
                    <w:tc>
                      <w:tcPr>
                        <w:tcW w:w="2170" w:type="dxa"/>
                        <w:tcBorders>
                          <w:top w:val="single" w:sz="4"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Vartoja atitinkamus gestus lietuvių kalbos žodžiams ir perkeltinėms jų reikšmėms reikšti. Transkribuoja gestų kalbos tekstą. (B2.3.)</w:t>
                        </w:r>
                      </w:p>
                    </w:tc>
                    <w:tc>
                      <w:tcPr>
                        <w:tcW w:w="2170" w:type="dxa"/>
                        <w:tcMar>
                          <w:top w:w="100" w:type="dxa"/>
                          <w:left w:w="100" w:type="dxa"/>
                          <w:bottom w:w="100" w:type="dxa"/>
                          <w:right w:w="100" w:type="dxa"/>
                        </w:tcMar>
                      </w:tcPr>
                      <w:p>
                        <w:pPr>
                          <w:widowControl w:val="0"/>
                          <w:ind w:right="-7"/>
                          <w:rPr>
                            <w:i/>
                            <w:iCs/>
                            <w:szCs w:val="24"/>
                          </w:rPr>
                        </w:pPr>
                        <w:r>
                          <w:rPr>
                            <w:szCs w:val="24"/>
                          </w:rPr>
                          <w:t>Randa atitinkamos reikšmės gestus arba gestų junginius lietuvių kalbos žodžiams arba žodžių junginiams ir atvirkščiai. (B2.3.)</w:t>
                        </w:r>
                      </w:p>
                    </w:tc>
                  </w:tr>
                  <w:tr>
                    <w:trPr>
                      <w:trHeight w:val="440"/>
                    </w:trPr>
                    <w:tc>
                      <w:tcPr>
                        <w:tcW w:w="2170" w:type="dxa"/>
                        <w:vMerge/>
                        <w:tcMar>
                          <w:top w:w="100" w:type="dxa"/>
                          <w:left w:w="100" w:type="dxa"/>
                          <w:bottom w:w="100" w:type="dxa"/>
                          <w:right w:w="100" w:type="dxa"/>
                        </w:tcMar>
                      </w:tcPr>
                      <w:p>
                        <w:pPr>
                          <w:widowControl w:val="0"/>
                          <w:pBdr>
                            <w:top w:val="nil"/>
                            <w:left w:val="nil"/>
                            <w:bottom w:val="nil"/>
                            <w:right w:val="nil"/>
                            <w:between w:val="nil"/>
                          </w:pBdr>
                          <w:spacing w:line="276" w:lineRule="auto"/>
                          <w:rPr>
                            <w:i/>
                            <w:szCs w:val="24"/>
                          </w:rPr>
                        </w:pP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Moka pirštų abėcėlę ir tinkamai ją vartoja. (B3.3.)</w:t>
                        </w: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Tiksliai rodo ir supranta pirštų abėcėlę. (B3.3.)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Nežinodamas reikiamo gesto, tinkamai išreiškia mintį gestikuliacija. (B3.3.)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Taisyklingai vartoja įvairios darybos gestus, palygina lietuvių gestų kalbos ir lietuvių kalbos darybos būdus. (B3.3.)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Remdamasis gestų darybos taisyklėmis susikuria naujų gestų, žino terminų darybos ypatumus. (B3.3.)</w:t>
                        </w:r>
                      </w:p>
                    </w:tc>
                    <w:tc>
                      <w:tcPr>
                        <w:tcW w:w="2170" w:type="dxa"/>
                        <w:tcMar>
                          <w:top w:w="100" w:type="dxa"/>
                          <w:left w:w="100" w:type="dxa"/>
                          <w:bottom w:w="100" w:type="dxa"/>
                          <w:right w:w="100" w:type="dxa"/>
                        </w:tcMar>
                      </w:tcPr>
                      <w:p>
                        <w:pPr>
                          <w:widowControl w:val="0"/>
                          <w:ind w:right="-7"/>
                          <w:rPr>
                            <w:szCs w:val="24"/>
                          </w:rPr>
                        </w:pPr>
                        <w:r>
                          <w:rPr>
                            <w:szCs w:val="24"/>
                          </w:rPr>
                          <w:t>Tinkamai naudojasi įvairiais gestų darybos būdais. (B3.3.)</w:t>
                        </w:r>
                      </w:p>
                    </w:tc>
                  </w:tr>
                  <w:tr>
                    <w:trPr>
                      <w:trHeight w:val="440"/>
                    </w:trPr>
                    <w:tc>
                      <w:tcPr>
                        <w:tcW w:w="2170" w:type="dxa"/>
                        <w:vMerge/>
                        <w:tcMar>
                          <w:top w:w="100" w:type="dxa"/>
                          <w:left w:w="100" w:type="dxa"/>
                          <w:bottom w:w="100" w:type="dxa"/>
                          <w:right w:w="100" w:type="dxa"/>
                        </w:tcMar>
                      </w:tcPr>
                      <w:p>
                        <w:pPr>
                          <w:widowControl w:val="0"/>
                          <w:pBdr>
                            <w:top w:val="nil"/>
                            <w:left w:val="nil"/>
                            <w:bottom w:val="nil"/>
                            <w:right w:val="nil"/>
                            <w:between w:val="nil"/>
                          </w:pBdr>
                          <w:spacing w:line="276" w:lineRule="auto"/>
                          <w:rPr>
                            <w:szCs w:val="24"/>
                          </w:rPr>
                        </w:pPr>
                      </w:p>
                    </w:tc>
                    <w:tc>
                      <w:tcPr>
                        <w:tcW w:w="217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Taisyklingai parodo gestus, jungia gestus į frazes. (B4.3.)</w:t>
                        </w:r>
                      </w:p>
                    </w:tc>
                    <w:tc>
                      <w:tcPr>
                        <w:tcW w:w="217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Taisyklingai parodo gestus, jungia juos į frazes, sakinius, tekstą. (B4.3.)</w:t>
                        </w:r>
                      </w:p>
                    </w:tc>
                    <w:tc>
                      <w:tcPr>
                        <w:tcW w:w="2170" w:type="dxa"/>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Taisyklingai nusako erdvinius ir laiko santykius, lygina su lietuvių kalbos erdvės ir laiko prielinksnių konstrukcijomis. (B4.3.)</w:t>
                        </w:r>
                      </w:p>
                    </w:tc>
                    <w:tc>
                      <w:tcPr>
                        <w:tcW w:w="2170" w:type="dxa"/>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Taisyklingai vartoja gestus remdamasis žiniomis apie jų kaitybą. (B4.3.)</w:t>
                        </w:r>
                      </w:p>
                    </w:tc>
                    <w:tc>
                      <w:tcPr>
                        <w:tcW w:w="2170" w:type="dxa"/>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Remdamasis žiniomis apie gestų kaitybą taisyklingai juos vartoja versdamas iš lietuvių kalbos į lietuvių gestų kalbą. (B4.3.)</w:t>
                        </w:r>
                      </w:p>
                    </w:tc>
                    <w:tc>
                      <w:tcPr>
                        <w:tcW w:w="2170" w:type="dxa"/>
                        <w:tcMar>
                          <w:top w:w="100" w:type="dxa"/>
                          <w:left w:w="100" w:type="dxa"/>
                          <w:bottom w:w="100" w:type="dxa"/>
                          <w:right w:w="100" w:type="dxa"/>
                        </w:tcMar>
                      </w:tcPr>
                      <w:p>
                        <w:pPr>
                          <w:widowControl w:val="0"/>
                          <w:ind w:right="-7"/>
                          <w:rPr>
                            <w:i/>
                            <w:iCs/>
                            <w:szCs w:val="24"/>
                          </w:rPr>
                        </w:pPr>
                        <w:r>
                          <w:rPr>
                            <w:szCs w:val="24"/>
                          </w:rPr>
                          <w:t>Versdamas tekstą iš gestų kalbos į lietuvių kalbą arba atvirkščiai vartoja atitinkamas gramatinės raiškos priemones. (B4.3.)</w:t>
                        </w:r>
                      </w:p>
                    </w:tc>
                  </w:tr>
                  <w:tr>
                    <w:trPr>
                      <w:trHeight w:val="440"/>
                    </w:trPr>
                    <w:tc>
                      <w:tcPr>
                        <w:tcW w:w="2170" w:type="dxa"/>
                        <w:vMerge/>
                        <w:tcMar>
                          <w:top w:w="100" w:type="dxa"/>
                          <w:left w:w="100" w:type="dxa"/>
                          <w:bottom w:w="100" w:type="dxa"/>
                          <w:right w:w="100" w:type="dxa"/>
                        </w:tcMar>
                      </w:tcPr>
                      <w:p>
                        <w:pPr>
                          <w:widowControl w:val="0"/>
                          <w:pBdr>
                            <w:top w:val="nil"/>
                            <w:left w:val="nil"/>
                            <w:bottom w:val="nil"/>
                            <w:right w:val="nil"/>
                            <w:between w:val="nil"/>
                          </w:pBdr>
                          <w:spacing w:line="276" w:lineRule="auto"/>
                          <w:rPr>
                            <w:i/>
                            <w:szCs w:val="24"/>
                          </w:rPr>
                        </w:pPr>
                      </w:p>
                    </w:tc>
                    <w:tc>
                      <w:tcPr>
                        <w:tcW w:w="2170"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Aktyviai eksperimentuoja su plaštakos formomis, kuria gestus. (B5.3.)</w:t>
                        </w:r>
                      </w:p>
                    </w:tc>
                    <w:tc>
                      <w:tcPr>
                        <w:tcW w:w="2170"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Vartoja taisyklingos formos gestus su atitinkama mimika, tinkamai naudojasi erdve, reikšdamas mintis lietuvių gestų kalba. (B5.3.)</w:t>
                        </w:r>
                      </w:p>
                    </w:tc>
                    <w:tc>
                      <w:tcPr>
                        <w:tcW w:w="2170"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Tinkamai sudaro sakinius, perteikia kito žmogaus kalbą ir reakcijas (vaidmenų kaita). (B5.3.)</w:t>
                        </w:r>
                      </w:p>
                    </w:tc>
                    <w:tc>
                      <w:tcPr>
                        <w:tcW w:w="2170"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Vartoja sintaksinę funkciją atliekančius nerankinius elementus; naudoja erdvę įvairiems sintaksiniams santykiams reikšti. (B5.3.)</w:t>
                        </w:r>
                      </w:p>
                    </w:tc>
                    <w:tc>
                      <w:tcPr>
                        <w:tcW w:w="2170"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Jungia sakinius ir teksto dalis siejimo priemonėmis, palygina jas su lietuvių kalbos priemonėmis. (B5.3.)</w:t>
                        </w:r>
                      </w:p>
                    </w:tc>
                    <w:tc>
                      <w:tcPr>
                        <w:tcW w:w="2170" w:type="dxa"/>
                        <w:tcMar>
                          <w:top w:w="100" w:type="dxa"/>
                          <w:left w:w="100" w:type="dxa"/>
                          <w:bottom w:w="100" w:type="dxa"/>
                          <w:right w:w="100" w:type="dxa"/>
                        </w:tcMar>
                      </w:tcPr>
                      <w:p>
                        <w:pPr>
                          <w:widowControl w:val="0"/>
                          <w:ind w:right="-7"/>
                          <w:rPr>
                            <w:i/>
                            <w:iCs/>
                            <w:szCs w:val="24"/>
                          </w:rPr>
                        </w:pPr>
                        <w:r>
                          <w:rPr>
                            <w:szCs w:val="24"/>
                          </w:rPr>
                          <w:t>Taisyklingai vartoja sintaksinės raiškos priemones. (B5.3.)</w:t>
                        </w:r>
                      </w:p>
                    </w:tc>
                  </w:tr>
                  <w:tr>
                    <w:trPr>
                      <w:trHeight w:val="440"/>
                    </w:trPr>
                    <w:tc>
                      <w:tcPr>
                        <w:tcW w:w="2170" w:type="dxa"/>
                        <w:vMerge/>
                        <w:tcMar>
                          <w:top w:w="100" w:type="dxa"/>
                          <w:left w:w="100" w:type="dxa"/>
                          <w:bottom w:w="100" w:type="dxa"/>
                          <w:right w:w="100" w:type="dxa"/>
                        </w:tcMar>
                      </w:tcPr>
                      <w:p>
                        <w:pPr>
                          <w:widowControl w:val="0"/>
                          <w:pBdr>
                            <w:top w:val="nil"/>
                            <w:left w:val="nil"/>
                            <w:bottom w:val="nil"/>
                            <w:right w:val="nil"/>
                            <w:between w:val="nil"/>
                          </w:pBdr>
                          <w:spacing w:line="276" w:lineRule="auto"/>
                          <w:rPr>
                            <w:i/>
                            <w:szCs w:val="24"/>
                          </w:rPr>
                        </w:pPr>
                      </w:p>
                    </w:tc>
                    <w:tc>
                      <w:tcPr>
                        <w:tcW w:w="2170"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Domisi kalba: suvokia, kuri kalba yra jo gimtoji, žaidžia kalbinius žaidimus. (B6.3.)</w:t>
                        </w:r>
                      </w:p>
                    </w:tc>
                    <w:tc>
                      <w:tcPr>
                        <w:tcW w:w="2170"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Domisi kalba, pritaiko žinias ir patyrimą kalbėdamas su kurčiaisiais ir girdinčiaisiais. (B6.3.)</w:t>
                        </w:r>
                      </w:p>
                    </w:tc>
                    <w:tc>
                      <w:tcPr>
                        <w:tcW w:w="2170"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Suvokia kalbą kaip socialinį ir kultūrinį reiškinį: paaiškina, kad kalba nuolat kinta, paaiškina gestų ir lietuvių kalbų statusą. (B6.3.)</w:t>
                        </w:r>
                      </w:p>
                    </w:tc>
                    <w:tc>
                      <w:tcPr>
                        <w:tcW w:w="2170"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Suvokia kalbą kaip socialinį ir kultūrinį reiškinį: paaiškina, kaip ir kodėl kalba nuolat kinta. (B6.3.)</w:t>
                        </w:r>
                      </w:p>
                    </w:tc>
                    <w:tc>
                      <w:tcPr>
                        <w:tcW w:w="2170"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Suvokia kalbą kaip socialinį ir kultūrinį reiškinį: paaiškina, kaip ir kodėl kalba nuolat kinta, paaiškina lietuvių gestų kalbos vietą ir santykį su kitomis Lietuvoje vartojamomis kalbomis ir su kitų šalių gestų kalbomis. (B6.3.)</w:t>
                        </w:r>
                      </w:p>
                    </w:tc>
                    <w:tc>
                      <w:tcPr>
                        <w:tcW w:w="2170" w:type="dxa"/>
                        <w:shd w:val="clear" w:color="auto" w:fill="FFFFFF" w:themeFill="background1"/>
                        <w:tcMar>
                          <w:top w:w="100" w:type="dxa"/>
                          <w:left w:w="100" w:type="dxa"/>
                          <w:bottom w:w="100" w:type="dxa"/>
                          <w:right w:w="100" w:type="dxa"/>
                        </w:tcMar>
                      </w:tcPr>
                      <w:p>
                        <w:pPr>
                          <w:widowControl w:val="0"/>
                          <w:ind w:right="-7"/>
                          <w:rPr>
                            <w:i/>
                            <w:iCs/>
                            <w:szCs w:val="24"/>
                          </w:rPr>
                        </w:pPr>
                        <w:r>
                          <w:rPr>
                            <w:szCs w:val="24"/>
                          </w:rPr>
                          <w:t>Suvokia kalbą kaip socialinį ir kultūrinį reiškinį:</w:t>
                        </w:r>
                        <w:r>
                          <w:rPr>
                            <w:i/>
                            <w:iCs/>
                            <w:szCs w:val="24"/>
                          </w:rPr>
                          <w:t xml:space="preserve"> </w:t>
                        </w:r>
                        <w:r>
                          <w:rPr>
                            <w:szCs w:val="24"/>
                          </w:rPr>
                          <w:t>paaiškina, kaip ir kodėl kalba nuolat kinta, paaiškina lietuvių gestų kalbos vietą ir santykį su kitomis Lietuvoje vartojamomis kalbomis ir su kitų šalių gestų kalbomis. Aptaria jaunimo kalbos ypatumus ir vartojimo sritis. (B6.3.)</w:t>
                        </w:r>
                      </w:p>
                    </w:tc>
                  </w:tr>
                  <w:tr>
                    <w:trPr>
                      <w:trHeight w:val="77"/>
                    </w:trPr>
                    <w:tc>
                      <w:tcPr>
                        <w:tcW w:w="15190" w:type="dxa"/>
                        <w:gridSpan w:val="7"/>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3. Pasiekimų sritis: Kurčiųjų kultūros pažinimas ir kultūrinė raiška (C)</w:t>
                        </w:r>
                      </w:p>
                    </w:tc>
                  </w:tr>
                  <w:tr>
                    <w:trPr>
                      <w:trHeight w:val="440"/>
                    </w:trPr>
                    <w:tc>
                      <w:tcPr>
                        <w:tcW w:w="2170" w:type="dxa"/>
                        <w:vMerge w:val="restart"/>
                        <w:shd w:val="clear" w:color="auto" w:fill="FFFFFF" w:themeFill="background1"/>
                        <w:tcMar>
                          <w:top w:w="100" w:type="dxa"/>
                          <w:left w:w="100" w:type="dxa"/>
                          <w:bottom w:w="100" w:type="dxa"/>
                          <w:right w:w="100" w:type="dxa"/>
                        </w:tcMar>
                      </w:tcPr>
                      <w:p>
                        <w:pPr>
                          <w:rPr>
                            <w:szCs w:val="24"/>
                          </w:rPr>
                        </w:pPr>
                        <w:r>
                          <w:rPr>
                            <w:szCs w:val="24"/>
                          </w:rPr>
                          <w:t>Pažįsta ir orientuojasi kurčiųjų kultūroje; supranta šiuolaikinės kurčiųjų kultūros raidos tendencijas, paaiškina, kaip jos tęsia, keičia ar papildo seniau susiformavusias kurčiųjų kultūros tradicijas; suvokia kurčiųjų kultūros kūrėjų vaidmenį kurčiųjų bendruomenės gyvenime; išmano kultūrinį kontekstą, estetinį skonį bei santykį su kurčiųjų kultūros ir kitų kultūrų objektais, reiškiniais ir kūriniais grindžia dialogu;</w:t>
                        </w:r>
                      </w:p>
                      <w:p>
                        <w:pPr>
                          <w:rPr>
                            <w:szCs w:val="24"/>
                          </w:rPr>
                        </w:pPr>
                        <w:r>
                          <w:rPr>
                            <w:szCs w:val="24"/>
                          </w:rPr>
                          <w:t>aktyviai ir atsakingai dalyvauja kurčiųjų kultūrinėje veikloje, šalies kultūriniame bei visuomeniniame gyvenime kaip kūrėjas, atlikėjas, aktyvus stebėtojas, interpretuotojas, vartotojas ar kritikas, sąžiningai ir etiškai vartoja intelektinius kultūros produktus; apmąsto ir kritiškai vertina įvairias kurčiųjų kultūros formas ir reiškinius, išreiškia požiūrį, nuostatas ir vertybes. (C)</w:t>
                        </w: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Suvokia save kaip asmenį, priklausantį kurčiųjų bendruomenei.</w:t>
                        </w:r>
                      </w:p>
                      <w:p>
                        <w:pPr>
                          <w:widowControl w:val="0"/>
                          <w:ind w:right="-7"/>
                          <w:rPr>
                            <w:szCs w:val="24"/>
                          </w:rPr>
                        </w:pPr>
                        <w:r>
                          <w:rPr>
                            <w:szCs w:val="24"/>
                          </w:rPr>
                          <w:t>Aktyviai domisi ir mokosi žaisti kurčiųjų žaidimus.</w:t>
                        </w:r>
                      </w:p>
                      <w:p>
                        <w:pPr>
                          <w:widowControl w:val="0"/>
                          <w:ind w:right="-7"/>
                          <w:rPr>
                            <w:szCs w:val="24"/>
                          </w:rPr>
                        </w:pPr>
                        <w:r>
                          <w:rPr>
                            <w:szCs w:val="24"/>
                          </w:rPr>
                          <w:t>Padedamas moka atsakingai naudotis įvairiomis medijomis. (C1.3.)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Aiškiai suvokia save kaip kurčią asmenį, priklausantį kultūrinei mažumai, kurios gimtoji kalba yra lietuvių gestų kalba.</w:t>
                        </w:r>
                      </w:p>
                      <w:p>
                        <w:pPr>
                          <w:widowControl w:val="0"/>
                          <w:ind w:right="-7"/>
                          <w:rPr>
                            <w:szCs w:val="24"/>
                          </w:rPr>
                        </w:pPr>
                        <w:r>
                          <w:rPr>
                            <w:szCs w:val="24"/>
                          </w:rPr>
                          <w:t>Pagal savo galimybes ir poreikius aktyviai dalyvauja kurčiųjų bendruomenės organizuojamoje veikloje (meninėje, sportinėje, klubų ir kt.).</w:t>
                        </w:r>
                      </w:p>
                      <w:p>
                        <w:pPr>
                          <w:widowControl w:val="0"/>
                          <w:ind w:right="-7"/>
                          <w:rPr>
                            <w:szCs w:val="24"/>
                          </w:rPr>
                        </w:pPr>
                        <w:r>
                          <w:rPr>
                            <w:szCs w:val="24"/>
                          </w:rPr>
                          <w:t>Žaidžia ir vadovauja kurčiųjų žaidimams.</w:t>
                        </w:r>
                      </w:p>
                      <w:p>
                        <w:pPr>
                          <w:widowControl w:val="0"/>
                          <w:ind w:right="-7"/>
                          <w:rPr>
                            <w:szCs w:val="24"/>
                          </w:rPr>
                        </w:pPr>
                        <w:r>
                          <w:rPr>
                            <w:szCs w:val="24"/>
                          </w:rPr>
                          <w:t>Mokosi atsakingai naudotis medijomis, supažindinamas su intelektinės nuosavybės sąvoka. (C1.3.)</w:t>
                        </w:r>
                      </w:p>
                    </w:tc>
                    <w:tc>
                      <w:tcPr>
                        <w:tcW w:w="2170" w:type="dxa"/>
                        <w:tcMar>
                          <w:top w:w="100" w:type="dxa"/>
                          <w:left w:w="100" w:type="dxa"/>
                          <w:bottom w:w="100" w:type="dxa"/>
                          <w:right w:w="100" w:type="dxa"/>
                        </w:tcMar>
                      </w:tcPr>
                      <w:p>
                        <w:pPr>
                          <w:widowControl w:val="0"/>
                          <w:ind w:right="-7"/>
                          <w:rPr>
                            <w:szCs w:val="24"/>
                          </w:rPr>
                        </w:pPr>
                        <w:r>
                          <w:rPr>
                            <w:szCs w:val="24"/>
                          </w:rPr>
                          <w:t>Pažįsta savo – kurčiųjų – bendruomenę ir aktyviai dalyvauja jos veikloje.</w:t>
                        </w:r>
                      </w:p>
                      <w:p>
                        <w:pPr>
                          <w:widowControl w:val="0"/>
                          <w:ind w:right="-7"/>
                          <w:rPr>
                            <w:szCs w:val="24"/>
                          </w:rPr>
                        </w:pPr>
                        <w:r>
                          <w:rPr>
                            <w:szCs w:val="24"/>
                          </w:rPr>
                          <w:t>Atsakingai naudojasi medijomis. Nurodo, kaip etiškai ir legaliai vartoti intelektinius kultūros produktus. (C1.3.)</w:t>
                        </w:r>
                      </w:p>
                    </w:tc>
                    <w:tc>
                      <w:tcPr>
                        <w:tcW w:w="2170" w:type="dxa"/>
                        <w:tcMar>
                          <w:top w:w="100" w:type="dxa"/>
                          <w:left w:w="100" w:type="dxa"/>
                          <w:bottom w:w="100" w:type="dxa"/>
                          <w:right w:w="100" w:type="dxa"/>
                        </w:tcMar>
                      </w:tcPr>
                      <w:p>
                        <w:pPr>
                          <w:widowControl w:val="0"/>
                          <w:ind w:right="-7"/>
                          <w:rPr>
                            <w:szCs w:val="24"/>
                          </w:rPr>
                        </w:pPr>
                        <w:r>
                          <w:rPr>
                            <w:szCs w:val="24"/>
                          </w:rPr>
                          <w:t>Aktyviai domisi kurčiųjų istorija ir kultūra.</w:t>
                        </w:r>
                      </w:p>
                      <w:p>
                        <w:pPr>
                          <w:widowControl w:val="0"/>
                          <w:ind w:right="-7"/>
                          <w:rPr>
                            <w:szCs w:val="24"/>
                          </w:rPr>
                        </w:pPr>
                        <w:r>
                          <w:rPr>
                            <w:szCs w:val="24"/>
                          </w:rPr>
                          <w:t>Kurčiųjų kultūros kūrėjo gebėjimus pritaiko praktiškai.</w:t>
                        </w:r>
                      </w:p>
                      <w:p>
                        <w:pPr>
                          <w:widowControl w:val="0"/>
                          <w:ind w:right="-7"/>
                          <w:rPr>
                            <w:szCs w:val="24"/>
                          </w:rPr>
                        </w:pPr>
                        <w:r>
                          <w:rPr>
                            <w:szCs w:val="24"/>
                          </w:rPr>
                          <w:t>Analizuoja, aptaria medijų daromą įtaką. Nurodo, kaip etiškai, atsakingai ir legaliai vartoti intelektinius kultūros produktus. (C1.3.)</w:t>
                        </w:r>
                      </w:p>
                    </w:tc>
                    <w:tc>
                      <w:tcPr>
                        <w:tcW w:w="2170" w:type="dxa"/>
                        <w:tcMar>
                          <w:top w:w="100" w:type="dxa"/>
                          <w:left w:w="100" w:type="dxa"/>
                          <w:bottom w:w="100" w:type="dxa"/>
                          <w:right w:w="100" w:type="dxa"/>
                        </w:tcMar>
                      </w:tcPr>
                      <w:p>
                        <w:pPr>
                          <w:widowControl w:val="0"/>
                          <w:ind w:right="-7"/>
                          <w:rPr>
                            <w:szCs w:val="24"/>
                          </w:rPr>
                        </w:pPr>
                        <w:r>
                          <w:rPr>
                            <w:szCs w:val="24"/>
                          </w:rPr>
                          <w:t>Orientuojasi savojoje kultūroje, yra aktyvus kurčiųjų bendruomenės narys: dalyvauja bendruomenės renginiuose, juos aptaria, kritiškai vertina aktualijas, siūlo naujas veiklos sritis.</w:t>
                        </w:r>
                      </w:p>
                      <w:p>
                        <w:pPr>
                          <w:widowControl w:val="0"/>
                          <w:ind w:right="-7"/>
                          <w:rPr>
                            <w:szCs w:val="24"/>
                          </w:rPr>
                        </w:pPr>
                        <w:r>
                          <w:rPr>
                            <w:szCs w:val="24"/>
                          </w:rPr>
                          <w:t>Kritiškai vertina medijų kultūrą.</w:t>
                        </w:r>
                      </w:p>
                      <w:p>
                        <w:pPr>
                          <w:widowControl w:val="0"/>
                          <w:ind w:right="-7"/>
                          <w:rPr>
                            <w:szCs w:val="24"/>
                          </w:rPr>
                        </w:pPr>
                        <w:r>
                          <w:rPr>
                            <w:szCs w:val="24"/>
                          </w:rPr>
                          <w:t>Atsakingai ir legaliai vartoja intelektinius kultūros produktus. (C1.3.)</w:t>
                        </w:r>
                      </w:p>
                    </w:tc>
                    <w:tc>
                      <w:tcPr>
                        <w:tcW w:w="2170" w:type="dxa"/>
                        <w:tcMar>
                          <w:top w:w="100" w:type="dxa"/>
                          <w:left w:w="100" w:type="dxa"/>
                          <w:bottom w:w="100" w:type="dxa"/>
                          <w:right w:w="100" w:type="dxa"/>
                        </w:tcMar>
                      </w:tcPr>
                      <w:p>
                        <w:pPr>
                          <w:widowControl w:val="0"/>
                          <w:ind w:right="-7"/>
                          <w:rPr>
                            <w:szCs w:val="24"/>
                          </w:rPr>
                        </w:pPr>
                        <w:r>
                          <w:rPr>
                            <w:szCs w:val="24"/>
                          </w:rPr>
                          <w:t>Pri­sta­to ki­tų ša­lių kur­čių­jų pa­dė­tį vi­suo­menė­je, jų lai­mė­ji­mus, tarp­tau­ti­nes kur­čių­jų or­ga­ni­za­ci­jas ir jų veik­lą.</w:t>
                        </w:r>
                      </w:p>
                      <w:p>
                        <w:pPr>
                          <w:widowControl w:val="0"/>
                          <w:ind w:right="-7"/>
                          <w:rPr>
                            <w:szCs w:val="24"/>
                          </w:rPr>
                        </w:pPr>
                        <w:r>
                          <w:rPr>
                            <w:szCs w:val="24"/>
                          </w:rPr>
                          <w:t>Nu­sa­ko kurč­ne­re­gių ko­mu­ni­ka­ci­jos ypa­tu­mus.</w:t>
                        </w:r>
                      </w:p>
                      <w:p>
                        <w:pPr>
                          <w:widowControl w:val="0"/>
                          <w:ind w:right="-7"/>
                          <w:rPr>
                            <w:szCs w:val="24"/>
                          </w:rPr>
                        </w:pPr>
                        <w:r>
                          <w:rPr>
                            <w:szCs w:val="24"/>
                          </w:rPr>
                          <w:t>Ver­tin­a sa­vo kul­tū­ri­nę veik­lą, so­cia­li­nį ak­tyvu­mą ben­druo­me­nė­je ir vi­suo­me­nė­je ir to­liau planuo­ja sa­vi­raiš­kos ga­li­my­bes bei bū­dus.</w:t>
                        </w:r>
                      </w:p>
                      <w:p>
                        <w:pPr>
                          <w:widowControl w:val="0"/>
                          <w:ind w:right="-7"/>
                          <w:rPr>
                            <w:szCs w:val="24"/>
                          </w:rPr>
                        </w:pPr>
                        <w:r>
                          <w:rPr>
                            <w:szCs w:val="24"/>
                          </w:rPr>
                          <w:t>Atsakingai ir kritiškai vertina medijas, intelektinių kultūros</w:t>
                        </w:r>
                        <w:r>
                          <w:rPr>
                            <w:b/>
                            <w:bCs/>
                            <w:szCs w:val="24"/>
                          </w:rPr>
                          <w:t xml:space="preserve"> </w:t>
                        </w:r>
                        <w:r>
                          <w:rPr>
                            <w:szCs w:val="24"/>
                          </w:rPr>
                          <w:t>produktų vartojimą. (C1.3.)</w:t>
                        </w:r>
                      </w:p>
                    </w:tc>
                  </w:tr>
                  <w:tr>
                    <w:trPr>
                      <w:trHeight w:val="4185"/>
                    </w:trPr>
                    <w:tc>
                      <w:tcPr>
                        <w:tcW w:w="2170" w:type="dxa"/>
                        <w:vMerge/>
                        <w:tcMar>
                          <w:top w:w="100" w:type="dxa"/>
                          <w:left w:w="100" w:type="dxa"/>
                          <w:bottom w:w="100" w:type="dxa"/>
                          <w:right w:w="100" w:type="dxa"/>
                        </w:tcMar>
                      </w:tcPr>
                      <w:p>
                        <w:pPr>
                          <w:widowControl w:val="0"/>
                          <w:pBdr>
                            <w:top w:val="nil"/>
                            <w:left w:val="nil"/>
                            <w:bottom w:val="nil"/>
                            <w:right w:val="nil"/>
                            <w:between w:val="nil"/>
                          </w:pBdr>
                          <w:spacing w:line="276" w:lineRule="auto"/>
                          <w:rPr>
                            <w:szCs w:val="24"/>
                          </w:rPr>
                        </w:pP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Pagal išgales kuria pasakojimus pagal paveikslėlius, patirtį ir kitokio pobūdžio tekstus, pristato juos klasei.</w:t>
                        </w:r>
                      </w:p>
                      <w:p>
                        <w:pPr>
                          <w:widowControl w:val="0"/>
                          <w:ind w:right="-7"/>
                          <w:rPr>
                            <w:szCs w:val="24"/>
                          </w:rPr>
                        </w:pPr>
                        <w:r>
                          <w:rPr>
                            <w:szCs w:val="24"/>
                          </w:rPr>
                          <w:t>Noriai dalyvauja pasakų inscenizacijose, dramos kūrinių vaidinimuose. (C2.3.)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Pagal išgales kuria pasakojimus, pasakas ar pan. Raiškiai perteikia personažų kalbą ir charakterius sekdamas pasaką, vaidindamas ar improvizuodamas. (C2.3.)</w:t>
                        </w:r>
                      </w:p>
                    </w:tc>
                    <w:tc>
                      <w:tcPr>
                        <w:tcW w:w="2170" w:type="dxa"/>
                        <w:tcMar>
                          <w:top w:w="100" w:type="dxa"/>
                          <w:left w:w="100" w:type="dxa"/>
                          <w:bottom w:w="100" w:type="dxa"/>
                          <w:right w:w="100" w:type="dxa"/>
                        </w:tcMar>
                      </w:tcPr>
                      <w:p>
                        <w:pPr>
                          <w:widowControl w:val="0"/>
                          <w:ind w:right="-7"/>
                          <w:rPr>
                            <w:szCs w:val="24"/>
                          </w:rPr>
                        </w:pPr>
                        <w:r>
                          <w:rPr>
                            <w:szCs w:val="24"/>
                          </w:rPr>
                          <w:t>Aptaria, kas literatūros kūrinyje primena tikrovę, kas išgalvota. Gestų kalba perteikia (atpasakoja peržiūrėjęs arba perskaitęs tekstą) kūrinio ištrauką. (C2.3.)</w:t>
                        </w:r>
                      </w:p>
                    </w:tc>
                    <w:tc>
                      <w:tcPr>
                        <w:tcW w:w="2170" w:type="dxa"/>
                        <w:tcMar>
                          <w:top w:w="100" w:type="dxa"/>
                          <w:left w:w="100" w:type="dxa"/>
                          <w:bottom w:w="100" w:type="dxa"/>
                          <w:right w:w="100" w:type="dxa"/>
                        </w:tcMar>
                      </w:tcPr>
                      <w:p>
                        <w:pPr>
                          <w:widowControl w:val="0"/>
                          <w:ind w:right="-7"/>
                          <w:rPr>
                            <w:szCs w:val="24"/>
                          </w:rPr>
                        </w:pPr>
                        <w:r>
                          <w:rPr>
                            <w:szCs w:val="24"/>
                          </w:rPr>
                          <w:t>Gestų kalba perteikia (verčia) prozos bei dramos kūrinių ištraukas, padedamas pasirenka tinkamas raiškos priemones. (C2.3.)</w:t>
                        </w:r>
                      </w:p>
                    </w:tc>
                    <w:tc>
                      <w:tcPr>
                        <w:tcW w:w="2170" w:type="dxa"/>
                        <w:tcMar>
                          <w:top w:w="100" w:type="dxa"/>
                          <w:left w:w="100" w:type="dxa"/>
                          <w:bottom w:w="100" w:type="dxa"/>
                          <w:right w:w="100" w:type="dxa"/>
                        </w:tcMar>
                      </w:tcPr>
                      <w:p>
                        <w:pPr>
                          <w:widowControl w:val="0"/>
                          <w:ind w:right="-7"/>
                          <w:rPr>
                            <w:szCs w:val="24"/>
                          </w:rPr>
                        </w:pPr>
                        <w:r>
                          <w:rPr>
                            <w:szCs w:val="24"/>
                          </w:rPr>
                          <w:t>Gestų kalba perteikia grožinės literatūros kūrinių ištraukas, savarankiškai pasirenka tinkamas raiškos priemones. (C2.3.)</w:t>
                        </w:r>
                      </w:p>
                    </w:tc>
                    <w:tc>
                      <w:tcPr>
                        <w:tcW w:w="2170" w:type="dxa"/>
                        <w:tcMar>
                          <w:top w:w="100" w:type="dxa"/>
                          <w:left w:w="100" w:type="dxa"/>
                          <w:bottom w:w="100" w:type="dxa"/>
                          <w:right w:w="100" w:type="dxa"/>
                        </w:tcMar>
                      </w:tcPr>
                      <w:p>
                        <w:pPr>
                          <w:widowControl w:val="0"/>
                          <w:ind w:right="-7"/>
                          <w:rPr>
                            <w:i/>
                            <w:iCs/>
                            <w:szCs w:val="24"/>
                          </w:rPr>
                        </w:pPr>
                        <w:r>
                          <w:rPr>
                            <w:szCs w:val="24"/>
                          </w:rPr>
                          <w:t>Gestų kalba perteikia įvairių kūrinių žanrų ištraukas, pasirenka tinkamas raiškos priemones. Paaiškina, kaip kalbinės raiškos priemonės veikia kito žmogaus ir visuomenės nuomones ir vertybines nuostatas. (C2.3.)</w:t>
                        </w:r>
                      </w:p>
                    </w:tc>
                  </w:tr>
                  <w:tr>
                    <w:trPr>
                      <w:trHeight w:val="3705"/>
                    </w:trPr>
                    <w:tc>
                      <w:tcPr>
                        <w:tcW w:w="2170" w:type="dxa"/>
                        <w:vMerge/>
                        <w:tcMar>
                          <w:top w:w="100" w:type="dxa"/>
                          <w:left w:w="100" w:type="dxa"/>
                          <w:bottom w:w="100" w:type="dxa"/>
                          <w:right w:w="100" w:type="dxa"/>
                        </w:tcMar>
                      </w:tcPr>
                      <w:p>
                        <w:pPr>
                          <w:widowControl w:val="0"/>
                          <w:pBdr>
                            <w:top w:val="nil"/>
                            <w:left w:val="nil"/>
                            <w:bottom w:val="nil"/>
                            <w:right w:val="nil"/>
                            <w:between w:val="nil"/>
                          </w:pBdr>
                          <w:spacing w:line="276" w:lineRule="auto"/>
                          <w:rPr>
                            <w:i/>
                            <w:szCs w:val="24"/>
                          </w:rPr>
                        </w:pP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Padedamas aptaria nesudėtingo kūrinio turinį: įvykius, veiksmo vietą, laiką, veikėjus. (C3.3.)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Intuityviai suvokia meninio kūrinio grožį ir išreiškia savo įspūdžius gestų kalba. (C3.3.)</w:t>
                        </w:r>
                      </w:p>
                    </w:tc>
                    <w:tc>
                      <w:tcPr>
                        <w:tcW w:w="2170" w:type="dxa"/>
                        <w:tcMar>
                          <w:top w:w="100" w:type="dxa"/>
                          <w:left w:w="100" w:type="dxa"/>
                          <w:bottom w:w="100" w:type="dxa"/>
                          <w:right w:w="100" w:type="dxa"/>
                        </w:tcMar>
                      </w:tcPr>
                      <w:p>
                        <w:pPr>
                          <w:widowControl w:val="0"/>
                          <w:ind w:right="-7"/>
                          <w:rPr>
                            <w:szCs w:val="24"/>
                          </w:rPr>
                        </w:pPr>
                        <w:r>
                          <w:rPr>
                            <w:szCs w:val="24"/>
                          </w:rPr>
                          <w:t>Daro teksto visumą apibendrinančias išvadas: įvardija gestų kalba pateikto kūrinio temą, apibūdina veiksmo vietą ir laiką, veikėjus. Pagal pateiktus klausimus, teiginius ar modelį išsako savo įspūdžius apie kūrinį. (C3.3.)</w:t>
                        </w:r>
                      </w:p>
                    </w:tc>
                    <w:tc>
                      <w:tcPr>
                        <w:tcW w:w="2170" w:type="dxa"/>
                        <w:tcMar>
                          <w:top w:w="100" w:type="dxa"/>
                          <w:left w:w="100" w:type="dxa"/>
                          <w:bottom w:w="100" w:type="dxa"/>
                          <w:right w:w="100" w:type="dxa"/>
                        </w:tcMar>
                      </w:tcPr>
                      <w:p>
                        <w:pPr>
                          <w:widowControl w:val="0"/>
                          <w:ind w:right="-7"/>
                          <w:rPr>
                            <w:szCs w:val="24"/>
                          </w:rPr>
                        </w:pPr>
                        <w:r>
                          <w:rPr>
                            <w:szCs w:val="24"/>
                          </w:rPr>
                          <w:t>Daro teksto visumą apibendrinančias išvadas: aptaria gestų kalba pateikto kūrinio pagrindinę mintį, apibūdina veikėjus, nusako jų kūrimo būdus. Savarankiškai išsako savo įspūdžius apie kūrinį ir juo teigiamas vertybes. (C3.3.)</w:t>
                        </w:r>
                      </w:p>
                    </w:tc>
                    <w:tc>
                      <w:tcPr>
                        <w:tcW w:w="2170" w:type="dxa"/>
                        <w:tcMar>
                          <w:top w:w="100" w:type="dxa"/>
                          <w:left w:w="100" w:type="dxa"/>
                          <w:bottom w:w="100" w:type="dxa"/>
                          <w:right w:w="100" w:type="dxa"/>
                        </w:tcMar>
                      </w:tcPr>
                      <w:p>
                        <w:pPr>
                          <w:widowControl w:val="0"/>
                          <w:ind w:right="-7"/>
                          <w:rPr>
                            <w:szCs w:val="24"/>
                          </w:rPr>
                        </w:pPr>
                        <w:r>
                          <w:rPr>
                            <w:szCs w:val="24"/>
                          </w:rPr>
                          <w:t>Daro teksto visumą apibendrinančias išvadas: aptaria gestų kalba pateikto kūrinio problematiką, padedamas apibūdina kūrinio stilių. Savarankiškai išsako savo įspūdžius apie kūrinį. Paaiškina, kurios kūrinio idėjos asmeniškai priimtinos, kurios – nereikšmingos. (C3.3.)</w:t>
                        </w:r>
                      </w:p>
                    </w:tc>
                    <w:tc>
                      <w:tcPr>
                        <w:tcW w:w="2170" w:type="dxa"/>
                        <w:tcMar>
                          <w:top w:w="100" w:type="dxa"/>
                          <w:left w:w="100" w:type="dxa"/>
                          <w:bottom w:w="100" w:type="dxa"/>
                          <w:right w:w="100" w:type="dxa"/>
                        </w:tcMar>
                      </w:tcPr>
                      <w:p>
                        <w:pPr>
                          <w:widowControl w:val="0"/>
                          <w:ind w:right="-7"/>
                          <w:rPr>
                            <w:i/>
                            <w:iCs/>
                            <w:szCs w:val="24"/>
                          </w:rPr>
                        </w:pPr>
                        <w:r>
                          <w:rPr>
                            <w:szCs w:val="24"/>
                          </w:rPr>
                          <w:t>Daro teksto visumą apibendrinančias išvadas: aptaria gestų kalba pateikto kūrinio problematiką ir jos sprendimo būdus, apibūdina kūrinio stilių. Vertindamas kūrinį taiko įvairius vertinimo kriterijus: informatyvumas, aktualumas, estetiškumas, originalumas. (C3.3.)</w:t>
                        </w:r>
                      </w:p>
                    </w:tc>
                  </w:tr>
                  <w:tr>
                    <w:trPr>
                      <w:trHeight w:val="440"/>
                    </w:trPr>
                    <w:tc>
                      <w:tcPr>
                        <w:tcW w:w="2170" w:type="dxa"/>
                        <w:vMerge/>
                        <w:tcMar>
                          <w:top w:w="100" w:type="dxa"/>
                          <w:left w:w="100" w:type="dxa"/>
                          <w:bottom w:w="100" w:type="dxa"/>
                          <w:right w:w="100" w:type="dxa"/>
                        </w:tcMar>
                      </w:tcPr>
                      <w:p>
                        <w:pPr>
                          <w:widowControl w:val="0"/>
                          <w:pBdr>
                            <w:top w:val="nil"/>
                            <w:left w:val="nil"/>
                            <w:bottom w:val="nil"/>
                            <w:right w:val="nil"/>
                            <w:between w:val="nil"/>
                          </w:pBdr>
                          <w:spacing w:line="276" w:lineRule="auto"/>
                          <w:rPr>
                            <w:i/>
                            <w:szCs w:val="24"/>
                          </w:rPr>
                        </w:pP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 (C4.3.)</w:t>
                        </w:r>
                      </w:p>
                    </w:tc>
                    <w:tc>
                      <w:tcPr>
                        <w:tcW w:w="2170" w:type="dxa"/>
                        <w:shd w:val="clear" w:color="auto" w:fill="auto"/>
                        <w:tcMar>
                          <w:top w:w="100" w:type="dxa"/>
                          <w:left w:w="100" w:type="dxa"/>
                          <w:bottom w:w="100" w:type="dxa"/>
                          <w:right w:w="100" w:type="dxa"/>
                        </w:tcMar>
                      </w:tcPr>
                      <w:p>
                        <w:pPr>
                          <w:widowControl w:val="0"/>
                          <w:ind w:right="-7"/>
                          <w:rPr>
                            <w:szCs w:val="24"/>
                          </w:rPr>
                        </w:pPr>
                        <w:r>
                          <w:rPr>
                            <w:szCs w:val="24"/>
                          </w:rPr>
                          <w:t>– (C4.3.)</w:t>
                        </w:r>
                      </w:p>
                    </w:tc>
                    <w:tc>
                      <w:tcPr>
                        <w:tcW w:w="2170" w:type="dxa"/>
                        <w:tcMar>
                          <w:top w:w="100" w:type="dxa"/>
                          <w:left w:w="100" w:type="dxa"/>
                          <w:bottom w:w="100" w:type="dxa"/>
                          <w:right w:w="100" w:type="dxa"/>
                        </w:tcMar>
                      </w:tcPr>
                      <w:p>
                        <w:pPr>
                          <w:widowControl w:val="0"/>
                          <w:ind w:right="-7"/>
                          <w:rPr>
                            <w:szCs w:val="24"/>
                          </w:rPr>
                        </w:pPr>
                        <w:r>
                          <w:rPr>
                            <w:szCs w:val="24"/>
                          </w:rPr>
                          <w:t>– (C4.3.)</w:t>
                        </w:r>
                      </w:p>
                    </w:tc>
                    <w:tc>
                      <w:tcPr>
                        <w:tcW w:w="2170" w:type="dxa"/>
                        <w:tcMar>
                          <w:top w:w="100" w:type="dxa"/>
                          <w:left w:w="100" w:type="dxa"/>
                          <w:bottom w:w="100" w:type="dxa"/>
                          <w:right w:w="100" w:type="dxa"/>
                        </w:tcMar>
                      </w:tcPr>
                      <w:p>
                        <w:pPr>
                          <w:widowControl w:val="0"/>
                          <w:ind w:right="-7"/>
                          <w:rPr>
                            <w:szCs w:val="24"/>
                          </w:rPr>
                        </w:pPr>
                        <w:r>
                          <w:rPr>
                            <w:szCs w:val="24"/>
                          </w:rPr>
                          <w:t>– (C4.3.)</w:t>
                        </w:r>
                      </w:p>
                    </w:tc>
                    <w:tc>
                      <w:tcPr>
                        <w:tcW w:w="2170" w:type="dxa"/>
                        <w:tcMar>
                          <w:top w:w="100" w:type="dxa"/>
                          <w:left w:w="100" w:type="dxa"/>
                          <w:bottom w:w="100" w:type="dxa"/>
                          <w:right w:w="100" w:type="dxa"/>
                        </w:tcMar>
                      </w:tcPr>
                      <w:p>
                        <w:pPr>
                          <w:widowControl w:val="0"/>
                          <w:ind w:right="-7"/>
                          <w:rPr>
                            <w:szCs w:val="24"/>
                          </w:rPr>
                        </w:pPr>
                        <w:r>
                          <w:rPr>
                            <w:szCs w:val="24"/>
                          </w:rPr>
                          <w:t>Planuoja savo veiklą: numato saviraiškos galimybes bei žingsnius (pvz., rinkdamasis profesiją, įsitraukdamas į visuomeninę veiklą). (C4.3.)</w:t>
                        </w:r>
                      </w:p>
                    </w:tc>
                    <w:tc>
                      <w:tcPr>
                        <w:tcW w:w="2170" w:type="dxa"/>
                        <w:shd w:val="clear" w:color="auto" w:fill="FFFFFF" w:themeFill="background1"/>
                        <w:tcMar>
                          <w:top w:w="100" w:type="dxa"/>
                          <w:left w:w="100" w:type="dxa"/>
                          <w:bottom w:w="100" w:type="dxa"/>
                          <w:right w:w="100" w:type="dxa"/>
                        </w:tcMar>
                      </w:tcPr>
                      <w:p>
                        <w:pPr>
                          <w:widowControl w:val="0"/>
                          <w:ind w:right="-7"/>
                          <w:rPr>
                            <w:szCs w:val="24"/>
                          </w:rPr>
                        </w:pPr>
                        <w:r>
                          <w:rPr>
                            <w:szCs w:val="24"/>
                          </w:rPr>
                          <w:t>– (C4.3.)</w:t>
                        </w:r>
                      </w:p>
                    </w:tc>
                  </w:tr>
                </w:tbl>
                <w:p>
                  <w:pPr>
                    <w:tabs>
                      <w:tab w:val="right" w:pos="10195"/>
                    </w:tabs>
                    <w:rPr>
                      <w:szCs w:val="24"/>
                    </w:rPr>
                  </w:pPr>
                </w:p>
                <w:p>
                  <w:pPr>
                    <w:tabs>
                      <w:tab w:val="right" w:pos="10195"/>
                    </w:tabs>
                    <w:rPr>
                      <w:szCs w:val="24"/>
                    </w:rPr>
                    <w:sectPr>
                      <w:pgSz w:w="16838" w:h="11906" w:orient="landscape"/>
                      <w:pgMar w:top="1133" w:right="566" w:bottom="850" w:left="1133" w:header="567" w:footer="567" w:gutter="0"/>
                      <w:cols w:space="720"/>
                    </w:sectPr>
                  </w:pPr>
                </w:p>
              </w:sdtContent>
            </w:sdt>
          </w:sdtContent>
        </w:sdt>
        <w:sdt>
          <w:sdtPr>
            <w:alias w:val="skyrius"/>
            <w:tag w:val="part_90e335fea2ef47ff94623970bbb1d0bc"/>
            <w:lock w:val="sdtLocked"/>
            <w:richText/>
          </w:sdtPr>
          <w:sdtContent>
            <w:p>
              <w:pPr>
                <w:keepNext/>
                <w:keepLines/>
                <w:jc w:val="center"/>
                <w:rPr>
                  <w:b/>
                  <w:szCs w:val="24"/>
                </w:rPr>
              </w:pPr>
              <w:sdt>
                <w:sdtPr>
                  <w:alias w:val="Numeris"/>
                  <w:tag w:val="nr_90e335fea2ef47ff94623970bbb1d0bc"/>
                  <w:lock w:val="sdtLocked"/>
                  <w:richText/>
                </w:sdtPr>
                <w:sdtContent>
                  <w:r>
                    <w:rPr>
                      <w:b/>
                      <w:szCs w:val="24"/>
                    </w:rPr>
                    <w:t>V</w:t>
                  </w:r>
                </w:sdtContent>
              </w:sdt>
              <w:r>
                <w:rPr>
                  <w:b/>
                  <w:szCs w:val="24"/>
                </w:rPr>
                <w:t xml:space="preserve"> SKYRIUS</w:t>
              </w:r>
            </w:p>
            <w:p>
              <w:pPr>
                <w:keepNext/>
                <w:keepLines/>
                <w:jc w:val="center"/>
                <w:rPr>
                  <w:b/>
                  <w:szCs w:val="24"/>
                </w:rPr>
              </w:pPr>
              <w:sdt>
                <w:sdtPr>
                  <w:alias w:val="Pavadinimas"/>
                  <w:tag w:val="title_90e335fea2ef47ff94623970bbb1d0bc"/>
                  <w:lock w:val="sdtLocked"/>
                  <w:richText/>
                </w:sdtPr>
                <w:sdtContent>
                  <w:r>
                    <w:rPr>
                      <w:b/>
                      <w:szCs w:val="24"/>
                    </w:rPr>
                    <w:t>MOKYMO(SI) TURINYS</w:t>
                  </w:r>
                </w:sdtContent>
              </w:sdt>
            </w:p>
            <w:p>
              <w:pPr>
                <w:rPr>
                  <w:szCs w:val="24"/>
                </w:rPr>
              </w:pPr>
            </w:p>
            <w:sdt>
              <w:sdtPr>
                <w:alias w:val="12 pr. 25 p."/>
                <w:tag w:val="part_d0b418bdf57f4759840b4d0ede52f571"/>
                <w:lock w:val="sdtLocked"/>
                <w:richText/>
              </w:sdtPr>
              <w:sdtContent>
                <w:p>
                  <w:pPr>
                    <w:widowControl w:val="0"/>
                    <w:ind w:right="-7" w:firstLine="851"/>
                    <w:rPr>
                      <w:szCs w:val="24"/>
                    </w:rPr>
                  </w:pPr>
                  <w:sdt>
                    <w:sdtPr>
                      <w:alias w:val="Numeris"/>
                      <w:tag w:val="nr_d0b418bdf57f4759840b4d0ede52f571"/>
                      <w:lock w:val="sdtLocked"/>
                      <w:richText/>
                    </w:sdtPr>
                    <w:sdtContent>
                      <w:r>
                        <w:rPr>
                          <w:szCs w:val="24"/>
                        </w:rPr>
                        <w:t>25</w:t>
                      </w:r>
                    </w:sdtContent>
                  </w:sdt>
                  <w:r>
                    <w:rPr>
                      <w:szCs w:val="24"/>
                    </w:rPr>
                    <w:t>. Mokymo(si) turinys. 1–2 klasės:</w:t>
                  </w:r>
                </w:p>
                <w:sdt>
                  <w:sdtPr>
                    <w:alias w:val="12 pr. 25.1 pp."/>
                    <w:tag w:val="part_6161eea9ce7d445e9d40305af59f4a8f"/>
                    <w:lock w:val="sdtLocked"/>
                    <w:richText/>
                  </w:sdtPr>
                  <w:sdtContent>
                    <w:p>
                      <w:pPr>
                        <w:ind w:firstLine="851"/>
                        <w:rPr>
                          <w:szCs w:val="24"/>
                        </w:rPr>
                      </w:pPr>
                      <w:sdt>
                        <w:sdtPr>
                          <w:alias w:val="Numeris"/>
                          <w:tag w:val="nr_6161eea9ce7d445e9d40305af59f4a8f"/>
                          <w:lock w:val="sdtLocked"/>
                          <w:richText/>
                        </w:sdtPr>
                        <w:sdtContent>
                          <w:r>
                            <w:rPr>
                              <w:szCs w:val="24"/>
                            </w:rPr>
                            <w:t>25.1</w:t>
                          </w:r>
                        </w:sdtContent>
                      </w:sdt>
                      <w:r>
                        <w:rPr>
                          <w:szCs w:val="24"/>
                        </w:rPr>
                        <w:t>. Kalbos vartojimas:</w:t>
                      </w:r>
                    </w:p>
                    <w:sdt>
                      <w:sdtPr>
                        <w:alias w:val="12 pr. 25.1.1 pp."/>
                        <w:tag w:val="part_7b546aacbf29438eb55ef76456a67ced"/>
                        <w:lock w:val="sdtLocked"/>
                        <w:richText/>
                      </w:sdtPr>
                      <w:sdtContent>
                        <w:p>
                          <w:pPr>
                            <w:tabs>
                              <w:tab w:val="left" w:pos="1560"/>
                            </w:tabs>
                            <w:ind w:firstLine="851"/>
                            <w:rPr>
                              <w:szCs w:val="24"/>
                            </w:rPr>
                          </w:pPr>
                          <w:sdt>
                            <w:sdtPr>
                              <w:alias w:val="Numeris"/>
                              <w:tag w:val="nr_7b546aacbf29438eb55ef76456a67ced"/>
                              <w:lock w:val="sdtLocked"/>
                              <w:richText/>
                            </w:sdtPr>
                            <w:sdtContent>
                              <w:r>
                                <w:rPr>
                                  <w:szCs w:val="24"/>
                                </w:rPr>
                                <w:t>25.1.1</w:t>
                              </w:r>
                            </w:sdtContent>
                          </w:sdt>
                          <w:r>
                            <w:rPr>
                              <w:szCs w:val="24"/>
                            </w:rPr>
                            <w:t>. Susipažįstama su pokalbio lietuvių gestų kalba taisyklėmis (kaip reikia pradėti, tęsti ir užbaigti pokalbį).</w:t>
                          </w:r>
                        </w:p>
                      </w:sdtContent>
                    </w:sdt>
                    <w:sdt>
                      <w:sdtPr>
                        <w:alias w:val="12 pr. 25.1.2 pp."/>
                        <w:tag w:val="part_c5bd6eecdd0c4fd4996553863171e9a0"/>
                        <w:lock w:val="sdtLocked"/>
                        <w:richText/>
                      </w:sdtPr>
                      <w:sdtContent>
                        <w:p>
                          <w:pPr>
                            <w:tabs>
                              <w:tab w:val="left" w:pos="1560"/>
                            </w:tabs>
                            <w:ind w:firstLine="851"/>
                            <w:rPr>
                              <w:szCs w:val="24"/>
                            </w:rPr>
                          </w:pPr>
                          <w:sdt>
                            <w:sdtPr>
                              <w:alias w:val="Numeris"/>
                              <w:tag w:val="nr_c5bd6eecdd0c4fd4996553863171e9a0"/>
                              <w:lock w:val="sdtLocked"/>
                              <w:richText/>
                            </w:sdtPr>
                            <w:sdtContent>
                              <w:r>
                                <w:rPr>
                                  <w:szCs w:val="24"/>
                                </w:rPr>
                                <w:t>25.1.2</w:t>
                              </w:r>
                            </w:sdtContent>
                          </w:sdt>
                          <w:r>
                            <w:rPr>
                              <w:szCs w:val="24"/>
                            </w:rPr>
                            <w:t>. Mokomasi dalyvauti pokalbyje ir diskusijoje, reikšti savo nuomonę, mintis, priimti ir perteikti informaciją, skirti, kas yra tikra, o kas išgalvota.</w:t>
                          </w:r>
                        </w:p>
                      </w:sdtContent>
                    </w:sdt>
                    <w:sdt>
                      <w:sdtPr>
                        <w:alias w:val="12 pr. 25.1.3 pp."/>
                        <w:tag w:val="part_8a4e0d4e593e4c55b0ed5e8e0b969cb0"/>
                        <w:lock w:val="sdtLocked"/>
                        <w:richText/>
                      </w:sdtPr>
                      <w:sdtContent>
                        <w:p>
                          <w:pPr>
                            <w:tabs>
                              <w:tab w:val="left" w:pos="1560"/>
                            </w:tabs>
                            <w:ind w:firstLine="851"/>
                            <w:rPr>
                              <w:szCs w:val="24"/>
                            </w:rPr>
                          </w:pPr>
                          <w:sdt>
                            <w:sdtPr>
                              <w:alias w:val="Numeris"/>
                              <w:tag w:val="nr_8a4e0d4e593e4c55b0ed5e8e0b969cb0"/>
                              <w:lock w:val="sdtLocked"/>
                              <w:richText/>
                            </w:sdtPr>
                            <w:sdtContent>
                              <w:r>
                                <w:rPr>
                                  <w:szCs w:val="24"/>
                                </w:rPr>
                                <w:t>25.1.3</w:t>
                              </w:r>
                            </w:sdtContent>
                          </w:sdt>
                          <w:r>
                            <w:rPr>
                              <w:szCs w:val="24"/>
                            </w:rPr>
                            <w:t>. Mokomasi paklausti apie nesuprantamus dalykus.</w:t>
                          </w:r>
                        </w:p>
                      </w:sdtContent>
                    </w:sdt>
                    <w:sdt>
                      <w:sdtPr>
                        <w:alias w:val="12 pr. 25.1.4 pp."/>
                        <w:tag w:val="part_cb42cf51ec6a4a8d8a85344eb82b5953"/>
                        <w:lock w:val="sdtLocked"/>
                        <w:richText/>
                      </w:sdtPr>
                      <w:sdtContent>
                        <w:p>
                          <w:pPr>
                            <w:tabs>
                              <w:tab w:val="left" w:pos="1560"/>
                            </w:tabs>
                            <w:ind w:firstLine="851"/>
                            <w:rPr>
                              <w:szCs w:val="24"/>
                            </w:rPr>
                          </w:pPr>
                          <w:sdt>
                            <w:sdtPr>
                              <w:alias w:val="Numeris"/>
                              <w:tag w:val="nr_cb42cf51ec6a4a8d8a85344eb82b5953"/>
                              <w:lock w:val="sdtLocked"/>
                              <w:richText/>
                            </w:sdtPr>
                            <w:sdtContent>
                              <w:r>
                                <w:rPr>
                                  <w:szCs w:val="24"/>
                                </w:rPr>
                                <w:t>25.1.4</w:t>
                              </w:r>
                            </w:sdtContent>
                          </w:sdt>
                          <w:r>
                            <w:rPr>
                              <w:szCs w:val="24"/>
                            </w:rPr>
                            <w:t>. Mokomasi reikšti emocijas lietuvių gestų kalba.</w:t>
                          </w:r>
                        </w:p>
                      </w:sdtContent>
                    </w:sdt>
                    <w:sdt>
                      <w:sdtPr>
                        <w:alias w:val="12 pr. 25.1.5 pp."/>
                        <w:tag w:val="part_3a9468e3ead24c9db78c52e1151cea59"/>
                        <w:lock w:val="sdtLocked"/>
                        <w:richText/>
                      </w:sdtPr>
                      <w:sdtContent>
                        <w:p>
                          <w:pPr>
                            <w:tabs>
                              <w:tab w:val="left" w:pos="1560"/>
                            </w:tabs>
                            <w:ind w:firstLine="851"/>
                            <w:rPr>
                              <w:szCs w:val="24"/>
                            </w:rPr>
                          </w:pPr>
                          <w:sdt>
                            <w:sdtPr>
                              <w:alias w:val="Numeris"/>
                              <w:tag w:val="nr_3a9468e3ead24c9db78c52e1151cea59"/>
                              <w:lock w:val="sdtLocked"/>
                              <w:richText/>
                            </w:sdtPr>
                            <w:sdtContent>
                              <w:r>
                                <w:rPr>
                                  <w:szCs w:val="24"/>
                                </w:rPr>
                                <w:t>25.1.5</w:t>
                              </w:r>
                            </w:sdtContent>
                          </w:sdt>
                          <w:r>
                            <w:rPr>
                              <w:szCs w:val="24"/>
                            </w:rPr>
                            <w:t>. Dalyvaujama kūrybiniuose žaidimuose, kuriamos ir vaidinamos įvairios situacijos.</w:t>
                          </w:r>
                        </w:p>
                      </w:sdtContent>
                    </w:sdt>
                    <w:sdt>
                      <w:sdtPr>
                        <w:alias w:val="12 pr. 25.1.6 pp."/>
                        <w:tag w:val="part_a6b9ce45274348b7b2194429fbc5d3c7"/>
                        <w:lock w:val="sdtLocked"/>
                        <w:richText/>
                      </w:sdtPr>
                      <w:sdtContent>
                        <w:p>
                          <w:pPr>
                            <w:tabs>
                              <w:tab w:val="left" w:pos="1560"/>
                            </w:tabs>
                            <w:ind w:firstLine="851"/>
                            <w:rPr>
                              <w:szCs w:val="24"/>
                            </w:rPr>
                          </w:pPr>
                          <w:sdt>
                            <w:sdtPr>
                              <w:alias w:val="Numeris"/>
                              <w:tag w:val="nr_a6b9ce45274348b7b2194429fbc5d3c7"/>
                              <w:lock w:val="sdtLocked"/>
                              <w:richText/>
                            </w:sdtPr>
                            <w:sdtContent>
                              <w:r>
                                <w:rPr>
                                  <w:szCs w:val="24"/>
                                </w:rPr>
                                <w:t>25.1.6</w:t>
                              </w:r>
                            </w:sdtContent>
                          </w:sdt>
                          <w:r>
                            <w:rPr>
                              <w:szCs w:val="24"/>
                            </w:rPr>
                            <w:t>. Mokomasi pasakoti auditorijai ir prieš vaizdo kamerą.</w:t>
                          </w:r>
                        </w:p>
                      </w:sdtContent>
                    </w:sdt>
                    <w:sdt>
                      <w:sdtPr>
                        <w:alias w:val="12 pr. 25.1.7 pp."/>
                        <w:tag w:val="part_bbbcdec3cfed4267b33b379b045ab546"/>
                        <w:lock w:val="sdtLocked"/>
                        <w:richText/>
                      </w:sdtPr>
                      <w:sdtContent>
                        <w:p>
                          <w:pPr>
                            <w:tabs>
                              <w:tab w:val="left" w:pos="1560"/>
                            </w:tabs>
                            <w:ind w:firstLine="851"/>
                            <w:rPr>
                              <w:szCs w:val="24"/>
                            </w:rPr>
                          </w:pPr>
                          <w:sdt>
                            <w:sdtPr>
                              <w:alias w:val="Numeris"/>
                              <w:tag w:val="nr_bbbcdec3cfed4267b33b379b045ab546"/>
                              <w:lock w:val="sdtLocked"/>
                              <w:richText/>
                            </w:sdtPr>
                            <w:sdtContent>
                              <w:r>
                                <w:rPr>
                                  <w:szCs w:val="24"/>
                                </w:rPr>
                                <w:t>25.1.7</w:t>
                              </w:r>
                            </w:sdtContent>
                          </w:sdt>
                          <w:r>
                            <w:rPr>
                              <w:szCs w:val="24"/>
                            </w:rPr>
                            <w:t>. Mokomasi atpasakoti matytus dalykus, juos paaiškinti bei apibūdinti.</w:t>
                          </w:r>
                        </w:p>
                      </w:sdtContent>
                    </w:sdt>
                    <w:sdt>
                      <w:sdtPr>
                        <w:alias w:val="12 pr. 25.1.8 pp."/>
                        <w:tag w:val="part_a76536640ec94a64b06f8835c1a2d213"/>
                        <w:lock w:val="sdtLocked"/>
                        <w:richText/>
                      </w:sdtPr>
                      <w:sdtContent>
                        <w:p>
                          <w:pPr>
                            <w:tabs>
                              <w:tab w:val="left" w:pos="1560"/>
                            </w:tabs>
                            <w:ind w:firstLine="851"/>
                            <w:rPr>
                              <w:szCs w:val="24"/>
                            </w:rPr>
                          </w:pPr>
                          <w:sdt>
                            <w:sdtPr>
                              <w:alias w:val="Numeris"/>
                              <w:tag w:val="nr_a76536640ec94a64b06f8835c1a2d213"/>
                              <w:lock w:val="sdtLocked"/>
                              <w:richText/>
                            </w:sdtPr>
                            <w:sdtContent>
                              <w:r>
                                <w:rPr>
                                  <w:szCs w:val="24"/>
                                </w:rPr>
                                <w:t>25.1.8</w:t>
                              </w:r>
                            </w:sdtContent>
                          </w:sdt>
                          <w:r>
                            <w:rPr>
                              <w:szCs w:val="24"/>
                            </w:rPr>
                            <w:t>. Mokomasi perteikti rašytinį tekstą lietuvių gestų kalba ir užrašyti lietuvių gestų kalba papasakotą įvykį.</w:t>
                          </w:r>
                        </w:p>
                      </w:sdtContent>
                    </w:sdt>
                    <w:sdt>
                      <w:sdtPr>
                        <w:alias w:val="12 pr. 25.1.9 pp."/>
                        <w:tag w:val="part_52d34d962b5a4463b2325ca94ea29122"/>
                        <w:lock w:val="sdtLocked"/>
                        <w:richText/>
                      </w:sdtPr>
                      <w:sdtContent>
                        <w:p>
                          <w:pPr>
                            <w:tabs>
                              <w:tab w:val="left" w:pos="1560"/>
                            </w:tabs>
                            <w:ind w:firstLine="851"/>
                            <w:rPr>
                              <w:szCs w:val="24"/>
                            </w:rPr>
                          </w:pPr>
                          <w:sdt>
                            <w:sdtPr>
                              <w:alias w:val="Numeris"/>
                              <w:tag w:val="nr_52d34d962b5a4463b2325ca94ea29122"/>
                              <w:lock w:val="sdtLocked"/>
                              <w:richText/>
                            </w:sdtPr>
                            <w:sdtContent>
                              <w:r>
                                <w:rPr>
                                  <w:szCs w:val="24"/>
                                </w:rPr>
                                <w:t>25.1.9</w:t>
                              </w:r>
                            </w:sdtContent>
                          </w:sdt>
                          <w:r>
                            <w:rPr>
                              <w:szCs w:val="24"/>
                            </w:rPr>
                            <w:t>. Kuriami trumpi informacinio pobūdžio tekstai.</w:t>
                          </w:r>
                        </w:p>
                      </w:sdtContent>
                    </w:sdt>
                  </w:sdtContent>
                </w:sdt>
                <w:sdt>
                  <w:sdtPr>
                    <w:alias w:val="12 pr. 25.2 pp."/>
                    <w:tag w:val="part_0c3ebb703b31485182332efb9e3a8509"/>
                    <w:lock w:val="sdtLocked"/>
                    <w:richText/>
                  </w:sdtPr>
                  <w:sdtContent>
                    <w:p>
                      <w:pPr>
                        <w:ind w:firstLine="851"/>
                        <w:rPr>
                          <w:szCs w:val="24"/>
                        </w:rPr>
                      </w:pPr>
                      <w:sdt>
                        <w:sdtPr>
                          <w:alias w:val="Numeris"/>
                          <w:tag w:val="nr_0c3ebb703b31485182332efb9e3a8509"/>
                          <w:lock w:val="sdtLocked"/>
                          <w:richText/>
                        </w:sdtPr>
                        <w:sdtContent>
                          <w:r>
                            <w:rPr>
                              <w:szCs w:val="24"/>
                            </w:rPr>
                            <w:t>25.2</w:t>
                          </w:r>
                        </w:sdtContent>
                      </w:sdt>
                      <w:r>
                        <w:rPr>
                          <w:szCs w:val="24"/>
                        </w:rPr>
                        <w:t>. Kalbos pažinimas:</w:t>
                      </w:r>
                    </w:p>
                    <w:sdt>
                      <w:sdtPr>
                        <w:alias w:val="12 pr. 25.2.1 pp."/>
                        <w:tag w:val="part_3b372caf04c947d7af1bf807e121ff96"/>
                        <w:lock w:val="sdtLocked"/>
                        <w:richText/>
                      </w:sdtPr>
                      <w:sdtContent>
                        <w:p>
                          <w:pPr>
                            <w:tabs>
                              <w:tab w:val="left" w:pos="1560"/>
                            </w:tabs>
                            <w:ind w:firstLine="851"/>
                            <w:rPr>
                              <w:szCs w:val="24"/>
                            </w:rPr>
                          </w:pPr>
                          <w:sdt>
                            <w:sdtPr>
                              <w:alias w:val="Numeris"/>
                              <w:tag w:val="nr_3b372caf04c947d7af1bf807e121ff96"/>
                              <w:lock w:val="sdtLocked"/>
                              <w:richText/>
                            </w:sdtPr>
                            <w:sdtContent>
                              <w:r>
                                <w:rPr>
                                  <w:szCs w:val="24"/>
                                </w:rPr>
                                <w:t>25.2.1</w:t>
                              </w:r>
                            </w:sdtContent>
                          </w:sdt>
                          <w:r>
                            <w:rPr>
                              <w:szCs w:val="24"/>
                            </w:rPr>
                            <w:t>. Aiškinamasi, kad lietuvių kalba ir lietuvių gestų kalba yra dvi skirtingos kalbos.</w:t>
                          </w:r>
                        </w:p>
                      </w:sdtContent>
                    </w:sdt>
                    <w:sdt>
                      <w:sdtPr>
                        <w:alias w:val="12 pr. 25.2.2 pp."/>
                        <w:tag w:val="part_a04eed1df41a463aae991cefc325a586"/>
                        <w:lock w:val="sdtLocked"/>
                        <w:richText/>
                      </w:sdtPr>
                      <w:sdtContent>
                        <w:p>
                          <w:pPr>
                            <w:tabs>
                              <w:tab w:val="left" w:pos="1560"/>
                            </w:tabs>
                            <w:ind w:firstLine="851"/>
                            <w:rPr>
                              <w:szCs w:val="24"/>
                            </w:rPr>
                          </w:pPr>
                          <w:sdt>
                            <w:sdtPr>
                              <w:alias w:val="Numeris"/>
                              <w:tag w:val="nr_a04eed1df41a463aae991cefc325a586"/>
                              <w:lock w:val="sdtLocked"/>
                              <w:richText/>
                            </w:sdtPr>
                            <w:sdtContent>
                              <w:r>
                                <w:rPr>
                                  <w:szCs w:val="24"/>
                                </w:rPr>
                                <w:t>25.2.2</w:t>
                              </w:r>
                            </w:sdtContent>
                          </w:sdt>
                          <w:r>
                            <w:rPr>
                              <w:szCs w:val="24"/>
                            </w:rPr>
                            <w:t>. Kalbamasi apie lietuvių gestų kalbą ir apie tai, kodėl reikia mokytis lietuvių kalbos ir lietuvių gestų kalbos.</w:t>
                          </w:r>
                        </w:p>
                      </w:sdtContent>
                    </w:sdt>
                    <w:sdt>
                      <w:sdtPr>
                        <w:alias w:val="12 pr. 25.2.3 pp."/>
                        <w:tag w:val="part_7d9149adb1604045aeef183631e1af61"/>
                        <w:lock w:val="sdtLocked"/>
                        <w:richText/>
                      </w:sdtPr>
                      <w:sdtContent>
                        <w:p>
                          <w:pPr>
                            <w:tabs>
                              <w:tab w:val="left" w:pos="1560"/>
                            </w:tabs>
                            <w:ind w:firstLine="851"/>
                            <w:rPr>
                              <w:szCs w:val="24"/>
                            </w:rPr>
                          </w:pPr>
                          <w:sdt>
                            <w:sdtPr>
                              <w:alias w:val="Numeris"/>
                              <w:tag w:val="nr_7d9149adb1604045aeef183631e1af61"/>
                              <w:lock w:val="sdtLocked"/>
                              <w:richText/>
                            </w:sdtPr>
                            <w:sdtContent>
                              <w:r>
                                <w:rPr>
                                  <w:szCs w:val="24"/>
                                </w:rPr>
                                <w:t>25.2.3</w:t>
                              </w:r>
                            </w:sdtContent>
                          </w:sdt>
                          <w:r>
                            <w:rPr>
                              <w:szCs w:val="24"/>
                            </w:rPr>
                            <w:t>. Plėtojamas lietuvių gestų kalbos žodynas.</w:t>
                          </w:r>
                        </w:p>
                      </w:sdtContent>
                    </w:sdt>
                    <w:sdt>
                      <w:sdtPr>
                        <w:alias w:val="12 pr. 25.2.4 pp."/>
                        <w:tag w:val="part_d28f5cac08d64e16af2df3fd40667f48"/>
                        <w:lock w:val="sdtLocked"/>
                        <w:richText/>
                      </w:sdtPr>
                      <w:sdtContent>
                        <w:p>
                          <w:pPr>
                            <w:tabs>
                              <w:tab w:val="left" w:pos="1560"/>
                            </w:tabs>
                            <w:ind w:firstLine="851"/>
                            <w:rPr>
                              <w:szCs w:val="24"/>
                            </w:rPr>
                          </w:pPr>
                          <w:sdt>
                            <w:sdtPr>
                              <w:alias w:val="Numeris"/>
                              <w:tag w:val="nr_d28f5cac08d64e16af2df3fd40667f48"/>
                              <w:lock w:val="sdtLocked"/>
                              <w:richText/>
                            </w:sdtPr>
                            <w:sdtContent>
                              <w:r>
                                <w:rPr>
                                  <w:szCs w:val="24"/>
                                </w:rPr>
                                <w:t>25.2.4</w:t>
                              </w:r>
                            </w:sdtContent>
                          </w:sdt>
                          <w:r>
                            <w:rPr>
                              <w:szCs w:val="24"/>
                            </w:rPr>
                            <w:t>. Aiškinamasi, kuo skiriasi gestikuliacija ir gestas, mimika ir veido išraiška.</w:t>
                          </w:r>
                        </w:p>
                      </w:sdtContent>
                    </w:sdt>
                    <w:sdt>
                      <w:sdtPr>
                        <w:alias w:val="12 pr. 25.2.5 pp."/>
                        <w:tag w:val="part_63e1ea520d0b483a8b106151ffa49343"/>
                        <w:lock w:val="sdtLocked"/>
                        <w:richText/>
                      </w:sdtPr>
                      <w:sdtContent>
                        <w:p>
                          <w:pPr>
                            <w:tabs>
                              <w:tab w:val="left" w:pos="1560"/>
                            </w:tabs>
                            <w:ind w:firstLine="851"/>
                            <w:rPr>
                              <w:szCs w:val="24"/>
                            </w:rPr>
                          </w:pPr>
                          <w:sdt>
                            <w:sdtPr>
                              <w:alias w:val="Numeris"/>
                              <w:tag w:val="nr_63e1ea520d0b483a8b106151ffa49343"/>
                              <w:lock w:val="sdtLocked"/>
                              <w:richText/>
                            </w:sdtPr>
                            <w:sdtContent>
                              <w:r>
                                <w:rPr>
                                  <w:szCs w:val="24"/>
                                </w:rPr>
                                <w:t>25.2.5</w:t>
                              </w:r>
                            </w:sdtContent>
                          </w:sdt>
                          <w:r>
                            <w:rPr>
                              <w:szCs w:val="24"/>
                            </w:rPr>
                            <w:t>. Eksperimentuojama su įvairiomis plaštakų formomis, susipažįstama su naujais gestais.</w:t>
                          </w:r>
                        </w:p>
                      </w:sdtContent>
                    </w:sdt>
                    <w:sdt>
                      <w:sdtPr>
                        <w:alias w:val="12 pr. 25.2.6 pp."/>
                        <w:tag w:val="part_b216b47c06ef40bf8ad1bdd1cc1e6d4e"/>
                        <w:lock w:val="sdtLocked"/>
                        <w:richText/>
                      </w:sdtPr>
                      <w:sdtContent>
                        <w:p>
                          <w:pPr>
                            <w:tabs>
                              <w:tab w:val="left" w:pos="1560"/>
                            </w:tabs>
                            <w:ind w:firstLine="851"/>
                            <w:rPr>
                              <w:szCs w:val="24"/>
                            </w:rPr>
                          </w:pPr>
                          <w:sdt>
                            <w:sdtPr>
                              <w:alias w:val="Numeris"/>
                              <w:tag w:val="nr_b216b47c06ef40bf8ad1bdd1cc1e6d4e"/>
                              <w:lock w:val="sdtLocked"/>
                              <w:richText/>
                            </w:sdtPr>
                            <w:sdtContent>
                              <w:r>
                                <w:rPr>
                                  <w:szCs w:val="24"/>
                                </w:rPr>
                                <w:t>25.2.6</w:t>
                              </w:r>
                            </w:sdtContent>
                          </w:sdt>
                          <w:r>
                            <w:rPr>
                              <w:szCs w:val="24"/>
                            </w:rPr>
                            <w:t>. Susipažįstama su daiktavardžio, veiksmažodžio ir būdvardžio lietuvių gestų kalboje funkcijomis.</w:t>
                          </w:r>
                        </w:p>
                      </w:sdtContent>
                    </w:sdt>
                    <w:sdt>
                      <w:sdtPr>
                        <w:alias w:val="12 pr. 25.2.7 pp."/>
                        <w:tag w:val="part_af84039cffd74f7db6b805bedb206c06"/>
                        <w:lock w:val="sdtLocked"/>
                        <w:richText/>
                      </w:sdtPr>
                      <w:sdtContent>
                        <w:p>
                          <w:pPr>
                            <w:tabs>
                              <w:tab w:val="left" w:pos="1560"/>
                            </w:tabs>
                            <w:ind w:firstLine="851"/>
                            <w:rPr>
                              <w:szCs w:val="24"/>
                            </w:rPr>
                          </w:pPr>
                          <w:sdt>
                            <w:sdtPr>
                              <w:alias w:val="Numeris"/>
                              <w:tag w:val="nr_af84039cffd74f7db6b805bedb206c06"/>
                              <w:lock w:val="sdtLocked"/>
                              <w:richText/>
                            </w:sdtPr>
                            <w:sdtContent>
                              <w:r>
                                <w:rPr>
                                  <w:szCs w:val="24"/>
                                </w:rPr>
                                <w:t>25.2.7</w:t>
                              </w:r>
                            </w:sdtContent>
                          </w:sdt>
                          <w:r>
                            <w:rPr>
                              <w:szCs w:val="24"/>
                            </w:rPr>
                            <w:t>. Mokomasi tiksliai rodyti ir suprasti pirštų abėcėlę, aptariamas ryšys su rašytine lietuvių kalbos forma.</w:t>
                          </w:r>
                        </w:p>
                      </w:sdtContent>
                    </w:sdt>
                    <w:sdt>
                      <w:sdtPr>
                        <w:alias w:val="12 pr. 25.2.8 pp."/>
                        <w:tag w:val="part_80635d48e86344209b0299f4f61d67ea"/>
                        <w:lock w:val="sdtLocked"/>
                        <w:richText/>
                      </w:sdtPr>
                      <w:sdtContent>
                        <w:p>
                          <w:pPr>
                            <w:tabs>
                              <w:tab w:val="left" w:pos="1560"/>
                            </w:tabs>
                            <w:ind w:firstLine="851"/>
                            <w:rPr>
                              <w:szCs w:val="24"/>
                            </w:rPr>
                          </w:pPr>
                          <w:sdt>
                            <w:sdtPr>
                              <w:alias w:val="Numeris"/>
                              <w:tag w:val="nr_80635d48e86344209b0299f4f61d67ea"/>
                              <w:lock w:val="sdtLocked"/>
                              <w:richText/>
                            </w:sdtPr>
                            <w:sdtContent>
                              <w:r>
                                <w:rPr>
                                  <w:szCs w:val="24"/>
                                </w:rPr>
                                <w:t>25.2.8</w:t>
                              </w:r>
                            </w:sdtContent>
                          </w:sdt>
                          <w:r>
                            <w:rPr>
                              <w:szCs w:val="24"/>
                            </w:rPr>
                            <w:t>. Mokomasi rodyti paprastus teiginius, klausimus, neiginius, tinkamai naudojant nerankinius elementus.</w:t>
                          </w:r>
                        </w:p>
                      </w:sdtContent>
                    </w:sdt>
                    <w:sdt>
                      <w:sdtPr>
                        <w:alias w:val="12 pr. 25.2.9 pp."/>
                        <w:tag w:val="part_d69dd7ca87d341d8a36c1b2ff77d796e"/>
                        <w:lock w:val="sdtLocked"/>
                        <w:richText/>
                      </w:sdtPr>
                      <w:sdtContent>
                        <w:p>
                          <w:pPr>
                            <w:tabs>
                              <w:tab w:val="left" w:pos="1560"/>
                            </w:tabs>
                            <w:ind w:firstLine="851"/>
                            <w:rPr>
                              <w:szCs w:val="24"/>
                            </w:rPr>
                          </w:pPr>
                          <w:sdt>
                            <w:sdtPr>
                              <w:alias w:val="Numeris"/>
                              <w:tag w:val="nr_d69dd7ca87d341d8a36c1b2ff77d796e"/>
                              <w:lock w:val="sdtLocked"/>
                              <w:richText/>
                            </w:sdtPr>
                            <w:sdtContent>
                              <w:r>
                                <w:rPr>
                                  <w:szCs w:val="24"/>
                                </w:rPr>
                                <w:t>25.2.9</w:t>
                              </w:r>
                            </w:sdtContent>
                          </w:sdt>
                          <w:r>
                            <w:rPr>
                              <w:szCs w:val="24"/>
                            </w:rPr>
                            <w:t>. Mokomasi vartoti tinkamus gestus, apibūdinant daiktus, reiškinius ir emocijas, suprasti gesto rodymo tempo reikšmę, gesto rodymo vietą ir erdvę.</w:t>
                          </w:r>
                        </w:p>
                      </w:sdtContent>
                    </w:sdt>
                    <w:sdt>
                      <w:sdtPr>
                        <w:alias w:val="12 pr. 25.2.10 pp."/>
                        <w:tag w:val="part_17ac6a5271124ccfbfce5d50e7953db0"/>
                        <w:lock w:val="sdtLocked"/>
                        <w:richText/>
                      </w:sdtPr>
                      <w:sdtContent>
                        <w:p>
                          <w:pPr>
                            <w:tabs>
                              <w:tab w:val="left" w:pos="1551"/>
                              <w:tab w:val="left" w:pos="1701"/>
                            </w:tabs>
                            <w:ind w:firstLine="851"/>
                            <w:rPr>
                              <w:szCs w:val="24"/>
                            </w:rPr>
                          </w:pPr>
                          <w:sdt>
                            <w:sdtPr>
                              <w:alias w:val="Numeris"/>
                              <w:tag w:val="nr_17ac6a5271124ccfbfce5d50e7953db0"/>
                              <w:lock w:val="sdtLocked"/>
                              <w:richText/>
                            </w:sdtPr>
                            <w:sdtContent>
                              <w:r>
                                <w:rPr>
                                  <w:szCs w:val="24"/>
                                </w:rPr>
                                <w:t>25.2.10</w:t>
                              </w:r>
                            </w:sdtContent>
                          </w:sdt>
                          <w:r>
                            <w:rPr>
                              <w:szCs w:val="24"/>
                            </w:rPr>
                            <w:t>. Gestų kalbos kultūra ir elgesys įvairioje aplinkoje.</w:t>
                          </w:r>
                        </w:p>
                      </w:sdtContent>
                    </w:sdt>
                    <w:sdt>
                      <w:sdtPr>
                        <w:alias w:val="12 pr. 25.2.11 pp."/>
                        <w:tag w:val="part_83810956c57149a793a0e81cd213b47e"/>
                        <w:lock w:val="sdtLocked"/>
                        <w:richText/>
                      </w:sdtPr>
                      <w:sdtContent>
                        <w:p>
                          <w:pPr>
                            <w:tabs>
                              <w:tab w:val="left" w:pos="1560"/>
                              <w:tab w:val="left" w:pos="1701"/>
                            </w:tabs>
                            <w:ind w:firstLine="851"/>
                            <w:rPr>
                              <w:szCs w:val="24"/>
                            </w:rPr>
                          </w:pPr>
                          <w:sdt>
                            <w:sdtPr>
                              <w:alias w:val="Numeris"/>
                              <w:tag w:val="nr_83810956c57149a793a0e81cd213b47e"/>
                              <w:lock w:val="sdtLocked"/>
                              <w:richText/>
                            </w:sdtPr>
                            <w:sdtContent>
                              <w:r>
                                <w:rPr>
                                  <w:szCs w:val="24"/>
                                </w:rPr>
                                <w:t>25.2.11</w:t>
                              </w:r>
                            </w:sdtContent>
                          </w:sdt>
                          <w:r>
                            <w:rPr>
                              <w:szCs w:val="24"/>
                            </w:rPr>
                            <w:t>. Elementarios žinios apie aplinkos garsus. Aptariamas garso ir judesio ryšys.</w:t>
                          </w:r>
                        </w:p>
                      </w:sdtContent>
                    </w:sdt>
                  </w:sdtContent>
                </w:sdt>
                <w:sdt>
                  <w:sdtPr>
                    <w:alias w:val="12 pr. 25.3 pp."/>
                    <w:tag w:val="part_4403ce11b1d04d04a5d1fe90463e4c10"/>
                    <w:lock w:val="sdtLocked"/>
                    <w:richText/>
                  </w:sdtPr>
                  <w:sdtContent>
                    <w:p>
                      <w:pPr>
                        <w:tabs>
                          <w:tab w:val="left" w:pos="1418"/>
                        </w:tabs>
                        <w:ind w:firstLine="851"/>
                        <w:rPr>
                          <w:szCs w:val="24"/>
                        </w:rPr>
                      </w:pPr>
                      <w:sdt>
                        <w:sdtPr>
                          <w:alias w:val="Numeris"/>
                          <w:tag w:val="nr_4403ce11b1d04d04a5d1fe90463e4c10"/>
                          <w:lock w:val="sdtLocked"/>
                          <w:richText/>
                        </w:sdtPr>
                        <w:sdtContent>
                          <w:r>
                            <w:rPr>
                              <w:szCs w:val="24"/>
                            </w:rPr>
                            <w:t>25.3</w:t>
                          </w:r>
                        </w:sdtContent>
                      </w:sdt>
                      <w:r>
                        <w:rPr>
                          <w:szCs w:val="24"/>
                        </w:rPr>
                        <w:t>. Kurčiųjų kultūros pažinimas ir kultūrinė raiška:</w:t>
                      </w:r>
                    </w:p>
                    <w:sdt>
                      <w:sdtPr>
                        <w:alias w:val="12 pr. 25.3.1 pp."/>
                        <w:tag w:val="part_5d1e0e79471a4a369a72a18c7ee34c71"/>
                        <w:lock w:val="sdtLocked"/>
                        <w:richText/>
                      </w:sdtPr>
                      <w:sdtContent>
                        <w:p>
                          <w:pPr>
                            <w:tabs>
                              <w:tab w:val="left" w:pos="1560"/>
                            </w:tabs>
                            <w:ind w:firstLine="851"/>
                            <w:rPr>
                              <w:szCs w:val="24"/>
                            </w:rPr>
                          </w:pPr>
                          <w:sdt>
                            <w:sdtPr>
                              <w:alias w:val="Numeris"/>
                              <w:tag w:val="nr_5d1e0e79471a4a369a72a18c7ee34c71"/>
                              <w:lock w:val="sdtLocked"/>
                              <w:richText/>
                            </w:sdtPr>
                            <w:sdtContent>
                              <w:r>
                                <w:rPr>
                                  <w:szCs w:val="24"/>
                                </w:rPr>
                                <w:t>25.3.1</w:t>
                              </w:r>
                            </w:sdtContent>
                          </w:sdt>
                          <w:r>
                            <w:rPr>
                              <w:szCs w:val="24"/>
                            </w:rPr>
                            <w:t>. Susipažįstama su kitais kurčiųjų bendruomenės nariais ir savo mokyklos istorija.</w:t>
                          </w:r>
                        </w:p>
                      </w:sdtContent>
                    </w:sdt>
                    <w:sdt>
                      <w:sdtPr>
                        <w:alias w:val="12 pr. 25.3.2 pp."/>
                        <w:tag w:val="part_bac38a43218145179464c31e68378d55"/>
                        <w:lock w:val="sdtLocked"/>
                        <w:richText/>
                      </w:sdtPr>
                      <w:sdtContent>
                        <w:p>
                          <w:pPr>
                            <w:tabs>
                              <w:tab w:val="left" w:pos="1560"/>
                            </w:tabs>
                            <w:ind w:firstLine="851"/>
                            <w:rPr>
                              <w:szCs w:val="24"/>
                            </w:rPr>
                          </w:pPr>
                          <w:sdt>
                            <w:sdtPr>
                              <w:alias w:val="Numeris"/>
                              <w:tag w:val="nr_bac38a43218145179464c31e68378d55"/>
                              <w:lock w:val="sdtLocked"/>
                              <w:richText/>
                            </w:sdtPr>
                            <w:sdtContent>
                              <w:r>
                                <w:rPr>
                                  <w:szCs w:val="24"/>
                                </w:rPr>
                                <w:t>25.3.2</w:t>
                              </w:r>
                            </w:sdtContent>
                          </w:sdt>
                          <w:r>
                            <w:rPr>
                              <w:szCs w:val="24"/>
                            </w:rPr>
                            <w:t>. Žaidžiami kurčiųjų žaidimai.</w:t>
                          </w:r>
                        </w:p>
                      </w:sdtContent>
                    </w:sdt>
                    <w:sdt>
                      <w:sdtPr>
                        <w:alias w:val="12 pr. 25.3.3 pp."/>
                        <w:tag w:val="part_e6ed09ac468c4d4eae5ab02f432aefdb"/>
                        <w:lock w:val="sdtLocked"/>
                        <w:richText/>
                      </w:sdtPr>
                      <w:sdtContent>
                        <w:p>
                          <w:pPr>
                            <w:tabs>
                              <w:tab w:val="left" w:pos="1560"/>
                            </w:tabs>
                            <w:ind w:firstLine="851"/>
                            <w:rPr>
                              <w:szCs w:val="24"/>
                            </w:rPr>
                          </w:pPr>
                          <w:sdt>
                            <w:sdtPr>
                              <w:alias w:val="Numeris"/>
                              <w:tag w:val="nr_e6ed09ac468c4d4eae5ab02f432aefdb"/>
                              <w:lock w:val="sdtLocked"/>
                              <w:richText/>
                            </w:sdtPr>
                            <w:sdtContent>
                              <w:r>
                                <w:rPr>
                                  <w:szCs w:val="24"/>
                                </w:rPr>
                                <w:t>25.3.3</w:t>
                              </w:r>
                            </w:sdtContent>
                          </w:sdt>
                          <w:r>
                            <w:rPr>
                              <w:szCs w:val="24"/>
                            </w:rPr>
                            <w:t>. Žiūrimos, sekamos, inscenizuojamos pasakos.</w:t>
                          </w:r>
                        </w:p>
                      </w:sdtContent>
                    </w:sdt>
                    <w:sdt>
                      <w:sdtPr>
                        <w:alias w:val="12 pr. 25.3.4 pp."/>
                        <w:tag w:val="part_e43ef20d263941f99dc5edccdfd83b30"/>
                        <w:lock w:val="sdtLocked"/>
                        <w:richText/>
                      </w:sdtPr>
                      <w:sdtContent>
                        <w:p>
                          <w:pPr>
                            <w:tabs>
                              <w:tab w:val="left" w:pos="1560"/>
                            </w:tabs>
                            <w:ind w:firstLine="851"/>
                            <w:rPr>
                              <w:szCs w:val="24"/>
                            </w:rPr>
                          </w:pPr>
                          <w:sdt>
                            <w:sdtPr>
                              <w:alias w:val="Numeris"/>
                              <w:tag w:val="nr_e43ef20d263941f99dc5edccdfd83b30"/>
                              <w:lock w:val="sdtLocked"/>
                              <w:richText/>
                            </w:sdtPr>
                            <w:sdtContent>
                              <w:r>
                                <w:rPr>
                                  <w:szCs w:val="24"/>
                                </w:rPr>
                                <w:t>25.3.4</w:t>
                              </w:r>
                            </w:sdtContent>
                          </w:sdt>
                          <w:r>
                            <w:rPr>
                              <w:szCs w:val="24"/>
                            </w:rPr>
                            <w:t>. Kuriami ir pristatomi klasei trumpi pasakojimai pagal paveikslėlius, patirtį.</w:t>
                          </w:r>
                        </w:p>
                      </w:sdtContent>
                    </w:sdt>
                    <w:sdt>
                      <w:sdtPr>
                        <w:alias w:val="12 pr. 25.3.5 pp."/>
                        <w:tag w:val="part_6e714a8dae24475dad29a79d8b3af77e"/>
                        <w:lock w:val="sdtLocked"/>
                        <w:richText/>
                      </w:sdtPr>
                      <w:sdtContent>
                        <w:p>
                          <w:pPr>
                            <w:tabs>
                              <w:tab w:val="left" w:pos="1560"/>
                            </w:tabs>
                            <w:ind w:firstLine="851"/>
                            <w:rPr>
                              <w:szCs w:val="24"/>
                            </w:rPr>
                          </w:pPr>
                          <w:sdt>
                            <w:sdtPr>
                              <w:alias w:val="Numeris"/>
                              <w:tag w:val="nr_6e714a8dae24475dad29a79d8b3af77e"/>
                              <w:lock w:val="sdtLocked"/>
                              <w:richText/>
                            </w:sdtPr>
                            <w:sdtContent>
                              <w:r>
                                <w:rPr>
                                  <w:szCs w:val="24"/>
                                </w:rPr>
                                <w:t>25.3.5</w:t>
                              </w:r>
                            </w:sdtContent>
                          </w:sdt>
                          <w:r>
                            <w:rPr>
                              <w:szCs w:val="24"/>
                            </w:rPr>
                            <w:t>. Kuriami tekstai (žinutės, instrukcijos, pasakojimai) lietuvių gestų kalba, aiškinamiesi skirtumai tarp šių žanrų.</w:t>
                          </w:r>
                        </w:p>
                      </w:sdtContent>
                    </w:sdt>
                    <w:sdt>
                      <w:sdtPr>
                        <w:alias w:val="12 pr. 25.3.6 pp."/>
                        <w:tag w:val="part_da0085fef6324d16ae2fadf254299a7f"/>
                        <w:lock w:val="sdtLocked"/>
                        <w:richText/>
                      </w:sdtPr>
                      <w:sdtContent>
                        <w:p>
                          <w:pPr>
                            <w:tabs>
                              <w:tab w:val="left" w:pos="1560"/>
                            </w:tabs>
                            <w:ind w:firstLine="851"/>
                            <w:rPr>
                              <w:szCs w:val="24"/>
                            </w:rPr>
                          </w:pPr>
                          <w:sdt>
                            <w:sdtPr>
                              <w:alias w:val="Numeris"/>
                              <w:tag w:val="nr_da0085fef6324d16ae2fadf254299a7f"/>
                              <w:lock w:val="sdtLocked"/>
                              <w:richText/>
                            </w:sdtPr>
                            <w:sdtContent>
                              <w:r>
                                <w:rPr>
                                  <w:szCs w:val="24"/>
                                </w:rPr>
                                <w:t>25.3.6</w:t>
                              </w:r>
                            </w:sdtContent>
                          </w:sdt>
                          <w:r>
                            <w:rPr>
                              <w:szCs w:val="24"/>
                            </w:rPr>
                            <w:t>. Nagrinėjamos temos, padedančios ugdyti kultūrinį, lingvistinį ir asmeninį tapatumą (gestų kalbos poezija ir kt.).</w:t>
                          </w:r>
                        </w:p>
                      </w:sdtContent>
                    </w:sdt>
                  </w:sdtContent>
                </w:sdt>
              </w:sdtContent>
            </w:sdt>
            <w:sdt>
              <w:sdtPr>
                <w:alias w:val="12 pr. 26 p."/>
                <w:tag w:val="part_72c2d02976c84d65b29c954f6bc0c9d5"/>
                <w:lock w:val="sdtLocked"/>
                <w:richText/>
              </w:sdtPr>
              <w:sdtContent>
                <w:p>
                  <w:pPr>
                    <w:keepNext/>
                    <w:keepLines/>
                    <w:tabs>
                      <w:tab w:val="left" w:pos="1275"/>
                    </w:tabs>
                    <w:ind w:firstLine="851"/>
                    <w:rPr>
                      <w:szCs w:val="24"/>
                    </w:rPr>
                  </w:pPr>
                  <w:sdt>
                    <w:sdtPr>
                      <w:alias w:val="Numeris"/>
                      <w:tag w:val="nr_72c2d02976c84d65b29c954f6bc0c9d5"/>
                      <w:lock w:val="sdtLocked"/>
                      <w:richText/>
                    </w:sdtPr>
                    <w:sdtContent>
                      <w:r>
                        <w:rPr>
                          <w:szCs w:val="24"/>
                        </w:rPr>
                        <w:t>26</w:t>
                      </w:r>
                    </w:sdtContent>
                  </w:sdt>
                  <w:r>
                    <w:rPr>
                      <w:szCs w:val="24"/>
                    </w:rPr>
                    <w:t>. Mokymo(si) turinys. 3–4 klasės:</w:t>
                  </w:r>
                </w:p>
                <w:sdt>
                  <w:sdtPr>
                    <w:alias w:val="12 pr. 26.1 pp."/>
                    <w:tag w:val="part_a4d630bd31204076aac289736a23f405"/>
                    <w:lock w:val="sdtLocked"/>
                    <w:richText/>
                  </w:sdtPr>
                  <w:sdtContent>
                    <w:p>
                      <w:pPr>
                        <w:ind w:firstLine="851"/>
                        <w:rPr>
                          <w:szCs w:val="24"/>
                        </w:rPr>
                      </w:pPr>
                      <w:sdt>
                        <w:sdtPr>
                          <w:alias w:val="Numeris"/>
                          <w:tag w:val="nr_a4d630bd31204076aac289736a23f405"/>
                          <w:lock w:val="sdtLocked"/>
                          <w:richText/>
                        </w:sdtPr>
                        <w:sdtContent>
                          <w:r>
                            <w:rPr>
                              <w:szCs w:val="24"/>
                            </w:rPr>
                            <w:t>26.1</w:t>
                          </w:r>
                        </w:sdtContent>
                      </w:sdt>
                      <w:r>
                        <w:rPr>
                          <w:szCs w:val="24"/>
                        </w:rPr>
                        <w:t>. Kalbos vartojimas:</w:t>
                      </w:r>
                    </w:p>
                    <w:sdt>
                      <w:sdtPr>
                        <w:alias w:val="12 pr. 26.1.1 pp."/>
                        <w:tag w:val="part_c07c5aa9955746cd92f8b5a954ed4e31"/>
                        <w:lock w:val="sdtLocked"/>
                        <w:richText/>
                      </w:sdtPr>
                      <w:sdtContent>
                        <w:p>
                          <w:pPr>
                            <w:tabs>
                              <w:tab w:val="left" w:pos="1560"/>
                            </w:tabs>
                            <w:ind w:firstLine="851"/>
                            <w:rPr>
                              <w:szCs w:val="24"/>
                            </w:rPr>
                          </w:pPr>
                          <w:sdt>
                            <w:sdtPr>
                              <w:alias w:val="Numeris"/>
                              <w:tag w:val="nr_c07c5aa9955746cd92f8b5a954ed4e31"/>
                              <w:lock w:val="sdtLocked"/>
                              <w:richText/>
                            </w:sdtPr>
                            <w:sdtContent>
                              <w:r>
                                <w:rPr>
                                  <w:szCs w:val="24"/>
                                </w:rPr>
                                <w:t>26.1.1</w:t>
                              </w:r>
                            </w:sdtContent>
                          </w:sdt>
                          <w:r>
                            <w:rPr>
                              <w:szCs w:val="24"/>
                            </w:rPr>
                            <w:t>. Mokomasi dalyvauti pokalbyje (dialoge ir grupės diskusijose): pradėti pokalbį, jį tęsti, paklausti, atsakyti į klausimą, atsižvelgiant į adresatą ir situaciją, skiriant kas yra tikra ir kas išgalvota.</w:t>
                          </w:r>
                        </w:p>
                      </w:sdtContent>
                    </w:sdt>
                    <w:sdt>
                      <w:sdtPr>
                        <w:alias w:val="12 pr. 26.1.2 pp."/>
                        <w:tag w:val="part_154cf0a6979b46f5bfb994bf247023ef"/>
                        <w:lock w:val="sdtLocked"/>
                        <w:richText/>
                      </w:sdtPr>
                      <w:sdtContent>
                        <w:p>
                          <w:pPr>
                            <w:tabs>
                              <w:tab w:val="left" w:pos="1560"/>
                            </w:tabs>
                            <w:ind w:firstLine="851"/>
                            <w:rPr>
                              <w:szCs w:val="24"/>
                            </w:rPr>
                          </w:pPr>
                          <w:sdt>
                            <w:sdtPr>
                              <w:alias w:val="Numeris"/>
                              <w:tag w:val="nr_154cf0a6979b46f5bfb994bf247023ef"/>
                              <w:lock w:val="sdtLocked"/>
                              <w:richText/>
                            </w:sdtPr>
                            <w:sdtContent>
                              <w:r>
                                <w:rPr>
                                  <w:szCs w:val="24"/>
                                </w:rPr>
                                <w:t>26.1.2</w:t>
                              </w:r>
                            </w:sdtContent>
                          </w:sdt>
                          <w:r>
                            <w:rPr>
                              <w:szCs w:val="24"/>
                            </w:rPr>
                            <w:t>. Mokomasi perteikti informaciją lietuvių gestų kalba (pranešimas apie įvykį, nurodymas, instrukcija).</w:t>
                          </w:r>
                        </w:p>
                      </w:sdtContent>
                    </w:sdt>
                    <w:sdt>
                      <w:sdtPr>
                        <w:alias w:val="12 pr. 26.1.3 pp."/>
                        <w:tag w:val="part_5d985184cabd4a0ca5800420579cb8cc"/>
                        <w:lock w:val="sdtLocked"/>
                        <w:richText/>
                      </w:sdtPr>
                      <w:sdtContent>
                        <w:p>
                          <w:pPr>
                            <w:tabs>
                              <w:tab w:val="left" w:pos="1560"/>
                            </w:tabs>
                            <w:ind w:firstLine="851"/>
                            <w:rPr>
                              <w:szCs w:val="24"/>
                            </w:rPr>
                          </w:pPr>
                          <w:sdt>
                            <w:sdtPr>
                              <w:alias w:val="Numeris"/>
                              <w:tag w:val="nr_5d985184cabd4a0ca5800420579cb8cc"/>
                              <w:lock w:val="sdtLocked"/>
                              <w:richText/>
                            </w:sdtPr>
                            <w:sdtContent>
                              <w:r>
                                <w:rPr>
                                  <w:szCs w:val="24"/>
                                </w:rPr>
                                <w:t>26.1.3</w:t>
                              </w:r>
                            </w:sdtContent>
                          </w:sdt>
                          <w:r>
                            <w:rPr>
                              <w:szCs w:val="24"/>
                            </w:rPr>
                            <w:t>. Žaidžiami žaidimai, kurių metu vartojama gestų kalba.</w:t>
                          </w:r>
                        </w:p>
                      </w:sdtContent>
                    </w:sdt>
                    <w:sdt>
                      <w:sdtPr>
                        <w:alias w:val="12 pr. 26.1.4 pp."/>
                        <w:tag w:val="part_bf916b9beb0948bf80e6326b19284599"/>
                        <w:lock w:val="sdtLocked"/>
                        <w:richText/>
                      </w:sdtPr>
                      <w:sdtContent>
                        <w:p>
                          <w:pPr>
                            <w:tabs>
                              <w:tab w:val="left" w:pos="1560"/>
                            </w:tabs>
                            <w:ind w:firstLine="851"/>
                            <w:rPr>
                              <w:szCs w:val="24"/>
                            </w:rPr>
                          </w:pPr>
                          <w:sdt>
                            <w:sdtPr>
                              <w:alias w:val="Numeris"/>
                              <w:tag w:val="nr_bf916b9beb0948bf80e6326b19284599"/>
                              <w:lock w:val="sdtLocked"/>
                              <w:richText/>
                            </w:sdtPr>
                            <w:sdtContent>
                              <w:r>
                                <w:rPr>
                                  <w:szCs w:val="24"/>
                                </w:rPr>
                                <w:t>26.1.4</w:t>
                              </w:r>
                            </w:sdtContent>
                          </w:sdt>
                          <w:r>
                            <w:rPr>
                              <w:szCs w:val="24"/>
                            </w:rPr>
                            <w:t>. Mokomasi pasakoti apie save ir savo patirtį, perteikiant nuotaiką ir emocijas.</w:t>
                          </w:r>
                        </w:p>
                      </w:sdtContent>
                    </w:sdt>
                    <w:sdt>
                      <w:sdtPr>
                        <w:alias w:val="12 pr. 26.1.5 pp."/>
                        <w:tag w:val="part_0d14622968e34e60a9cd8242a194a7c2"/>
                        <w:lock w:val="sdtLocked"/>
                        <w:richText/>
                      </w:sdtPr>
                      <w:sdtContent>
                        <w:p>
                          <w:pPr>
                            <w:tabs>
                              <w:tab w:val="left" w:pos="1560"/>
                            </w:tabs>
                            <w:ind w:firstLine="851"/>
                            <w:rPr>
                              <w:szCs w:val="24"/>
                            </w:rPr>
                          </w:pPr>
                          <w:sdt>
                            <w:sdtPr>
                              <w:alias w:val="Numeris"/>
                              <w:tag w:val="nr_0d14622968e34e60a9cd8242a194a7c2"/>
                              <w:lock w:val="sdtLocked"/>
                              <w:richText/>
                            </w:sdtPr>
                            <w:sdtContent>
                              <w:r>
                                <w:rPr>
                                  <w:szCs w:val="24"/>
                                </w:rPr>
                                <w:t>26.1.5</w:t>
                              </w:r>
                            </w:sdtContent>
                          </w:sdt>
                          <w:r>
                            <w:rPr>
                              <w:szCs w:val="24"/>
                            </w:rPr>
                            <w:t>. Mokomasi perteikti rašytinį tekstą lietuvių gestų kalba, užrašyti lietuvių gestų kalba papasakotą įvykį.</w:t>
                          </w:r>
                        </w:p>
                      </w:sdtContent>
                    </w:sdt>
                    <w:sdt>
                      <w:sdtPr>
                        <w:alias w:val="12 pr. 26.1.6 pp."/>
                        <w:tag w:val="part_b20056afc0224c59ac282b9288bdd16b"/>
                        <w:lock w:val="sdtLocked"/>
                        <w:richText/>
                      </w:sdtPr>
                      <w:sdtContent>
                        <w:p>
                          <w:pPr>
                            <w:tabs>
                              <w:tab w:val="left" w:pos="1560"/>
                            </w:tabs>
                            <w:ind w:firstLine="851"/>
                            <w:rPr>
                              <w:szCs w:val="24"/>
                            </w:rPr>
                          </w:pPr>
                          <w:sdt>
                            <w:sdtPr>
                              <w:alias w:val="Numeris"/>
                              <w:tag w:val="nr_b20056afc0224c59ac282b9288bdd16b"/>
                              <w:lock w:val="sdtLocked"/>
                              <w:richText/>
                            </w:sdtPr>
                            <w:sdtContent>
                              <w:r>
                                <w:rPr>
                                  <w:szCs w:val="24"/>
                                </w:rPr>
                                <w:t>26.1.6</w:t>
                              </w:r>
                            </w:sdtContent>
                          </w:sdt>
                          <w:r>
                            <w:rPr>
                              <w:szCs w:val="24"/>
                            </w:rPr>
                            <w:t>. Mokomasi atpasakoti lietuvių gestų kalba papasakotus tekstus.</w:t>
                          </w:r>
                        </w:p>
                      </w:sdtContent>
                    </w:sdt>
                  </w:sdtContent>
                </w:sdt>
                <w:sdt>
                  <w:sdtPr>
                    <w:alias w:val="12 pr. 26.2 pp."/>
                    <w:tag w:val="part_0f8825a95114454cbd38af7e6a21777b"/>
                    <w:lock w:val="sdtLocked"/>
                    <w:richText/>
                  </w:sdtPr>
                  <w:sdtContent>
                    <w:p>
                      <w:pPr>
                        <w:ind w:firstLine="851"/>
                        <w:rPr>
                          <w:szCs w:val="24"/>
                        </w:rPr>
                      </w:pPr>
                      <w:sdt>
                        <w:sdtPr>
                          <w:alias w:val="Numeris"/>
                          <w:tag w:val="nr_0f8825a95114454cbd38af7e6a21777b"/>
                          <w:lock w:val="sdtLocked"/>
                          <w:richText/>
                        </w:sdtPr>
                        <w:sdtContent>
                          <w:r>
                            <w:rPr>
                              <w:szCs w:val="24"/>
                            </w:rPr>
                            <w:t>26.2</w:t>
                          </w:r>
                        </w:sdtContent>
                      </w:sdt>
                      <w:r>
                        <w:rPr>
                          <w:szCs w:val="24"/>
                        </w:rPr>
                        <w:t>. Kalbos pažinimas:</w:t>
                      </w:r>
                    </w:p>
                    <w:sdt>
                      <w:sdtPr>
                        <w:alias w:val="12 pr. 26.2.1 pp."/>
                        <w:tag w:val="part_ea768b2ec1bf4e18888c932efffa77a3"/>
                        <w:lock w:val="sdtLocked"/>
                        <w:richText/>
                      </w:sdtPr>
                      <w:sdtContent>
                        <w:p>
                          <w:pPr>
                            <w:tabs>
                              <w:tab w:val="left" w:pos="1560"/>
                            </w:tabs>
                            <w:ind w:firstLine="851"/>
                            <w:rPr>
                              <w:szCs w:val="24"/>
                            </w:rPr>
                          </w:pPr>
                          <w:sdt>
                            <w:sdtPr>
                              <w:alias w:val="Numeris"/>
                              <w:tag w:val="nr_ea768b2ec1bf4e18888c932efffa77a3"/>
                              <w:lock w:val="sdtLocked"/>
                              <w:richText/>
                            </w:sdtPr>
                            <w:sdtContent>
                              <w:r>
                                <w:rPr>
                                  <w:szCs w:val="24"/>
                                </w:rPr>
                                <w:t>26.2.1</w:t>
                              </w:r>
                            </w:sdtContent>
                          </w:sdt>
                          <w:r>
                            <w:rPr>
                              <w:szCs w:val="24"/>
                            </w:rPr>
                            <w:t>. Mokomasi vartoti taisyklingos formos gestus su atitinkama veido išraiška, tinkamai naudotis erdve (lokalizacija, vaidmenų kaita, rodymas, inscenizavimas).</w:t>
                          </w:r>
                        </w:p>
                      </w:sdtContent>
                    </w:sdt>
                    <w:sdt>
                      <w:sdtPr>
                        <w:alias w:val="12 pr. 26.2.2 pp."/>
                        <w:tag w:val="part_c830450f56064c5db2dce9621deb802b"/>
                        <w:lock w:val="sdtLocked"/>
                        <w:richText/>
                      </w:sdtPr>
                      <w:sdtContent>
                        <w:p>
                          <w:pPr>
                            <w:tabs>
                              <w:tab w:val="left" w:pos="1560"/>
                            </w:tabs>
                            <w:ind w:firstLine="851"/>
                            <w:rPr>
                              <w:szCs w:val="24"/>
                            </w:rPr>
                          </w:pPr>
                          <w:sdt>
                            <w:sdtPr>
                              <w:alias w:val="Numeris"/>
                              <w:tag w:val="nr_c830450f56064c5db2dce9621deb802b"/>
                              <w:lock w:val="sdtLocked"/>
                              <w:richText/>
                            </w:sdtPr>
                            <w:sdtContent>
                              <w:r>
                                <w:rPr>
                                  <w:szCs w:val="24"/>
                                </w:rPr>
                                <w:t>26.2.2</w:t>
                              </w:r>
                            </w:sdtContent>
                          </w:sdt>
                          <w:r>
                            <w:rPr>
                              <w:szCs w:val="24"/>
                            </w:rPr>
                            <w:t xml:space="preserve">. Susipažįstama su vyresnio amžiaus kurčių asmenų pasakojimais lietuvių gestų kalba. </w:t>
                          </w:r>
                        </w:p>
                      </w:sdtContent>
                    </w:sdt>
                    <w:sdt>
                      <w:sdtPr>
                        <w:alias w:val="12 pr. 26.2.3 pp."/>
                        <w:tag w:val="part_e510dddc867d4e638d9a1bede9d96cd3"/>
                        <w:lock w:val="sdtLocked"/>
                        <w:richText/>
                      </w:sdtPr>
                      <w:sdtContent>
                        <w:p>
                          <w:pPr>
                            <w:tabs>
                              <w:tab w:val="left" w:pos="1560"/>
                            </w:tabs>
                            <w:ind w:firstLine="851"/>
                            <w:rPr>
                              <w:szCs w:val="24"/>
                            </w:rPr>
                          </w:pPr>
                          <w:sdt>
                            <w:sdtPr>
                              <w:alias w:val="Numeris"/>
                              <w:tag w:val="nr_e510dddc867d4e638d9a1bede9d96cd3"/>
                              <w:lock w:val="sdtLocked"/>
                              <w:richText/>
                            </w:sdtPr>
                            <w:sdtContent>
                              <w:r>
                                <w:rPr>
                                  <w:szCs w:val="24"/>
                                </w:rPr>
                                <w:t>26.2.3</w:t>
                              </w:r>
                            </w:sdtContent>
                          </w:sdt>
                          <w:r>
                            <w:rPr>
                              <w:szCs w:val="24"/>
                            </w:rPr>
                            <w:t>. Plėtojamas lietuvių gestų kalbos žodynas.</w:t>
                          </w:r>
                        </w:p>
                      </w:sdtContent>
                    </w:sdt>
                    <w:sdt>
                      <w:sdtPr>
                        <w:alias w:val="12 pr. 26.2.4 pp."/>
                        <w:tag w:val="part_161cdf08d635487f8ee209f94def7019"/>
                        <w:lock w:val="sdtLocked"/>
                        <w:richText/>
                      </w:sdtPr>
                      <w:sdtContent>
                        <w:p>
                          <w:pPr>
                            <w:tabs>
                              <w:tab w:val="left" w:pos="1560"/>
                            </w:tabs>
                            <w:ind w:firstLine="851"/>
                            <w:rPr>
                              <w:szCs w:val="24"/>
                            </w:rPr>
                          </w:pPr>
                          <w:sdt>
                            <w:sdtPr>
                              <w:alias w:val="Numeris"/>
                              <w:tag w:val="nr_161cdf08d635487f8ee209f94def7019"/>
                              <w:lock w:val="sdtLocked"/>
                              <w:richText/>
                            </w:sdtPr>
                            <w:sdtContent>
                              <w:r>
                                <w:rPr>
                                  <w:szCs w:val="24"/>
                                </w:rPr>
                                <w:t>26.2.4</w:t>
                              </w:r>
                            </w:sdtContent>
                          </w:sdt>
                          <w:r>
                            <w:rPr>
                              <w:szCs w:val="24"/>
                            </w:rPr>
                            <w:t>. Kūno kalba, pasyvioji ir aktyvioji ranka.</w:t>
                          </w:r>
                        </w:p>
                      </w:sdtContent>
                    </w:sdt>
                    <w:sdt>
                      <w:sdtPr>
                        <w:alias w:val="12 pr. 26.2.5 pp."/>
                        <w:tag w:val="part_6f70d490d3684981a38bfa53aa758ae6"/>
                        <w:lock w:val="sdtLocked"/>
                        <w:richText/>
                      </w:sdtPr>
                      <w:sdtContent>
                        <w:p>
                          <w:pPr>
                            <w:tabs>
                              <w:tab w:val="left" w:pos="1560"/>
                            </w:tabs>
                            <w:ind w:firstLine="851"/>
                            <w:rPr>
                              <w:szCs w:val="24"/>
                            </w:rPr>
                          </w:pPr>
                          <w:sdt>
                            <w:sdtPr>
                              <w:alias w:val="Numeris"/>
                              <w:tag w:val="nr_6f70d490d3684981a38bfa53aa758ae6"/>
                              <w:lock w:val="sdtLocked"/>
                              <w:richText/>
                            </w:sdtPr>
                            <w:sdtContent>
                              <w:r>
                                <w:rPr>
                                  <w:szCs w:val="24"/>
                                </w:rPr>
                                <w:t>26.2.5</w:t>
                              </w:r>
                            </w:sdtContent>
                          </w:sdt>
                          <w:r>
                            <w:rPr>
                              <w:szCs w:val="24"/>
                            </w:rPr>
                            <w:t>. Pirštų abėcėlės supratimas ir tikslus vartojimas.</w:t>
                          </w:r>
                        </w:p>
                      </w:sdtContent>
                    </w:sdt>
                    <w:sdt>
                      <w:sdtPr>
                        <w:alias w:val="12 pr. 26.2.6 pp."/>
                        <w:tag w:val="part_8427aefcf94c49328f9cf0e9c1cbedbe"/>
                        <w:lock w:val="sdtLocked"/>
                        <w:richText/>
                      </w:sdtPr>
                      <w:sdtContent>
                        <w:p>
                          <w:pPr>
                            <w:tabs>
                              <w:tab w:val="left" w:pos="1560"/>
                            </w:tabs>
                            <w:ind w:firstLine="851"/>
                            <w:rPr>
                              <w:szCs w:val="24"/>
                            </w:rPr>
                          </w:pPr>
                          <w:sdt>
                            <w:sdtPr>
                              <w:alias w:val="Numeris"/>
                              <w:tag w:val="nr_8427aefcf94c49328f9cf0e9c1cbedbe"/>
                              <w:lock w:val="sdtLocked"/>
                              <w:richText/>
                            </w:sdtPr>
                            <w:sdtContent>
                              <w:r>
                                <w:rPr>
                                  <w:szCs w:val="24"/>
                                </w:rPr>
                                <w:t>26.2.6</w:t>
                              </w:r>
                            </w:sdtContent>
                          </w:sdt>
                          <w:r>
                            <w:rPr>
                              <w:szCs w:val="24"/>
                            </w:rPr>
                            <w:t>. Mokomasi naudotis lietuvių gestų kalbos žodynėliais.</w:t>
                          </w:r>
                        </w:p>
                      </w:sdtContent>
                    </w:sdt>
                    <w:sdt>
                      <w:sdtPr>
                        <w:alias w:val="12 pr. 26.2.7 pp."/>
                        <w:tag w:val="part_8c5d68f8560e49e48853ca53e8968bb3"/>
                        <w:lock w:val="sdtLocked"/>
                        <w:richText/>
                      </w:sdtPr>
                      <w:sdtContent>
                        <w:p>
                          <w:pPr>
                            <w:tabs>
                              <w:tab w:val="left" w:pos="1560"/>
                            </w:tabs>
                            <w:ind w:firstLine="851"/>
                            <w:rPr>
                              <w:szCs w:val="24"/>
                            </w:rPr>
                          </w:pPr>
                          <w:sdt>
                            <w:sdtPr>
                              <w:alias w:val="Numeris"/>
                              <w:tag w:val="nr_8c5d68f8560e49e48853ca53e8968bb3"/>
                              <w:lock w:val="sdtLocked"/>
                              <w:richText/>
                            </w:sdtPr>
                            <w:sdtContent>
                              <w:r>
                                <w:rPr>
                                  <w:szCs w:val="24"/>
                                </w:rPr>
                                <w:t>26.2.7</w:t>
                              </w:r>
                            </w:sdtContent>
                          </w:sdt>
                          <w:r>
                            <w:rPr>
                              <w:szCs w:val="24"/>
                            </w:rPr>
                            <w:t>. Žaidžiami žaidimai, naudojant įvairias plaštakos formas (kumštis, smilius ir pan.).</w:t>
                          </w:r>
                        </w:p>
                      </w:sdtContent>
                    </w:sdt>
                    <w:sdt>
                      <w:sdtPr>
                        <w:alias w:val="12 pr. 26.2.8 pp."/>
                        <w:tag w:val="part_b0e9270457e04a61af1fb1dec0756336"/>
                        <w:lock w:val="sdtLocked"/>
                        <w:richText/>
                      </w:sdtPr>
                      <w:sdtContent>
                        <w:p>
                          <w:pPr>
                            <w:tabs>
                              <w:tab w:val="left" w:pos="1560"/>
                            </w:tabs>
                            <w:ind w:firstLine="851"/>
                            <w:rPr>
                              <w:szCs w:val="24"/>
                            </w:rPr>
                          </w:pPr>
                          <w:sdt>
                            <w:sdtPr>
                              <w:alias w:val="Numeris"/>
                              <w:tag w:val="nr_b0e9270457e04a61af1fb1dec0756336"/>
                              <w:lock w:val="sdtLocked"/>
                              <w:richText/>
                            </w:sdtPr>
                            <w:sdtContent>
                              <w:r>
                                <w:rPr>
                                  <w:szCs w:val="24"/>
                                </w:rPr>
                                <w:t>26.2.8</w:t>
                              </w:r>
                            </w:sdtContent>
                          </w:sdt>
                          <w:r>
                            <w:rPr>
                              <w:szCs w:val="24"/>
                            </w:rPr>
                            <w:t>. Susipažįstama su gestų kalbos vertėjo veikla ir kompensacine technika.</w:t>
                          </w:r>
                        </w:p>
                      </w:sdtContent>
                    </w:sdt>
                  </w:sdtContent>
                </w:sdt>
                <w:sdt>
                  <w:sdtPr>
                    <w:alias w:val="12 pr. 26.3 pp."/>
                    <w:tag w:val="part_2a2b709d4d0f4f21a13245a73dd9d29a"/>
                    <w:lock w:val="sdtLocked"/>
                    <w:richText/>
                  </w:sdtPr>
                  <w:sdtContent>
                    <w:p>
                      <w:pPr>
                        <w:tabs>
                          <w:tab w:val="left" w:pos="1418"/>
                        </w:tabs>
                        <w:ind w:firstLine="851"/>
                        <w:rPr>
                          <w:szCs w:val="24"/>
                        </w:rPr>
                      </w:pPr>
                      <w:sdt>
                        <w:sdtPr>
                          <w:alias w:val="Numeris"/>
                          <w:tag w:val="nr_2a2b709d4d0f4f21a13245a73dd9d29a"/>
                          <w:lock w:val="sdtLocked"/>
                          <w:richText/>
                        </w:sdtPr>
                        <w:sdtContent>
                          <w:r>
                            <w:rPr>
                              <w:szCs w:val="24"/>
                            </w:rPr>
                            <w:t>26.3</w:t>
                          </w:r>
                        </w:sdtContent>
                      </w:sdt>
                      <w:r>
                        <w:rPr>
                          <w:szCs w:val="24"/>
                        </w:rPr>
                        <w:t>. Kurčiųjų kultūros pažinimas ir kultūrinė raiška:</w:t>
                      </w:r>
                    </w:p>
                    <w:sdt>
                      <w:sdtPr>
                        <w:alias w:val="12 pr. 26.3.1 pp."/>
                        <w:tag w:val="part_80d7aef8827644cda87513c85f146b48"/>
                        <w:lock w:val="sdtLocked"/>
                        <w:richText/>
                      </w:sdtPr>
                      <w:sdtContent>
                        <w:p>
                          <w:pPr>
                            <w:tabs>
                              <w:tab w:val="left" w:pos="1560"/>
                            </w:tabs>
                            <w:ind w:firstLine="851"/>
                            <w:rPr>
                              <w:szCs w:val="24"/>
                            </w:rPr>
                          </w:pPr>
                          <w:sdt>
                            <w:sdtPr>
                              <w:alias w:val="Numeris"/>
                              <w:tag w:val="nr_80d7aef8827644cda87513c85f146b48"/>
                              <w:lock w:val="sdtLocked"/>
                              <w:richText/>
                            </w:sdtPr>
                            <w:sdtContent>
                              <w:r>
                                <w:rPr>
                                  <w:szCs w:val="24"/>
                                </w:rPr>
                                <w:t>26.3.1</w:t>
                              </w:r>
                            </w:sdtContent>
                          </w:sdt>
                          <w:r>
                            <w:rPr>
                              <w:szCs w:val="24"/>
                            </w:rPr>
                            <w:t>. Susipažįstama su kurčiųjų bendruomene ir jos veikla.</w:t>
                          </w:r>
                        </w:p>
                      </w:sdtContent>
                    </w:sdt>
                    <w:sdt>
                      <w:sdtPr>
                        <w:alias w:val="12 pr. 26.3.2 pp."/>
                        <w:tag w:val="part_7bec1e5d6c93462d84b646c5f91bf6c0"/>
                        <w:lock w:val="sdtLocked"/>
                        <w:richText/>
                      </w:sdtPr>
                      <w:sdtContent>
                        <w:p>
                          <w:pPr>
                            <w:tabs>
                              <w:tab w:val="left" w:pos="1560"/>
                            </w:tabs>
                            <w:ind w:firstLine="851"/>
                            <w:rPr>
                              <w:szCs w:val="24"/>
                            </w:rPr>
                          </w:pPr>
                          <w:sdt>
                            <w:sdtPr>
                              <w:alias w:val="Numeris"/>
                              <w:tag w:val="nr_7bec1e5d6c93462d84b646c5f91bf6c0"/>
                              <w:lock w:val="sdtLocked"/>
                              <w:richText/>
                            </w:sdtPr>
                            <w:sdtContent>
                              <w:r>
                                <w:rPr>
                                  <w:szCs w:val="24"/>
                                </w:rPr>
                                <w:t>26.3.2</w:t>
                              </w:r>
                            </w:sdtContent>
                          </w:sdt>
                          <w:r>
                            <w:rPr>
                              <w:szCs w:val="24"/>
                            </w:rPr>
                            <w:t>. Aptariami vaikų literatūros kūrinėliai (meninio kūrinio turinys, forma, meninės išraiškos priemonės ir kt.).</w:t>
                          </w:r>
                        </w:p>
                      </w:sdtContent>
                    </w:sdt>
                    <w:sdt>
                      <w:sdtPr>
                        <w:alias w:val="12 pr. 26.3.3 pp."/>
                        <w:tag w:val="part_c5aca0920a31420392b62601543c3afc"/>
                        <w:lock w:val="sdtLocked"/>
                        <w:richText/>
                      </w:sdtPr>
                      <w:sdtContent>
                        <w:p>
                          <w:pPr>
                            <w:tabs>
                              <w:tab w:val="left" w:pos="1560"/>
                            </w:tabs>
                            <w:ind w:firstLine="851"/>
                            <w:rPr>
                              <w:szCs w:val="24"/>
                            </w:rPr>
                          </w:pPr>
                          <w:sdt>
                            <w:sdtPr>
                              <w:alias w:val="Numeris"/>
                              <w:tag w:val="nr_c5aca0920a31420392b62601543c3afc"/>
                              <w:lock w:val="sdtLocked"/>
                              <w:richText/>
                            </w:sdtPr>
                            <w:sdtContent>
                              <w:r>
                                <w:rPr>
                                  <w:szCs w:val="24"/>
                                </w:rPr>
                                <w:t>26.3.3</w:t>
                              </w:r>
                            </w:sdtContent>
                          </w:sdt>
                          <w:r>
                            <w:rPr>
                              <w:szCs w:val="24"/>
                            </w:rPr>
                            <w:t>. Mokomasi analizuoti ir atpasakoti literatūrinį kūrinį.</w:t>
                          </w:r>
                        </w:p>
                      </w:sdtContent>
                    </w:sdt>
                    <w:sdt>
                      <w:sdtPr>
                        <w:alias w:val="12 pr. 26.3.4 pp."/>
                        <w:tag w:val="part_365d1569f960423abae031cc981954ab"/>
                        <w:lock w:val="sdtLocked"/>
                        <w:richText/>
                      </w:sdtPr>
                      <w:sdtContent>
                        <w:p>
                          <w:pPr>
                            <w:tabs>
                              <w:tab w:val="left" w:pos="1560"/>
                            </w:tabs>
                            <w:ind w:firstLine="851"/>
                            <w:rPr>
                              <w:szCs w:val="24"/>
                            </w:rPr>
                          </w:pPr>
                          <w:sdt>
                            <w:sdtPr>
                              <w:alias w:val="Numeris"/>
                              <w:tag w:val="nr_365d1569f960423abae031cc981954ab"/>
                              <w:lock w:val="sdtLocked"/>
                              <w:richText/>
                            </w:sdtPr>
                            <w:sdtContent>
                              <w:r>
                                <w:rPr>
                                  <w:szCs w:val="24"/>
                                </w:rPr>
                                <w:t>26.3.4</w:t>
                              </w:r>
                            </w:sdtContent>
                          </w:sdt>
                          <w:r>
                            <w:rPr>
                              <w:szCs w:val="24"/>
                            </w:rPr>
                            <w:t>. Kuriami pasakojimai lietuvių gestų kalba, pasakojama klasei.</w:t>
                          </w:r>
                        </w:p>
                      </w:sdtContent>
                    </w:sdt>
                    <w:sdt>
                      <w:sdtPr>
                        <w:alias w:val="12 pr. 26.3.5 pp."/>
                        <w:tag w:val="part_e195bb634ecd4bf0829fdda19c6453ec"/>
                        <w:lock w:val="sdtLocked"/>
                        <w:richText/>
                      </w:sdtPr>
                      <w:sdtContent>
                        <w:p>
                          <w:pPr>
                            <w:tabs>
                              <w:tab w:val="left" w:pos="1560"/>
                            </w:tabs>
                            <w:ind w:firstLine="851"/>
                            <w:rPr>
                              <w:szCs w:val="24"/>
                            </w:rPr>
                          </w:pPr>
                          <w:sdt>
                            <w:sdtPr>
                              <w:alias w:val="Numeris"/>
                              <w:tag w:val="nr_e195bb634ecd4bf0829fdda19c6453ec"/>
                              <w:lock w:val="sdtLocked"/>
                              <w:richText/>
                            </w:sdtPr>
                            <w:sdtContent>
                              <w:r>
                                <w:rPr>
                                  <w:szCs w:val="24"/>
                                </w:rPr>
                                <w:t>26.3.5</w:t>
                              </w:r>
                            </w:sdtContent>
                          </w:sdt>
                          <w:r>
                            <w:rPr>
                              <w:szCs w:val="24"/>
                            </w:rPr>
                            <w:t>. Pasakojami skirtingos tematikos kūriniai lietuvių gestų kalba.</w:t>
                          </w:r>
                        </w:p>
                      </w:sdtContent>
                    </w:sdt>
                    <w:sdt>
                      <w:sdtPr>
                        <w:alias w:val="12 pr. 26.3.6 pp."/>
                        <w:tag w:val="part_07fd560d70d0489d938a1a48591f1a4d"/>
                        <w:lock w:val="sdtLocked"/>
                        <w:richText/>
                      </w:sdtPr>
                      <w:sdtContent>
                        <w:p>
                          <w:pPr>
                            <w:tabs>
                              <w:tab w:val="left" w:pos="1560"/>
                            </w:tabs>
                            <w:ind w:firstLine="851"/>
                            <w:rPr>
                              <w:szCs w:val="24"/>
                            </w:rPr>
                          </w:pPr>
                          <w:sdt>
                            <w:sdtPr>
                              <w:alias w:val="Numeris"/>
                              <w:tag w:val="nr_07fd560d70d0489d938a1a48591f1a4d"/>
                              <w:lock w:val="sdtLocked"/>
                              <w:richText/>
                            </w:sdtPr>
                            <w:sdtContent>
                              <w:r>
                                <w:rPr>
                                  <w:szCs w:val="24"/>
                                </w:rPr>
                                <w:t>26.3.6</w:t>
                              </w:r>
                            </w:sdtContent>
                          </w:sdt>
                          <w:r>
                            <w:rPr>
                              <w:szCs w:val="24"/>
                            </w:rPr>
                            <w:t>. Mokomasi raiškiai perteikti literatūrinių kūrinių personažų kalbą ir charakterius spektakliuose.</w:t>
                          </w:r>
                        </w:p>
                      </w:sdtContent>
                    </w:sdt>
                    <w:sdt>
                      <w:sdtPr>
                        <w:alias w:val="12 pr. 26.3.7 pp."/>
                        <w:tag w:val="part_94bc3ed7c5d64ce389cef603f354cafe"/>
                        <w:lock w:val="sdtLocked"/>
                        <w:richText/>
                      </w:sdtPr>
                      <w:sdtContent>
                        <w:p>
                          <w:pPr>
                            <w:tabs>
                              <w:tab w:val="left" w:pos="1560"/>
                            </w:tabs>
                            <w:ind w:firstLine="851"/>
                            <w:rPr>
                              <w:szCs w:val="24"/>
                            </w:rPr>
                          </w:pPr>
                          <w:sdt>
                            <w:sdtPr>
                              <w:alias w:val="Numeris"/>
                              <w:tag w:val="nr_94bc3ed7c5d64ce389cef603f354cafe"/>
                              <w:lock w:val="sdtLocked"/>
                              <w:richText/>
                            </w:sdtPr>
                            <w:sdtContent>
                              <w:r>
                                <w:rPr>
                                  <w:szCs w:val="24"/>
                                </w:rPr>
                                <w:t>26.3.7</w:t>
                              </w:r>
                            </w:sdtContent>
                          </w:sdt>
                          <w:r>
                            <w:rPr>
                              <w:szCs w:val="24"/>
                            </w:rPr>
                            <w:t>. Nagrinėjamos temos, padedančios ugdyti kultūrinį, kalbinį tapatumą.</w:t>
                          </w:r>
                        </w:p>
                      </w:sdtContent>
                    </w:sdt>
                  </w:sdtContent>
                </w:sdt>
              </w:sdtContent>
            </w:sdt>
            <w:sdt>
              <w:sdtPr>
                <w:alias w:val="12 pr. 27 p."/>
                <w:tag w:val="part_3663906d16d247ff9ee2fe4fcdd793cc"/>
                <w:lock w:val="sdtLocked"/>
                <w:richText/>
              </w:sdtPr>
              <w:sdtContent>
                <w:p>
                  <w:pPr>
                    <w:keepNext/>
                    <w:keepLines/>
                    <w:tabs>
                      <w:tab w:val="left" w:pos="1275"/>
                    </w:tabs>
                    <w:ind w:firstLine="851"/>
                    <w:rPr>
                      <w:szCs w:val="24"/>
                    </w:rPr>
                  </w:pPr>
                  <w:sdt>
                    <w:sdtPr>
                      <w:alias w:val="Numeris"/>
                      <w:tag w:val="nr_3663906d16d247ff9ee2fe4fcdd793cc"/>
                      <w:lock w:val="sdtLocked"/>
                      <w:richText/>
                    </w:sdtPr>
                    <w:sdtContent>
                      <w:r>
                        <w:rPr>
                          <w:szCs w:val="24"/>
                        </w:rPr>
                        <w:t>27</w:t>
                      </w:r>
                    </w:sdtContent>
                  </w:sdt>
                  <w:r>
                    <w:rPr>
                      <w:szCs w:val="24"/>
                    </w:rPr>
                    <w:t>. Mokymo(si) turinys. 5–6 klasės:</w:t>
                  </w:r>
                </w:p>
                <w:sdt>
                  <w:sdtPr>
                    <w:alias w:val="12 pr. 27.1 pp."/>
                    <w:tag w:val="part_c76ed99afac54a48bbf3b1eb59ada627"/>
                    <w:lock w:val="sdtLocked"/>
                    <w:richText/>
                  </w:sdtPr>
                  <w:sdtContent>
                    <w:p>
                      <w:pPr>
                        <w:ind w:firstLine="851"/>
                        <w:rPr>
                          <w:szCs w:val="24"/>
                        </w:rPr>
                      </w:pPr>
                      <w:sdt>
                        <w:sdtPr>
                          <w:alias w:val="Numeris"/>
                          <w:tag w:val="nr_c76ed99afac54a48bbf3b1eb59ada627"/>
                          <w:lock w:val="sdtLocked"/>
                          <w:richText/>
                        </w:sdtPr>
                        <w:sdtContent>
                          <w:r>
                            <w:rPr>
                              <w:szCs w:val="24"/>
                            </w:rPr>
                            <w:t>27.1</w:t>
                          </w:r>
                        </w:sdtContent>
                      </w:sdt>
                      <w:r>
                        <w:rPr>
                          <w:szCs w:val="24"/>
                        </w:rPr>
                        <w:t>. Kalbos vartojimas:</w:t>
                      </w:r>
                    </w:p>
                    <w:sdt>
                      <w:sdtPr>
                        <w:alias w:val="12 pr. 27.1.1 pp."/>
                        <w:tag w:val="part_c6262527278a4ef2ac4c6530875b3d0d"/>
                        <w:lock w:val="sdtLocked"/>
                        <w:richText/>
                      </w:sdtPr>
                      <w:sdtContent>
                        <w:p>
                          <w:pPr>
                            <w:tabs>
                              <w:tab w:val="left" w:pos="1560"/>
                            </w:tabs>
                            <w:ind w:firstLine="851"/>
                            <w:rPr>
                              <w:szCs w:val="24"/>
                            </w:rPr>
                          </w:pPr>
                          <w:sdt>
                            <w:sdtPr>
                              <w:alias w:val="Numeris"/>
                              <w:tag w:val="nr_c6262527278a4ef2ac4c6530875b3d0d"/>
                              <w:lock w:val="sdtLocked"/>
                              <w:richText/>
                            </w:sdtPr>
                            <w:sdtContent>
                              <w:r>
                                <w:rPr>
                                  <w:szCs w:val="24"/>
                                </w:rPr>
                                <w:t>27.1.1</w:t>
                              </w:r>
                            </w:sdtContent>
                          </w:sdt>
                          <w:r>
                            <w:rPr>
                              <w:szCs w:val="24"/>
                            </w:rPr>
                            <w:t>. Informacijos perdavimas (iš savo patirties, bendruomenės ar visuomenės gyvenimo, kitų mokomųjų dalykų ar kt.). Adresato sudominimo būdai. Rengiamas pristatymas.</w:t>
                          </w:r>
                        </w:p>
                      </w:sdtContent>
                    </w:sdt>
                    <w:sdt>
                      <w:sdtPr>
                        <w:alias w:val="12 pr. 27.1.2 pp."/>
                        <w:tag w:val="part_a33c61e2561b491f8a3edcf7eab090bc"/>
                        <w:lock w:val="sdtLocked"/>
                        <w:richText/>
                      </w:sdtPr>
                      <w:sdtContent>
                        <w:p>
                          <w:pPr>
                            <w:tabs>
                              <w:tab w:val="left" w:pos="1560"/>
                            </w:tabs>
                            <w:ind w:firstLine="851"/>
                            <w:rPr>
                              <w:szCs w:val="24"/>
                            </w:rPr>
                          </w:pPr>
                          <w:sdt>
                            <w:sdtPr>
                              <w:alias w:val="Numeris"/>
                              <w:tag w:val="nr_a33c61e2561b491f8a3edcf7eab090bc"/>
                              <w:lock w:val="sdtLocked"/>
                              <w:richText/>
                            </w:sdtPr>
                            <w:sdtContent>
                              <w:r>
                                <w:rPr>
                                  <w:szCs w:val="24"/>
                                </w:rPr>
                                <w:t>27.1.2</w:t>
                              </w:r>
                            </w:sdtContent>
                          </w:sdt>
                          <w:r>
                            <w:rPr>
                              <w:szCs w:val="24"/>
                            </w:rPr>
                            <w:t>. Kalbama atsižvelgiant į adresatą ir komunikacinę situaciją (pvz., pasakų sekimas, padavimų, legendų, anekdotų pasakojimas jaunesniems mokiniams). Komunikacijos formos, vartojamos artimiausioje aplinkoje bendraujant lietuvių gestų kalba. Raiškos įvairumas skirtingose situacijose.</w:t>
                          </w:r>
                        </w:p>
                      </w:sdtContent>
                    </w:sdt>
                    <w:sdt>
                      <w:sdtPr>
                        <w:alias w:val="12 pr. 27.1.3 pp."/>
                        <w:tag w:val="part_d5c067c499c2443a8f607773c8ca8e73"/>
                        <w:lock w:val="sdtLocked"/>
                        <w:richText/>
                      </w:sdtPr>
                      <w:sdtContent>
                        <w:p>
                          <w:pPr>
                            <w:tabs>
                              <w:tab w:val="left" w:pos="1560"/>
                            </w:tabs>
                            <w:ind w:firstLine="851"/>
                            <w:rPr>
                              <w:szCs w:val="24"/>
                            </w:rPr>
                          </w:pPr>
                          <w:sdt>
                            <w:sdtPr>
                              <w:alias w:val="Numeris"/>
                              <w:tag w:val="nr_d5c067c499c2443a8f607773c8ca8e73"/>
                              <w:lock w:val="sdtLocked"/>
                              <w:richText/>
                            </w:sdtPr>
                            <w:sdtContent>
                              <w:r>
                                <w:rPr>
                                  <w:szCs w:val="24"/>
                                </w:rPr>
                                <w:t>27.1.3</w:t>
                              </w:r>
                            </w:sdtContent>
                          </w:sdt>
                          <w:r>
                            <w:rPr>
                              <w:szCs w:val="24"/>
                            </w:rPr>
                            <w:t xml:space="preserve">. Kalbiniai žaidimai, eksperimentai. Kalbinės raiškos skirtumai. Inscenizuojamos, vaidinamos įvairios situacijos (pagal galimybes įrašant). </w:t>
                          </w:r>
                        </w:p>
                      </w:sdtContent>
                    </w:sdt>
                    <w:sdt>
                      <w:sdtPr>
                        <w:alias w:val="12 pr. 27.1.4 pp."/>
                        <w:tag w:val="part_13153a26c4fe4b1d825007cdd46147d7"/>
                        <w:lock w:val="sdtLocked"/>
                        <w:richText/>
                      </w:sdtPr>
                      <w:sdtContent>
                        <w:p>
                          <w:pPr>
                            <w:tabs>
                              <w:tab w:val="left" w:pos="1560"/>
                            </w:tabs>
                            <w:ind w:firstLine="851"/>
                            <w:rPr>
                              <w:szCs w:val="24"/>
                            </w:rPr>
                          </w:pPr>
                          <w:sdt>
                            <w:sdtPr>
                              <w:alias w:val="Numeris"/>
                              <w:tag w:val="nr_13153a26c4fe4b1d825007cdd46147d7"/>
                              <w:lock w:val="sdtLocked"/>
                              <w:richText/>
                            </w:sdtPr>
                            <w:sdtContent>
                              <w:r>
                                <w:rPr>
                                  <w:szCs w:val="24"/>
                                </w:rPr>
                                <w:t>27.1.4</w:t>
                              </w:r>
                            </w:sdtContent>
                          </w:sdt>
                          <w:r>
                            <w:rPr>
                              <w:szCs w:val="24"/>
                            </w:rPr>
                            <w:t>. Dalyvaujama pokalbiuose apie pamokas, varžybas, kurčiųjų renginius, paveikslus, parodas, televizijos laidas, spektaklius ir pan. (pasakojama, aiškinama, reiškiama nuomonė).</w:t>
                          </w:r>
                        </w:p>
                      </w:sdtContent>
                    </w:sdt>
                    <w:sdt>
                      <w:sdtPr>
                        <w:alias w:val="12 pr. 27.1.5 pp."/>
                        <w:tag w:val="part_5f0435ceab73415ea47ac4da879d39ff"/>
                        <w:lock w:val="sdtLocked"/>
                        <w:richText/>
                      </w:sdtPr>
                      <w:sdtContent>
                        <w:p>
                          <w:pPr>
                            <w:tabs>
                              <w:tab w:val="left" w:pos="1560"/>
                            </w:tabs>
                            <w:ind w:firstLine="851"/>
                            <w:rPr>
                              <w:szCs w:val="24"/>
                            </w:rPr>
                          </w:pPr>
                          <w:sdt>
                            <w:sdtPr>
                              <w:alias w:val="Numeris"/>
                              <w:tag w:val="nr_5f0435ceab73415ea47ac4da879d39ff"/>
                              <w:lock w:val="sdtLocked"/>
                              <w:richText/>
                            </w:sdtPr>
                            <w:sdtContent>
                              <w:r>
                                <w:rPr>
                                  <w:szCs w:val="24"/>
                                </w:rPr>
                                <w:t>27.1.5</w:t>
                              </w:r>
                            </w:sdtContent>
                          </w:sdt>
                          <w:r>
                            <w:rPr>
                              <w:szCs w:val="24"/>
                            </w:rPr>
                            <w:t>. Aiškinamasi dažniau vartojamų sąvokų (ir iš kitų mokomųjų dalykų turinio) prasmė.</w:t>
                          </w:r>
                        </w:p>
                      </w:sdtContent>
                    </w:sdt>
                    <w:sdt>
                      <w:sdtPr>
                        <w:alias w:val="12 pr. 27.1.6 pp."/>
                        <w:tag w:val="part_83d48876fea14b5483c49423735727be"/>
                        <w:lock w:val="sdtLocked"/>
                        <w:richText/>
                      </w:sdtPr>
                      <w:sdtContent>
                        <w:p>
                          <w:pPr>
                            <w:tabs>
                              <w:tab w:val="left" w:pos="1560"/>
                            </w:tabs>
                            <w:ind w:firstLine="851"/>
                            <w:rPr>
                              <w:szCs w:val="24"/>
                            </w:rPr>
                          </w:pPr>
                          <w:sdt>
                            <w:sdtPr>
                              <w:alias w:val="Numeris"/>
                              <w:tag w:val="nr_83d48876fea14b5483c49423735727be"/>
                              <w:lock w:val="sdtLocked"/>
                              <w:richText/>
                            </w:sdtPr>
                            <w:sdtContent>
                              <w:r>
                                <w:rPr>
                                  <w:szCs w:val="24"/>
                                </w:rPr>
                                <w:t>27.1.6</w:t>
                              </w:r>
                            </w:sdtContent>
                          </w:sdt>
                          <w:r>
                            <w:rPr>
                              <w:szCs w:val="24"/>
                            </w:rPr>
                            <w:t>. Nagrinėjama savo raiška lietuvių gestų kalba, ieškoma sėkmės ar nesėkmių priežasčių ir numatomi tolesnio kalbos tobulinimo būdai.</w:t>
                          </w:r>
                        </w:p>
                      </w:sdtContent>
                    </w:sdt>
                  </w:sdtContent>
                </w:sdt>
                <w:sdt>
                  <w:sdtPr>
                    <w:alias w:val="12 pr. 27.2 pp."/>
                    <w:tag w:val="part_997c2a7af74043029d21832bff3a4967"/>
                    <w:lock w:val="sdtLocked"/>
                    <w:richText/>
                  </w:sdtPr>
                  <w:sdtContent>
                    <w:p>
                      <w:pPr>
                        <w:ind w:firstLine="851"/>
                        <w:rPr>
                          <w:szCs w:val="24"/>
                        </w:rPr>
                      </w:pPr>
                      <w:sdt>
                        <w:sdtPr>
                          <w:alias w:val="Numeris"/>
                          <w:tag w:val="nr_997c2a7af74043029d21832bff3a4967"/>
                          <w:lock w:val="sdtLocked"/>
                          <w:richText/>
                        </w:sdtPr>
                        <w:sdtContent>
                          <w:r>
                            <w:rPr>
                              <w:szCs w:val="24"/>
                            </w:rPr>
                            <w:t>27.2</w:t>
                          </w:r>
                        </w:sdtContent>
                      </w:sdt>
                      <w:r>
                        <w:rPr>
                          <w:szCs w:val="24"/>
                        </w:rPr>
                        <w:t>. Kalbos pažinimas:</w:t>
                      </w:r>
                    </w:p>
                    <w:sdt>
                      <w:sdtPr>
                        <w:alias w:val="12 pr. 27.2.1 pp."/>
                        <w:tag w:val="part_19c501cff2744edd929aec8e8f6a522d"/>
                        <w:lock w:val="sdtLocked"/>
                        <w:richText/>
                      </w:sdtPr>
                      <w:sdtContent>
                        <w:p>
                          <w:pPr>
                            <w:tabs>
                              <w:tab w:val="left" w:pos="1560"/>
                            </w:tabs>
                            <w:ind w:firstLine="851"/>
                            <w:rPr>
                              <w:szCs w:val="24"/>
                            </w:rPr>
                          </w:pPr>
                          <w:sdt>
                            <w:sdtPr>
                              <w:alias w:val="Numeris"/>
                              <w:tag w:val="nr_19c501cff2744edd929aec8e8f6a522d"/>
                              <w:lock w:val="sdtLocked"/>
                              <w:richText/>
                            </w:sdtPr>
                            <w:sdtContent>
                              <w:r>
                                <w:rPr>
                                  <w:szCs w:val="24"/>
                                </w:rPr>
                                <w:t>27.2.1</w:t>
                              </w:r>
                            </w:sdtContent>
                          </w:sdt>
                          <w:r>
                            <w:rPr>
                              <w:szCs w:val="24"/>
                            </w:rPr>
                            <w:t>. Motyvacija gestų kalboje ir lietuvių kalboje, gesto ir gestikuliacijos, gramatinių ir ekspresyviųjų nerankinių elementų skirtumai.</w:t>
                          </w:r>
                        </w:p>
                      </w:sdtContent>
                    </w:sdt>
                    <w:sdt>
                      <w:sdtPr>
                        <w:alias w:val="12 pr. 27.2.2 pp."/>
                        <w:tag w:val="part_3569e8ea113843e8a158159430acc336"/>
                        <w:lock w:val="sdtLocked"/>
                        <w:richText/>
                      </w:sdtPr>
                      <w:sdtContent>
                        <w:p>
                          <w:pPr>
                            <w:tabs>
                              <w:tab w:val="left" w:pos="1560"/>
                            </w:tabs>
                            <w:ind w:firstLine="851"/>
                            <w:rPr>
                              <w:szCs w:val="24"/>
                            </w:rPr>
                          </w:pPr>
                          <w:sdt>
                            <w:sdtPr>
                              <w:alias w:val="Numeris"/>
                              <w:tag w:val="nr_3569e8ea113843e8a158159430acc336"/>
                              <w:lock w:val="sdtLocked"/>
                              <w:richText/>
                            </w:sdtPr>
                            <w:sdtContent>
                              <w:r>
                                <w:rPr>
                                  <w:szCs w:val="24"/>
                                </w:rPr>
                                <w:t>27.2.2</w:t>
                              </w:r>
                            </w:sdtContent>
                          </w:sdt>
                          <w:r>
                            <w:rPr>
                              <w:szCs w:val="24"/>
                            </w:rPr>
                            <w:t xml:space="preserve">. Fonologinė gesto sandara (čeremos). </w:t>
                          </w:r>
                        </w:p>
                      </w:sdtContent>
                    </w:sdt>
                    <w:sdt>
                      <w:sdtPr>
                        <w:alias w:val="12 pr. 27.2.3 pp."/>
                        <w:tag w:val="part_5a9f1ad7dd59454d8320303350004721"/>
                        <w:lock w:val="sdtLocked"/>
                        <w:richText/>
                      </w:sdtPr>
                      <w:sdtContent>
                        <w:p>
                          <w:pPr>
                            <w:tabs>
                              <w:tab w:val="left" w:pos="1560"/>
                            </w:tabs>
                            <w:ind w:firstLine="851"/>
                            <w:rPr>
                              <w:szCs w:val="24"/>
                            </w:rPr>
                          </w:pPr>
                          <w:sdt>
                            <w:sdtPr>
                              <w:alias w:val="Numeris"/>
                              <w:tag w:val="nr_5a9f1ad7dd59454d8320303350004721"/>
                              <w:lock w:val="sdtLocked"/>
                              <w:richText/>
                            </w:sdtPr>
                            <w:sdtContent>
                              <w:r>
                                <w:rPr>
                                  <w:szCs w:val="24"/>
                                </w:rPr>
                                <w:t>27.2.3</w:t>
                              </w:r>
                            </w:sdtContent>
                          </w:sdt>
                          <w:r>
                            <w:rPr>
                              <w:szCs w:val="24"/>
                            </w:rPr>
                            <w:t>. Daugiareikšmiai gestai, jų santykis su lietuvių kalbos žodžiais. Homonimai, sinonimai, antonimai. Plėtojamas lietuvių gestų kalbos žodynas.</w:t>
                          </w:r>
                        </w:p>
                      </w:sdtContent>
                    </w:sdt>
                    <w:sdt>
                      <w:sdtPr>
                        <w:alias w:val="12 pr. 27.2.4 pp."/>
                        <w:tag w:val="part_349240b809804bb3977228241989a21b"/>
                        <w:lock w:val="sdtLocked"/>
                        <w:richText/>
                      </w:sdtPr>
                      <w:sdtContent>
                        <w:p>
                          <w:pPr>
                            <w:tabs>
                              <w:tab w:val="left" w:pos="1560"/>
                            </w:tabs>
                            <w:ind w:firstLine="851"/>
                            <w:rPr>
                              <w:szCs w:val="24"/>
                            </w:rPr>
                          </w:pPr>
                          <w:sdt>
                            <w:sdtPr>
                              <w:alias w:val="Numeris"/>
                              <w:tag w:val="nr_349240b809804bb3977228241989a21b"/>
                              <w:lock w:val="sdtLocked"/>
                              <w:richText/>
                            </w:sdtPr>
                            <w:sdtContent>
                              <w:r>
                                <w:rPr>
                                  <w:szCs w:val="24"/>
                                </w:rPr>
                                <w:t>27.2.4</w:t>
                              </w:r>
                            </w:sdtContent>
                          </w:sdt>
                          <w:r>
                            <w:rPr>
                              <w:szCs w:val="24"/>
                            </w:rPr>
                            <w:t>. Gestų darybos būdai: polisintetinių gestų daryba taikant proformas, sudurtinių gestų daryba, kiekinius daiktavardžius išreiškiančių gestų daryba. Kiti gestų atsiradimo būdai, seni ir nauji gestai.</w:t>
                          </w:r>
                        </w:p>
                      </w:sdtContent>
                    </w:sdt>
                    <w:sdt>
                      <w:sdtPr>
                        <w:alias w:val="12 pr. 27.2.5 pp."/>
                        <w:tag w:val="part_cd31977be489456294bb8dd1764fab5c"/>
                        <w:lock w:val="sdtLocked"/>
                        <w:richText/>
                      </w:sdtPr>
                      <w:sdtContent>
                        <w:p>
                          <w:pPr>
                            <w:tabs>
                              <w:tab w:val="left" w:pos="1560"/>
                            </w:tabs>
                            <w:ind w:firstLine="851"/>
                            <w:rPr>
                              <w:szCs w:val="24"/>
                            </w:rPr>
                          </w:pPr>
                          <w:sdt>
                            <w:sdtPr>
                              <w:alias w:val="Numeris"/>
                              <w:tag w:val="nr_cd31977be489456294bb8dd1764fab5c"/>
                              <w:lock w:val="sdtLocked"/>
                              <w:richText/>
                            </w:sdtPr>
                            <w:sdtContent>
                              <w:r>
                                <w:rPr>
                                  <w:szCs w:val="24"/>
                                </w:rPr>
                                <w:t>27.2.5</w:t>
                              </w:r>
                            </w:sdtContent>
                          </w:sdt>
                          <w:r>
                            <w:rPr>
                              <w:szCs w:val="24"/>
                            </w:rPr>
                            <w:t>. Lyginama gesto ir žodžio morfologinė sandara.</w:t>
                          </w:r>
                        </w:p>
                      </w:sdtContent>
                    </w:sdt>
                    <w:sdt>
                      <w:sdtPr>
                        <w:alias w:val="12 pr. 27.2.6 pp."/>
                        <w:tag w:val="part_bdb7c153538c48db98d58a54f53ec071"/>
                        <w:lock w:val="sdtLocked"/>
                        <w:richText/>
                      </w:sdtPr>
                      <w:sdtContent>
                        <w:p>
                          <w:pPr>
                            <w:tabs>
                              <w:tab w:val="left" w:pos="1560"/>
                            </w:tabs>
                            <w:ind w:firstLine="851"/>
                            <w:rPr>
                              <w:szCs w:val="24"/>
                            </w:rPr>
                          </w:pPr>
                          <w:sdt>
                            <w:sdtPr>
                              <w:alias w:val="Numeris"/>
                              <w:tag w:val="nr_bdb7c153538c48db98d58a54f53ec071"/>
                              <w:lock w:val="sdtLocked"/>
                              <w:richText/>
                            </w:sdtPr>
                            <w:sdtContent>
                              <w:r>
                                <w:rPr>
                                  <w:szCs w:val="24"/>
                                </w:rPr>
                                <w:t>27.2.6</w:t>
                              </w:r>
                            </w:sdtContent>
                          </w:sdt>
                          <w:r>
                            <w:rPr>
                              <w:szCs w:val="24"/>
                            </w:rPr>
                            <w:t>. Erdvės vartojimas. Erdvė kaip gramatinės raiškos priemonė. Vaidmenų kaita.</w:t>
                          </w:r>
                        </w:p>
                      </w:sdtContent>
                    </w:sdt>
                    <w:sdt>
                      <w:sdtPr>
                        <w:alias w:val="12 pr. 27.2.7 pp."/>
                        <w:tag w:val="part_b69e9ac58ac547caba0e6af320dc58aa"/>
                        <w:lock w:val="sdtLocked"/>
                        <w:richText/>
                      </w:sdtPr>
                      <w:sdtContent>
                        <w:p>
                          <w:pPr>
                            <w:tabs>
                              <w:tab w:val="left" w:pos="1560"/>
                            </w:tabs>
                            <w:ind w:firstLine="851"/>
                            <w:rPr>
                              <w:szCs w:val="24"/>
                            </w:rPr>
                          </w:pPr>
                          <w:sdt>
                            <w:sdtPr>
                              <w:alias w:val="Numeris"/>
                              <w:tag w:val="nr_b69e9ac58ac547caba0e6af320dc58aa"/>
                              <w:lock w:val="sdtLocked"/>
                              <w:richText/>
                            </w:sdtPr>
                            <w:sdtContent>
                              <w:r>
                                <w:rPr>
                                  <w:szCs w:val="24"/>
                                </w:rPr>
                                <w:t>27.2.7</w:t>
                              </w:r>
                            </w:sdtContent>
                          </w:sdt>
                          <w:r>
                            <w:rPr>
                              <w:szCs w:val="24"/>
                            </w:rPr>
                            <w:t>. Ribų tarp sakinių ir vienarūšių sakinio dalių žymėjimas (galvos judesiai, sulaikymas, mirksnis ir kt.).</w:t>
                          </w:r>
                        </w:p>
                      </w:sdtContent>
                    </w:sdt>
                    <w:sdt>
                      <w:sdtPr>
                        <w:alias w:val="12 pr. 27.2.8 pp."/>
                        <w:tag w:val="part_6983ed2a75e544f4b1d948fd9ebb8d26"/>
                        <w:lock w:val="sdtLocked"/>
                        <w:richText/>
                      </w:sdtPr>
                      <w:sdtContent>
                        <w:p>
                          <w:pPr>
                            <w:tabs>
                              <w:tab w:val="left" w:pos="1560"/>
                            </w:tabs>
                            <w:ind w:firstLine="851"/>
                            <w:rPr>
                              <w:szCs w:val="24"/>
                            </w:rPr>
                          </w:pPr>
                          <w:sdt>
                            <w:sdtPr>
                              <w:alias w:val="Numeris"/>
                              <w:tag w:val="nr_6983ed2a75e544f4b1d948fd9ebb8d26"/>
                              <w:lock w:val="sdtLocked"/>
                              <w:richText/>
                            </w:sdtPr>
                            <w:sdtContent>
                              <w:r>
                                <w:rPr>
                                  <w:szCs w:val="24"/>
                                </w:rPr>
                                <w:t>27.2.8</w:t>
                              </w:r>
                            </w:sdtContent>
                          </w:sdt>
                          <w:r>
                            <w:rPr>
                              <w:szCs w:val="24"/>
                            </w:rPr>
                            <w:t>. Skirtumai tarp lietuvių gestų kalbos (LGK) ir kalkinės kalbos. Atpažįstamos ir taisomos klaidos.</w:t>
                          </w:r>
                        </w:p>
                      </w:sdtContent>
                    </w:sdt>
                    <w:sdt>
                      <w:sdtPr>
                        <w:alias w:val="12 pr. 27.2.9 pp."/>
                        <w:tag w:val="part_7e60f617a4b944fe8f786313ed79a834"/>
                        <w:lock w:val="sdtLocked"/>
                        <w:richText/>
                      </w:sdtPr>
                      <w:sdtContent>
                        <w:p>
                          <w:pPr>
                            <w:tabs>
                              <w:tab w:val="left" w:pos="1560"/>
                            </w:tabs>
                            <w:ind w:firstLine="851"/>
                            <w:rPr>
                              <w:szCs w:val="24"/>
                            </w:rPr>
                          </w:pPr>
                          <w:sdt>
                            <w:sdtPr>
                              <w:alias w:val="Numeris"/>
                              <w:tag w:val="nr_7e60f617a4b944fe8f786313ed79a834"/>
                              <w:lock w:val="sdtLocked"/>
                              <w:richText/>
                            </w:sdtPr>
                            <w:sdtContent>
                              <w:r>
                                <w:rPr>
                                  <w:szCs w:val="24"/>
                                </w:rPr>
                                <w:t>27.2.9</w:t>
                              </w:r>
                            </w:sdtContent>
                          </w:sdt>
                          <w:r>
                            <w:rPr>
                              <w:szCs w:val="24"/>
                            </w:rPr>
                            <w:t>. Lietuvių gestų kalba – kurčiųjų bendruomenės turtas ir pasaulinės gestų kalbų šeimos narė. Gimtosios ir valstybinės kalbos samprata.</w:t>
                          </w:r>
                        </w:p>
                      </w:sdtContent>
                    </w:sdt>
                  </w:sdtContent>
                </w:sdt>
                <w:sdt>
                  <w:sdtPr>
                    <w:alias w:val="12 pr. 27.3 pp."/>
                    <w:tag w:val="part_f798bc9002d64687820315d678770cc4"/>
                    <w:lock w:val="sdtLocked"/>
                    <w:richText/>
                  </w:sdtPr>
                  <w:sdtContent>
                    <w:p>
                      <w:pPr>
                        <w:tabs>
                          <w:tab w:val="left" w:pos="1418"/>
                        </w:tabs>
                        <w:ind w:firstLine="851"/>
                        <w:rPr>
                          <w:szCs w:val="24"/>
                        </w:rPr>
                      </w:pPr>
                      <w:sdt>
                        <w:sdtPr>
                          <w:alias w:val="Numeris"/>
                          <w:tag w:val="nr_f798bc9002d64687820315d678770cc4"/>
                          <w:lock w:val="sdtLocked"/>
                          <w:richText/>
                        </w:sdtPr>
                        <w:sdtContent>
                          <w:r>
                            <w:rPr>
                              <w:szCs w:val="24"/>
                            </w:rPr>
                            <w:t>27.3</w:t>
                          </w:r>
                        </w:sdtContent>
                      </w:sdt>
                      <w:r>
                        <w:rPr>
                          <w:szCs w:val="24"/>
                        </w:rPr>
                        <w:t>. Kurčiųjų kultūros pažinimas ir kultūrinė raiška:</w:t>
                      </w:r>
                    </w:p>
                    <w:sdt>
                      <w:sdtPr>
                        <w:alias w:val="12 pr. 27.3.1 pp."/>
                        <w:tag w:val="part_a4e929d4dce74ab99e9f900fed04bd04"/>
                        <w:lock w:val="sdtLocked"/>
                        <w:richText/>
                      </w:sdtPr>
                      <w:sdtContent>
                        <w:p>
                          <w:pPr>
                            <w:tabs>
                              <w:tab w:val="left" w:pos="1560"/>
                            </w:tabs>
                            <w:ind w:firstLine="851"/>
                            <w:rPr>
                              <w:szCs w:val="24"/>
                            </w:rPr>
                          </w:pPr>
                          <w:sdt>
                            <w:sdtPr>
                              <w:alias w:val="Numeris"/>
                              <w:tag w:val="nr_a4e929d4dce74ab99e9f900fed04bd04"/>
                              <w:lock w:val="sdtLocked"/>
                              <w:richText/>
                            </w:sdtPr>
                            <w:sdtContent>
                              <w:r>
                                <w:rPr>
                                  <w:szCs w:val="24"/>
                                </w:rPr>
                                <w:t>27.3.1</w:t>
                              </w:r>
                            </w:sdtContent>
                          </w:sdt>
                          <w:r>
                            <w:rPr>
                              <w:szCs w:val="24"/>
                            </w:rPr>
                            <w:t>. Susipažįstama su kurčiųjų bendruomenės veikla Lietuvoje.</w:t>
                          </w:r>
                        </w:p>
                      </w:sdtContent>
                    </w:sdt>
                    <w:sdt>
                      <w:sdtPr>
                        <w:alias w:val="12 pr. 27.3.2 pp."/>
                        <w:tag w:val="part_389cdfb7b16b43e8a9ba6424b086eb36"/>
                        <w:lock w:val="sdtLocked"/>
                        <w:richText/>
                      </w:sdtPr>
                      <w:sdtContent>
                        <w:p>
                          <w:pPr>
                            <w:tabs>
                              <w:tab w:val="left" w:pos="1560"/>
                            </w:tabs>
                            <w:ind w:firstLine="851"/>
                            <w:rPr>
                              <w:szCs w:val="24"/>
                            </w:rPr>
                          </w:pPr>
                          <w:sdt>
                            <w:sdtPr>
                              <w:alias w:val="Numeris"/>
                              <w:tag w:val="nr_389cdfb7b16b43e8a9ba6424b086eb36"/>
                              <w:lock w:val="sdtLocked"/>
                              <w:richText/>
                            </w:sdtPr>
                            <w:sdtContent>
                              <w:r>
                                <w:rPr>
                                  <w:szCs w:val="24"/>
                                </w:rPr>
                                <w:t>27.3.2</w:t>
                              </w:r>
                            </w:sdtContent>
                          </w:sdt>
                          <w:r>
                            <w:rPr>
                              <w:szCs w:val="24"/>
                            </w:rPr>
                            <w:t>. Literatūra kaip išmonė. Tikrovės pasaulis literatūroje. Aptariama, kas literatūros kūrinyje primena tikrovę, kas išgalvota. Mokomasi glaustai atpasakoti tekstą ar jo dalį, neiškreipiant esmės, rasti nurodytą informaciją tekste, skirti tikrus dalykus nuo išgalvotų.</w:t>
                          </w:r>
                        </w:p>
                      </w:sdtContent>
                    </w:sdt>
                    <w:sdt>
                      <w:sdtPr>
                        <w:alias w:val="12 pr. 27.3.3 pp."/>
                        <w:tag w:val="part_517508cc3d0843bd882558df6644577f"/>
                        <w:lock w:val="sdtLocked"/>
                        <w:richText/>
                      </w:sdtPr>
                      <w:sdtContent>
                        <w:p>
                          <w:pPr>
                            <w:tabs>
                              <w:tab w:val="left" w:pos="1560"/>
                            </w:tabs>
                            <w:ind w:firstLine="851"/>
                            <w:rPr>
                              <w:szCs w:val="24"/>
                            </w:rPr>
                          </w:pPr>
                          <w:sdt>
                            <w:sdtPr>
                              <w:alias w:val="Numeris"/>
                              <w:tag w:val="nr_517508cc3d0843bd882558df6644577f"/>
                              <w:lock w:val="sdtLocked"/>
                              <w:richText/>
                            </w:sdtPr>
                            <w:sdtContent>
                              <w:r>
                                <w:rPr>
                                  <w:szCs w:val="24"/>
                                </w:rPr>
                                <w:t>27.3.3</w:t>
                              </w:r>
                            </w:sdtContent>
                          </w:sdt>
                          <w:r>
                            <w:rPr>
                              <w:szCs w:val="24"/>
                            </w:rPr>
                            <w:t>. Nagrinėjami ir kuriami gestų kalbos poezijos, prozos tekstai ir (arba) pasakojimai lietuvių gestų kalba (pagrindinė mintis, veikėjų vaizdavimas, vaizdus pasakojimas). Perteikiami grožinės literatūros (prozos) tekstai gestų kalba, perkeltinės reikšmės raiškos galimybės.</w:t>
                          </w:r>
                        </w:p>
                      </w:sdtContent>
                    </w:sdt>
                    <w:sdt>
                      <w:sdtPr>
                        <w:alias w:val="12 pr. 27.3.4 pp."/>
                        <w:tag w:val="part_40fbac62c24b486db7b623e77ada2739"/>
                        <w:lock w:val="sdtLocked"/>
                        <w:richText/>
                      </w:sdtPr>
                      <w:sdtContent>
                        <w:p>
                          <w:pPr>
                            <w:tabs>
                              <w:tab w:val="left" w:pos="1560"/>
                            </w:tabs>
                            <w:ind w:firstLine="851"/>
                            <w:rPr>
                              <w:szCs w:val="24"/>
                            </w:rPr>
                          </w:pPr>
                          <w:sdt>
                            <w:sdtPr>
                              <w:alias w:val="Numeris"/>
                              <w:tag w:val="nr_40fbac62c24b486db7b623e77ada2739"/>
                              <w:lock w:val="sdtLocked"/>
                              <w:richText/>
                            </w:sdtPr>
                            <w:sdtContent>
                              <w:r>
                                <w:rPr>
                                  <w:szCs w:val="24"/>
                                </w:rPr>
                                <w:t>27.3.4</w:t>
                              </w:r>
                            </w:sdtContent>
                          </w:sdt>
                          <w:r>
                            <w:rPr>
                              <w:szCs w:val="24"/>
                            </w:rPr>
                            <w:t>. Literatūriniai žaidimai: inscenizuojami, improvizuojami, kuriami tekstai (pagal galimybes įrašant). Vaidmenys.</w:t>
                          </w:r>
                        </w:p>
                      </w:sdtContent>
                    </w:sdt>
                  </w:sdtContent>
                </w:sdt>
              </w:sdtContent>
            </w:sdt>
            <w:sdt>
              <w:sdtPr>
                <w:alias w:val="12 pr. 28 p."/>
                <w:tag w:val="part_002b102f7371493f901a8b4d21e87856"/>
                <w:lock w:val="sdtLocked"/>
                <w:richText/>
              </w:sdtPr>
              <w:sdtContent>
                <w:p>
                  <w:pPr>
                    <w:keepNext/>
                    <w:keepLines/>
                    <w:tabs>
                      <w:tab w:val="left" w:pos="1275"/>
                    </w:tabs>
                    <w:ind w:firstLine="851"/>
                    <w:rPr>
                      <w:szCs w:val="24"/>
                    </w:rPr>
                  </w:pPr>
                  <w:sdt>
                    <w:sdtPr>
                      <w:alias w:val="Numeris"/>
                      <w:tag w:val="nr_002b102f7371493f901a8b4d21e87856"/>
                      <w:lock w:val="sdtLocked"/>
                      <w:richText/>
                    </w:sdtPr>
                    <w:sdtContent>
                      <w:r>
                        <w:rPr>
                          <w:szCs w:val="24"/>
                        </w:rPr>
                        <w:t>28</w:t>
                      </w:r>
                    </w:sdtContent>
                  </w:sdt>
                  <w:r>
                    <w:rPr>
                      <w:szCs w:val="24"/>
                    </w:rPr>
                    <w:t>. Mokymo(si) turinys. 7–8 klasės:</w:t>
                  </w:r>
                </w:p>
                <w:sdt>
                  <w:sdtPr>
                    <w:alias w:val="12 pr. 28.1 pp."/>
                    <w:tag w:val="part_f0c6d4e4353b48839c51ba10d7d82495"/>
                    <w:lock w:val="sdtLocked"/>
                    <w:richText/>
                  </w:sdtPr>
                  <w:sdtContent>
                    <w:p>
                      <w:pPr>
                        <w:ind w:firstLine="851"/>
                        <w:rPr>
                          <w:szCs w:val="24"/>
                        </w:rPr>
                      </w:pPr>
                      <w:sdt>
                        <w:sdtPr>
                          <w:alias w:val="Numeris"/>
                          <w:tag w:val="nr_f0c6d4e4353b48839c51ba10d7d82495"/>
                          <w:lock w:val="sdtLocked"/>
                          <w:richText/>
                        </w:sdtPr>
                        <w:sdtContent>
                          <w:r>
                            <w:rPr>
                              <w:szCs w:val="24"/>
                            </w:rPr>
                            <w:t>28.1</w:t>
                          </w:r>
                        </w:sdtContent>
                      </w:sdt>
                      <w:r>
                        <w:rPr>
                          <w:szCs w:val="24"/>
                        </w:rPr>
                        <w:t>. Kalbos vartojimas:</w:t>
                      </w:r>
                    </w:p>
                    <w:sdt>
                      <w:sdtPr>
                        <w:alias w:val="12 pr. 28.1.1 pp."/>
                        <w:tag w:val="part_6a08c00e07854c16bcaf707fde952a0c"/>
                        <w:lock w:val="sdtLocked"/>
                        <w:richText/>
                      </w:sdtPr>
                      <w:sdtContent>
                        <w:p>
                          <w:pPr>
                            <w:tabs>
                              <w:tab w:val="left" w:pos="1560"/>
                            </w:tabs>
                            <w:ind w:firstLine="851"/>
                            <w:rPr>
                              <w:szCs w:val="24"/>
                            </w:rPr>
                          </w:pPr>
                          <w:sdt>
                            <w:sdtPr>
                              <w:alias w:val="Numeris"/>
                              <w:tag w:val="nr_6a08c00e07854c16bcaf707fde952a0c"/>
                              <w:lock w:val="sdtLocked"/>
                              <w:richText/>
                            </w:sdtPr>
                            <w:sdtContent>
                              <w:r>
                                <w:rPr>
                                  <w:szCs w:val="24"/>
                                </w:rPr>
                                <w:t>28.1.1</w:t>
                              </w:r>
                            </w:sdtContent>
                          </w:sdt>
                          <w:r>
                            <w:rPr>
                              <w:szCs w:val="24"/>
                            </w:rPr>
                            <w:t>. Gaunama, renkama ir pristatoma informacija nurodytais tikslais (pvz., medžiaga pranešimui, pasakojimai ir anekdotai iš kurčiųjų aplinkos ir tradicijų). Vertinamas pristatymas. Kritiškas klausymasis. Informacija iš lietuvių gestų kalbos šaltinių.</w:t>
                          </w:r>
                        </w:p>
                      </w:sdtContent>
                    </w:sdt>
                    <w:sdt>
                      <w:sdtPr>
                        <w:alias w:val="12 pr. 28.1.2 pp."/>
                        <w:tag w:val="part_403c2df2ba7945849fcfdbaa53c86272"/>
                        <w:lock w:val="sdtLocked"/>
                        <w:richText/>
                      </w:sdtPr>
                      <w:sdtContent>
                        <w:p>
                          <w:pPr>
                            <w:tabs>
                              <w:tab w:val="left" w:pos="1560"/>
                            </w:tabs>
                            <w:ind w:firstLine="851"/>
                            <w:rPr>
                              <w:szCs w:val="24"/>
                            </w:rPr>
                          </w:pPr>
                          <w:sdt>
                            <w:sdtPr>
                              <w:alias w:val="Numeris"/>
                              <w:tag w:val="nr_403c2df2ba7945849fcfdbaa53c86272"/>
                              <w:lock w:val="sdtLocked"/>
                              <w:richText/>
                            </w:sdtPr>
                            <w:sdtContent>
                              <w:r>
                                <w:rPr>
                                  <w:szCs w:val="24"/>
                                </w:rPr>
                                <w:t>28.1.2</w:t>
                              </w:r>
                            </w:sdtContent>
                          </w:sdt>
                          <w:r>
                            <w:rPr>
                              <w:szCs w:val="24"/>
                            </w:rPr>
                            <w:t>. Stebima ir tyrinėjama kalbos (pvz., vaikų iš kurčiųjų ir girdinčiųjų šeimų, įvairių regionų atstovų, profesijų, kartų ar kt.) įvairovė. Konteksto (laikotarpio, vietos, situacijos, dalyvių) įtaka kalbai.</w:t>
                          </w:r>
                        </w:p>
                      </w:sdtContent>
                    </w:sdt>
                    <w:sdt>
                      <w:sdtPr>
                        <w:alias w:val="12 pr. 28.1.3 pp."/>
                        <w:tag w:val="part_9abbb8da89364129ad9fad1e3f7898a2"/>
                        <w:lock w:val="sdtLocked"/>
                        <w:richText/>
                      </w:sdtPr>
                      <w:sdtContent>
                        <w:p>
                          <w:pPr>
                            <w:tabs>
                              <w:tab w:val="left" w:pos="1560"/>
                            </w:tabs>
                            <w:ind w:firstLine="851"/>
                            <w:rPr>
                              <w:szCs w:val="24"/>
                            </w:rPr>
                          </w:pPr>
                          <w:sdt>
                            <w:sdtPr>
                              <w:alias w:val="Numeris"/>
                              <w:tag w:val="nr_9abbb8da89364129ad9fad1e3f7898a2"/>
                              <w:lock w:val="sdtLocked"/>
                              <w:richText/>
                            </w:sdtPr>
                            <w:sdtContent>
                              <w:r>
                                <w:rPr>
                                  <w:szCs w:val="24"/>
                                </w:rPr>
                                <w:t>28.1.3</w:t>
                              </w:r>
                            </w:sdtContent>
                          </w:sdt>
                          <w:r>
                            <w:rPr>
                              <w:szCs w:val="24"/>
                            </w:rPr>
                            <w:t>. Monologinis kalbėjimas pagal įvestis.</w:t>
                          </w:r>
                        </w:p>
                      </w:sdtContent>
                    </w:sdt>
                    <w:sdt>
                      <w:sdtPr>
                        <w:alias w:val="12 pr. 28.1.4 pp."/>
                        <w:tag w:val="part_87b4c89bc51b4215be9142172713abab"/>
                        <w:lock w:val="sdtLocked"/>
                        <w:richText/>
                      </w:sdtPr>
                      <w:sdtContent>
                        <w:p>
                          <w:pPr>
                            <w:tabs>
                              <w:tab w:val="left" w:pos="1560"/>
                            </w:tabs>
                            <w:ind w:firstLine="851"/>
                            <w:rPr>
                              <w:szCs w:val="24"/>
                            </w:rPr>
                          </w:pPr>
                          <w:sdt>
                            <w:sdtPr>
                              <w:alias w:val="Numeris"/>
                              <w:tag w:val="nr_87b4c89bc51b4215be9142172713abab"/>
                              <w:lock w:val="sdtLocked"/>
                              <w:richText/>
                            </w:sdtPr>
                            <w:sdtContent>
                              <w:r>
                                <w:rPr>
                                  <w:szCs w:val="24"/>
                                </w:rPr>
                                <w:t>28.1.4</w:t>
                              </w:r>
                            </w:sdtContent>
                          </w:sdt>
                          <w:r>
                            <w:rPr>
                              <w:szCs w:val="24"/>
                            </w:rPr>
                            <w:t>. Analizuojami ir vertinami įvairūs vaizdo įrašai.</w:t>
                          </w:r>
                        </w:p>
                      </w:sdtContent>
                    </w:sdt>
                    <w:sdt>
                      <w:sdtPr>
                        <w:alias w:val="12 pr. 28.1.5 pp."/>
                        <w:tag w:val="part_d6c21a5c4ae34bd7bac7fc4414c45c44"/>
                        <w:lock w:val="sdtLocked"/>
                        <w:richText/>
                      </w:sdtPr>
                      <w:sdtContent>
                        <w:p>
                          <w:pPr>
                            <w:tabs>
                              <w:tab w:val="left" w:pos="1560"/>
                            </w:tabs>
                            <w:ind w:firstLine="851"/>
                            <w:rPr>
                              <w:szCs w:val="24"/>
                            </w:rPr>
                          </w:pPr>
                          <w:sdt>
                            <w:sdtPr>
                              <w:alias w:val="Numeris"/>
                              <w:tag w:val="nr_d6c21a5c4ae34bd7bac7fc4414c45c44"/>
                              <w:lock w:val="sdtLocked"/>
                              <w:richText/>
                            </w:sdtPr>
                            <w:sdtContent>
                              <w:r>
                                <w:rPr>
                                  <w:szCs w:val="24"/>
                                </w:rPr>
                                <w:t>28.1.5</w:t>
                              </w:r>
                            </w:sdtContent>
                          </w:sdt>
                          <w:r>
                            <w:rPr>
                              <w:szCs w:val="24"/>
                            </w:rPr>
                            <w:t>. Diskutuojama apie meną, kultūrą bei kitomis aktualiomis temomis (pvz., draugystė, atsakomybė, laisvė, orumas ir pan.).</w:t>
                          </w:r>
                        </w:p>
                      </w:sdtContent>
                    </w:sdt>
                    <w:sdt>
                      <w:sdtPr>
                        <w:alias w:val="12 pr. 28.1.6 pp."/>
                        <w:tag w:val="part_1d92b9f11fe34b7ea911e7e1bf1c1708"/>
                        <w:lock w:val="sdtLocked"/>
                        <w:richText/>
                      </w:sdtPr>
                      <w:sdtContent>
                        <w:p>
                          <w:pPr>
                            <w:tabs>
                              <w:tab w:val="left" w:pos="1560"/>
                            </w:tabs>
                            <w:ind w:firstLine="851"/>
                            <w:rPr>
                              <w:szCs w:val="24"/>
                            </w:rPr>
                          </w:pPr>
                          <w:sdt>
                            <w:sdtPr>
                              <w:alias w:val="Numeris"/>
                              <w:tag w:val="nr_1d92b9f11fe34b7ea911e7e1bf1c1708"/>
                              <w:lock w:val="sdtLocked"/>
                              <w:richText/>
                            </w:sdtPr>
                            <w:sdtContent>
                              <w:r>
                                <w:rPr>
                                  <w:szCs w:val="24"/>
                                </w:rPr>
                                <w:t>28.1.6</w:t>
                              </w:r>
                            </w:sdtContent>
                          </w:sdt>
                          <w:r>
                            <w:rPr>
                              <w:szCs w:val="24"/>
                            </w:rPr>
                            <w:t>. Interviu pagal pateiktus klausimus.</w:t>
                          </w:r>
                        </w:p>
                      </w:sdtContent>
                    </w:sdt>
                    <w:sdt>
                      <w:sdtPr>
                        <w:alias w:val="12 pr. 28.1.7 pp."/>
                        <w:tag w:val="part_09fa2ea9123b45a99e0a0b06c6d4b51a"/>
                        <w:lock w:val="sdtLocked"/>
                        <w:richText/>
                      </w:sdtPr>
                      <w:sdtContent>
                        <w:p>
                          <w:pPr>
                            <w:tabs>
                              <w:tab w:val="left" w:pos="1560"/>
                            </w:tabs>
                            <w:ind w:firstLine="851"/>
                            <w:rPr>
                              <w:szCs w:val="24"/>
                            </w:rPr>
                          </w:pPr>
                          <w:sdt>
                            <w:sdtPr>
                              <w:alias w:val="Numeris"/>
                              <w:tag w:val="nr_09fa2ea9123b45a99e0a0b06c6d4b51a"/>
                              <w:lock w:val="sdtLocked"/>
                              <w:richText/>
                            </w:sdtPr>
                            <w:sdtContent>
                              <w:r>
                                <w:rPr>
                                  <w:szCs w:val="24"/>
                                </w:rPr>
                                <w:t>28.1.7</w:t>
                              </w:r>
                            </w:sdtContent>
                          </w:sdt>
                          <w:r>
                            <w:rPr>
                              <w:szCs w:val="24"/>
                            </w:rPr>
                            <w:t>. Dalyvaujama viešuose pokalbiuose ar diskusijose.</w:t>
                          </w:r>
                        </w:p>
                      </w:sdtContent>
                    </w:sdt>
                    <w:sdt>
                      <w:sdtPr>
                        <w:alias w:val="12 pr. 28.1.8 pp."/>
                        <w:tag w:val="part_a549aadc84a942c683fe9b8c511ef330"/>
                        <w:lock w:val="sdtLocked"/>
                        <w:richText/>
                      </w:sdtPr>
                      <w:sdtContent>
                        <w:p>
                          <w:pPr>
                            <w:tabs>
                              <w:tab w:val="left" w:pos="1560"/>
                            </w:tabs>
                            <w:ind w:firstLine="851"/>
                            <w:rPr>
                              <w:szCs w:val="24"/>
                            </w:rPr>
                          </w:pPr>
                          <w:sdt>
                            <w:sdtPr>
                              <w:alias w:val="Numeris"/>
                              <w:tag w:val="nr_a549aadc84a942c683fe9b8c511ef330"/>
                              <w:lock w:val="sdtLocked"/>
                              <w:richText/>
                            </w:sdtPr>
                            <w:sdtContent>
                              <w:r>
                                <w:rPr>
                                  <w:szCs w:val="24"/>
                                </w:rPr>
                                <w:t>28.1.8</w:t>
                              </w:r>
                            </w:sdtContent>
                          </w:sdt>
                          <w:r>
                            <w:rPr>
                              <w:szCs w:val="24"/>
                            </w:rPr>
                            <w:t>. Nagrinėjama savo raiška lietuvių gestų kalba, ieškoma sėkmės ar nesėkmių priežasčių, numatomi tolesnio kalbos tobulinimo būdai.</w:t>
                          </w:r>
                        </w:p>
                      </w:sdtContent>
                    </w:sdt>
                  </w:sdtContent>
                </w:sdt>
                <w:sdt>
                  <w:sdtPr>
                    <w:alias w:val="12 pr. 28.2 pp."/>
                    <w:tag w:val="part_3b51dfe9553b420e96320a26da786fcc"/>
                    <w:lock w:val="sdtLocked"/>
                    <w:richText/>
                  </w:sdtPr>
                  <w:sdtContent>
                    <w:p>
                      <w:pPr>
                        <w:ind w:firstLine="851"/>
                        <w:rPr>
                          <w:szCs w:val="24"/>
                        </w:rPr>
                      </w:pPr>
                      <w:sdt>
                        <w:sdtPr>
                          <w:alias w:val="Numeris"/>
                          <w:tag w:val="nr_3b51dfe9553b420e96320a26da786fcc"/>
                          <w:lock w:val="sdtLocked"/>
                          <w:richText/>
                        </w:sdtPr>
                        <w:sdtContent>
                          <w:r>
                            <w:rPr>
                              <w:szCs w:val="24"/>
                            </w:rPr>
                            <w:t>28.2</w:t>
                          </w:r>
                        </w:sdtContent>
                      </w:sdt>
                      <w:r>
                        <w:rPr>
                          <w:szCs w:val="24"/>
                        </w:rPr>
                        <w:t>. Kalbos pažinimas:</w:t>
                      </w:r>
                    </w:p>
                    <w:sdt>
                      <w:sdtPr>
                        <w:alias w:val="12 pr. 28.2.1 pp."/>
                        <w:tag w:val="part_e213d86339e54704b414e5d73ef5c9a8"/>
                        <w:lock w:val="sdtLocked"/>
                        <w:richText/>
                      </w:sdtPr>
                      <w:sdtContent>
                        <w:p>
                          <w:pPr>
                            <w:tabs>
                              <w:tab w:val="left" w:pos="1560"/>
                            </w:tabs>
                            <w:ind w:firstLine="851"/>
                            <w:rPr>
                              <w:szCs w:val="24"/>
                            </w:rPr>
                          </w:pPr>
                          <w:sdt>
                            <w:sdtPr>
                              <w:alias w:val="Numeris"/>
                              <w:tag w:val="nr_e213d86339e54704b414e5d73ef5c9a8"/>
                              <w:lock w:val="sdtLocked"/>
                              <w:richText/>
                            </w:sdtPr>
                            <w:sdtContent>
                              <w:r>
                                <w:rPr>
                                  <w:szCs w:val="24"/>
                                </w:rPr>
                                <w:t>28.2.1</w:t>
                              </w:r>
                            </w:sdtContent>
                          </w:sdt>
                          <w:r>
                            <w:rPr>
                              <w:szCs w:val="24"/>
                            </w:rPr>
                            <w:t>. Nerankiniai elementai: leksinės ir gramatinės jų funkcijos, mimika.</w:t>
                          </w:r>
                        </w:p>
                      </w:sdtContent>
                    </w:sdt>
                    <w:sdt>
                      <w:sdtPr>
                        <w:alias w:val="12 pr. 28.2.2 pp."/>
                        <w:tag w:val="part_46b755e8ace44d949b36fd9480e18169"/>
                        <w:lock w:val="sdtLocked"/>
                        <w:richText/>
                      </w:sdtPr>
                      <w:sdtContent>
                        <w:p>
                          <w:pPr>
                            <w:tabs>
                              <w:tab w:val="left" w:pos="1560"/>
                            </w:tabs>
                            <w:ind w:firstLine="851"/>
                            <w:rPr>
                              <w:szCs w:val="24"/>
                            </w:rPr>
                          </w:pPr>
                          <w:sdt>
                            <w:sdtPr>
                              <w:alias w:val="Numeris"/>
                              <w:tag w:val="nr_46b755e8ace44d949b36fd9480e18169"/>
                              <w:lock w:val="sdtLocked"/>
                              <w:richText/>
                            </w:sdtPr>
                            <w:sdtContent>
                              <w:r>
                                <w:rPr>
                                  <w:szCs w:val="24"/>
                                </w:rPr>
                                <w:t>28.2.2</w:t>
                              </w:r>
                            </w:sdtContent>
                          </w:sdt>
                          <w:r>
                            <w:rPr>
                              <w:szCs w:val="24"/>
                            </w:rPr>
                            <w:t>. Fonologiniai LGK procesai (asimiliacija, akomodacija, redukcija, dubliavimas).</w:t>
                          </w:r>
                        </w:p>
                      </w:sdtContent>
                    </w:sdt>
                    <w:sdt>
                      <w:sdtPr>
                        <w:alias w:val="12 pr. 28.2.3 pp."/>
                        <w:tag w:val="part_baa46443c7604095b8b15f345e7f4f69"/>
                        <w:lock w:val="sdtLocked"/>
                        <w:richText/>
                      </w:sdtPr>
                      <w:sdtContent>
                        <w:p>
                          <w:pPr>
                            <w:tabs>
                              <w:tab w:val="left" w:pos="1560"/>
                            </w:tabs>
                            <w:ind w:firstLine="851"/>
                            <w:rPr>
                              <w:szCs w:val="24"/>
                            </w:rPr>
                          </w:pPr>
                          <w:sdt>
                            <w:sdtPr>
                              <w:alias w:val="Numeris"/>
                              <w:tag w:val="nr_baa46443c7604095b8b15f345e7f4f69"/>
                              <w:lock w:val="sdtLocked"/>
                              <w:richText/>
                            </w:sdtPr>
                            <w:sdtContent>
                              <w:r>
                                <w:rPr>
                                  <w:szCs w:val="24"/>
                                </w:rPr>
                                <w:t>28.2.3</w:t>
                              </w:r>
                            </w:sdtContent>
                          </w:sdt>
                          <w:r>
                            <w:rPr>
                              <w:szCs w:val="24"/>
                            </w:rPr>
                            <w:t>. LGK gestų leksinės ir gramatinės klasės, jų kaitymas, funkcijos tekste ir santykis su lietuvių kalbos dalimis.</w:t>
                          </w:r>
                        </w:p>
                      </w:sdtContent>
                    </w:sdt>
                    <w:sdt>
                      <w:sdtPr>
                        <w:alias w:val="12 pr. 28.2.4 pp."/>
                        <w:tag w:val="part_64be7ae9b4044deebd9911ff00c107c8"/>
                        <w:lock w:val="sdtLocked"/>
                        <w:richText/>
                      </w:sdtPr>
                      <w:sdtContent>
                        <w:p>
                          <w:pPr>
                            <w:tabs>
                              <w:tab w:val="left" w:pos="1560"/>
                            </w:tabs>
                            <w:ind w:firstLine="851"/>
                            <w:rPr>
                              <w:szCs w:val="24"/>
                            </w:rPr>
                          </w:pPr>
                          <w:sdt>
                            <w:sdtPr>
                              <w:alias w:val="Numeris"/>
                              <w:tag w:val="nr_64be7ae9b4044deebd9911ff00c107c8"/>
                              <w:lock w:val="sdtLocked"/>
                              <w:richText/>
                            </w:sdtPr>
                            <w:sdtContent>
                              <w:r>
                                <w:rPr>
                                  <w:szCs w:val="24"/>
                                </w:rPr>
                                <w:t>28.2.4</w:t>
                              </w:r>
                            </w:sdtContent>
                          </w:sdt>
                          <w:r>
                            <w:rPr>
                              <w:szCs w:val="24"/>
                            </w:rPr>
                            <w:t>. Verčiama iš lietuvių kalbos perteikiant pagrindinę mintį, aptariami skirtumai tarp lietuvių kalbos ir LGK, tarp rašytinės ir sakytinės lietuvių kalbos formos.</w:t>
                          </w:r>
                        </w:p>
                      </w:sdtContent>
                    </w:sdt>
                    <w:sdt>
                      <w:sdtPr>
                        <w:alias w:val="12 pr. 28.2.5 pp."/>
                        <w:tag w:val="part_0c6fa85c3fb04aaeaebd714d02ad5aa9"/>
                        <w:lock w:val="sdtLocked"/>
                        <w:richText/>
                      </w:sdtPr>
                      <w:sdtContent>
                        <w:p>
                          <w:pPr>
                            <w:tabs>
                              <w:tab w:val="left" w:pos="1560"/>
                            </w:tabs>
                            <w:ind w:firstLine="851"/>
                            <w:rPr>
                              <w:szCs w:val="24"/>
                            </w:rPr>
                          </w:pPr>
                          <w:sdt>
                            <w:sdtPr>
                              <w:alias w:val="Numeris"/>
                              <w:tag w:val="nr_0c6fa85c3fb04aaeaebd714d02ad5aa9"/>
                              <w:lock w:val="sdtLocked"/>
                              <w:richText/>
                            </w:sdtPr>
                            <w:sdtContent>
                              <w:r>
                                <w:rPr>
                                  <w:szCs w:val="24"/>
                                </w:rPr>
                                <w:t>28.2.5</w:t>
                              </w:r>
                            </w:sdtContent>
                          </w:sdt>
                          <w:r>
                            <w:rPr>
                              <w:szCs w:val="24"/>
                            </w:rPr>
                            <w:t>. LGK sakinių struktūra, gestų tvarka sakinyje ir nerankinių elementų sintaksinės funkcijos. Nerankiniai elementai ir intonacija.</w:t>
                          </w:r>
                        </w:p>
                      </w:sdtContent>
                    </w:sdt>
                    <w:sdt>
                      <w:sdtPr>
                        <w:alias w:val="12 pr. 28.2.6 pp."/>
                        <w:tag w:val="part_f218c3e1742c4a2fb7b68a2036b50c48"/>
                        <w:lock w:val="sdtLocked"/>
                        <w:richText/>
                      </w:sdtPr>
                      <w:sdtContent>
                        <w:p>
                          <w:pPr>
                            <w:tabs>
                              <w:tab w:val="left" w:pos="1560"/>
                            </w:tabs>
                            <w:ind w:firstLine="851"/>
                            <w:rPr>
                              <w:szCs w:val="24"/>
                            </w:rPr>
                          </w:pPr>
                          <w:sdt>
                            <w:sdtPr>
                              <w:alias w:val="Numeris"/>
                              <w:tag w:val="nr_f218c3e1742c4a2fb7b68a2036b50c48"/>
                              <w:lock w:val="sdtLocked"/>
                              <w:richText/>
                            </w:sdtPr>
                            <w:sdtContent>
                              <w:r>
                                <w:rPr>
                                  <w:szCs w:val="24"/>
                                </w:rPr>
                                <w:t>28.2.6</w:t>
                              </w:r>
                            </w:sdtContent>
                          </w:sdt>
                          <w:r>
                            <w:rPr>
                              <w:szCs w:val="24"/>
                            </w:rPr>
                            <w:t>. Įvairūs LGK ir lietuvių kalbos variantai: dialektai, sociolektai, idiolektai, žargonas ir kt.</w:t>
                          </w:r>
                        </w:p>
                      </w:sdtContent>
                    </w:sdt>
                    <w:sdt>
                      <w:sdtPr>
                        <w:alias w:val="12 pr. 28.2.7 pp."/>
                        <w:tag w:val="part_1f28be07bb5d432fb9e7f195db0e1059"/>
                        <w:lock w:val="sdtLocked"/>
                        <w:richText/>
                      </w:sdtPr>
                      <w:sdtContent>
                        <w:p>
                          <w:pPr>
                            <w:tabs>
                              <w:tab w:val="left" w:pos="1560"/>
                            </w:tabs>
                            <w:ind w:firstLine="851"/>
                            <w:rPr>
                              <w:szCs w:val="24"/>
                            </w:rPr>
                          </w:pPr>
                          <w:sdt>
                            <w:sdtPr>
                              <w:alias w:val="Numeris"/>
                              <w:tag w:val="nr_1f28be07bb5d432fb9e7f195db0e1059"/>
                              <w:lock w:val="sdtLocked"/>
                              <w:richText/>
                            </w:sdtPr>
                            <w:sdtContent>
                              <w:r>
                                <w:rPr>
                                  <w:szCs w:val="24"/>
                                </w:rPr>
                                <w:t>28.2.7</w:t>
                              </w:r>
                            </w:sdtContent>
                          </w:sdt>
                          <w:r>
                            <w:rPr>
                              <w:szCs w:val="24"/>
                            </w:rPr>
                            <w:t>. Diachroninio kalbos kitimo bruožai, pasirenkamas kalbėjimo stilius atsižvelgiant į tekstą, situaciją ir komunikacines intencijas. Įvairaus amžiaus kurčiųjų kalba.</w:t>
                          </w:r>
                        </w:p>
                      </w:sdtContent>
                    </w:sdt>
                    <w:sdt>
                      <w:sdtPr>
                        <w:alias w:val="12 pr. 28.2.8 pp."/>
                        <w:tag w:val="part_97c008bf60154539ab5f893691bda4d9"/>
                        <w:lock w:val="sdtLocked"/>
                        <w:richText/>
                      </w:sdtPr>
                      <w:sdtContent>
                        <w:p>
                          <w:pPr>
                            <w:tabs>
                              <w:tab w:val="left" w:pos="1560"/>
                            </w:tabs>
                            <w:ind w:firstLine="851"/>
                            <w:rPr>
                              <w:szCs w:val="24"/>
                              <w:highlight w:val="white"/>
                            </w:rPr>
                          </w:pPr>
                          <w:sdt>
                            <w:sdtPr>
                              <w:alias w:val="Numeris"/>
                              <w:tag w:val="nr_97c008bf60154539ab5f893691bda4d9"/>
                              <w:lock w:val="sdtLocked"/>
                              <w:richText/>
                            </w:sdtPr>
                            <w:sdtContent>
                              <w:r>
                                <w:rPr>
                                  <w:szCs w:val="24"/>
                                </w:rPr>
                                <w:t>28.2.8</w:t>
                              </w:r>
                            </w:sdtContent>
                          </w:sdt>
                          <w:r>
                            <w:rPr>
                              <w:szCs w:val="24"/>
                            </w:rPr>
                            <w:t>. Kalbų ryšiai. Žodžių (gestų) skolinimasis kaip kalbos kitimo reiškinys. Kiti naujų gestų atsiradimo būdai, senų gestų nykimas.</w:t>
                          </w:r>
                        </w:p>
                      </w:sdtContent>
                    </w:sdt>
                    <w:sdt>
                      <w:sdtPr>
                        <w:alias w:val="12 pr. 28.2.9 pp."/>
                        <w:tag w:val="part_fcb8234151fd48f5acefb4864df4d101"/>
                        <w:lock w:val="sdtLocked"/>
                        <w:richText/>
                      </w:sdtPr>
                      <w:sdtContent>
                        <w:p>
                          <w:pPr>
                            <w:tabs>
                              <w:tab w:val="left" w:pos="1560"/>
                            </w:tabs>
                            <w:ind w:firstLine="851"/>
                            <w:rPr>
                              <w:szCs w:val="24"/>
                            </w:rPr>
                          </w:pPr>
                          <w:sdt>
                            <w:sdtPr>
                              <w:alias w:val="Numeris"/>
                              <w:tag w:val="nr_fcb8234151fd48f5acefb4864df4d101"/>
                              <w:lock w:val="sdtLocked"/>
                              <w:richText/>
                            </w:sdtPr>
                            <w:sdtContent>
                              <w:r>
                                <w:rPr>
                                  <w:szCs w:val="24"/>
                                </w:rPr>
                                <w:t>28.2.9</w:t>
                              </w:r>
                            </w:sdtContent>
                          </w:sdt>
                          <w:r>
                            <w:rPr>
                              <w:szCs w:val="24"/>
                            </w:rPr>
                            <w:t>. LGK ir kitų šalių gestų kalbų istorija, tarptautinė gestų kalba, gestuno.</w:t>
                          </w:r>
                        </w:p>
                      </w:sdtContent>
                    </w:sdt>
                    <w:sdt>
                      <w:sdtPr>
                        <w:alias w:val="12 pr. 28.2.10 pp."/>
                        <w:tag w:val="part_92cd99e780be41e5913fc3e273e0b395"/>
                        <w:lock w:val="sdtLocked"/>
                        <w:richText/>
                      </w:sdtPr>
                      <w:sdtContent>
                        <w:p>
                          <w:pPr>
                            <w:tabs>
                              <w:tab w:val="left" w:pos="1701"/>
                            </w:tabs>
                            <w:ind w:firstLine="851"/>
                            <w:rPr>
                              <w:szCs w:val="24"/>
                            </w:rPr>
                          </w:pPr>
                          <w:sdt>
                            <w:sdtPr>
                              <w:alias w:val="Numeris"/>
                              <w:tag w:val="nr_92cd99e780be41e5913fc3e273e0b395"/>
                              <w:lock w:val="sdtLocked"/>
                              <w:richText/>
                            </w:sdtPr>
                            <w:sdtContent>
                              <w:r>
                                <w:rPr>
                                  <w:szCs w:val="24"/>
                                </w:rPr>
                                <w:t>28.2.10</w:t>
                              </w:r>
                            </w:sdtContent>
                          </w:sdt>
                          <w:r>
                            <w:rPr>
                              <w:szCs w:val="24"/>
                            </w:rPr>
                            <w:t>. Įvairios pirštų abėcėlės (PA) ir jų istorija, gestai, padaryti su PA ženklais (daktilemomis). Tarptautinė PA.</w:t>
                          </w:r>
                        </w:p>
                      </w:sdtContent>
                    </w:sdt>
                    <w:sdt>
                      <w:sdtPr>
                        <w:alias w:val="12 pr. 28.2.11 pp."/>
                        <w:tag w:val="part_7ce7443187ac4290b255c8e95d5790b7"/>
                        <w:lock w:val="sdtLocked"/>
                        <w:richText/>
                      </w:sdtPr>
                      <w:sdtContent>
                        <w:p>
                          <w:pPr>
                            <w:tabs>
                              <w:tab w:val="left" w:pos="1551"/>
                              <w:tab w:val="left" w:pos="1695"/>
                            </w:tabs>
                            <w:ind w:firstLine="851"/>
                            <w:rPr>
                              <w:szCs w:val="24"/>
                            </w:rPr>
                          </w:pPr>
                          <w:sdt>
                            <w:sdtPr>
                              <w:alias w:val="Numeris"/>
                              <w:tag w:val="nr_7ce7443187ac4290b255c8e95d5790b7"/>
                              <w:lock w:val="sdtLocked"/>
                              <w:richText/>
                            </w:sdtPr>
                            <w:sdtContent>
                              <w:r>
                                <w:rPr>
                                  <w:szCs w:val="24"/>
                                </w:rPr>
                                <w:t>28.2.11</w:t>
                              </w:r>
                            </w:sdtContent>
                          </w:sdt>
                          <w:r>
                            <w:rPr>
                              <w:szCs w:val="24"/>
                            </w:rPr>
                            <w:t>. LGK ir kalkinės gestų kalbos skirtumai, šių kalbų vartojimo sritys. Kitos gestų kalbos formos (pvz., taktilinė kalba (kurčneregiams), dirbtinės gestų kalbos).</w:t>
                          </w:r>
                        </w:p>
                      </w:sdtContent>
                    </w:sdt>
                  </w:sdtContent>
                </w:sdt>
                <w:sdt>
                  <w:sdtPr>
                    <w:alias w:val="12 pr. 28.3 pp."/>
                    <w:tag w:val="part_e15fe973286c496aac408f38fe5a9644"/>
                    <w:lock w:val="sdtLocked"/>
                    <w:richText/>
                  </w:sdtPr>
                  <w:sdtContent>
                    <w:p>
                      <w:pPr>
                        <w:tabs>
                          <w:tab w:val="left" w:pos="1418"/>
                        </w:tabs>
                        <w:ind w:firstLine="851"/>
                        <w:rPr>
                          <w:szCs w:val="24"/>
                        </w:rPr>
                      </w:pPr>
                      <w:sdt>
                        <w:sdtPr>
                          <w:alias w:val="Numeris"/>
                          <w:tag w:val="nr_e15fe973286c496aac408f38fe5a9644"/>
                          <w:lock w:val="sdtLocked"/>
                          <w:richText/>
                        </w:sdtPr>
                        <w:sdtContent>
                          <w:r>
                            <w:rPr>
                              <w:szCs w:val="24"/>
                            </w:rPr>
                            <w:t>28.3</w:t>
                          </w:r>
                        </w:sdtContent>
                      </w:sdt>
                      <w:r>
                        <w:rPr>
                          <w:szCs w:val="24"/>
                        </w:rPr>
                        <w:t>. Kurčiųjų kultūros pažinimas ir kultūrinė raiška:</w:t>
                      </w:r>
                    </w:p>
                    <w:sdt>
                      <w:sdtPr>
                        <w:alias w:val="12 pr. 28.3.1 pp."/>
                        <w:tag w:val="part_fac899f5e3f0415ebf68e90d69483633"/>
                        <w:lock w:val="sdtLocked"/>
                        <w:richText/>
                      </w:sdtPr>
                      <w:sdtContent>
                        <w:p>
                          <w:pPr>
                            <w:tabs>
                              <w:tab w:val="left" w:pos="1560"/>
                            </w:tabs>
                            <w:ind w:firstLine="851"/>
                            <w:rPr>
                              <w:szCs w:val="24"/>
                            </w:rPr>
                          </w:pPr>
                          <w:sdt>
                            <w:sdtPr>
                              <w:alias w:val="Numeris"/>
                              <w:tag w:val="nr_fac899f5e3f0415ebf68e90d69483633"/>
                              <w:lock w:val="sdtLocked"/>
                              <w:richText/>
                            </w:sdtPr>
                            <w:sdtContent>
                              <w:r>
                                <w:rPr>
                                  <w:szCs w:val="24"/>
                                </w:rPr>
                                <w:t>28.3.1</w:t>
                              </w:r>
                            </w:sdtContent>
                          </w:sdt>
                          <w:r>
                            <w:rPr>
                              <w:szCs w:val="24"/>
                            </w:rPr>
                            <w:t>. Lietuvos kurčiųjų istorija.</w:t>
                          </w:r>
                        </w:p>
                      </w:sdtContent>
                    </w:sdt>
                    <w:sdt>
                      <w:sdtPr>
                        <w:alias w:val="12 pr. 28.3.2 pp."/>
                        <w:tag w:val="part_e4c9a16107f74facad2c5205b13a4610"/>
                        <w:lock w:val="sdtLocked"/>
                        <w:richText/>
                      </w:sdtPr>
                      <w:sdtContent>
                        <w:p>
                          <w:pPr>
                            <w:tabs>
                              <w:tab w:val="left" w:pos="1560"/>
                            </w:tabs>
                            <w:ind w:firstLine="851"/>
                            <w:rPr>
                              <w:szCs w:val="24"/>
                            </w:rPr>
                          </w:pPr>
                          <w:sdt>
                            <w:sdtPr>
                              <w:alias w:val="Numeris"/>
                              <w:tag w:val="nr_e4c9a16107f74facad2c5205b13a4610"/>
                              <w:lock w:val="sdtLocked"/>
                              <w:richText/>
                            </w:sdtPr>
                            <w:sdtContent>
                              <w:r>
                                <w:rPr>
                                  <w:szCs w:val="24"/>
                                </w:rPr>
                                <w:t>28.3.2</w:t>
                              </w:r>
                            </w:sdtContent>
                          </w:sdt>
                          <w:r>
                            <w:rPr>
                              <w:szCs w:val="24"/>
                            </w:rPr>
                            <w:t xml:space="preserve">. Literatūriniai bandymai. Kuriami įvairūs tekstai (realistiniai, fantastiniai, humoristiniai), atkreipiant dėmesį į kalbos ekspresyvumą įvairiose veiksmo situacijose. Komizmo raiškos būdai. Vaizduojamos komiškos situacijos. </w:t>
                          </w:r>
                        </w:p>
                      </w:sdtContent>
                    </w:sdt>
                    <w:sdt>
                      <w:sdtPr>
                        <w:alias w:val="12 pr. 28.3.3 pp."/>
                        <w:tag w:val="part_fc6c02703d824d93ac719d98f32cb4d9"/>
                        <w:lock w:val="sdtLocked"/>
                        <w:richText/>
                      </w:sdtPr>
                      <w:sdtContent>
                        <w:p>
                          <w:pPr>
                            <w:tabs>
                              <w:tab w:val="left" w:pos="1560"/>
                            </w:tabs>
                            <w:ind w:firstLine="851"/>
                            <w:rPr>
                              <w:szCs w:val="24"/>
                            </w:rPr>
                          </w:pPr>
                          <w:sdt>
                            <w:sdtPr>
                              <w:alias w:val="Numeris"/>
                              <w:tag w:val="nr_fc6c02703d824d93ac719d98f32cb4d9"/>
                              <w:lock w:val="sdtLocked"/>
                              <w:richText/>
                            </w:sdtPr>
                            <w:sdtContent>
                              <w:r>
                                <w:rPr>
                                  <w:szCs w:val="24"/>
                                </w:rPr>
                                <w:t>28.3.3</w:t>
                              </w:r>
                            </w:sdtContent>
                          </w:sdt>
                          <w:r>
                            <w:rPr>
                              <w:szCs w:val="24"/>
                            </w:rPr>
                            <w:t>. Drama ir proza, drama ir spektaklis. Vaidinimai įvairiems adresatams.</w:t>
                          </w:r>
                        </w:p>
                      </w:sdtContent>
                    </w:sdt>
                  </w:sdtContent>
                </w:sdt>
              </w:sdtContent>
            </w:sdt>
            <w:sdt>
              <w:sdtPr>
                <w:alias w:val="12 pr. 29 p."/>
                <w:tag w:val="part_5042a7cbb50b41f7b4c7c6430485794d"/>
                <w:lock w:val="sdtLocked"/>
                <w:richText/>
              </w:sdtPr>
              <w:sdtContent>
                <w:p>
                  <w:pPr>
                    <w:keepNext/>
                    <w:keepLines/>
                    <w:tabs>
                      <w:tab w:val="left" w:pos="1275"/>
                    </w:tabs>
                    <w:ind w:firstLine="851"/>
                    <w:rPr>
                      <w:szCs w:val="24"/>
                    </w:rPr>
                  </w:pPr>
                  <w:sdt>
                    <w:sdtPr>
                      <w:alias w:val="Numeris"/>
                      <w:tag w:val="nr_5042a7cbb50b41f7b4c7c6430485794d"/>
                      <w:lock w:val="sdtLocked"/>
                      <w:richText/>
                    </w:sdtPr>
                    <w:sdtContent>
                      <w:r>
                        <w:rPr>
                          <w:szCs w:val="24"/>
                        </w:rPr>
                        <w:t>29</w:t>
                      </w:r>
                    </w:sdtContent>
                  </w:sdt>
                  <w:r>
                    <w:rPr>
                      <w:szCs w:val="24"/>
                    </w:rPr>
                    <w:t>. Mokymo(si) turinys. 9–10 klasės:</w:t>
                  </w:r>
                </w:p>
                <w:sdt>
                  <w:sdtPr>
                    <w:alias w:val="12 pr. 29.1 pp."/>
                    <w:tag w:val="part_5e49e7eb7e2e44edb900649d4dc09664"/>
                    <w:lock w:val="sdtLocked"/>
                    <w:richText/>
                  </w:sdtPr>
                  <w:sdtContent>
                    <w:p>
                      <w:pPr>
                        <w:ind w:firstLine="851"/>
                        <w:rPr>
                          <w:szCs w:val="24"/>
                        </w:rPr>
                      </w:pPr>
                      <w:sdt>
                        <w:sdtPr>
                          <w:alias w:val="Numeris"/>
                          <w:tag w:val="nr_5e49e7eb7e2e44edb900649d4dc09664"/>
                          <w:lock w:val="sdtLocked"/>
                          <w:richText/>
                        </w:sdtPr>
                        <w:sdtContent>
                          <w:r>
                            <w:rPr>
                              <w:szCs w:val="24"/>
                            </w:rPr>
                            <w:t>29.1</w:t>
                          </w:r>
                        </w:sdtContent>
                      </w:sdt>
                      <w:r>
                        <w:rPr>
                          <w:szCs w:val="24"/>
                        </w:rPr>
                        <w:t>. Kalbos vartojimas:</w:t>
                      </w:r>
                    </w:p>
                    <w:sdt>
                      <w:sdtPr>
                        <w:alias w:val="12 pr. 29.1.1 pp."/>
                        <w:tag w:val="part_024aeaac6f8a4cefae171f7bd9f3be08"/>
                        <w:lock w:val="sdtLocked"/>
                        <w:richText/>
                      </w:sdtPr>
                      <w:sdtContent>
                        <w:p>
                          <w:pPr>
                            <w:tabs>
                              <w:tab w:val="left" w:pos="1560"/>
                            </w:tabs>
                            <w:ind w:firstLine="851"/>
                            <w:rPr>
                              <w:szCs w:val="24"/>
                            </w:rPr>
                          </w:pPr>
                          <w:sdt>
                            <w:sdtPr>
                              <w:alias w:val="Numeris"/>
                              <w:tag w:val="nr_024aeaac6f8a4cefae171f7bd9f3be08"/>
                              <w:lock w:val="sdtLocked"/>
                              <w:richText/>
                            </w:sdtPr>
                            <w:sdtContent>
                              <w:r>
                                <w:rPr>
                                  <w:szCs w:val="24"/>
                                </w:rPr>
                                <w:t>29.1.1</w:t>
                              </w:r>
                            </w:sdtContent>
                          </w:sdt>
                          <w:r>
                            <w:rPr>
                              <w:szCs w:val="24"/>
                            </w:rPr>
                            <w:t xml:space="preserve">. Viešasis kalbėjimas. Informavimo, įtikinimo, proginės viešosios kalbos. Adresato sudominimo, dėmesio palaikymo priemonės. Rengiamas ir pristatomas projektas mažai pažįstamiems adresatams. </w:t>
                          </w:r>
                        </w:p>
                      </w:sdtContent>
                    </w:sdt>
                    <w:sdt>
                      <w:sdtPr>
                        <w:alias w:val="12 pr. 29.1.2 pp."/>
                        <w:tag w:val="part_09efb2b9894b4c91987d4a2581084333"/>
                        <w:lock w:val="sdtLocked"/>
                        <w:richText/>
                      </w:sdtPr>
                      <w:sdtContent>
                        <w:p>
                          <w:pPr>
                            <w:tabs>
                              <w:tab w:val="left" w:pos="1560"/>
                            </w:tabs>
                            <w:ind w:firstLine="851"/>
                            <w:rPr>
                              <w:szCs w:val="24"/>
                            </w:rPr>
                          </w:pPr>
                          <w:sdt>
                            <w:sdtPr>
                              <w:alias w:val="Numeris"/>
                              <w:tag w:val="nr_09efb2b9894b4c91987d4a2581084333"/>
                              <w:lock w:val="sdtLocked"/>
                              <w:richText/>
                            </w:sdtPr>
                            <w:sdtContent>
                              <w:r>
                                <w:rPr>
                                  <w:szCs w:val="24"/>
                                </w:rPr>
                                <w:t>29.1.2</w:t>
                              </w:r>
                            </w:sdtContent>
                          </w:sdt>
                          <w:r>
                            <w:rPr>
                              <w:szCs w:val="24"/>
                            </w:rPr>
                            <w:t>. Diskutuojama įvairiomis temomis (pvz., gestų kalbos specifika įvairiose šalyse, jaunimo lietuvių gestų kalbos ypatumai, ar LGK mokėjimas man asmeniškai vertingas, ir pan.). Išsakomos nuomonės, požiūriai, argumentuojama. Samprotaujamojo teksto struktūra.</w:t>
                          </w:r>
                        </w:p>
                      </w:sdtContent>
                    </w:sdt>
                    <w:sdt>
                      <w:sdtPr>
                        <w:alias w:val="12 pr. 29.1.3 pp."/>
                        <w:tag w:val="part_c83b24797fa84efe80283d8e925086e9"/>
                        <w:lock w:val="sdtLocked"/>
                        <w:richText/>
                      </w:sdtPr>
                      <w:sdtContent>
                        <w:p>
                          <w:pPr>
                            <w:tabs>
                              <w:tab w:val="left" w:pos="1560"/>
                            </w:tabs>
                            <w:ind w:firstLine="851"/>
                            <w:rPr>
                              <w:szCs w:val="24"/>
                            </w:rPr>
                          </w:pPr>
                          <w:sdt>
                            <w:sdtPr>
                              <w:alias w:val="Numeris"/>
                              <w:tag w:val="nr_c83b24797fa84efe80283d8e925086e9"/>
                              <w:lock w:val="sdtLocked"/>
                              <w:richText/>
                            </w:sdtPr>
                            <w:sdtContent>
                              <w:r>
                                <w:rPr>
                                  <w:szCs w:val="24"/>
                                </w:rPr>
                                <w:t>29.1.3</w:t>
                              </w:r>
                            </w:sdtContent>
                          </w:sdt>
                          <w:r>
                            <w:rPr>
                              <w:szCs w:val="24"/>
                            </w:rPr>
                            <w:t>. Interviu pasirinkta tema (rengiami klausimai, imamas, apibendrinamas ir įvertinamas interviu).</w:t>
                          </w:r>
                        </w:p>
                      </w:sdtContent>
                    </w:sdt>
                    <w:sdt>
                      <w:sdtPr>
                        <w:alias w:val="12 pr. 29.1.4 pp."/>
                        <w:tag w:val="part_a9019e5a31934cc2bab8d81130af141e"/>
                        <w:lock w:val="sdtLocked"/>
                        <w:richText/>
                      </w:sdtPr>
                      <w:sdtContent>
                        <w:p>
                          <w:pPr>
                            <w:tabs>
                              <w:tab w:val="left" w:pos="1560"/>
                            </w:tabs>
                            <w:ind w:firstLine="851"/>
                            <w:rPr>
                              <w:szCs w:val="24"/>
                            </w:rPr>
                          </w:pPr>
                          <w:sdt>
                            <w:sdtPr>
                              <w:alias w:val="Numeris"/>
                              <w:tag w:val="nr_a9019e5a31934cc2bab8d81130af141e"/>
                              <w:lock w:val="sdtLocked"/>
                              <w:richText/>
                            </w:sdtPr>
                            <w:sdtContent>
                              <w:r>
                                <w:rPr>
                                  <w:szCs w:val="24"/>
                                </w:rPr>
                                <w:t>29.1.4</w:t>
                              </w:r>
                            </w:sdtContent>
                          </w:sdt>
                          <w:r>
                            <w:rPr>
                              <w:szCs w:val="24"/>
                            </w:rPr>
                            <w:t>. Stebimi filmai, bendruomenės renginiai, dokumentinės ir diskusinės televizijos laidos (ar vaizdo įrašai su vertimu) (objektyvumas ir neobjektyvumas, manipuliacijos kalba). Aptariamas turinys ir įvairių efektų naudojimo dermė ir tikslingumas.</w:t>
                          </w:r>
                        </w:p>
                      </w:sdtContent>
                    </w:sdt>
                    <w:sdt>
                      <w:sdtPr>
                        <w:alias w:val="12 pr. 29.1.5 pp."/>
                        <w:tag w:val="part_e12700d5a1654db9a4f176010bc96d2a"/>
                        <w:lock w:val="sdtLocked"/>
                        <w:richText/>
                      </w:sdtPr>
                      <w:sdtContent>
                        <w:p>
                          <w:pPr>
                            <w:tabs>
                              <w:tab w:val="left" w:pos="1560"/>
                            </w:tabs>
                            <w:ind w:firstLine="851"/>
                            <w:rPr>
                              <w:szCs w:val="24"/>
                            </w:rPr>
                          </w:pPr>
                          <w:sdt>
                            <w:sdtPr>
                              <w:alias w:val="Numeris"/>
                              <w:tag w:val="nr_e12700d5a1654db9a4f176010bc96d2a"/>
                              <w:lock w:val="sdtLocked"/>
                              <w:richText/>
                            </w:sdtPr>
                            <w:sdtContent>
                              <w:r>
                                <w:rPr>
                                  <w:szCs w:val="24"/>
                                </w:rPr>
                                <w:t>29.1.5</w:t>
                              </w:r>
                            </w:sdtContent>
                          </w:sdt>
                          <w:r>
                            <w:rPr>
                              <w:szCs w:val="24"/>
                            </w:rPr>
                            <w:t>. Kuriami ir skelbiami gestų kalbos tekstai (pvz., vaizdo laiškai kitoms mokykloms, interneto svetainėms ar pan.).</w:t>
                          </w:r>
                        </w:p>
                      </w:sdtContent>
                    </w:sdt>
                    <w:sdt>
                      <w:sdtPr>
                        <w:alias w:val="12 pr. 29.1.6 pp."/>
                        <w:tag w:val="part_53ef068e621d49cfa7c41f301c00a8cd"/>
                        <w:lock w:val="sdtLocked"/>
                        <w:richText/>
                      </w:sdtPr>
                      <w:sdtContent>
                        <w:p>
                          <w:pPr>
                            <w:tabs>
                              <w:tab w:val="left" w:pos="1560"/>
                            </w:tabs>
                            <w:ind w:firstLine="851"/>
                            <w:rPr>
                              <w:szCs w:val="24"/>
                            </w:rPr>
                          </w:pPr>
                          <w:sdt>
                            <w:sdtPr>
                              <w:alias w:val="Numeris"/>
                              <w:tag w:val="nr_53ef068e621d49cfa7c41f301c00a8cd"/>
                              <w:lock w:val="sdtLocked"/>
                              <w:richText/>
                            </w:sdtPr>
                            <w:sdtContent>
                              <w:r>
                                <w:rPr>
                                  <w:szCs w:val="24"/>
                                </w:rPr>
                                <w:t>29.1.6</w:t>
                              </w:r>
                            </w:sdtContent>
                          </w:sdt>
                          <w:r>
                            <w:rPr>
                              <w:szCs w:val="24"/>
                            </w:rPr>
                            <w:t>. Nagrinėjama savo raiška lietuvių gestų kalba, ieškoma sėkmės ar nesėkmių priežasčių ir numatomi tolesnio kalbos tobulinimo būdai.</w:t>
                          </w:r>
                        </w:p>
                      </w:sdtContent>
                    </w:sdt>
                  </w:sdtContent>
                </w:sdt>
                <w:sdt>
                  <w:sdtPr>
                    <w:alias w:val="12 pr. 29.2 pp."/>
                    <w:tag w:val="part_2fcfaa7247404873b8e0c4950f6cf32d"/>
                    <w:lock w:val="sdtLocked"/>
                    <w:richText/>
                  </w:sdtPr>
                  <w:sdtContent>
                    <w:p>
                      <w:pPr>
                        <w:ind w:firstLine="851"/>
                        <w:rPr>
                          <w:szCs w:val="24"/>
                        </w:rPr>
                      </w:pPr>
                      <w:sdt>
                        <w:sdtPr>
                          <w:alias w:val="Numeris"/>
                          <w:tag w:val="nr_2fcfaa7247404873b8e0c4950f6cf32d"/>
                          <w:lock w:val="sdtLocked"/>
                          <w:richText/>
                        </w:sdtPr>
                        <w:sdtContent>
                          <w:r>
                            <w:rPr>
                              <w:szCs w:val="24"/>
                            </w:rPr>
                            <w:t>29.2</w:t>
                          </w:r>
                        </w:sdtContent>
                      </w:sdt>
                      <w:r>
                        <w:rPr>
                          <w:szCs w:val="24"/>
                        </w:rPr>
                        <w:t>. Kalbos pažinimas:</w:t>
                      </w:r>
                    </w:p>
                    <w:sdt>
                      <w:sdtPr>
                        <w:alias w:val="12 pr. 29.2.1 pp."/>
                        <w:tag w:val="part_89876c91667240a0a9b6f8b9aff9da6c"/>
                        <w:lock w:val="sdtLocked"/>
                        <w:richText/>
                      </w:sdtPr>
                      <w:sdtContent>
                        <w:p>
                          <w:pPr>
                            <w:tabs>
                              <w:tab w:val="left" w:pos="1560"/>
                            </w:tabs>
                            <w:ind w:firstLine="851"/>
                            <w:rPr>
                              <w:szCs w:val="24"/>
                            </w:rPr>
                          </w:pPr>
                          <w:sdt>
                            <w:sdtPr>
                              <w:alias w:val="Numeris"/>
                              <w:tag w:val="nr_89876c91667240a0a9b6f8b9aff9da6c"/>
                              <w:lock w:val="sdtLocked"/>
                              <w:richText/>
                            </w:sdtPr>
                            <w:sdtContent>
                              <w:r>
                                <w:rPr>
                                  <w:szCs w:val="24"/>
                                </w:rPr>
                                <w:t>29.2.1</w:t>
                              </w:r>
                            </w:sdtContent>
                          </w:sdt>
                          <w:r>
                            <w:rPr>
                              <w:szCs w:val="24"/>
                            </w:rPr>
                            <w:t>. Transkribuojami LGK tekstai rašytine forma.</w:t>
                          </w:r>
                        </w:p>
                      </w:sdtContent>
                    </w:sdt>
                    <w:sdt>
                      <w:sdtPr>
                        <w:alias w:val="12 pr. 29.2.2 pp."/>
                        <w:tag w:val="part_db48c93d826d44f19bc8d7ba82ac7372"/>
                        <w:lock w:val="sdtLocked"/>
                        <w:richText/>
                      </w:sdtPr>
                      <w:sdtContent>
                        <w:p>
                          <w:pPr>
                            <w:tabs>
                              <w:tab w:val="left" w:pos="1560"/>
                            </w:tabs>
                            <w:ind w:firstLine="851"/>
                            <w:rPr>
                              <w:szCs w:val="24"/>
                            </w:rPr>
                          </w:pPr>
                          <w:sdt>
                            <w:sdtPr>
                              <w:alias w:val="Numeris"/>
                              <w:tag w:val="nr_db48c93d826d44f19bc8d7ba82ac7372"/>
                              <w:lock w:val="sdtLocked"/>
                              <w:richText/>
                            </w:sdtPr>
                            <w:sdtContent>
                              <w:r>
                                <w:rPr>
                                  <w:szCs w:val="24"/>
                                </w:rPr>
                                <w:t>29.2.2</w:t>
                              </w:r>
                            </w:sdtContent>
                          </w:sdt>
                          <w:r>
                            <w:rPr>
                              <w:szCs w:val="24"/>
                            </w:rPr>
                            <w:t>. Gestų notacijos sistemos, vartojamos gestotyroje.</w:t>
                          </w:r>
                        </w:p>
                      </w:sdtContent>
                    </w:sdt>
                    <w:sdt>
                      <w:sdtPr>
                        <w:alias w:val="12 pr. 29.2.3 pp."/>
                        <w:tag w:val="part_10f0e9b1a36544c1a5f7b1314b9d54f3"/>
                        <w:lock w:val="sdtLocked"/>
                        <w:richText/>
                      </w:sdtPr>
                      <w:sdtContent>
                        <w:p>
                          <w:pPr>
                            <w:tabs>
                              <w:tab w:val="left" w:pos="1560"/>
                            </w:tabs>
                            <w:ind w:firstLine="851"/>
                            <w:rPr>
                              <w:szCs w:val="24"/>
                            </w:rPr>
                          </w:pPr>
                          <w:sdt>
                            <w:sdtPr>
                              <w:alias w:val="Numeris"/>
                              <w:tag w:val="nr_10f0e9b1a36544c1a5f7b1314b9d54f3"/>
                              <w:lock w:val="sdtLocked"/>
                              <w:richText/>
                            </w:sdtPr>
                            <w:sdtContent>
                              <w:r>
                                <w:rPr>
                                  <w:szCs w:val="24"/>
                                </w:rPr>
                                <w:t>29.2.3</w:t>
                              </w:r>
                            </w:sdtContent>
                          </w:sdt>
                          <w:r>
                            <w:rPr>
                              <w:szCs w:val="24"/>
                            </w:rPr>
                            <w:t>. LGK leksika: skoliniai, naujadarai. LGK žodynai.</w:t>
                          </w:r>
                        </w:p>
                      </w:sdtContent>
                    </w:sdt>
                    <w:sdt>
                      <w:sdtPr>
                        <w:alias w:val="12 pr. 29.2.4 pp."/>
                        <w:tag w:val="part_386db080496943cfbd2d9b2fafed243f"/>
                        <w:lock w:val="sdtLocked"/>
                        <w:richText/>
                      </w:sdtPr>
                      <w:sdtContent>
                        <w:p>
                          <w:pPr>
                            <w:tabs>
                              <w:tab w:val="left" w:pos="1560"/>
                            </w:tabs>
                            <w:ind w:firstLine="851"/>
                            <w:rPr>
                              <w:szCs w:val="24"/>
                            </w:rPr>
                          </w:pPr>
                          <w:sdt>
                            <w:sdtPr>
                              <w:alias w:val="Numeris"/>
                              <w:tag w:val="nr_386db080496943cfbd2d9b2fafed243f"/>
                              <w:lock w:val="sdtLocked"/>
                              <w:richText/>
                            </w:sdtPr>
                            <w:sdtContent>
                              <w:r>
                                <w:rPr>
                                  <w:szCs w:val="24"/>
                                </w:rPr>
                                <w:t>29.2.4</w:t>
                              </w:r>
                            </w:sdtContent>
                          </w:sdt>
                          <w:r>
                            <w:rPr>
                              <w:szCs w:val="24"/>
                            </w:rPr>
                            <w:t>. LGK gramatinės raiškos priemonės ir jų funkcijos. Lyginama LGK ir lietuvių kalbos gramatinė raiška. Gestų daryba.</w:t>
                          </w:r>
                        </w:p>
                      </w:sdtContent>
                    </w:sdt>
                    <w:sdt>
                      <w:sdtPr>
                        <w:alias w:val="12 pr. 29.2.5 pp."/>
                        <w:tag w:val="part_122d055ef4db441aaa20678787fc5ce0"/>
                        <w:lock w:val="sdtLocked"/>
                        <w:richText/>
                      </w:sdtPr>
                      <w:sdtContent>
                        <w:p>
                          <w:pPr>
                            <w:tabs>
                              <w:tab w:val="left" w:pos="1560"/>
                            </w:tabs>
                            <w:ind w:firstLine="851"/>
                            <w:rPr>
                              <w:szCs w:val="24"/>
                            </w:rPr>
                          </w:pPr>
                          <w:sdt>
                            <w:sdtPr>
                              <w:alias w:val="Numeris"/>
                              <w:tag w:val="nr_122d055ef4db441aaa20678787fc5ce0"/>
                              <w:lock w:val="sdtLocked"/>
                              <w:richText/>
                            </w:sdtPr>
                            <w:sdtContent>
                              <w:r>
                                <w:rPr>
                                  <w:szCs w:val="24"/>
                                </w:rPr>
                                <w:t>29.2.5</w:t>
                              </w:r>
                            </w:sdtContent>
                          </w:sdt>
                          <w:r>
                            <w:rPr>
                              <w:szCs w:val="24"/>
                            </w:rPr>
                            <w:t>. LGK ir lietuvių kalbos sakinių sudarymo būdai. Ribų žymėjimas.</w:t>
                          </w:r>
                        </w:p>
                      </w:sdtContent>
                    </w:sdt>
                    <w:sdt>
                      <w:sdtPr>
                        <w:alias w:val="12 pr. 29.2.6 pp."/>
                        <w:tag w:val="part_b39dd744fa174fb4ac0ff521adde7871"/>
                        <w:lock w:val="sdtLocked"/>
                        <w:richText/>
                      </w:sdtPr>
                      <w:sdtContent>
                        <w:p>
                          <w:pPr>
                            <w:tabs>
                              <w:tab w:val="left" w:pos="1560"/>
                            </w:tabs>
                            <w:ind w:firstLine="851"/>
                            <w:rPr>
                              <w:szCs w:val="24"/>
                            </w:rPr>
                          </w:pPr>
                          <w:sdt>
                            <w:sdtPr>
                              <w:alias w:val="Numeris"/>
                              <w:tag w:val="nr_b39dd744fa174fb4ac0ff521adde7871"/>
                              <w:lock w:val="sdtLocked"/>
                              <w:richText/>
                            </w:sdtPr>
                            <w:sdtContent>
                              <w:r>
                                <w:rPr>
                                  <w:szCs w:val="24"/>
                                </w:rPr>
                                <w:t>29.2.6</w:t>
                              </w:r>
                            </w:sdtContent>
                          </w:sdt>
                          <w:r>
                            <w:rPr>
                              <w:szCs w:val="24"/>
                            </w:rPr>
                            <w:t>. Verčiama iš lietuvių kalbos į LGK tiksliai perteikiant mintį tinkamai pasirinktu stiliumi.</w:t>
                          </w:r>
                        </w:p>
                      </w:sdtContent>
                    </w:sdt>
                    <w:sdt>
                      <w:sdtPr>
                        <w:alias w:val="12 pr. 29.2.7 pp."/>
                        <w:tag w:val="part_75dd959d549f4ec79dfd6e715364886a"/>
                        <w:lock w:val="sdtLocked"/>
                        <w:richText/>
                      </w:sdtPr>
                      <w:sdtContent>
                        <w:p>
                          <w:pPr>
                            <w:tabs>
                              <w:tab w:val="left" w:pos="1560"/>
                            </w:tabs>
                            <w:ind w:firstLine="851"/>
                            <w:rPr>
                              <w:szCs w:val="24"/>
                            </w:rPr>
                          </w:pPr>
                          <w:sdt>
                            <w:sdtPr>
                              <w:alias w:val="Numeris"/>
                              <w:tag w:val="nr_75dd959d549f4ec79dfd6e715364886a"/>
                              <w:lock w:val="sdtLocked"/>
                              <w:richText/>
                            </w:sdtPr>
                            <w:sdtContent>
                              <w:r>
                                <w:rPr>
                                  <w:szCs w:val="24"/>
                                </w:rPr>
                                <w:t>29.2.7</w:t>
                              </w:r>
                            </w:sdtContent>
                          </w:sdt>
                          <w:r>
                            <w:rPr>
                              <w:szCs w:val="24"/>
                            </w:rPr>
                            <w:t>. Verčiami perkeltinės reikšmės žodžiai.</w:t>
                          </w:r>
                        </w:p>
                      </w:sdtContent>
                    </w:sdt>
                    <w:sdt>
                      <w:sdtPr>
                        <w:alias w:val="12 pr. 29.2.8 pp."/>
                        <w:tag w:val="part_34e873c47f584f8d95d42c4cb7209d61"/>
                        <w:lock w:val="sdtLocked"/>
                        <w:richText/>
                      </w:sdtPr>
                      <w:sdtContent>
                        <w:p>
                          <w:pPr>
                            <w:tabs>
                              <w:tab w:val="left" w:pos="1560"/>
                            </w:tabs>
                            <w:ind w:firstLine="851"/>
                            <w:rPr>
                              <w:szCs w:val="24"/>
                            </w:rPr>
                          </w:pPr>
                          <w:sdt>
                            <w:sdtPr>
                              <w:alias w:val="Numeris"/>
                              <w:tag w:val="nr_34e873c47f584f8d95d42c4cb7209d61"/>
                              <w:lock w:val="sdtLocked"/>
                              <w:richText/>
                            </w:sdtPr>
                            <w:sdtContent>
                              <w:r>
                                <w:rPr>
                                  <w:szCs w:val="24"/>
                                </w:rPr>
                                <w:t>29.2.8</w:t>
                              </w:r>
                            </w:sdtContent>
                          </w:sdt>
                          <w:r>
                            <w:rPr>
                              <w:szCs w:val="24"/>
                            </w:rPr>
                            <w:t>. Gestų kalbos vartojimas ugdant kurčiuosius.</w:t>
                          </w:r>
                        </w:p>
                      </w:sdtContent>
                    </w:sdt>
                    <w:sdt>
                      <w:sdtPr>
                        <w:alias w:val="12 pr. 29.2.9 pp."/>
                        <w:tag w:val="part_6631db82d46f456ea9e3ce64afbbca0a"/>
                        <w:lock w:val="sdtLocked"/>
                        <w:richText/>
                      </w:sdtPr>
                      <w:sdtContent>
                        <w:p>
                          <w:pPr>
                            <w:tabs>
                              <w:tab w:val="left" w:pos="1560"/>
                            </w:tabs>
                            <w:ind w:firstLine="851"/>
                            <w:rPr>
                              <w:szCs w:val="24"/>
                            </w:rPr>
                          </w:pPr>
                          <w:sdt>
                            <w:sdtPr>
                              <w:alias w:val="Numeris"/>
                              <w:tag w:val="nr_6631db82d46f456ea9e3ce64afbbca0a"/>
                              <w:lock w:val="sdtLocked"/>
                              <w:richText/>
                            </w:sdtPr>
                            <w:sdtContent>
                              <w:r>
                                <w:rPr>
                                  <w:szCs w:val="24"/>
                                </w:rPr>
                                <w:t>29.2.9</w:t>
                              </w:r>
                            </w:sdtContent>
                          </w:sdt>
                          <w:r>
                            <w:rPr>
                              <w:szCs w:val="24"/>
                            </w:rPr>
                            <w:t>. Įvairių gestų kalbų panašumai ir skirtumai. Kitų šalių gestų kalbų įtaka LGK.</w:t>
                          </w:r>
                        </w:p>
                      </w:sdtContent>
                    </w:sdt>
                    <w:sdt>
                      <w:sdtPr>
                        <w:alias w:val="12 pr. 29.2.10 pp."/>
                        <w:tag w:val="part_0589c7fed3c04f7eaebdb1c38086796f"/>
                        <w:lock w:val="sdtLocked"/>
                        <w:richText/>
                      </w:sdtPr>
                      <w:sdtContent>
                        <w:p>
                          <w:pPr>
                            <w:tabs>
                              <w:tab w:val="left" w:pos="1560"/>
                            </w:tabs>
                            <w:ind w:firstLine="851"/>
                            <w:rPr>
                              <w:szCs w:val="24"/>
                            </w:rPr>
                          </w:pPr>
                          <w:sdt>
                            <w:sdtPr>
                              <w:alias w:val="Numeris"/>
                              <w:tag w:val="nr_0589c7fed3c04f7eaebdb1c38086796f"/>
                              <w:lock w:val="sdtLocked"/>
                              <w:richText/>
                            </w:sdtPr>
                            <w:sdtContent>
                              <w:r>
                                <w:rPr>
                                  <w:szCs w:val="24"/>
                                </w:rPr>
                                <w:t>29.2.10</w:t>
                              </w:r>
                            </w:sdtContent>
                          </w:sdt>
                          <w:r>
                            <w:rPr>
                              <w:szCs w:val="24"/>
                            </w:rPr>
                            <w:t>. Kalbų kitimo procesai ir priežastys. Kalba kaip gyvas ir nuolat kintantis reiškinys.</w:t>
                          </w:r>
                        </w:p>
                      </w:sdtContent>
                    </w:sdt>
                    <w:sdt>
                      <w:sdtPr>
                        <w:alias w:val="12 pr. 29.2.11 pp."/>
                        <w:tag w:val="part_58d37f126271476d8948805255fe5cf7"/>
                        <w:lock w:val="sdtLocked"/>
                        <w:richText/>
                      </w:sdtPr>
                      <w:sdtContent>
                        <w:p>
                          <w:pPr>
                            <w:tabs>
                              <w:tab w:val="left" w:pos="1560"/>
                            </w:tabs>
                            <w:ind w:firstLine="851"/>
                            <w:rPr>
                              <w:szCs w:val="24"/>
                            </w:rPr>
                          </w:pPr>
                          <w:sdt>
                            <w:sdtPr>
                              <w:alias w:val="Numeris"/>
                              <w:tag w:val="nr_58d37f126271476d8948805255fe5cf7"/>
                              <w:lock w:val="sdtLocked"/>
                              <w:richText/>
                            </w:sdtPr>
                            <w:sdtContent>
                              <w:r>
                                <w:rPr>
                                  <w:szCs w:val="24"/>
                                </w:rPr>
                                <w:t>29.2.11</w:t>
                              </w:r>
                            </w:sdtContent>
                          </w:sdt>
                          <w:r>
                            <w:rPr>
                              <w:szCs w:val="24"/>
                            </w:rPr>
                            <w:t>. Jungtinių Tautų Neįgaliųjų teisių konvencija ir gestų kalba.</w:t>
                          </w:r>
                        </w:p>
                      </w:sdtContent>
                    </w:sdt>
                  </w:sdtContent>
                </w:sdt>
                <w:sdt>
                  <w:sdtPr>
                    <w:alias w:val="12 pr. 29.3 pp."/>
                    <w:tag w:val="part_d2b7b8c16ab44c1f9cb3c9278a6770b8"/>
                    <w:lock w:val="sdtLocked"/>
                    <w:richText/>
                  </w:sdtPr>
                  <w:sdtContent>
                    <w:p>
                      <w:pPr>
                        <w:tabs>
                          <w:tab w:val="left" w:pos="1418"/>
                        </w:tabs>
                        <w:ind w:firstLine="851"/>
                        <w:rPr>
                          <w:szCs w:val="24"/>
                        </w:rPr>
                      </w:pPr>
                      <w:sdt>
                        <w:sdtPr>
                          <w:alias w:val="Numeris"/>
                          <w:tag w:val="nr_d2b7b8c16ab44c1f9cb3c9278a6770b8"/>
                          <w:lock w:val="sdtLocked"/>
                          <w:richText/>
                        </w:sdtPr>
                        <w:sdtContent>
                          <w:r>
                            <w:rPr>
                              <w:szCs w:val="24"/>
                            </w:rPr>
                            <w:t>29.3</w:t>
                          </w:r>
                        </w:sdtContent>
                      </w:sdt>
                      <w:r>
                        <w:rPr>
                          <w:szCs w:val="24"/>
                        </w:rPr>
                        <w:t>. Kurčiųjų kultūros pažinimas ir kultūrinė raiška:</w:t>
                      </w:r>
                    </w:p>
                    <w:sdt>
                      <w:sdtPr>
                        <w:alias w:val="12 pr. 29.3.1 pp."/>
                        <w:tag w:val="part_261615823aa34fe5931d130f48fbcd55"/>
                        <w:lock w:val="sdtLocked"/>
                        <w:richText/>
                      </w:sdtPr>
                      <w:sdtContent>
                        <w:p>
                          <w:pPr>
                            <w:tabs>
                              <w:tab w:val="left" w:pos="1560"/>
                            </w:tabs>
                            <w:ind w:firstLine="851"/>
                            <w:rPr>
                              <w:szCs w:val="24"/>
                            </w:rPr>
                          </w:pPr>
                          <w:sdt>
                            <w:sdtPr>
                              <w:alias w:val="Numeris"/>
                              <w:tag w:val="nr_261615823aa34fe5931d130f48fbcd55"/>
                              <w:lock w:val="sdtLocked"/>
                              <w:richText/>
                            </w:sdtPr>
                            <w:sdtContent>
                              <w:r>
                                <w:rPr>
                                  <w:szCs w:val="24"/>
                                </w:rPr>
                                <w:t>29.3.1</w:t>
                              </w:r>
                            </w:sdtContent>
                          </w:sdt>
                          <w:r>
                            <w:rPr>
                              <w:szCs w:val="24"/>
                            </w:rPr>
                            <w:t>. Lietuvos kurčiųjų bendruomenės veikla. Kurčiųjų kultūros bruožai. Susipažįstama su pagrindinėmis savo bendruomenės ir Lietuvos kurčiųjų draugijos veiklos kryptimis. Aptariami kurčiųjų kultūros bruožai.</w:t>
                          </w:r>
                        </w:p>
                      </w:sdtContent>
                    </w:sdt>
                    <w:sdt>
                      <w:sdtPr>
                        <w:alias w:val="12 pr. 29.3.2 pp."/>
                        <w:tag w:val="part_1a0a9f61c5014beabe2b82612471d238"/>
                        <w:lock w:val="sdtLocked"/>
                        <w:richText/>
                      </w:sdtPr>
                      <w:sdtContent>
                        <w:p>
                          <w:pPr>
                            <w:tabs>
                              <w:tab w:val="left" w:pos="1560"/>
                            </w:tabs>
                            <w:ind w:firstLine="851"/>
                            <w:rPr>
                              <w:szCs w:val="24"/>
                            </w:rPr>
                          </w:pPr>
                          <w:sdt>
                            <w:sdtPr>
                              <w:alias w:val="Numeris"/>
                              <w:tag w:val="nr_1a0a9f61c5014beabe2b82612471d238"/>
                              <w:lock w:val="sdtLocked"/>
                              <w:richText/>
                            </w:sdtPr>
                            <w:sdtContent>
                              <w:r>
                                <w:rPr>
                                  <w:szCs w:val="24"/>
                                </w:rPr>
                                <w:t>29.3.2</w:t>
                              </w:r>
                            </w:sdtContent>
                          </w:sdt>
                          <w:r>
                            <w:rPr>
                              <w:szCs w:val="24"/>
                            </w:rPr>
                            <w:t>. Diskutuojama apie grožinius tekstus, jų žodinę raišką ir kontekstus. Pristatomi ir interpretuojami poezijos tekstai.</w:t>
                          </w:r>
                        </w:p>
                      </w:sdtContent>
                    </w:sdt>
                    <w:sdt>
                      <w:sdtPr>
                        <w:alias w:val="12 pr. 29.3.3 pp."/>
                        <w:tag w:val="part_9627153b1c54465b872aa7cc1ba6d7e5"/>
                        <w:lock w:val="sdtLocked"/>
                        <w:richText/>
                      </w:sdtPr>
                      <w:sdtContent>
                        <w:p>
                          <w:pPr>
                            <w:tabs>
                              <w:tab w:val="left" w:pos="1560"/>
                            </w:tabs>
                            <w:ind w:firstLine="851"/>
                            <w:rPr>
                              <w:szCs w:val="24"/>
                            </w:rPr>
                          </w:pPr>
                          <w:sdt>
                            <w:sdtPr>
                              <w:alias w:val="Numeris"/>
                              <w:tag w:val="nr_9627153b1c54465b872aa7cc1ba6d7e5"/>
                              <w:lock w:val="sdtLocked"/>
                              <w:richText/>
                            </w:sdtPr>
                            <w:sdtContent>
                              <w:r>
                                <w:rPr>
                                  <w:szCs w:val="24"/>
                                </w:rPr>
                                <w:t>29.3.3</w:t>
                              </w:r>
                            </w:sdtContent>
                          </w:sdt>
                          <w:r>
                            <w:rPr>
                              <w:szCs w:val="24"/>
                            </w:rPr>
                            <w:t>. Teatro eksperimentai. Įvairių autorių ir savo sukurtų tekstų vaidinimas, inscenizavimas realioje ar įsivaizduojamoje scenoje, fiksavimas. Gestų kalbos meninės raiškos priemonių vartojimas.</w:t>
                          </w:r>
                        </w:p>
                      </w:sdtContent>
                    </w:sdt>
                  </w:sdtContent>
                </w:sdt>
              </w:sdtContent>
            </w:sdt>
            <w:sdt>
              <w:sdtPr>
                <w:alias w:val="12 pr. 30 p."/>
                <w:tag w:val="part_3cec3c9a3ed04af08a03de10b4e6f1da"/>
                <w:lock w:val="sdtLocked"/>
                <w:richText/>
              </w:sdtPr>
              <w:sdtContent>
                <w:p>
                  <w:pPr>
                    <w:keepNext/>
                    <w:keepLines/>
                    <w:tabs>
                      <w:tab w:val="left" w:pos="1275"/>
                    </w:tabs>
                    <w:ind w:firstLine="851"/>
                    <w:rPr>
                      <w:szCs w:val="24"/>
                    </w:rPr>
                  </w:pPr>
                  <w:sdt>
                    <w:sdtPr>
                      <w:alias w:val="Numeris"/>
                      <w:tag w:val="nr_3cec3c9a3ed04af08a03de10b4e6f1da"/>
                      <w:lock w:val="sdtLocked"/>
                      <w:richText/>
                    </w:sdtPr>
                    <w:sdtContent>
                      <w:r>
                        <w:rPr>
                          <w:szCs w:val="24"/>
                        </w:rPr>
                        <w:t>30</w:t>
                      </w:r>
                    </w:sdtContent>
                  </w:sdt>
                  <w:r>
                    <w:rPr>
                      <w:szCs w:val="24"/>
                    </w:rPr>
                    <w:t>. Mokymo(si) turinys. III gimnazijos klasė:</w:t>
                  </w:r>
                </w:p>
                <w:sdt>
                  <w:sdtPr>
                    <w:alias w:val="12 pr. 30.1 pp."/>
                    <w:tag w:val="part_1a046c07d258464f8af6b51d12fe18a6"/>
                    <w:lock w:val="sdtLocked"/>
                    <w:richText/>
                  </w:sdtPr>
                  <w:sdtContent>
                    <w:p>
                      <w:pPr>
                        <w:ind w:firstLine="851"/>
                        <w:rPr>
                          <w:szCs w:val="24"/>
                        </w:rPr>
                      </w:pPr>
                      <w:sdt>
                        <w:sdtPr>
                          <w:alias w:val="Numeris"/>
                          <w:tag w:val="nr_1a046c07d258464f8af6b51d12fe18a6"/>
                          <w:lock w:val="sdtLocked"/>
                          <w:richText/>
                        </w:sdtPr>
                        <w:sdtContent>
                          <w:r>
                            <w:rPr>
                              <w:szCs w:val="24"/>
                            </w:rPr>
                            <w:t>30.1</w:t>
                          </w:r>
                        </w:sdtContent>
                      </w:sdt>
                      <w:r>
                        <w:rPr>
                          <w:szCs w:val="24"/>
                        </w:rPr>
                        <w:t>. Kalbos vartojimas:</w:t>
                      </w:r>
                    </w:p>
                    <w:sdt>
                      <w:sdtPr>
                        <w:alias w:val="12 pr. 30.1.1 pp."/>
                        <w:tag w:val="part_d02cc5ee6426406dbe92d2e44158a391"/>
                        <w:lock w:val="sdtLocked"/>
                        <w:richText/>
                      </w:sdtPr>
                      <w:sdtContent>
                        <w:p>
                          <w:pPr>
                            <w:tabs>
                              <w:tab w:val="left" w:pos="1560"/>
                            </w:tabs>
                            <w:ind w:firstLine="851"/>
                            <w:rPr>
                              <w:szCs w:val="24"/>
                            </w:rPr>
                          </w:pPr>
                          <w:sdt>
                            <w:sdtPr>
                              <w:alias w:val="Numeris"/>
                              <w:tag w:val="nr_d02cc5ee6426406dbe92d2e44158a391"/>
                              <w:lock w:val="sdtLocked"/>
                              <w:richText/>
                            </w:sdtPr>
                            <w:sdtContent>
                              <w:r>
                                <w:rPr>
                                  <w:szCs w:val="24"/>
                                </w:rPr>
                                <w:t>30.1.1</w:t>
                              </w:r>
                            </w:sdtContent>
                          </w:sdt>
                          <w:r>
                            <w:rPr>
                              <w:szCs w:val="24"/>
                            </w:rPr>
                            <w:t>. Vie­ša­sis kal­bė­ji­mas. Mo­no­lo­gi­nė kal­ba. Rengiama kal­ba. Da­ly­ki­nis pa­si­sa­ky­mas.</w:t>
                          </w:r>
                        </w:p>
                      </w:sdtContent>
                    </w:sdt>
                    <w:sdt>
                      <w:sdtPr>
                        <w:alias w:val="12 pr. 30.1.2 pp."/>
                        <w:tag w:val="part_14131cb7dabb4c67bcb2f98a64d82eda"/>
                        <w:lock w:val="sdtLocked"/>
                        <w:richText/>
                      </w:sdtPr>
                      <w:sdtContent>
                        <w:p>
                          <w:pPr>
                            <w:tabs>
                              <w:tab w:val="left" w:pos="1560"/>
                            </w:tabs>
                            <w:ind w:firstLine="851"/>
                            <w:rPr>
                              <w:szCs w:val="24"/>
                            </w:rPr>
                          </w:pPr>
                          <w:sdt>
                            <w:sdtPr>
                              <w:alias w:val="Numeris"/>
                              <w:tag w:val="nr_14131cb7dabb4c67bcb2f98a64d82eda"/>
                              <w:lock w:val="sdtLocked"/>
                              <w:richText/>
                            </w:sdtPr>
                            <w:sdtContent>
                              <w:r>
                                <w:rPr>
                                  <w:szCs w:val="24"/>
                                </w:rPr>
                                <w:t>30.1.2</w:t>
                              </w:r>
                            </w:sdtContent>
                          </w:sdt>
                          <w:r>
                            <w:rPr>
                              <w:szCs w:val="24"/>
                            </w:rPr>
                            <w:t>. Dis­ku­tuojama so­cia­li­nėmis ir kultūrinėmis te­momis.</w:t>
                          </w:r>
                        </w:p>
                      </w:sdtContent>
                    </w:sdt>
                    <w:sdt>
                      <w:sdtPr>
                        <w:alias w:val="12 pr. 30.1.3 pp."/>
                        <w:tag w:val="part_8d5d53c15ffb41e39634b390bbf1e6ee"/>
                        <w:lock w:val="sdtLocked"/>
                        <w:richText/>
                      </w:sdtPr>
                      <w:sdtContent>
                        <w:p>
                          <w:pPr>
                            <w:tabs>
                              <w:tab w:val="left" w:pos="1560"/>
                            </w:tabs>
                            <w:ind w:firstLine="851"/>
                            <w:rPr>
                              <w:szCs w:val="24"/>
                            </w:rPr>
                          </w:pPr>
                          <w:sdt>
                            <w:sdtPr>
                              <w:alias w:val="Numeris"/>
                              <w:tag w:val="nr_8d5d53c15ffb41e39634b390bbf1e6ee"/>
                              <w:lock w:val="sdtLocked"/>
                              <w:richText/>
                            </w:sdtPr>
                            <w:sdtContent>
                              <w:r>
                                <w:rPr>
                                  <w:szCs w:val="24"/>
                                </w:rPr>
                                <w:t>30.1.3</w:t>
                              </w:r>
                            </w:sdtContent>
                          </w:sdt>
                          <w:r>
                            <w:rPr>
                              <w:szCs w:val="24"/>
                            </w:rPr>
                            <w:t>. Aptariami ges­tų kal­bos ver­tė­jo dar­bo vaiz­do įra­šai.</w:t>
                          </w:r>
                        </w:p>
                      </w:sdtContent>
                    </w:sdt>
                    <w:sdt>
                      <w:sdtPr>
                        <w:alias w:val="12 pr. 30.1.4 pp."/>
                        <w:tag w:val="part_14e14d6ff4664594b6cff569c786c3b4"/>
                        <w:lock w:val="sdtLocked"/>
                        <w:richText/>
                      </w:sdtPr>
                      <w:sdtContent>
                        <w:p>
                          <w:pPr>
                            <w:tabs>
                              <w:tab w:val="left" w:pos="1560"/>
                            </w:tabs>
                            <w:ind w:firstLine="851"/>
                            <w:rPr>
                              <w:szCs w:val="24"/>
                            </w:rPr>
                          </w:pPr>
                          <w:sdt>
                            <w:sdtPr>
                              <w:alias w:val="Numeris"/>
                              <w:tag w:val="nr_14e14d6ff4664594b6cff569c786c3b4"/>
                              <w:lock w:val="sdtLocked"/>
                              <w:richText/>
                            </w:sdtPr>
                            <w:sdtContent>
                              <w:r>
                                <w:rPr>
                                  <w:szCs w:val="24"/>
                                </w:rPr>
                                <w:t>30.1.4</w:t>
                              </w:r>
                            </w:sdtContent>
                          </w:sdt>
                          <w:r>
                            <w:rPr>
                              <w:szCs w:val="24"/>
                            </w:rPr>
                            <w:t xml:space="preserve">. Nagrinėjama savo raiška lietuvių gestų kalba, ieškoma sėkmės ar nesėkmių priežasčių ir </w:t>
                          </w:r>
                        </w:p>
                        <w:p>
                          <w:pPr>
                            <w:tabs>
                              <w:tab w:val="left" w:pos="1560"/>
                            </w:tabs>
                            <w:ind w:firstLine="851"/>
                            <w:rPr>
                              <w:szCs w:val="24"/>
                            </w:rPr>
                          </w:pPr>
                          <w:r>
                            <w:rPr>
                              <w:szCs w:val="24"/>
                            </w:rPr>
                            <w:t>numatomi tolesnio kalbos tobulinimo būdai.</w:t>
                          </w:r>
                        </w:p>
                      </w:sdtContent>
                    </w:sdt>
                  </w:sdtContent>
                </w:sdt>
                <w:sdt>
                  <w:sdtPr>
                    <w:alias w:val="12 pr. 30.2 pp."/>
                    <w:tag w:val="part_0a9a36af10b546658245a8c57621d382"/>
                    <w:lock w:val="sdtLocked"/>
                    <w:richText/>
                  </w:sdtPr>
                  <w:sdtContent>
                    <w:p>
                      <w:pPr>
                        <w:ind w:firstLine="851"/>
                        <w:rPr>
                          <w:szCs w:val="24"/>
                        </w:rPr>
                      </w:pPr>
                      <w:sdt>
                        <w:sdtPr>
                          <w:alias w:val="Numeris"/>
                          <w:tag w:val="nr_0a9a36af10b546658245a8c57621d382"/>
                          <w:lock w:val="sdtLocked"/>
                          <w:richText/>
                        </w:sdtPr>
                        <w:sdtContent>
                          <w:r>
                            <w:rPr>
                              <w:szCs w:val="24"/>
                            </w:rPr>
                            <w:t>30.2</w:t>
                          </w:r>
                        </w:sdtContent>
                      </w:sdt>
                      <w:r>
                        <w:rPr>
                          <w:szCs w:val="24"/>
                        </w:rPr>
                        <w:t>. Kalbos pažinimas:</w:t>
                      </w:r>
                    </w:p>
                    <w:sdt>
                      <w:sdtPr>
                        <w:alias w:val="12 pr. 30.2.1 pp."/>
                        <w:tag w:val="part_e07c066c56744c779db70ad6f45e34ce"/>
                        <w:lock w:val="sdtLocked"/>
                        <w:richText/>
                      </w:sdtPr>
                      <w:sdtContent>
                        <w:p>
                          <w:pPr>
                            <w:tabs>
                              <w:tab w:val="left" w:pos="1560"/>
                            </w:tabs>
                            <w:ind w:firstLine="851"/>
                            <w:rPr>
                              <w:szCs w:val="24"/>
                            </w:rPr>
                          </w:pPr>
                          <w:sdt>
                            <w:sdtPr>
                              <w:alias w:val="Numeris"/>
                              <w:tag w:val="nr_e07c066c56744c779db70ad6f45e34ce"/>
                              <w:lock w:val="sdtLocked"/>
                              <w:richText/>
                            </w:sdtPr>
                            <w:sdtContent>
                              <w:r>
                                <w:rPr>
                                  <w:szCs w:val="24"/>
                                </w:rPr>
                                <w:t>30.2.1</w:t>
                              </w:r>
                            </w:sdtContent>
                          </w:sdt>
                          <w:r>
                            <w:rPr>
                              <w:szCs w:val="24"/>
                            </w:rPr>
                            <w:t xml:space="preserve">. Fo­no­lo­gi­nė ges­to struk­tū­ra. </w:t>
                          </w:r>
                        </w:p>
                      </w:sdtContent>
                    </w:sdt>
                    <w:sdt>
                      <w:sdtPr>
                        <w:alias w:val="12 pr. 30.2.2 pp."/>
                        <w:tag w:val="part_ed37061ddfda4f648776d5d20013524a"/>
                        <w:lock w:val="sdtLocked"/>
                        <w:richText/>
                      </w:sdtPr>
                      <w:sdtContent>
                        <w:p>
                          <w:pPr>
                            <w:tabs>
                              <w:tab w:val="left" w:pos="1560"/>
                            </w:tabs>
                            <w:ind w:firstLine="851"/>
                            <w:rPr>
                              <w:szCs w:val="24"/>
                            </w:rPr>
                          </w:pPr>
                          <w:sdt>
                            <w:sdtPr>
                              <w:alias w:val="Numeris"/>
                              <w:tag w:val="nr_ed37061ddfda4f648776d5d20013524a"/>
                              <w:lock w:val="sdtLocked"/>
                              <w:richText/>
                            </w:sdtPr>
                            <w:sdtContent>
                              <w:r>
                                <w:rPr>
                                  <w:szCs w:val="24"/>
                                </w:rPr>
                                <w:t>30.2.2</w:t>
                              </w:r>
                            </w:sdtContent>
                          </w:sdt>
                          <w:r>
                            <w:rPr>
                              <w:szCs w:val="24"/>
                            </w:rPr>
                            <w:t xml:space="preserve">. LGK kal­bos da­lių sam­pra­ta. Reikš­mės aiš­ki­ni­mas. Si­no­ni­mai, ho­mo­ni­mai ir an­to­ni­mai. </w:t>
                          </w:r>
                        </w:p>
                      </w:sdtContent>
                    </w:sdt>
                    <w:sdt>
                      <w:sdtPr>
                        <w:alias w:val="12 pr. 30.2.3 pp."/>
                        <w:tag w:val="part_c79aa4d92a3b4a3ba16c5566226c2f34"/>
                        <w:lock w:val="sdtLocked"/>
                        <w:richText/>
                      </w:sdtPr>
                      <w:sdtContent>
                        <w:p>
                          <w:pPr>
                            <w:tabs>
                              <w:tab w:val="left" w:pos="1560"/>
                            </w:tabs>
                            <w:ind w:firstLine="851"/>
                            <w:rPr>
                              <w:szCs w:val="24"/>
                            </w:rPr>
                          </w:pPr>
                          <w:sdt>
                            <w:sdtPr>
                              <w:alias w:val="Numeris"/>
                              <w:tag w:val="nr_c79aa4d92a3b4a3ba16c5566226c2f34"/>
                              <w:lock w:val="sdtLocked"/>
                              <w:richText/>
                            </w:sdtPr>
                            <w:sdtContent>
                              <w:r>
                                <w:rPr>
                                  <w:szCs w:val="24"/>
                                </w:rPr>
                                <w:t>30.2.3</w:t>
                              </w:r>
                            </w:sdtContent>
                          </w:sdt>
                          <w:r>
                            <w:rPr>
                              <w:szCs w:val="24"/>
                            </w:rPr>
                            <w:t>. Pa­grin­di­niai ges­tų da­ry­bos bū­dai.</w:t>
                          </w:r>
                        </w:p>
                      </w:sdtContent>
                    </w:sdt>
                    <w:sdt>
                      <w:sdtPr>
                        <w:alias w:val="12 pr. 30.2.4 pp."/>
                        <w:tag w:val="part_526f0b40866c40789fea9b1ccc56b8e5"/>
                        <w:lock w:val="sdtLocked"/>
                        <w:richText/>
                      </w:sdtPr>
                      <w:sdtContent>
                        <w:p>
                          <w:pPr>
                            <w:tabs>
                              <w:tab w:val="left" w:pos="1560"/>
                            </w:tabs>
                            <w:ind w:firstLine="851"/>
                            <w:rPr>
                              <w:szCs w:val="24"/>
                            </w:rPr>
                          </w:pPr>
                          <w:sdt>
                            <w:sdtPr>
                              <w:alias w:val="Numeris"/>
                              <w:tag w:val="nr_526f0b40866c40789fea9b1ccc56b8e5"/>
                              <w:lock w:val="sdtLocked"/>
                              <w:richText/>
                            </w:sdtPr>
                            <w:sdtContent>
                              <w:r>
                                <w:rPr>
                                  <w:szCs w:val="24"/>
                                </w:rPr>
                                <w:t>30.2.4</w:t>
                              </w:r>
                            </w:sdtContent>
                          </w:sdt>
                          <w:r>
                            <w:rPr>
                              <w:szCs w:val="24"/>
                            </w:rPr>
                            <w:t>. Pa­grin­di­nių gra­ma­ti­nių funk­ci­jų raiš­ka LGK ir lie­tu­vių kal­bo­je.</w:t>
                          </w:r>
                        </w:p>
                      </w:sdtContent>
                    </w:sdt>
                    <w:sdt>
                      <w:sdtPr>
                        <w:alias w:val="12 pr. 30.2.5 pp."/>
                        <w:tag w:val="part_9abe599556a043e39e517130654e00f6"/>
                        <w:lock w:val="sdtLocked"/>
                        <w:richText/>
                      </w:sdtPr>
                      <w:sdtContent>
                        <w:p>
                          <w:pPr>
                            <w:tabs>
                              <w:tab w:val="left" w:pos="1560"/>
                            </w:tabs>
                            <w:ind w:firstLine="851"/>
                            <w:rPr>
                              <w:szCs w:val="24"/>
                            </w:rPr>
                          </w:pPr>
                          <w:sdt>
                            <w:sdtPr>
                              <w:alias w:val="Numeris"/>
                              <w:tag w:val="nr_9abe599556a043e39e517130654e00f6"/>
                              <w:lock w:val="sdtLocked"/>
                              <w:richText/>
                            </w:sdtPr>
                            <w:sdtContent>
                              <w:r>
                                <w:rPr>
                                  <w:szCs w:val="24"/>
                                </w:rPr>
                                <w:t>30.2.5</w:t>
                              </w:r>
                            </w:sdtContent>
                          </w:sdt>
                          <w:r>
                            <w:rPr>
                              <w:szCs w:val="24"/>
                            </w:rPr>
                            <w:t>. Sin­tak­si­nė LGK raiš­ka. Ges­tų tvar­kos sa­ki­ny­je mo­de­liai ir va­rian­tai.</w:t>
                          </w:r>
                        </w:p>
                      </w:sdtContent>
                    </w:sdt>
                    <w:sdt>
                      <w:sdtPr>
                        <w:alias w:val="12 pr. 30.2.6 pp."/>
                        <w:tag w:val="part_c4aba10947c540af9d33bbb53959afbb"/>
                        <w:lock w:val="sdtLocked"/>
                        <w:richText/>
                      </w:sdtPr>
                      <w:sdtContent>
                        <w:p>
                          <w:pPr>
                            <w:tabs>
                              <w:tab w:val="left" w:pos="1560"/>
                            </w:tabs>
                            <w:ind w:firstLine="851"/>
                            <w:rPr>
                              <w:szCs w:val="24"/>
                            </w:rPr>
                          </w:pPr>
                          <w:sdt>
                            <w:sdtPr>
                              <w:alias w:val="Numeris"/>
                              <w:tag w:val="nr_c4aba10947c540af9d33bbb53959afbb"/>
                              <w:lock w:val="sdtLocked"/>
                              <w:richText/>
                            </w:sdtPr>
                            <w:sdtContent>
                              <w:r>
                                <w:rPr>
                                  <w:szCs w:val="24"/>
                                </w:rPr>
                                <w:t>30.2.6</w:t>
                              </w:r>
                            </w:sdtContent>
                          </w:sdt>
                          <w:r>
                            <w:rPr>
                              <w:szCs w:val="24"/>
                            </w:rPr>
                            <w:t>. Ver­čiama iš lie­tu­vių kal­bos į LGK ir at­virkš­čiai, tiks­liai per­tei­kiant reikš­mę ir ki­tas teks­to ypa­ty­bes.</w:t>
                          </w:r>
                        </w:p>
                      </w:sdtContent>
                    </w:sdt>
                    <w:sdt>
                      <w:sdtPr>
                        <w:alias w:val="12 pr. 30.2.7 pp."/>
                        <w:tag w:val="part_c3a12b21f3674bcf96a8bbe0853bccd6"/>
                        <w:lock w:val="sdtLocked"/>
                        <w:richText/>
                      </w:sdtPr>
                      <w:sdtContent>
                        <w:p>
                          <w:pPr>
                            <w:tabs>
                              <w:tab w:val="left" w:pos="1560"/>
                            </w:tabs>
                            <w:ind w:firstLine="851"/>
                            <w:rPr>
                              <w:szCs w:val="24"/>
                            </w:rPr>
                          </w:pPr>
                          <w:sdt>
                            <w:sdtPr>
                              <w:alias w:val="Numeris"/>
                              <w:tag w:val="nr_c3a12b21f3674bcf96a8bbe0853bccd6"/>
                              <w:lock w:val="sdtLocked"/>
                              <w:richText/>
                            </w:sdtPr>
                            <w:sdtContent>
                              <w:r>
                                <w:rPr>
                                  <w:szCs w:val="24"/>
                                </w:rPr>
                                <w:t>30.2.7</w:t>
                              </w:r>
                            </w:sdtContent>
                          </w:sdt>
                          <w:r>
                            <w:rPr>
                              <w:szCs w:val="24"/>
                            </w:rPr>
                            <w:t>. Ges­tų kal­ba kaip kur­čių­jų ben­druo­me­nės pa­grin­das. LGK va­rian­tai ir ben­dri­nės LGK kū­ri­ma­sis. Lie­tu­vių kal­bos įta­ka LGK.</w:t>
                          </w:r>
                        </w:p>
                      </w:sdtContent>
                    </w:sdt>
                  </w:sdtContent>
                </w:sdt>
                <w:sdt>
                  <w:sdtPr>
                    <w:alias w:val="12 pr. 30.3 pp."/>
                    <w:tag w:val="part_348004f14e2c44f5b66cbab42f97805e"/>
                    <w:lock w:val="sdtLocked"/>
                    <w:richText/>
                  </w:sdtPr>
                  <w:sdtContent>
                    <w:p>
                      <w:pPr>
                        <w:tabs>
                          <w:tab w:val="left" w:pos="1418"/>
                        </w:tabs>
                        <w:ind w:firstLine="851"/>
                        <w:rPr>
                          <w:szCs w:val="24"/>
                        </w:rPr>
                      </w:pPr>
                      <w:sdt>
                        <w:sdtPr>
                          <w:alias w:val="Numeris"/>
                          <w:tag w:val="nr_348004f14e2c44f5b66cbab42f97805e"/>
                          <w:lock w:val="sdtLocked"/>
                          <w:richText/>
                        </w:sdtPr>
                        <w:sdtContent>
                          <w:r>
                            <w:rPr>
                              <w:szCs w:val="24"/>
                            </w:rPr>
                            <w:t>30.3</w:t>
                          </w:r>
                        </w:sdtContent>
                      </w:sdt>
                      <w:r>
                        <w:rPr>
                          <w:szCs w:val="24"/>
                        </w:rPr>
                        <w:t>. Kurčiųjų kultūros pažinimas ir kultūrinė raiška:</w:t>
                      </w:r>
                    </w:p>
                    <w:sdt>
                      <w:sdtPr>
                        <w:alias w:val="12 pr. 30.3.1 pp."/>
                        <w:tag w:val="part_a9e7fd0d39494e4096832508296af32a"/>
                        <w:lock w:val="sdtLocked"/>
                        <w:richText/>
                      </w:sdtPr>
                      <w:sdtContent>
                        <w:p>
                          <w:pPr>
                            <w:tabs>
                              <w:tab w:val="left" w:pos="1560"/>
                            </w:tabs>
                            <w:ind w:firstLine="851"/>
                            <w:rPr>
                              <w:szCs w:val="24"/>
                            </w:rPr>
                          </w:pPr>
                          <w:sdt>
                            <w:sdtPr>
                              <w:alias w:val="Numeris"/>
                              <w:tag w:val="nr_a9e7fd0d39494e4096832508296af32a"/>
                              <w:lock w:val="sdtLocked"/>
                              <w:richText/>
                            </w:sdtPr>
                            <w:sdtContent>
                              <w:r>
                                <w:rPr>
                                  <w:szCs w:val="24"/>
                                </w:rPr>
                                <w:t>30.3.1</w:t>
                              </w:r>
                            </w:sdtContent>
                          </w:sdt>
                          <w:r>
                            <w:rPr>
                              <w:szCs w:val="24"/>
                            </w:rPr>
                            <w:t>. Lie­tu­vos ir už­sie­nio kur­čių­jų ben­druo­me­nės, jų veik­la. Tarp­tau­ti­nės kur­čių­jų or­ga­ni­za­ci­jos.</w:t>
                          </w:r>
                        </w:p>
                      </w:sdtContent>
                    </w:sdt>
                    <w:sdt>
                      <w:sdtPr>
                        <w:alias w:val="12 pr. 30.3.2 pp."/>
                        <w:tag w:val="part_2fd818c6b7bb4cb58d95d65f70102fd9"/>
                        <w:lock w:val="sdtLocked"/>
                        <w:richText/>
                      </w:sdtPr>
                      <w:sdtContent>
                        <w:p>
                          <w:pPr>
                            <w:tabs>
                              <w:tab w:val="left" w:pos="1560"/>
                            </w:tabs>
                            <w:ind w:firstLine="851"/>
                            <w:rPr>
                              <w:szCs w:val="24"/>
                            </w:rPr>
                          </w:pPr>
                          <w:sdt>
                            <w:sdtPr>
                              <w:alias w:val="Numeris"/>
                              <w:tag w:val="nr_2fd818c6b7bb4cb58d95d65f70102fd9"/>
                              <w:lock w:val="sdtLocked"/>
                              <w:richText/>
                            </w:sdtPr>
                            <w:sdtContent>
                              <w:r>
                                <w:rPr>
                                  <w:szCs w:val="24"/>
                                </w:rPr>
                                <w:t>30.3.2</w:t>
                              </w:r>
                            </w:sdtContent>
                          </w:sdt>
                          <w:r>
                            <w:rPr>
                              <w:szCs w:val="24"/>
                            </w:rPr>
                            <w:t xml:space="preserve">. Kurčiųjų istorija. </w:t>
                          </w:r>
                        </w:p>
                      </w:sdtContent>
                    </w:sdt>
                    <w:sdt>
                      <w:sdtPr>
                        <w:alias w:val="12 pr. 30.3.3 pp."/>
                        <w:tag w:val="part_51a39cd352ad4116b8e56f45bb4cd7bf"/>
                        <w:lock w:val="sdtLocked"/>
                        <w:richText/>
                      </w:sdtPr>
                      <w:sdtContent>
                        <w:p>
                          <w:pPr>
                            <w:tabs>
                              <w:tab w:val="left" w:pos="1560"/>
                            </w:tabs>
                            <w:ind w:firstLine="851"/>
                            <w:rPr>
                              <w:szCs w:val="24"/>
                            </w:rPr>
                          </w:pPr>
                          <w:sdt>
                            <w:sdtPr>
                              <w:alias w:val="Numeris"/>
                              <w:tag w:val="nr_51a39cd352ad4116b8e56f45bb4cd7bf"/>
                              <w:lock w:val="sdtLocked"/>
                              <w:richText/>
                            </w:sdtPr>
                            <w:sdtContent>
                              <w:r>
                                <w:rPr>
                                  <w:szCs w:val="24"/>
                                </w:rPr>
                                <w:t>30.3.3</w:t>
                              </w:r>
                            </w:sdtContent>
                          </w:sdt>
                          <w:r>
                            <w:rPr>
                              <w:szCs w:val="24"/>
                            </w:rPr>
                            <w:t>. Kurčiųjų menas.</w:t>
                          </w:r>
                        </w:p>
                      </w:sdtContent>
                    </w:sdt>
                  </w:sdtContent>
                </w:sdt>
              </w:sdtContent>
            </w:sdt>
            <w:sdt>
              <w:sdtPr>
                <w:alias w:val="12 pr. 31 p."/>
                <w:tag w:val="part_193d4055327e4ac2994fb5d274650122"/>
                <w:lock w:val="sdtLocked"/>
                <w:richText/>
              </w:sdtPr>
              <w:sdtContent>
                <w:p>
                  <w:pPr>
                    <w:keepNext/>
                    <w:keepLines/>
                    <w:tabs>
                      <w:tab w:val="left" w:pos="1275"/>
                    </w:tabs>
                    <w:ind w:firstLine="851"/>
                    <w:rPr>
                      <w:szCs w:val="24"/>
                    </w:rPr>
                  </w:pPr>
                  <w:sdt>
                    <w:sdtPr>
                      <w:alias w:val="Numeris"/>
                      <w:tag w:val="nr_193d4055327e4ac2994fb5d274650122"/>
                      <w:lock w:val="sdtLocked"/>
                      <w:richText/>
                    </w:sdtPr>
                    <w:sdtContent>
                      <w:r>
                        <w:rPr>
                          <w:szCs w:val="24"/>
                        </w:rPr>
                        <w:t>31</w:t>
                      </w:r>
                    </w:sdtContent>
                  </w:sdt>
                  <w:r>
                    <w:rPr>
                      <w:szCs w:val="24"/>
                    </w:rPr>
                    <w:t>. Mokymo(si) turinys. IV gimnazijos klasė:</w:t>
                  </w:r>
                </w:p>
                <w:sdt>
                  <w:sdtPr>
                    <w:alias w:val="12 pr. 31.1 pp."/>
                    <w:tag w:val="part_498c1abce7ed4bfa9978bf502a35ed14"/>
                    <w:lock w:val="sdtLocked"/>
                    <w:richText/>
                  </w:sdtPr>
                  <w:sdtContent>
                    <w:p>
                      <w:pPr>
                        <w:ind w:firstLine="851"/>
                        <w:rPr>
                          <w:szCs w:val="24"/>
                        </w:rPr>
                      </w:pPr>
                      <w:sdt>
                        <w:sdtPr>
                          <w:alias w:val="Numeris"/>
                          <w:tag w:val="nr_498c1abce7ed4bfa9978bf502a35ed14"/>
                          <w:lock w:val="sdtLocked"/>
                          <w:richText/>
                        </w:sdtPr>
                        <w:sdtContent>
                          <w:r>
                            <w:rPr>
                              <w:szCs w:val="24"/>
                            </w:rPr>
                            <w:t>31.1</w:t>
                          </w:r>
                        </w:sdtContent>
                      </w:sdt>
                      <w:r>
                        <w:rPr>
                          <w:szCs w:val="24"/>
                        </w:rPr>
                        <w:t>. Kalbos vartojimas:</w:t>
                      </w:r>
                    </w:p>
                    <w:sdt>
                      <w:sdtPr>
                        <w:alias w:val="12 pr. 31.1.1 pp."/>
                        <w:tag w:val="part_23fc308c0d8b4bf3b5e6f84a1e4db635"/>
                        <w:lock w:val="sdtLocked"/>
                        <w:richText/>
                      </w:sdtPr>
                      <w:sdtContent>
                        <w:p>
                          <w:pPr>
                            <w:tabs>
                              <w:tab w:val="left" w:pos="1560"/>
                            </w:tabs>
                            <w:ind w:firstLine="851"/>
                            <w:rPr>
                              <w:szCs w:val="24"/>
                            </w:rPr>
                          </w:pPr>
                          <w:sdt>
                            <w:sdtPr>
                              <w:alias w:val="Numeris"/>
                              <w:tag w:val="nr_23fc308c0d8b4bf3b5e6f84a1e4db635"/>
                              <w:lock w:val="sdtLocked"/>
                              <w:richText/>
                            </w:sdtPr>
                            <w:sdtContent>
                              <w:r>
                                <w:rPr>
                                  <w:szCs w:val="24"/>
                                </w:rPr>
                                <w:t>31.1.1</w:t>
                              </w:r>
                            </w:sdtContent>
                          </w:sdt>
                          <w:r>
                            <w:rPr>
                              <w:szCs w:val="24"/>
                            </w:rPr>
                            <w:t>. Vie­ša­sis kal­bė­ji­mas. Mo­no­lo­gi­nė kal­ba. Rengiama kal­ba. Da­ly­ki­nis pa­si­sa­ky­mas.</w:t>
                          </w:r>
                        </w:p>
                      </w:sdtContent>
                    </w:sdt>
                    <w:sdt>
                      <w:sdtPr>
                        <w:alias w:val="12 pr. 31.1.2 pp."/>
                        <w:tag w:val="part_8c4e418103714732b8e5b3d4af3468a5"/>
                        <w:lock w:val="sdtLocked"/>
                        <w:richText/>
                      </w:sdtPr>
                      <w:sdtContent>
                        <w:p>
                          <w:pPr>
                            <w:tabs>
                              <w:tab w:val="left" w:pos="1560"/>
                            </w:tabs>
                            <w:ind w:firstLine="851"/>
                            <w:rPr>
                              <w:szCs w:val="24"/>
                            </w:rPr>
                          </w:pPr>
                          <w:sdt>
                            <w:sdtPr>
                              <w:alias w:val="Numeris"/>
                              <w:tag w:val="nr_8c4e418103714732b8e5b3d4af3468a5"/>
                              <w:lock w:val="sdtLocked"/>
                              <w:richText/>
                            </w:sdtPr>
                            <w:sdtContent>
                              <w:r>
                                <w:rPr>
                                  <w:szCs w:val="24"/>
                                </w:rPr>
                                <w:t>31.1.2</w:t>
                              </w:r>
                            </w:sdtContent>
                          </w:sdt>
                          <w:r>
                            <w:rPr>
                              <w:szCs w:val="24"/>
                            </w:rPr>
                            <w:t>. Dis­ku­tuojama so­cia­li­nėmis ir kultūrinėmis temomis.</w:t>
                          </w:r>
                        </w:p>
                      </w:sdtContent>
                    </w:sdt>
                  </w:sdtContent>
                </w:sdt>
                <w:sdt>
                  <w:sdtPr>
                    <w:alias w:val="12 pr. 31.2 pp."/>
                    <w:tag w:val="part_b8cfb566238c4d29baff73cc95e229b4"/>
                    <w:lock w:val="sdtLocked"/>
                    <w:richText/>
                  </w:sdtPr>
                  <w:sdtContent>
                    <w:p>
                      <w:pPr>
                        <w:ind w:firstLine="851"/>
                        <w:rPr>
                          <w:szCs w:val="24"/>
                        </w:rPr>
                      </w:pPr>
                      <w:sdt>
                        <w:sdtPr>
                          <w:alias w:val="Numeris"/>
                          <w:tag w:val="nr_b8cfb566238c4d29baff73cc95e229b4"/>
                          <w:lock w:val="sdtLocked"/>
                          <w:richText/>
                        </w:sdtPr>
                        <w:sdtContent>
                          <w:r>
                            <w:rPr>
                              <w:szCs w:val="24"/>
                            </w:rPr>
                            <w:t>31.2</w:t>
                          </w:r>
                        </w:sdtContent>
                      </w:sdt>
                      <w:r>
                        <w:rPr>
                          <w:szCs w:val="24"/>
                        </w:rPr>
                        <w:t>. Kalbos pažinimas:</w:t>
                      </w:r>
                    </w:p>
                    <w:sdt>
                      <w:sdtPr>
                        <w:alias w:val="12 pr. 31.2.1 pp."/>
                        <w:tag w:val="part_a569fcdd77514b588e22a35033363a73"/>
                        <w:lock w:val="sdtLocked"/>
                        <w:richText/>
                      </w:sdtPr>
                      <w:sdtContent>
                        <w:p>
                          <w:pPr>
                            <w:tabs>
                              <w:tab w:val="left" w:pos="1560"/>
                            </w:tabs>
                            <w:ind w:firstLine="851"/>
                            <w:rPr>
                              <w:szCs w:val="24"/>
                            </w:rPr>
                          </w:pPr>
                          <w:sdt>
                            <w:sdtPr>
                              <w:alias w:val="Numeris"/>
                              <w:tag w:val="nr_a569fcdd77514b588e22a35033363a73"/>
                              <w:lock w:val="sdtLocked"/>
                              <w:richText/>
                            </w:sdtPr>
                            <w:sdtContent>
                              <w:r>
                                <w:rPr>
                                  <w:szCs w:val="24"/>
                                </w:rPr>
                                <w:t>31.2.1</w:t>
                              </w:r>
                            </w:sdtContent>
                          </w:sdt>
                          <w:r>
                            <w:rPr>
                              <w:szCs w:val="24"/>
                            </w:rPr>
                            <w:t>. Pa­grin­di­nių gra­ma­ti­nių funk­ci­jų raiš­ka LGK ir lie­tu­vių kal­bo­je.</w:t>
                          </w:r>
                        </w:p>
                      </w:sdtContent>
                    </w:sdt>
                    <w:sdt>
                      <w:sdtPr>
                        <w:alias w:val="12 pr. 31.2.2 pp."/>
                        <w:tag w:val="part_af0a1b72983c407f9b4e8c14747fb59b"/>
                        <w:lock w:val="sdtLocked"/>
                        <w:richText/>
                      </w:sdtPr>
                      <w:sdtContent>
                        <w:p>
                          <w:pPr>
                            <w:tabs>
                              <w:tab w:val="left" w:pos="1560"/>
                            </w:tabs>
                            <w:ind w:firstLine="851"/>
                            <w:rPr>
                              <w:szCs w:val="24"/>
                            </w:rPr>
                          </w:pPr>
                          <w:sdt>
                            <w:sdtPr>
                              <w:alias w:val="Numeris"/>
                              <w:tag w:val="nr_af0a1b72983c407f9b4e8c14747fb59b"/>
                              <w:lock w:val="sdtLocked"/>
                              <w:richText/>
                            </w:sdtPr>
                            <w:sdtContent>
                              <w:r>
                                <w:rPr>
                                  <w:szCs w:val="24"/>
                                </w:rPr>
                                <w:t>31.2.2</w:t>
                              </w:r>
                            </w:sdtContent>
                          </w:sdt>
                          <w:r>
                            <w:rPr>
                              <w:szCs w:val="24"/>
                            </w:rPr>
                            <w:t>. Sin­tak­si­nė LGK raiš­ka. Ges­tų tvar­kos sa­ki­ny­je mo­de­liai ir va­rian­tai.</w:t>
                          </w:r>
                        </w:p>
                      </w:sdtContent>
                    </w:sdt>
                    <w:sdt>
                      <w:sdtPr>
                        <w:alias w:val="12 pr. 31.2.3 pp."/>
                        <w:tag w:val="part_594dbe8d64774b90b613743546a0f40a"/>
                        <w:lock w:val="sdtLocked"/>
                        <w:richText/>
                      </w:sdtPr>
                      <w:sdtContent>
                        <w:p>
                          <w:pPr>
                            <w:tabs>
                              <w:tab w:val="left" w:pos="1560"/>
                            </w:tabs>
                            <w:ind w:firstLine="851"/>
                            <w:rPr>
                              <w:szCs w:val="24"/>
                            </w:rPr>
                          </w:pPr>
                          <w:sdt>
                            <w:sdtPr>
                              <w:alias w:val="Numeris"/>
                              <w:tag w:val="nr_594dbe8d64774b90b613743546a0f40a"/>
                              <w:lock w:val="sdtLocked"/>
                              <w:richText/>
                            </w:sdtPr>
                            <w:sdtContent>
                              <w:r>
                                <w:rPr>
                                  <w:szCs w:val="24"/>
                                </w:rPr>
                                <w:t>31.2.3</w:t>
                              </w:r>
                            </w:sdtContent>
                          </w:sdt>
                          <w:r>
                            <w:rPr>
                              <w:szCs w:val="24"/>
                            </w:rPr>
                            <w:t>. Ver­čiama iš lie­tu­vių kal­bos į LGK ir at­virkš­čiai, tiks­liai per­tei­kiant reikš­mę ir ki­tas teks­to ypa­ty­bes.</w:t>
                          </w:r>
                        </w:p>
                      </w:sdtContent>
                    </w:sdt>
                  </w:sdtContent>
                </w:sdt>
                <w:sdt>
                  <w:sdtPr>
                    <w:alias w:val="12 pr. 31.3 pp."/>
                    <w:tag w:val="part_de7f9b8f5332483daaeb87d30d908b7b"/>
                    <w:lock w:val="sdtLocked"/>
                    <w:richText/>
                  </w:sdtPr>
                  <w:sdtContent>
                    <w:p>
                      <w:pPr>
                        <w:tabs>
                          <w:tab w:val="left" w:pos="1418"/>
                        </w:tabs>
                        <w:ind w:firstLine="851"/>
                        <w:rPr>
                          <w:szCs w:val="24"/>
                        </w:rPr>
                      </w:pPr>
                      <w:sdt>
                        <w:sdtPr>
                          <w:alias w:val="Numeris"/>
                          <w:tag w:val="nr_de7f9b8f5332483daaeb87d30d908b7b"/>
                          <w:lock w:val="sdtLocked"/>
                          <w:richText/>
                        </w:sdtPr>
                        <w:sdtContent>
                          <w:r>
                            <w:rPr>
                              <w:szCs w:val="24"/>
                            </w:rPr>
                            <w:t>31.3</w:t>
                          </w:r>
                        </w:sdtContent>
                      </w:sdt>
                      <w:r>
                        <w:rPr>
                          <w:szCs w:val="24"/>
                        </w:rPr>
                        <w:t>. Kurčiųjų kultūros pažinimas ir kultūrinė raiška:</w:t>
                      </w:r>
                    </w:p>
                    <w:sdt>
                      <w:sdtPr>
                        <w:alias w:val="12 pr. 31.3.1 pp."/>
                        <w:tag w:val="part_d2f05142bbe54daba12694d3786ba9a1"/>
                        <w:lock w:val="sdtLocked"/>
                        <w:richText/>
                      </w:sdtPr>
                      <w:sdtContent>
                        <w:p>
                          <w:pPr>
                            <w:tabs>
                              <w:tab w:val="left" w:pos="1560"/>
                            </w:tabs>
                            <w:ind w:firstLine="851"/>
                            <w:rPr>
                              <w:szCs w:val="24"/>
                            </w:rPr>
                          </w:pPr>
                          <w:sdt>
                            <w:sdtPr>
                              <w:alias w:val="Numeris"/>
                              <w:tag w:val="nr_d2f05142bbe54daba12694d3786ba9a1"/>
                              <w:lock w:val="sdtLocked"/>
                              <w:richText/>
                            </w:sdtPr>
                            <w:sdtContent>
                              <w:r>
                                <w:rPr>
                                  <w:szCs w:val="24"/>
                                </w:rPr>
                                <w:t>31.3.1</w:t>
                              </w:r>
                            </w:sdtContent>
                          </w:sdt>
                          <w:r>
                            <w:rPr>
                              <w:szCs w:val="24"/>
                            </w:rPr>
                            <w:t>. Kurčneregiai. Nusakomi kurčneregių komunikacijos ypatumai.</w:t>
                          </w:r>
                        </w:p>
                      </w:sdtContent>
                    </w:sdt>
                    <w:sdt>
                      <w:sdtPr>
                        <w:alias w:val="12 pr. 31.3.2 pp."/>
                        <w:tag w:val="part_97cc6bd9f3694fd48248a149b9eaa90e"/>
                        <w:lock w:val="sdtLocked"/>
                        <w:richText/>
                      </w:sdtPr>
                      <w:sdtContent>
                        <w:p>
                          <w:pPr>
                            <w:tabs>
                              <w:tab w:val="left" w:pos="1560"/>
                            </w:tabs>
                            <w:ind w:firstLine="851"/>
                            <w:rPr>
                              <w:szCs w:val="24"/>
                            </w:rPr>
                          </w:pPr>
                          <w:sdt>
                            <w:sdtPr>
                              <w:alias w:val="Numeris"/>
                              <w:tag w:val="nr_97cc6bd9f3694fd48248a149b9eaa90e"/>
                              <w:lock w:val="sdtLocked"/>
                              <w:richText/>
                            </w:sdtPr>
                            <w:sdtContent>
                              <w:r>
                                <w:rPr>
                                  <w:szCs w:val="24"/>
                                </w:rPr>
                                <w:t>31.3.2</w:t>
                              </w:r>
                            </w:sdtContent>
                          </w:sdt>
                          <w:r>
                            <w:rPr>
                              <w:szCs w:val="24"/>
                            </w:rPr>
                            <w:t xml:space="preserve">. Kurčiųjų istorija. </w:t>
                          </w:r>
                        </w:p>
                      </w:sdtContent>
                    </w:sdt>
                    <w:sdt>
                      <w:sdtPr>
                        <w:alias w:val="12 pr. 31.3.3 pp."/>
                        <w:tag w:val="part_e7e43ea83cbc4ec199cafcbcb20b740e"/>
                        <w:lock w:val="sdtLocked"/>
                        <w:richText/>
                      </w:sdtPr>
                      <w:sdtContent>
                        <w:p>
                          <w:pPr>
                            <w:tabs>
                              <w:tab w:val="left" w:pos="1560"/>
                            </w:tabs>
                            <w:ind w:firstLine="851"/>
                            <w:rPr>
                              <w:szCs w:val="24"/>
                            </w:rPr>
                          </w:pPr>
                          <w:sdt>
                            <w:sdtPr>
                              <w:alias w:val="Numeris"/>
                              <w:tag w:val="nr_e7e43ea83cbc4ec199cafcbcb20b740e"/>
                              <w:lock w:val="sdtLocked"/>
                              <w:richText/>
                            </w:sdtPr>
                            <w:sdtContent>
                              <w:r>
                                <w:rPr>
                                  <w:szCs w:val="24"/>
                                </w:rPr>
                                <w:t>31.3.3</w:t>
                              </w:r>
                            </w:sdtContent>
                          </w:sdt>
                          <w:r>
                            <w:rPr>
                              <w:szCs w:val="24"/>
                            </w:rPr>
                            <w:t>. Kurčiųjų menas.</w:t>
                          </w:r>
                        </w:p>
                        <w:p>
                          <w:pPr>
                            <w:ind w:firstLine="850"/>
                            <w:rPr>
                              <w:szCs w:val="24"/>
                            </w:rPr>
                          </w:pPr>
                        </w:p>
                      </w:sdtContent>
                    </w:sdt>
                  </w:sdtContent>
                </w:sdt>
              </w:sdtContent>
            </w:sdt>
          </w:sdtContent>
        </w:sdt>
        <w:sdt>
          <w:sdtPr>
            <w:alias w:val="skyrius"/>
            <w:tag w:val="part_80bb825eb5754c04a483aabcf1259f67"/>
            <w:lock w:val="sdtLocked"/>
            <w:richText/>
          </w:sdtPr>
          <w:sdtContent>
            <w:p>
              <w:pPr>
                <w:keepNext/>
                <w:keepLines/>
                <w:jc w:val="center"/>
                <w:rPr>
                  <w:b/>
                  <w:szCs w:val="24"/>
                </w:rPr>
              </w:pPr>
              <w:sdt>
                <w:sdtPr>
                  <w:alias w:val="Numeris"/>
                  <w:tag w:val="nr_80bb825eb5754c04a483aabcf1259f67"/>
                  <w:lock w:val="sdtLocked"/>
                  <w:richText/>
                </w:sdtPr>
                <w:sdtContent>
                  <w:r>
                    <w:rPr>
                      <w:b/>
                      <w:szCs w:val="24"/>
                    </w:rPr>
                    <w:t>VI</w:t>
                  </w:r>
                </w:sdtContent>
              </w:sdt>
              <w:r>
                <w:rPr>
                  <w:b/>
                  <w:szCs w:val="24"/>
                </w:rPr>
                <w:t xml:space="preserve"> SKYRIUS</w:t>
              </w:r>
            </w:p>
            <w:p>
              <w:pPr>
                <w:keepNext/>
                <w:keepLines/>
                <w:jc w:val="center"/>
                <w:rPr>
                  <w:b/>
                  <w:szCs w:val="24"/>
                </w:rPr>
              </w:pPr>
              <w:sdt>
                <w:sdtPr>
                  <w:alias w:val="Pavadinimas"/>
                  <w:tag w:val="title_80bb825eb5754c04a483aabcf1259f67"/>
                  <w:lock w:val="sdtLocked"/>
                  <w:richText/>
                </w:sdtPr>
                <w:sdtContent>
                  <w:r>
                    <w:rPr>
                      <w:b/>
                      <w:szCs w:val="24"/>
                    </w:rPr>
                    <w:t>MOKINIŲ PASIEKIMŲ VERTINIMAS</w:t>
                  </w:r>
                  <w:r>
                    <w:rPr>
                      <w:rFonts w:ascii="Calibri" w:eastAsia="Calibri" w:hAnsi="Calibri" w:cs="Calibri"/>
                      <w:b/>
                      <w:sz w:val="48"/>
                      <w:szCs w:val="48"/>
                    </w:rPr>
                    <w:tab/>
                  </w:r>
                </w:sdtContent>
              </w:sdt>
            </w:p>
            <w:p>
              <w:pPr>
                <w:rPr>
                  <w:szCs w:val="24"/>
                </w:rPr>
              </w:pPr>
            </w:p>
            <w:sdt>
              <w:sdtPr>
                <w:alias w:val="12 pr. 32 p."/>
                <w:tag w:val="part_169120843c7f46318c24c9353ba098a2"/>
                <w:lock w:val="sdtLocked"/>
                <w:richText/>
              </w:sdtPr>
              <w:sdtContent>
                <w:p>
                  <w:pPr>
                    <w:tabs>
                      <w:tab w:val="left" w:pos="851"/>
                    </w:tabs>
                    <w:ind w:firstLine="851"/>
                    <w:jc w:val="both"/>
                    <w:rPr>
                      <w:szCs w:val="24"/>
                    </w:rPr>
                  </w:pPr>
                  <w:sdt>
                    <w:sdtPr>
                      <w:alias w:val="Numeris"/>
                      <w:tag w:val="nr_169120843c7f46318c24c9353ba098a2"/>
                      <w:lock w:val="sdtLocked"/>
                      <w:richText/>
                    </w:sdtPr>
                    <w:sdtContent>
                      <w:r>
                        <w:rPr>
                          <w:szCs w:val="24"/>
                        </w:rPr>
                        <w:t>32</w:t>
                      </w:r>
                    </w:sdtContent>
                  </w:sdt>
                  <w:r>
                    <w:rPr>
                      <w:szCs w:val="24"/>
                    </w:rPr>
                    <w:t>. Mokinių lietuvių gestų kalbos pasiekimų lygių požymiai pateikiami klasių koncentrams ir aprašyti išskiriant keturis pasiekimų lygius:</w:t>
                  </w:r>
                  <w:r>
                    <w:rPr>
                      <w:szCs w:val="24"/>
                      <w:highlight w:val="white"/>
                    </w:rPr>
                    <w:t xml:space="preserve"> slenkstinis (1), patenkinamas (2), pagrindinis (3), aukštesnysis (4). Jais remiamasi stebint mokinio</w:t>
                  </w:r>
                  <w:r>
                    <w:rPr>
                      <w:szCs w:val="24"/>
                    </w:rPr>
                    <w:t xml:space="preserve"> individualią pažangą ir priimant sprendimus apie mokinio lietuvių gestų kalbos pasiekimus. Pasiekimų lygiai taikomi vertinant tam tikro laikotarpio mokinių pasiekimus, o ne pavienius, fragmentinius mokinių darbus. Pasiekimų lygių aprašai skirti ne vien mokytojui vertinti, bet ir patiems mokiniams įsivertinti. Vertinami ir skatinama įsivertinti visų lietuvių gestų kalbos pasiekimų sričių – kalbos vartojimo, kalbos pažinimo, kurčiųjų kultūros pažinimo ir kultūrinės raiškos – pasiekimai.</w:t>
                  </w:r>
                </w:p>
              </w:sdtContent>
            </w:sdt>
            <w:sdt>
              <w:sdtPr>
                <w:alias w:val="12 pr. 33 p."/>
                <w:tag w:val="part_5bb3250d97e84c78bcb5a28c79897745"/>
                <w:lock w:val="sdtLocked"/>
                <w:richText/>
              </w:sdtPr>
              <w:sdtContent>
                <w:p>
                  <w:pPr>
                    <w:tabs>
                      <w:tab w:val="left" w:pos="851"/>
                    </w:tabs>
                    <w:ind w:firstLine="851"/>
                    <w:jc w:val="both"/>
                    <w:rPr>
                      <w:szCs w:val="24"/>
                    </w:rPr>
                  </w:pPr>
                  <w:sdt>
                    <w:sdtPr>
                      <w:alias w:val="Numeris"/>
                      <w:tag w:val="nr_5bb3250d97e84c78bcb5a28c79897745"/>
                      <w:lock w:val="sdtLocked"/>
                      <w:richText/>
                    </w:sdtPr>
                    <w:sdtContent>
                      <w:r>
                        <w:rPr>
                          <w:szCs w:val="24"/>
                        </w:rPr>
                        <w:t>33</w:t>
                      </w:r>
                    </w:sdtContent>
                  </w:sdt>
                  <w:r>
                    <w:rPr>
                      <w:szCs w:val="24"/>
                    </w:rPr>
                    <w:t>. Pradiniame ugdyme mokinių pasiekimai nevertinami pažymiais (balais) ar jų pakaitalais (raidėmis, ženklais, simboliais, procentais ir pan.) ir viešai tarpusavyje nelyginami. Taikomas mokinių individualios pažangos vertinimas – vertinimo principas, pagal kurį lyginant dabartinius mokinio pasiekimus su ankstesniaisiais stebima ir vertinama konkretaus mokinio daroma pažanga. Mokinių pasiekimai įvertinami pasiekimų lygiais mokymosi laikotarpio (trimestro, pusmečio ar pan.) pabaigoje apžvelgus visą laikotarpį ir įvertinus nueitą etapą.</w:t>
                  </w:r>
                </w:p>
              </w:sdtContent>
            </w:sdt>
            <w:sdt>
              <w:sdtPr>
                <w:alias w:val="12 pr. 34 p."/>
                <w:tag w:val="part_7f875478313d4e9cb66f6387387943a8"/>
                <w:lock w:val="sdtLocked"/>
                <w:richText/>
              </w:sdtPr>
              <w:sdtContent>
                <w:p>
                  <w:pPr>
                    <w:tabs>
                      <w:tab w:val="left" w:pos="851"/>
                    </w:tabs>
                    <w:ind w:firstLine="851"/>
                    <w:jc w:val="both"/>
                    <w:rPr>
                      <w:szCs w:val="24"/>
                      <w:highlight w:val="white"/>
                    </w:rPr>
                  </w:pPr>
                  <w:sdt>
                    <w:sdtPr>
                      <w:alias w:val="Numeris"/>
                      <w:tag w:val="nr_7f875478313d4e9cb66f6387387943a8"/>
                      <w:lock w:val="sdtLocked"/>
                      <w:richText/>
                    </w:sdtPr>
                    <w:sdtContent>
                      <w:r>
                        <w:rPr>
                          <w:szCs w:val="24"/>
                        </w:rPr>
                        <w:t>34</w:t>
                      </w:r>
                    </w:sdtContent>
                  </w:sdt>
                  <w:r>
                    <w:rPr>
                      <w:szCs w:val="24"/>
                    </w:rPr>
                    <w:t xml:space="preserve">. Norint priimti teisingus sprendimus dėl mokinio pasiektų lietuvių gestų kalbos mokymosi rezultatų pagrindiniame ir viduriniame ugdyme, tarpiniai momentiniai vertinimai turėtų būti orientuoti į kokybinį grįžtamąjį ryšį, vengiant skaitinės vertinimo raiškos. Kai vidiniu apibendrinamuoju vertinimu baigus temą, skyrių, kursą, programą mokinio lietuvių gestų kalbos pasiekimai vertinami pažymiais, jie siejami su pasiekimų lygiais: </w:t>
                  </w:r>
                  <w:r>
                    <w:rPr>
                      <w:szCs w:val="24"/>
                      <w:highlight w:val="white"/>
                    </w:rPr>
                    <w:t>slenkstinis lygis (1) – 4, patenkinamas lygis (2) – 5–6, pagrindinis lygis (3) – 7–8, aukštesnysis lygis (4) – 9–10.</w:t>
                  </w:r>
                </w:p>
              </w:sdtContent>
            </w:sdt>
            <w:sdt>
              <w:sdtPr>
                <w:alias w:val="12 pr. 35 p."/>
                <w:tag w:val="part_f0d862d108a643889cba02aa504c50aa"/>
                <w:lock w:val="sdtLocked"/>
                <w:richText/>
              </w:sdtPr>
              <w:sdtContent>
                <w:p>
                  <w:pPr>
                    <w:tabs>
                      <w:tab w:val="left" w:pos="851"/>
                    </w:tabs>
                    <w:ind w:firstLine="851"/>
                    <w:jc w:val="both"/>
                    <w:rPr>
                      <w:szCs w:val="24"/>
                    </w:rPr>
                  </w:pPr>
                  <w:sdt>
                    <w:sdtPr>
                      <w:alias w:val="Numeris"/>
                      <w:tag w:val="nr_f0d862d108a643889cba02aa504c50aa"/>
                      <w:lock w:val="sdtLocked"/>
                      <w:richText/>
                    </w:sdtPr>
                    <w:sdtContent>
                      <w:r>
                        <w:rPr>
                          <w:szCs w:val="24"/>
                        </w:rPr>
                        <w:t>35</w:t>
                      </w:r>
                    </w:sdtContent>
                  </w:sdt>
                  <w:r>
                    <w:rPr>
                      <w:szCs w:val="24"/>
                    </w:rPr>
                    <w:t>. III ar IV gimnazijos klasėje mokiniai gali pasirinkti rengti lietuvių gestų kalbos brandos darbą.</w:t>
                  </w:r>
                </w:p>
              </w:sdtContent>
            </w:sdt>
            <w:sdt>
              <w:sdtPr>
                <w:alias w:val="12 pr. 36 p."/>
                <w:tag w:val="part_800ccfd6f0f049d6aa8d2376d4e90ebe"/>
                <w:lock w:val="sdtLocked"/>
                <w:richText/>
              </w:sdtPr>
              <w:sdtContent>
                <w:p>
                  <w:pPr>
                    <w:tabs>
                      <w:tab w:val="left" w:pos="851"/>
                    </w:tabs>
                    <w:ind w:firstLine="851"/>
                    <w:jc w:val="both"/>
                    <w:rPr>
                      <w:szCs w:val="24"/>
                    </w:rPr>
                  </w:pPr>
                  <w:sdt>
                    <w:sdtPr>
                      <w:alias w:val="Numeris"/>
                      <w:tag w:val="nr_800ccfd6f0f049d6aa8d2376d4e90ebe"/>
                      <w:lock w:val="sdtLocked"/>
                      <w:richText/>
                    </w:sdtPr>
                    <w:sdtContent>
                      <w:r>
                        <w:rPr>
                          <w:szCs w:val="24"/>
                        </w:rPr>
                        <w:t>36</w:t>
                      </w:r>
                    </w:sdtContent>
                  </w:sdt>
                  <w:r>
                    <w:rPr>
                      <w:szCs w:val="24"/>
                    </w:rPr>
                    <w:t>. Mokinio, kuris mokosi pagal pritaikytą bendrojo ugdymo programą, mokymosi pažanga ir pasiekimai ugdymo procese vertinami pagal programoje numatytus pasiekimus, vertinimo kriterijai aptariami su mokiniu, jo tėvais (globėjais, rūpintojais), švietimo pagalbą teikiančiais specialistais, susitariama, kokiais aspektais bus pritaikomas mokinio pasiekimų vertinimas ir pa(si)tikrinimų būdai, kaip jie derės su Bendrosiose programose numatytais pasiekimų lygiais. Dėl mokinio, kuris mokosi pagal individualizuotą ugdymo programą, mokymosi pasiekimų vertinimo (būdų, periodiškumo) ir įforminimo susitariama mokykloje. Susitarimai priimami, atsižvelgiant į mokinio galias ir vertinimo suvokimą, specialiuosius ugdymosi poreikius, numatomą pažangą, tėvų (globėjų, rūpintojų) pageidavimus.</w:t>
                  </w:r>
                </w:p>
              </w:sdtContent>
            </w:sdt>
            <w:sdt>
              <w:sdtPr>
                <w:alias w:val="12 pr. 37 p."/>
                <w:tag w:val="part_54065f4cf9a94bc8b2ea5906b72a002c"/>
                <w:lock w:val="sdtLocked"/>
                <w:richText/>
              </w:sdtPr>
              <w:sdtContent>
                <w:p>
                  <w:pPr>
                    <w:tabs>
                      <w:tab w:val="left" w:pos="851"/>
                    </w:tabs>
                    <w:ind w:firstLine="851"/>
                    <w:jc w:val="both"/>
                    <w:rPr>
                      <w:szCs w:val="24"/>
                    </w:rPr>
                  </w:pPr>
                  <w:sdt>
                    <w:sdtPr>
                      <w:alias w:val="Numeris"/>
                      <w:tag w:val="nr_54065f4cf9a94bc8b2ea5906b72a002c"/>
                      <w:lock w:val="sdtLocked"/>
                      <w:richText/>
                    </w:sdtPr>
                    <w:sdtContent>
                      <w:r>
                        <w:rPr>
                          <w:szCs w:val="24"/>
                        </w:rPr>
                        <w:t>37</w:t>
                      </w:r>
                    </w:sdtContent>
                  </w:sdt>
                  <w:r>
                    <w:rPr>
                      <w:szCs w:val="24"/>
                    </w:rPr>
                    <w:t>. Aprašant pasiekimų lygių požymius naudojamos šios mokinių pasiekimų augimą rodančios skalės ir sąvokos:</w:t>
                  </w:r>
                </w:p>
                <w:sdt>
                  <w:sdtPr>
                    <w:alias w:val="12 pr. 37.1 pp."/>
                    <w:tag w:val="part_a8c67618f9694b5f8671d267ba667c70"/>
                    <w:lock w:val="sdtLocked"/>
                    <w:richText/>
                  </w:sdtPr>
                  <w:sdtContent>
                    <w:p>
                      <w:pPr>
                        <w:tabs>
                          <w:tab w:val="left" w:pos="851"/>
                        </w:tabs>
                        <w:ind w:firstLine="851"/>
                        <w:jc w:val="both"/>
                        <w:rPr>
                          <w:szCs w:val="24"/>
                        </w:rPr>
                      </w:pPr>
                      <w:sdt>
                        <w:sdtPr>
                          <w:alias w:val="Numeris"/>
                          <w:tag w:val="nr_a8c67618f9694b5f8671d267ba667c70"/>
                          <w:lock w:val="sdtLocked"/>
                          <w:richText/>
                        </w:sdtPr>
                        <w:sdtContent>
                          <w:r>
                            <w:rPr>
                              <w:szCs w:val="24"/>
                            </w:rPr>
                            <w:t>37.1</w:t>
                          </w:r>
                        </w:sdtContent>
                      </w:sdt>
                      <w:r>
                        <w:rPr>
                          <w:szCs w:val="24"/>
                        </w:rPr>
                        <w:t xml:space="preserve">. savarankiškumo: </w:t>
                      </w:r>
                    </w:p>
                    <w:sdt>
                      <w:sdtPr>
                        <w:alias w:val="12 pr. 37.1.1 pp."/>
                        <w:tag w:val="part_172e9189934c41098ef46ea748ec2ab2"/>
                        <w:lock w:val="sdtLocked"/>
                        <w:richText/>
                      </w:sdtPr>
                      <w:sdtContent>
                        <w:p>
                          <w:pPr>
                            <w:tabs>
                              <w:tab w:val="left" w:pos="851"/>
                            </w:tabs>
                            <w:ind w:firstLine="851"/>
                            <w:jc w:val="both"/>
                            <w:rPr>
                              <w:szCs w:val="24"/>
                            </w:rPr>
                          </w:pPr>
                          <w:sdt>
                            <w:sdtPr>
                              <w:alias w:val="Numeris"/>
                              <w:tag w:val="nr_172e9189934c41098ef46ea748ec2ab2"/>
                              <w:lock w:val="sdtLocked"/>
                              <w:richText/>
                            </w:sdtPr>
                            <w:sdtContent>
                              <w:r>
                                <w:rPr>
                                  <w:szCs w:val="24"/>
                                </w:rPr>
                                <w:t>37.1.1</w:t>
                              </w:r>
                            </w:sdtContent>
                          </w:sdt>
                          <w:r>
                            <w:rPr>
                              <w:szCs w:val="24"/>
                            </w:rPr>
                            <w:t xml:space="preserve">. padedamas –  procesą moderuoja ir jame dalyvauja mokytojas ar kitas asmuo; </w:t>
                          </w:r>
                        </w:p>
                      </w:sdtContent>
                    </w:sdt>
                    <w:sdt>
                      <w:sdtPr>
                        <w:alias w:val="12 pr. 37.1.2 pp."/>
                        <w:tag w:val="part_6b33d3b76bc149268922a3c89bc8c2b6"/>
                        <w:lock w:val="sdtLocked"/>
                        <w:richText/>
                      </w:sdtPr>
                      <w:sdtContent>
                        <w:p>
                          <w:pPr>
                            <w:tabs>
                              <w:tab w:val="left" w:pos="851"/>
                            </w:tabs>
                            <w:ind w:firstLine="851"/>
                            <w:jc w:val="both"/>
                            <w:rPr>
                              <w:szCs w:val="24"/>
                            </w:rPr>
                          </w:pPr>
                          <w:sdt>
                            <w:sdtPr>
                              <w:alias w:val="Numeris"/>
                              <w:tag w:val="nr_6b33d3b76bc149268922a3c89bc8c2b6"/>
                              <w:lock w:val="sdtLocked"/>
                              <w:richText/>
                            </w:sdtPr>
                            <w:sdtContent>
                              <w:r>
                                <w:rPr>
                                  <w:szCs w:val="24"/>
                                </w:rPr>
                                <w:t>37.1.2</w:t>
                              </w:r>
                            </w:sdtContent>
                          </w:sdt>
                          <w:r>
                            <w:rPr>
                              <w:szCs w:val="24"/>
                            </w:rPr>
                            <w:t xml:space="preserve">. naudodamasis netiesiogine pagalba – užduotis atlieka atsakydamas į nukreipiamuosius klausimus, naudodamasis papildomai pateikta medžiaga, vadovaudamasis pateiktais kriterijais; </w:t>
                          </w:r>
                        </w:p>
                      </w:sdtContent>
                    </w:sdt>
                    <w:sdt>
                      <w:sdtPr>
                        <w:alias w:val="12 pr. 37.1.3 pp."/>
                        <w:tag w:val="part_ee59b6c694b24d5a85ff69f988e3a5b1"/>
                        <w:lock w:val="sdtLocked"/>
                        <w:richText/>
                      </w:sdtPr>
                      <w:sdtContent>
                        <w:p>
                          <w:pPr>
                            <w:tabs>
                              <w:tab w:val="left" w:pos="851"/>
                            </w:tabs>
                            <w:ind w:firstLine="851"/>
                            <w:jc w:val="both"/>
                            <w:rPr>
                              <w:szCs w:val="24"/>
                            </w:rPr>
                          </w:pPr>
                          <w:sdt>
                            <w:sdtPr>
                              <w:alias w:val="Numeris"/>
                              <w:tag w:val="nr_ee59b6c694b24d5a85ff69f988e3a5b1"/>
                              <w:lock w:val="sdtLocked"/>
                              <w:richText/>
                            </w:sdtPr>
                            <w:sdtContent>
                              <w:r>
                                <w:rPr>
                                  <w:szCs w:val="24"/>
                                </w:rPr>
                                <w:t>37.1.3</w:t>
                              </w:r>
                            </w:sdtContent>
                          </w:sdt>
                          <w:r>
                            <w:rPr>
                              <w:szCs w:val="24"/>
                            </w:rPr>
                            <w:t>. savarankiškai – užduotį atlieka be pagalbos, susidūręs su kliūtimis, randa būdų jas įveikti.</w:t>
                          </w:r>
                        </w:p>
                      </w:sdtContent>
                    </w:sdt>
                  </w:sdtContent>
                </w:sdt>
                <w:sdt>
                  <w:sdtPr>
                    <w:alias w:val="12 pr. 37.2 pp."/>
                    <w:tag w:val="part_55c365b258d74278a241bae4a86132ce"/>
                    <w:lock w:val="sdtLocked"/>
                    <w:richText/>
                  </w:sdtPr>
                  <w:sdtContent>
                    <w:p>
                      <w:pPr>
                        <w:tabs>
                          <w:tab w:val="left" w:pos="851"/>
                        </w:tabs>
                        <w:ind w:firstLine="851"/>
                        <w:jc w:val="both"/>
                        <w:rPr>
                          <w:szCs w:val="24"/>
                        </w:rPr>
                      </w:pPr>
                      <w:sdt>
                        <w:sdtPr>
                          <w:alias w:val="Numeris"/>
                          <w:tag w:val="nr_55c365b258d74278a241bae4a86132ce"/>
                          <w:lock w:val="sdtLocked"/>
                          <w:richText/>
                        </w:sdtPr>
                        <w:sdtContent>
                          <w:r>
                            <w:rPr>
                              <w:szCs w:val="24"/>
                            </w:rPr>
                            <w:t>37.2</w:t>
                          </w:r>
                        </w:sdtContent>
                      </w:sdt>
                      <w:r>
                        <w:rPr>
                          <w:szCs w:val="24"/>
                        </w:rPr>
                        <w:t>. konteksto:</w:t>
                      </w:r>
                    </w:p>
                    <w:sdt>
                      <w:sdtPr>
                        <w:alias w:val="12 pr. 37.2.1 pp."/>
                        <w:tag w:val="part_438eff2143614fa68b171d1248fc4229"/>
                        <w:lock w:val="sdtLocked"/>
                        <w:richText/>
                      </w:sdtPr>
                      <w:sdtContent>
                        <w:p>
                          <w:pPr>
                            <w:tabs>
                              <w:tab w:val="left" w:pos="851"/>
                            </w:tabs>
                            <w:ind w:firstLine="851"/>
                            <w:jc w:val="both"/>
                            <w:rPr>
                              <w:szCs w:val="24"/>
                            </w:rPr>
                          </w:pPr>
                          <w:sdt>
                            <w:sdtPr>
                              <w:alias w:val="Numeris"/>
                              <w:tag w:val="nr_438eff2143614fa68b171d1248fc4229"/>
                              <w:lock w:val="sdtLocked"/>
                              <w:richText/>
                            </w:sdtPr>
                            <w:sdtContent>
                              <w:r>
                                <w:rPr>
                                  <w:szCs w:val="24"/>
                                </w:rPr>
                                <w:t>37.2.1</w:t>
                              </w:r>
                            </w:sdtContent>
                          </w:sdt>
                          <w:r>
                            <w:rPr>
                              <w:szCs w:val="24"/>
                            </w:rPr>
                            <w:t>. artima aplinka;</w:t>
                          </w:r>
                        </w:p>
                      </w:sdtContent>
                    </w:sdt>
                    <w:sdt>
                      <w:sdtPr>
                        <w:alias w:val="12 pr. 37.2.2 pp."/>
                        <w:tag w:val="part_456b9a8846594a88844285623db8dca1"/>
                        <w:lock w:val="sdtLocked"/>
                        <w:richText/>
                      </w:sdtPr>
                      <w:sdtContent>
                        <w:p>
                          <w:pPr>
                            <w:tabs>
                              <w:tab w:val="left" w:pos="851"/>
                            </w:tabs>
                            <w:ind w:firstLine="851"/>
                            <w:jc w:val="both"/>
                            <w:rPr>
                              <w:szCs w:val="24"/>
                            </w:rPr>
                          </w:pPr>
                          <w:sdt>
                            <w:sdtPr>
                              <w:alias w:val="Numeris"/>
                              <w:tag w:val="nr_456b9a8846594a88844285623db8dca1"/>
                              <w:lock w:val="sdtLocked"/>
                              <w:richText/>
                            </w:sdtPr>
                            <w:sdtContent>
                              <w:r>
                                <w:rPr>
                                  <w:szCs w:val="24"/>
                                </w:rPr>
                                <w:t>37.2.2</w:t>
                              </w:r>
                            </w:sdtContent>
                          </w:sdt>
                          <w:r>
                            <w:rPr>
                              <w:szCs w:val="24"/>
                            </w:rPr>
                            <w:t xml:space="preserve">. įprastas kontekstas; </w:t>
                          </w:r>
                        </w:p>
                      </w:sdtContent>
                    </w:sdt>
                    <w:sdt>
                      <w:sdtPr>
                        <w:alias w:val="12 pr. 37.2.3 pp."/>
                        <w:tag w:val="part_e9e69278615c463f9b9aabd15af0532e"/>
                        <w:lock w:val="sdtLocked"/>
                        <w:richText/>
                      </w:sdtPr>
                      <w:sdtContent>
                        <w:p>
                          <w:pPr>
                            <w:tabs>
                              <w:tab w:val="left" w:pos="851"/>
                            </w:tabs>
                            <w:ind w:firstLine="851"/>
                            <w:jc w:val="both"/>
                            <w:rPr>
                              <w:szCs w:val="24"/>
                            </w:rPr>
                          </w:pPr>
                          <w:sdt>
                            <w:sdtPr>
                              <w:alias w:val="Numeris"/>
                              <w:tag w:val="nr_e9e69278615c463f9b9aabd15af0532e"/>
                              <w:lock w:val="sdtLocked"/>
                              <w:richText/>
                            </w:sdtPr>
                            <w:sdtContent>
                              <w:r>
                                <w:rPr>
                                  <w:szCs w:val="24"/>
                                </w:rPr>
                                <w:t>37.2.3</w:t>
                              </w:r>
                            </w:sdtContent>
                          </w:sdt>
                          <w:r>
                            <w:rPr>
                              <w:szCs w:val="24"/>
                            </w:rPr>
                            <w:t>. naujas, neįprastas kontekstas.</w:t>
                          </w:r>
                        </w:p>
                        <w:p>
                          <w:pPr>
                            <w:ind w:right="-7"/>
                            <w:jc w:val="both"/>
                            <w:rPr>
                              <w:szCs w:val="24"/>
                            </w:rPr>
                            <w:sectPr>
                              <w:pgSz w:w="11906" w:h="16838"/>
                              <w:pgMar w:top="1134" w:right="567" w:bottom="1134" w:left="1701" w:header="567" w:footer="567" w:gutter="0"/>
                              <w:cols w:space="720"/>
                            </w:sectPr>
                          </w:pPr>
                        </w:p>
                      </w:sdtContent>
                    </w:sdt>
                  </w:sdtContent>
                </w:sdt>
              </w:sdtContent>
            </w:sdt>
          </w:sdtContent>
        </w:sdt>
        <w:sdt>
          <w:sdtPr>
            <w:alias w:val="skyrius"/>
            <w:tag w:val="part_2ea1d57263f5488f89f0d5273e83d04e"/>
            <w:lock w:val="sdtLocked"/>
            <w:richText/>
          </w:sdtPr>
          <w:sdtContent>
            <w:p>
              <w:pPr>
                <w:keepNext/>
                <w:keepLines/>
                <w:jc w:val="center"/>
                <w:rPr>
                  <w:b/>
                  <w:szCs w:val="24"/>
                </w:rPr>
              </w:pPr>
              <w:sdt>
                <w:sdtPr>
                  <w:alias w:val="Numeris"/>
                  <w:tag w:val="nr_2ea1d57263f5488f89f0d5273e83d04e"/>
                  <w:lock w:val="sdtLocked"/>
                  <w:richText/>
                </w:sdtPr>
                <w:sdtContent>
                  <w:r>
                    <w:rPr>
                      <w:b/>
                      <w:szCs w:val="24"/>
                    </w:rPr>
                    <w:t>VII</w:t>
                  </w:r>
                </w:sdtContent>
              </w:sdt>
              <w:r>
                <w:rPr>
                  <w:b/>
                  <w:szCs w:val="24"/>
                </w:rPr>
                <w:t xml:space="preserve"> SKYRIUS</w:t>
              </w:r>
            </w:p>
            <w:p>
              <w:pPr>
                <w:keepNext/>
                <w:keepLines/>
                <w:jc w:val="center"/>
                <w:rPr>
                  <w:b/>
                  <w:szCs w:val="24"/>
                </w:rPr>
              </w:pPr>
              <w:sdt>
                <w:sdtPr>
                  <w:alias w:val="Pavadinimas"/>
                  <w:tag w:val="title_2ea1d57263f5488f89f0d5273e83d04e"/>
                  <w:lock w:val="sdtLocked"/>
                  <w:richText/>
                </w:sdtPr>
                <w:sdtContent>
                  <w:r>
                    <w:rPr>
                      <w:b/>
                      <w:szCs w:val="24"/>
                    </w:rPr>
                    <w:t>MOKINIŲ PASIEKIMŲ LYGIŲ POŽYMIAI PAGAL PASIEKIMŲ SRITIS</w:t>
                  </w:r>
                </w:sdtContent>
              </w:sdt>
            </w:p>
            <w:p>
              <w:pPr>
                <w:rPr>
                  <w:sz w:val="18"/>
                  <w:szCs w:val="18"/>
                </w:rPr>
              </w:pPr>
            </w:p>
            <w:p>
              <w:pPr>
                <w:tabs>
                  <w:tab w:val="right" w:pos="10195"/>
                </w:tabs>
                <w:ind w:right="-7"/>
                <w:rPr>
                  <w:szCs w:val="24"/>
                </w:rPr>
              </w:pPr>
            </w:p>
            <w:p>
              <w:pPr>
                <w:rPr>
                  <w:sz w:val="18"/>
                  <w:szCs w:val="18"/>
                </w:rPr>
              </w:pPr>
            </w:p>
            <w:sdt>
              <w:sdtPr>
                <w:alias w:val="12 pr. 38 p."/>
                <w:tag w:val="part_ca8236a5514342dbb047942c1b57a56f"/>
                <w:lock w:val="sdtLocked"/>
                <w:richText/>
              </w:sdtPr>
              <w:sdtContent>
                <w:p>
                  <w:pPr>
                    <w:tabs>
                      <w:tab w:val="right" w:pos="10195"/>
                    </w:tabs>
                    <w:ind w:right="-6" w:firstLine="851"/>
                    <w:rPr>
                      <w:szCs w:val="24"/>
                    </w:rPr>
                  </w:pPr>
                  <w:sdt>
                    <w:sdtPr>
                      <w:alias w:val="Numeris"/>
                      <w:tag w:val="nr_ca8236a5514342dbb047942c1b57a56f"/>
                      <w:lock w:val="sdtLocked"/>
                      <w:richText/>
                    </w:sdtPr>
                    <w:sdtContent>
                      <w:r>
                        <w:rPr>
                          <w:szCs w:val="24"/>
                        </w:rPr>
                        <w:t>38</w:t>
                      </w:r>
                    </w:sdtContent>
                  </w:sdt>
                  <w:r>
                    <w:rPr>
                      <w:szCs w:val="24"/>
                    </w:rPr>
                    <w:t>. Pasiekimų lygių požymių lentelėse raide ir skaičių junginiu (pavyzdžiui, A1.3) žymima pasiekimų sritis (A), pirmas skaičius nurodo pasiekimą (1), o antras skaičius (3) – pasiekimų lygį.</w:t>
                  </w:r>
                </w:p>
              </w:sdtContent>
            </w:sdt>
            <w:sdt>
              <w:sdtPr>
                <w:alias w:val="12 pr. 39 p."/>
                <w:tag w:val="part_002666ff7d5c4162be8ea4439a224a49"/>
                <w:lock w:val="sdtLocked"/>
                <w:richText/>
              </w:sdtPr>
              <w:sdtContent>
                <w:p>
                  <w:pPr>
                    <w:tabs>
                      <w:tab w:val="right" w:pos="10195"/>
                    </w:tabs>
                    <w:ind w:right="-6" w:firstLine="851"/>
                    <w:rPr>
                      <w:szCs w:val="24"/>
                    </w:rPr>
                  </w:pPr>
                  <w:sdt>
                    <w:sdtPr>
                      <w:alias w:val="Numeris"/>
                      <w:tag w:val="nr_002666ff7d5c4162be8ea4439a224a49"/>
                      <w:lock w:val="sdtLocked"/>
                      <w:richText/>
                    </w:sdtPr>
                    <w:sdtContent>
                      <w:r>
                        <w:rPr>
                          <w:szCs w:val="24"/>
                        </w:rPr>
                        <w:t>39</w:t>
                      </w:r>
                    </w:sdtContent>
                  </w:sdt>
                  <w:r>
                    <w:rPr>
                      <w:szCs w:val="24"/>
                    </w:rPr>
                    <w:t>. Pasiekimų lygių požymiai. 1–2 klasės:</w:t>
                  </w:r>
                </w:p>
                <w:tbl>
                  <w:tblPr>
                    <w:tblW w:w="15180" w:type="dxa"/>
                    <w:tblInd w:w="90" w:type="dxa"/>
                    <w:tblBorders>
                      <w:top w:val="nil"/>
                      <w:left w:val="nil"/>
                      <w:bottom w:val="nil"/>
                      <w:right w:val="nil"/>
                      <w:insideH w:val="nil"/>
                      <w:insideV w:val="nil"/>
                    </w:tblBorders>
                    <w:tblLayout w:type="fixed"/>
                    <w:tblCellMar>
                      <w:top w:w="100" w:type="dxa"/>
                      <w:left w:w="115" w:type="dxa"/>
                      <w:bottom w:w="100" w:type="dxa"/>
                      <w:right w:w="115" w:type="dxa"/>
                    </w:tblCellMar>
                    <w:tblLook w:val="0600" w:firstRow="0" w:lastRow="0" w:firstColumn="0" w:lastColumn="0" w:noHBand="1" w:noVBand="1"/>
                  </w:tblPr>
                  <w:tblGrid>
                    <w:gridCol w:w="3795"/>
                    <w:gridCol w:w="3795"/>
                    <w:gridCol w:w="3795"/>
                    <w:gridCol w:w="3795"/>
                  </w:tblGrid>
                  <w:tr>
                    <w:trPr>
                      <w:trHeight w:val="111"/>
                    </w:trPr>
                    <w:tc>
                      <w:tcPr>
                        <w:tcW w:w="15180"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Pasiekimų lygiai</w:t>
                        </w:r>
                      </w:p>
                    </w:tc>
                  </w:tr>
                  <w:tr>
                    <w:trPr>
                      <w:trHeight w:val="112"/>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Slenkstinis (I)</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Patenkinamas (II)</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Pagrindinis (III)</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Aukštesnysis (IV)</w:t>
                        </w:r>
                      </w:p>
                    </w:tc>
                  </w:tr>
                  <w:tr>
                    <w:trPr>
                      <w:trHeight w:val="107"/>
                    </w:trPr>
                    <w:tc>
                      <w:tcPr>
                        <w:tcW w:w="15180"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1. Pasiekimų sritis: Kalbos vartojimas (A)</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Bendraudamas su bendraamžiais, juos supranta. (A1.1.)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Bendraudamas su bendraamžiais, juos supranta, padedamas atsako vartodamas gestus ir gestikuliaciją. (A1.2.)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Bendraudamas su bendraamžiais, juos supranta, atsako vartodamas paprastus gestus ir gestikuliaciją. (A1.3.)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Bendraudamas su bendraamžiais, juos supranta, klausia, atsako vartodamas gestus ir gestikuliaciją. (A1.4.)</w:t>
                        </w:r>
                      </w:p>
                    </w:tc>
                  </w:tr>
                  <w:tr>
                    <w:trPr>
                      <w:trHeight w:val="1159"/>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atsako į suaugusiojo klausimus. (A2.1.)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atsako į suaugusiojo klausimus, pradeda, tęsia ir užbaigia pokalbį. (A2.2.)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Atsako į suaugusiojo klausimus, ko nors nesuprasdamas paprašo klausimą pakartoti, pradeda, tęsia ir užbaigia pokalbį. (A2.3.)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Užmezga pokalbį ir atsako į suaugusiojo klausimus, ko nors nesuprasdamas paprašo klausimą pakartoti, pradeda, tęsia ir užbaigia pokalbį. (A2.4.)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dalyvauja kūrybiniuose žaidimuose: kuria situacijas (parduotuvėje, gydytojo kabinete, mokykloje, namuose). (A3.1.)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Naudodamasis netiesiogine pagalba dalyvauja kūrybiniuose žaidimuose: kuria įvairias situacijas (parduotuvėje, gydytojo kabinete, mokykloje, namuose). (A3.2.)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b/>
                            <w:bCs/>
                            <w:szCs w:val="24"/>
                          </w:rPr>
                        </w:pPr>
                        <w:r>
                          <w:rPr>
                            <w:szCs w:val="24"/>
                          </w:rPr>
                          <w:t>Noriai dalyvauja kūrybiniuose žaidimuose: kuria įvairias situacijas (parduotuvėje, gydytojo kabinete, mokykloje, namuose). (A3.3.</w:t>
                        </w:r>
                        <w:r>
                          <w:rPr>
                            <w:b/>
                            <w:bCs/>
                            <w:szCs w:val="24"/>
                          </w:rPr>
                          <w:t>)</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Aktyviai dalyvauja kūrybiniuose žaidimuose: kuria įvairias situacijas (parduotuvėje, gydytojo kabinete, mokykloje, namuose). Svarsto, nagrinėja nesusikalbėjimo priežastis. (A3.4.)</w:t>
                        </w:r>
                      </w:p>
                    </w:tc>
                  </w:tr>
                  <w:tr>
                    <w:trPr>
                      <w:trHeight w:val="471"/>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i/>
                            <w:iCs/>
                            <w:szCs w:val="24"/>
                          </w:rPr>
                        </w:pPr>
                        <w:r>
                          <w:rPr>
                            <w:szCs w:val="24"/>
                          </w:rPr>
                          <w:t>Informaciją sieja su sava patirtimi, atsako į su vertinimu susijusius klausimus. (A4.1.)</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15"/>
                          <w:rPr>
                            <w:b/>
                            <w:bCs/>
                            <w:szCs w:val="24"/>
                          </w:rPr>
                        </w:pPr>
                        <w:r>
                          <w:rPr>
                            <w:szCs w:val="24"/>
                          </w:rPr>
                          <w:t>Informaciją sieja su sava patirtimi, vertina pagal vieną nurodytą kriterijų. (A4.2.)</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Informaciją sieja su sava patirtimi, vertina pagal nurodytus kriterijus. (A4.3.)</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b/>
                            <w:bCs/>
                            <w:szCs w:val="24"/>
                          </w:rPr>
                        </w:pPr>
                        <w:r>
                          <w:rPr>
                            <w:szCs w:val="24"/>
                          </w:rPr>
                          <w:t>Informaciją sieja su sava patirtimi, vertina pagal susitartus kriterijus. (A4.4.)</w:t>
                        </w:r>
                      </w:p>
                    </w:tc>
                  </w:tr>
                  <w:tr>
                    <w:trPr>
                      <w:trHeight w:val="1159"/>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glaustai atpasakoja gestų kalba papasakotą tekstą.</w:t>
                        </w:r>
                      </w:p>
                      <w:p>
                        <w:pPr>
                          <w:widowControl w:val="0"/>
                          <w:ind w:right="-7"/>
                          <w:rPr>
                            <w:szCs w:val="24"/>
                          </w:rPr>
                        </w:pPr>
                        <w:r>
                          <w:rPr>
                            <w:szCs w:val="24"/>
                          </w:rPr>
                          <w:t>Padedamas gestų kalba perduoda lietuvių kalbos teksto esmę. (A5.1.)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Naudodamasis netiesiogine pagalba glaustai atpasakoja gestų kalba papasakotą tekstą.</w:t>
                        </w:r>
                      </w:p>
                      <w:p>
                        <w:pPr>
                          <w:widowControl w:val="0"/>
                          <w:ind w:right="-7"/>
                          <w:rPr>
                            <w:szCs w:val="24"/>
                          </w:rPr>
                        </w:pPr>
                        <w:r>
                          <w:rPr>
                            <w:szCs w:val="24"/>
                          </w:rPr>
                          <w:t>Naudodamasis netiesiogine pagalba gestų kalba perduoda lietuvių kalbos teksto esmę. (A5.2.)</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Glaustai atpasakoja gestų kalba papasakotą tekstą.</w:t>
                        </w:r>
                      </w:p>
                      <w:p>
                        <w:pPr>
                          <w:widowControl w:val="0"/>
                          <w:ind w:right="-7"/>
                          <w:rPr>
                            <w:szCs w:val="24"/>
                          </w:rPr>
                        </w:pPr>
                        <w:r>
                          <w:rPr>
                            <w:szCs w:val="24"/>
                          </w:rPr>
                          <w:t>Gestų kalba perduoda lietuvių kalbos teksto esmę. (A5.3.)</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Glaustai ir aiškiai atpasakoja gestų kalba papasakotą tekstą</w:t>
                        </w:r>
                      </w:p>
                      <w:p>
                        <w:pPr>
                          <w:widowControl w:val="0"/>
                          <w:ind w:right="-7"/>
                          <w:rPr>
                            <w:szCs w:val="24"/>
                          </w:rPr>
                        </w:pPr>
                        <w:r>
                          <w:rPr>
                            <w:szCs w:val="24"/>
                          </w:rPr>
                          <w:t>Atpasakoja gestų kalba lietuvių kalbos tekstą. (A5.4.)</w:t>
                        </w:r>
                      </w:p>
                    </w:tc>
                  </w:tr>
                  <w:tr>
                    <w:trPr>
                      <w:trHeight w:val="953"/>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randa tekste informaciją pagal pateiktus kelis trumpus klausimus. (A6.1.)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randa tekste informaciją pagal pateiktus trumpus klausimus. (A6.2.)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randa tekste informaciją pagal pateiktus klausimus. (A6.3.)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Randa tekste informaciją pagal pateiktus klausimus. (A6.4.)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pagal pavyzdį kuria trumpus informacinio pobūdžio tekstus.</w:t>
                        </w:r>
                      </w:p>
                      <w:p>
                        <w:pPr>
                          <w:widowControl w:val="0"/>
                          <w:ind w:right="-7"/>
                          <w:rPr>
                            <w:szCs w:val="24"/>
                          </w:rPr>
                        </w:pPr>
                        <w:r>
                          <w:rPr>
                            <w:szCs w:val="24"/>
                          </w:rPr>
                          <w:t>Padedamas pasako svarbiausius duomenis apie save: vardą, pavardę, savo amžių. (A7.1.)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Pagal pavyzdį kuria trumpus informacinio pobūdžio tekstus.</w:t>
                        </w:r>
                      </w:p>
                      <w:p>
                        <w:pPr>
                          <w:widowControl w:val="0"/>
                          <w:ind w:right="-7"/>
                          <w:rPr>
                            <w:szCs w:val="24"/>
                          </w:rPr>
                        </w:pPr>
                        <w:r>
                          <w:rPr>
                            <w:szCs w:val="24"/>
                          </w:rPr>
                          <w:t>Pasako svarbiausius duomenis apie save: vardą ir pavardę, amžių, kur gyvena, kurioje mokykloje mokosi. (A7.2.)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Pagal pavyzdį kuria trumpus informacinio pobūdžio tekstus.</w:t>
                        </w:r>
                      </w:p>
                      <w:p>
                        <w:pPr>
                          <w:widowControl w:val="0"/>
                          <w:ind w:right="-7"/>
                          <w:rPr>
                            <w:szCs w:val="24"/>
                          </w:rPr>
                        </w:pPr>
                        <w:r>
                          <w:rPr>
                            <w:szCs w:val="24"/>
                          </w:rPr>
                          <w:t>Trumpai papasakoja apie save: pasako vardą ir pavardę, amžių, kur gyvena, kurioje mokykloje mokosi, apie savo šeimą, pomėgius. (A7.3.)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Savarankiškai kuria trumpus informacinio pobūdžio tekstus.</w:t>
                        </w:r>
                      </w:p>
                      <w:p>
                        <w:pPr>
                          <w:widowControl w:val="0"/>
                          <w:ind w:right="-7"/>
                          <w:rPr>
                            <w:szCs w:val="24"/>
                          </w:rPr>
                        </w:pPr>
                        <w:r>
                          <w:rPr>
                            <w:szCs w:val="24"/>
                          </w:rPr>
                          <w:t>Papasakoja apie save: pasako vardą ir pavardę, vardą-gestą, amžių, kur gyvena, kurioje mokykloje, kelintoje klasėje mokosi, apie savo šeimą, pomėgius. (A7.4.)</w:t>
                        </w:r>
                      </w:p>
                    </w:tc>
                  </w:tr>
                  <w:tr>
                    <w:trPr>
                      <w:trHeight w:val="231"/>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trumpai pasakoja apie tikrus įvykius. (A8.1.)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Pasakodamas apie tikrus įvykius, įterpia į juos išgalvotų dalykų. (A8.2.)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Pasakodamas apie tikrus įvykius, neįterpia į juos išgalvotų dalykų. (A8.3.)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Vaizdžiai pasakoja apie tikrus įvykus, neįterpia į juos išgalvotų dalykų. (A8.4.)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apibūdina daiktą. (A9.1.)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apibūdina daiktą, įvykį. (A9.2.)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dalykiškai apibūdina daiktą, įvykį. (A9.3.)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Dalykiškai apibūdina daiktą, įvykį. (A9.4.)</w:t>
                        </w:r>
                      </w:p>
                    </w:tc>
                  </w:tr>
                  <w:tr>
                    <w:trPr>
                      <w:trHeight w:val="40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pasako savo nuomonę apie gerai pažįstamus dalykus. (A10.1.)</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Keliais sakiniais išsako savo ar persako kitų nuomones apie gerai pažįstamus dalykus. (A10.2.)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Išsako savo ar persako kitų nuomones apie gerai pažįstamus dalykus. (A10.3.)</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Išsako savo ar persako kitų nuomones apie gerai pažįstamus dalykus, pagrindžia remdamasis patirtimi. (A10.4.)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pasirenka raišką atsižvelgdamas į adresatą (bendraamžiai). (A11.1.)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pasirenka raišką atsižvelgdamas į adresatą (bendraamžiai, artimieji, mokytojai). (A11.2.)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pasirenka raišką atsižvelgdamas į adresatą (bendraamžiai, artimieji, mokytojai) ir komunikavimo situaciją (neoficiali). (A11.3.)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Pasirenka raišką atsižvelgdamas į adresatą (bendraamžiai, artimieji, mokytojai) ir komunikavimo situaciją (neoficiali). (A11.4.)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taiko skirtingas rekomenduojamas kompensavimo strategijas. (A12.1.)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Naudodamasis netiesiogine pagalba taiko skirtingas rekomenduojamas kompensavimo strategijas, atsižvelgdamas į kalbėjimo tikslą, situaciją ir adresatą. (A12.2.)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Taiko skirtingas rekomenduojamas kompensavimo strategijas, atsižvelgdamas į kalbėjimo tikslą, situaciją ir adresatą. (A12.3.)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Taiko skirtingas rekomenduojamas kompensavimo strategijas, atsižvelgdamas į kalbėjimo tikslą, situaciją ir adresatą; remiasi ankstesnėmis žiniomis, bando ir pasitaiso. (A12.4.)</w:t>
                        </w:r>
                      </w:p>
                    </w:tc>
                  </w:tr>
                  <w:tr>
                    <w:trPr>
                      <w:trHeight w:val="148"/>
                    </w:trPr>
                    <w:tc>
                      <w:tcPr>
                        <w:tcW w:w="15180"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2. Pasiekimų sritis: Kalbos pažinimas (B)</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Vartoja tinkamus gestus, apibūdindamas daiktus. (B1.1.)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Vartoja tinkamus gestus, apibūdindamas daiktus, reiškinius. (B1.2.)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Vartoja tinkamus gestus, apibūdindamas daiktus, reiškinius ir emocijas. (B1.3.)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Vartoja tinkamus, tikslius gestus, apibūdindamas daiktus, reiškinius ir emocijas. (B1.4.)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Skiria gestus, reiškiančius daiktų pavadinimus. (B2.1.)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Skiria gestus, reiškiančius daiktų ir veiksmų pavadinimus. (B2.2.)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Skiria gestus, reiškiančius daiktų, veiksmų ir požymių pavadinimus. (B2.3.)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Skiria gestus, reiškiančius daiktų, veiksmų, požymių ir prieveiksmių pavadinimus. (B2.4.)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Moka pirštų abėcėlę. (B3.1.)</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Moka ir vartoja pirštų abėcėlę. (B3.2.)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Moka pirštų abėcėlę ir tinkamai ją vartoja. (B3.3.)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Moka pirštų abėcėlę, laisvai ją vartoja. (B3.4.)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taisyklingai parodo gestus. (B4.1.)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Taisyklingai parodo gestus. (B4.2.)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Taisyklingai parodo gestus, jungia gestus į frazes. (B4.3.)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Taisyklingai parodo gestus, jungia gestus į frazes, sakinius. (B4.4.)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eksperimentuoja su plaštakos formomis. (B5.1.)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Naudodamasis netiesiogine pagalba eksperimentuoja su plaštakos formomis, kuria gestus. (B5.2.)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Aktyviai eksperimentuoja su plaštakos formomis, kuria gestus. (B5.3.)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Aktyviai eksperimentuoja su plaštakos formomis, kuria taisyklingos formos gestus. (B5.4.)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xml:space="preserve">Atpažįsta, kuri kalba yra jo gimtoji, padedamas žaidžia kalbinius žaidimus. (B6.1.) </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Atpažįsta, kuri kalba yra jo gimtoji, žaidžia kalbinius žaidimus. (B6.2.)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Domisi kalba: suvokia, kuri kalba yra jo gimtoji, žaidžia kalbinius žaidimus. (B6.3.)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Domisi kalba: pritaikydamas žinias ir patyrimą žaidžia kalbinius žaidimus. (B6.4.)</w:t>
                        </w:r>
                      </w:p>
                    </w:tc>
                  </w:tr>
                  <w:tr>
                    <w:trPr>
                      <w:trHeight w:val="141"/>
                    </w:trPr>
                    <w:tc>
                      <w:tcPr>
                        <w:tcW w:w="15180"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3. Pasiekimų sritis: Kurčiųjų kultūros pažinimas ir kultūrinė raiška (C)</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 xml:space="preserve">Padedamas mokosi žaisti kurčiųjų žaidimus. Padedamas moka naudotis nurodytomis  medijomis</w:t>
                        </w:r>
                        <w:r>
                          <w:rPr>
                            <w:color w:val="0563C1"/>
                            <w:szCs w:val="24"/>
                          </w:rPr>
                          <w:t>.</w:t>
                        </w:r>
                        <w:r>
                          <w:rPr>
                            <w:szCs w:val="24"/>
                          </w:rPr>
                          <w:t xml:space="preserve"> (C1.1.)</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b/>
                            <w:bCs/>
                            <w:szCs w:val="24"/>
                          </w:rPr>
                        </w:pPr>
                        <w:r>
                          <w:rPr>
                            <w:szCs w:val="24"/>
                          </w:rPr>
                          <w:t>Suvokia save kaip asmenį, priklausantį kurčiųjų bendruomenei. Domisi ir mokosi žaisti kurčiųjų žaidimus. Padedamas moka naudotis įvairiomis medijomis.</w:t>
                        </w:r>
                        <w:r>
                          <w:rPr>
                            <w:color w:val="0563C1"/>
                            <w:szCs w:val="24"/>
                          </w:rPr>
                          <w:t xml:space="preserve"> </w:t>
                        </w:r>
                        <w:r>
                          <w:rPr>
                            <w:szCs w:val="24"/>
                          </w:rPr>
                          <w:t>(C1.2.)</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Suvokia save kaip asmenį, priklausantį kurčiųjų bendruomenei.</w:t>
                        </w:r>
                      </w:p>
                      <w:p>
                        <w:pPr>
                          <w:widowControl w:val="0"/>
                          <w:ind w:right="-7"/>
                          <w:rPr>
                            <w:szCs w:val="24"/>
                          </w:rPr>
                        </w:pPr>
                        <w:r>
                          <w:rPr>
                            <w:szCs w:val="24"/>
                          </w:rPr>
                          <w:t>Aktyviai domisi ir mokosi žaisti kurčiųjų žaidimus. Padedamas moka atsakingai naudotis įvairiomis medijomis. (C1.3.)</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Suvokia save kaip kurčią asmenį, priklausantį kultūrinei mažumai, kurios gimtoji kalba yra lietuvių gestų kalba. Žaidžia kurčiųjų žaidimus. Padedamas moka atsakingai naudotis įvairiomis medijomis. (C1.4.)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Pagal išgales kuria pasakojimus pagal paveikslėlius. Padedamas dalyvauja pasakų inscenizacijose. (C2.1.)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Pagal išgales kuria pasakojimus pagal paveikslėlius, patirtį ir kitokio pobūdžio tekstus. Padedamas dalyvauja pasakų inscenizacijose, dramos kūrinių vaidinimuose. (C2.2.)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Pagal išgales kuria pasakojimus pagal paveikslėlius, patirtį ir kitokio pobūdžio tekstus, pristato juos klasei.</w:t>
                        </w:r>
                      </w:p>
                      <w:p>
                        <w:pPr>
                          <w:widowControl w:val="0"/>
                          <w:ind w:right="-7"/>
                          <w:rPr>
                            <w:szCs w:val="24"/>
                          </w:rPr>
                        </w:pPr>
                        <w:r>
                          <w:rPr>
                            <w:szCs w:val="24"/>
                          </w:rPr>
                          <w:t>Noriai dalyvauja pasakų inscenizacijose, dramos kūrinių vaidinimuose. (C2.3.)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Pagal išgales kuria vaizdingus pasakojimus pagal paveikslėlius, patirtį ir kitokio pobūdžio tekstus, pristato juos klasei. Noriai dalyvauja ir vadovauja pasakų inscenizacijose, dramos kūrinių vaidinimuose. (C2.4.)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Padedamas aptaria nesudėtingo kūrinio turinį: įvykius. (C3.1.)</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Padedamas aptaria nesudėtingo kūrinio turinį: įvykius, veikėjus. (C3.2)</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Padedamas aptaria nesudėtingo kūrinio turinį: įvykius, veiksmo vietą, laiką, veikėjus. (C3.3.)</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Aptaria nesudėtingo kūrinio turinį: įvykius, veiksmo vietą, laiką, veikėjus. (C3.4.)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(C4.1.)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(C4.2.)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(C4.3.)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(C4.4.)</w:t>
                        </w:r>
                      </w:p>
                    </w:tc>
                  </w:tr>
                </w:tbl>
                <w:p>
                  <w:pPr>
                    <w:tabs>
                      <w:tab w:val="right" w:pos="10195"/>
                    </w:tabs>
                    <w:ind w:right="-6" w:firstLine="851"/>
                    <w:rPr>
                      <w:szCs w:val="24"/>
                    </w:rPr>
                  </w:pPr>
                </w:p>
              </w:sdtContent>
            </w:sdt>
            <w:sdt>
              <w:sdtPr>
                <w:alias w:val="12 pr. 40 p."/>
                <w:tag w:val="part_1cef84c515f049979b5ea61747c7be30"/>
                <w:lock w:val="sdtLocked"/>
                <w:richText/>
              </w:sdtPr>
              <w:sdtContent>
                <w:p>
                  <w:pPr>
                    <w:tabs>
                      <w:tab w:val="right" w:pos="10195"/>
                    </w:tabs>
                    <w:ind w:right="-6" w:firstLine="851"/>
                    <w:rPr>
                      <w:szCs w:val="24"/>
                    </w:rPr>
                  </w:pPr>
                  <w:sdt>
                    <w:sdtPr>
                      <w:alias w:val="Numeris"/>
                      <w:tag w:val="nr_1cef84c515f049979b5ea61747c7be30"/>
                      <w:lock w:val="sdtLocked"/>
                      <w:richText/>
                    </w:sdtPr>
                    <w:sdtContent>
                      <w:r>
                        <w:rPr>
                          <w:szCs w:val="24"/>
                        </w:rPr>
                        <w:t>40</w:t>
                      </w:r>
                    </w:sdtContent>
                  </w:sdt>
                  <w:r>
                    <w:rPr>
                      <w:szCs w:val="24"/>
                    </w:rPr>
                    <w:t>. Pasiekimų lygių požymiai. 3–4 klasės:</w:t>
                  </w:r>
                </w:p>
                <w:tbl>
                  <w:tblPr>
                    <w:tblW w:w="15180" w:type="dxa"/>
                    <w:tblInd w:w="90" w:type="dxa"/>
                    <w:tblBorders>
                      <w:top w:val="nil"/>
                      <w:left w:val="nil"/>
                      <w:bottom w:val="nil"/>
                      <w:right w:val="nil"/>
                      <w:insideH w:val="nil"/>
                      <w:insideV w:val="nil"/>
                    </w:tblBorders>
                    <w:tblLayout w:type="fixed"/>
                    <w:tblCellMar>
                      <w:top w:w="100" w:type="dxa"/>
                      <w:left w:w="115" w:type="dxa"/>
                      <w:bottom w:w="100" w:type="dxa"/>
                      <w:right w:w="115" w:type="dxa"/>
                    </w:tblCellMar>
                    <w:tblLook w:val="0600" w:firstRow="0" w:lastRow="0" w:firstColumn="0" w:lastColumn="0" w:noHBand="1" w:noVBand="1"/>
                  </w:tblPr>
                  <w:tblGrid>
                    <w:gridCol w:w="3795"/>
                    <w:gridCol w:w="3795"/>
                    <w:gridCol w:w="3795"/>
                    <w:gridCol w:w="3795"/>
                  </w:tblGrid>
                  <w:tr>
                    <w:trPr>
                      <w:trHeight w:val="237"/>
                    </w:trPr>
                    <w:tc>
                      <w:tcPr>
                        <w:tcW w:w="15180"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6"/>
                          <w:jc w:val="center"/>
                          <w:rPr>
                            <w:szCs w:val="24"/>
                          </w:rPr>
                        </w:pPr>
                        <w:r>
                          <w:rPr>
                            <w:szCs w:val="24"/>
                          </w:rPr>
                          <w:t>Pasiekimų lygiai</w:t>
                        </w:r>
                      </w:p>
                    </w:tc>
                  </w:tr>
                  <w:tr>
                    <w:trPr>
                      <w:trHeight w:val="238"/>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Slenkstinis (I)</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Patenkinamas (II)</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Pagrindinis (III)</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Aukštesnysis (IV)</w:t>
                        </w:r>
                      </w:p>
                    </w:tc>
                  </w:tr>
                  <w:tr>
                    <w:trPr>
                      <w:trHeight w:val="228"/>
                    </w:trPr>
                    <w:tc>
                      <w:tcPr>
                        <w:tcW w:w="15180"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1. Pasiekimų sritis: Kalbos vartojimas (A)</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bendrauja atsižvelgdamas į adresatą. (A1.1.)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bendrauja atsižvelgdamas į adresatą, kalbos vartojimo situaciją. (A1.2.)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Bendrauja atsižvelgdamas į adresatą, kalbos vartojimo situaciją. (A1.3.)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Bendrauja atsižvelgdamas į adresatą, kalbos vartojimo situaciją. Supranta pokalbio esmę. (A1.4.)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užmezga pokalbį su suaugusiu asmeniu, jį palaiko ir užbaigia. (A2.1.)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užmezga pokalbį su suaugusiu asmeniu, jį palaiko ir užbaigia. Reaguoja į pašnekovo kalbos nuotaiką. (A2.2.)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Užmezga pokalbį su suaugusiu asmeniu, jį palaiko ir užbaigia. Reaguoja į pašnekovo kalbos nuotaiką. (A2.3.)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Tinkamai užmezga pokalbį su suaugusiu asmeniu, jį palaiko ir užbaigia. Reaguoja į pašnekovo kalbos nuotaiką. (A2.4.)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kuria komunikacinius žaidimus, pasakas. (A3.1.)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kuria komunikacinius žaidimus, pasakas, fantastines istorijas. (A3.2.)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Pagal savo galimybes kuria įvairius komunikacinius žaidimus, pasakas, fantastines istorijas. (A3.3.)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Pagal savo galimybes kuria įvairias fantastines istorijas, pasakas, vadovauja komunikaciniams žaidimams. (A3.4.)</w:t>
                        </w:r>
                      </w:p>
                    </w:tc>
                  </w:tr>
                  <w:tr>
                    <w:trPr>
                      <w:trHeight w:val="420"/>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i/>
                            <w:iCs/>
                            <w:szCs w:val="24"/>
                          </w:rPr>
                        </w:pPr>
                        <w:r>
                          <w:rPr>
                            <w:szCs w:val="24"/>
                          </w:rPr>
                          <w:t>Informaciją sieja su sava patirtimi, vertina pagal nurodytus kriterijus. (A4.1.)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Informaciją sieja su sava patirtimi, vertina pagal susitartus kriterijus. (A4.2.)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Informaciją sieja su sava patirtimi ir kontekstu, vertina pagal susitartus kriterijus. (A4.3.)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Informaciją sieja su sava patirtimi ir kontekstu, ją komentuoja ir kritiškai vertina pagal susitartus kriterijus. (A4.4.)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xml:space="preserve">Padedamas atpasakoja gestų kalba papasakotą tekstą. </w:t>
                        </w:r>
                      </w:p>
                      <w:p>
                        <w:pPr>
                          <w:widowControl w:val="0"/>
                          <w:ind w:right="-7"/>
                          <w:rPr>
                            <w:szCs w:val="24"/>
                          </w:rPr>
                        </w:pPr>
                        <w:r>
                          <w:rPr>
                            <w:szCs w:val="24"/>
                          </w:rPr>
                          <w:t>Padedamas atpasakoja gestų kalba lietuvių kalbos tekstą. (A5.1.)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Atpasakoja gestų kalba papasakotą tekstą.</w:t>
                        </w:r>
                      </w:p>
                      <w:p>
                        <w:pPr>
                          <w:widowControl w:val="0"/>
                          <w:shd w:val="clear" w:color="auto" w:fill="FFFFFF"/>
                          <w:rPr>
                            <w:szCs w:val="24"/>
                          </w:rPr>
                        </w:pPr>
                        <w:r>
                          <w:rPr>
                            <w:szCs w:val="24"/>
                          </w:rPr>
                          <w:t>Atpasakoja gestų kalba lietuvių kalbos tekstą. (A5.2.)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Nuosekliai atpasakoja gestų kalba papasakotą tekstą.</w:t>
                        </w:r>
                      </w:p>
                      <w:p>
                        <w:pPr>
                          <w:widowControl w:val="0"/>
                          <w:ind w:right="-7"/>
                          <w:rPr>
                            <w:szCs w:val="24"/>
                          </w:rPr>
                        </w:pPr>
                        <w:r>
                          <w:rPr>
                            <w:szCs w:val="24"/>
                          </w:rPr>
                          <w:t>Nuosekliai atpasakoja gestų kalba lietuvių kalbos tekstą, padedamas naudojasi gestų kalbos žodynais. (A5.3.)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Nuosekliai ir tiksliai atpasakoja gestų kalba papasakotą tekstą.</w:t>
                        </w:r>
                      </w:p>
                      <w:p>
                        <w:pPr>
                          <w:widowControl w:val="0"/>
                          <w:ind w:right="-7"/>
                          <w:rPr>
                            <w:szCs w:val="24"/>
                          </w:rPr>
                        </w:pPr>
                        <w:r>
                          <w:rPr>
                            <w:szCs w:val="24"/>
                          </w:rPr>
                          <w:t>Nuosekliai atpasakoja gestų kalba lietuvių kalbos tekstą ir savarankiškai naudojasi gestų kalbos žodynais. (A5.4.)</w:t>
                        </w:r>
                      </w:p>
                    </w:tc>
                  </w:tr>
                  <w:tr>
                    <w:trPr>
                      <w:trHeight w:val="1050"/>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randa tekste informaciją pagal pateiktus klausimus. (A6.1.)</w:t>
                        </w:r>
                      </w:p>
                      <w:p>
                        <w:pPr>
                          <w:widowControl w:val="0"/>
                          <w:ind w:right="-7"/>
                          <w:rPr>
                            <w:szCs w:val="24"/>
                          </w:rPr>
                        </w:pP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Naudodamasis netiesiogine pagalba randa tekste informaciją pagal pateiktus klausimus. (A6.2.)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trike/>
                            <w:szCs w:val="24"/>
                          </w:rPr>
                        </w:pPr>
                        <w:r>
                          <w:rPr>
                            <w:szCs w:val="24"/>
                          </w:rPr>
                          <w:t>Randa tekste informaciją pagal pateiktus klausimus. (A6.3.)</w:t>
                        </w:r>
                      </w:p>
                      <w:p>
                        <w:pPr>
                          <w:widowControl w:val="0"/>
                          <w:ind w:right="-7"/>
                          <w:rPr>
                            <w:szCs w:val="24"/>
                          </w:rPr>
                        </w:pP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Randa tekste informaciją pagal pateiktus klausimus, išsiaiškina nesuprantamus dalykus. (A6.4.)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kuria trumpus informacinio pobūdžio tekstus. Trumpai papasakoja apie save, prisistato. (A7.1.)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Savarankiškai kuria trumpus informacinio pobūdžio tekstus. Papasakoja apie save, apie tai, ką matė, patyrė, jautė. (A7.2.)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Savarankiškai kuria trumpus informacinio pobūdžio tekstus ir pristato juos klasės draugams. Įtaigiai papasakoja apie save, apie tai, ką matė, patyrė, jautė. (A7.3.)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Savarankiškai kuria išsamius informacinio pobūdžio tekstus ir pristato juos klasės draugams. Įtaigiai papasakoja skirtingiems adresatams apie save, apie tai, ką matė, patyrė, jautė. (A7.4.)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atsako į klausimus. (A8.1.)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Naudodamasis netiesiogine pagalba papasakoja matytą ar patirtą įvykį. (A8.2.)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Trumpai papasakoja paties patirtą nutikimą. (A8.3.)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Įdomiai, gyvai papasakoja patirtą ar matytą įvykį. (A8.4.)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apibūdina daiktą, įvykį. (A9.1.)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dalykiškai apibūdina daiktą, įvykį. (A9.2.)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dalykiškai apibūdina daiktą, įvykį ir procesą (papasakoja, kaip kas nors daroma). (A9.3.)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Dalykiškai apibūdina daiktą, įvykį ir procesą (papasakoja, kaip kas nors daroma). (A9.4.)</w:t>
                        </w:r>
                      </w:p>
                    </w:tc>
                  </w:tr>
                  <w:tr>
                    <w:trPr>
                      <w:trHeight w:val="420"/>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Išsako savo nuomonę apie gerai pažįstamus dalykus. (A10.1.)</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Išsako savo nuomonę apie gerai pažįstamus dalykus, ją pagrindžia remdamasis patirtimi, kai yra suteikiama pagalba. (A10.2.)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Išsako savo nuomonę apie gerai pažįstamus dalykus, ją pagrindžia remdamasis patirtimi. (A10.3.)</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Išsako savo nuomonę, ją tinkamai pagrindžia remdamasis patirtimi ir gerai žinomu kontekstu. (A10.4.)</w:t>
                        </w:r>
                      </w:p>
                    </w:tc>
                  </w:tr>
                  <w:tr>
                    <w:trPr>
                      <w:trHeight w:val="1459"/>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pasirenka raišką atsižvelgdamas į adresatą (bendraamžiai, artimieji). (A11.1.)</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Padedamas pasirenka raišką atsižvelgdamas į adresatą (bendraamžiai, artimieji, mokytojai). (A11.2.)</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Padedamas pasirenka raišką atsižvelgdamas į adresatą (bendraamžiai, artimieji, mokytojai, kiti suaugusieji) ir komunikavimo situaciją (neoficiali). (A11.3.)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Pasirenka raišką atsižvelgdamas į adresatą (bendraamžiai, artimieji, mokytojai, kiti suaugusieji) ir komunikavimo situaciją (neoficiali).</w:t>
                        </w:r>
                      </w:p>
                      <w:p>
                        <w:pPr>
                          <w:widowControl w:val="0"/>
                          <w:ind w:right="-7"/>
                          <w:rPr>
                            <w:szCs w:val="24"/>
                          </w:rPr>
                        </w:pPr>
                        <w:r>
                          <w:rPr>
                            <w:szCs w:val="24"/>
                          </w:rPr>
                          <w:t>(A11.4.)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taiko pagrindines kompensavimo strategijas, atsižvelgdamas į kalbėjimo tikslą, situaciją ir adresatą. (A12.1.)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Naudodamasis netiesiogine pagalba taiko pagrindines kompensavimo strategijas, atsižvelgdamas į kalbėjimo tikslą, situaciją ir adresatą; remiasi ankstesnėmis žiniomis, bando ir pasitaiso. (A12.2.)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Taiko pagrindines kompensavimo strategijas, atsižvelgdamas į kalbėjimo tikslą, situaciją ir adresatą; remiasi ankstesnėmis žiniomis, bando ir pasitaiso. (A12.3.)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Taiko pagrindines kompensavimo strategijas, atsižvelgdamas į kalbėjimo tikslą, situaciją ir adresatą; remiasi ankstesnėmis žiniomis, bando ir pasitaiso. Reflektuoja savo veiksmus. (A12.4.)</w:t>
                        </w:r>
                      </w:p>
                    </w:tc>
                  </w:tr>
                  <w:tr>
                    <w:trPr>
                      <w:trHeight w:val="198"/>
                    </w:trPr>
                    <w:tc>
                      <w:tcPr>
                        <w:tcW w:w="15180"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b/>
                            <w:bCs/>
                            <w:szCs w:val="24"/>
                          </w:rPr>
                        </w:pPr>
                        <w:r>
                          <w:rPr>
                            <w:szCs w:val="24"/>
                          </w:rPr>
                          <w:t>2. Pasiekimų sritis: Kalbos pažinimas (B)</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sudaro frazes pagal lietuvių gestų kalbos normas. (B1.1.)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Sudaro frazes pagal lietuvių gestų kalbos normas. (B1.2.)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Taisyklingai sudaro frazes pagal lietuvių gestų kalbos normas. (B1.3.)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Taisyklingai ir tiksliai sudaro frazes pagal lietuvių gestų kalbos normas. (B1.4.)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Taisyklingai vartoja daiktavardinės, veiksmažodinės reikšmės gestus. (B2.1.)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Taisyklingai vartoja daiktavardinės, veiksmažodinės, būdvardinės, prieveiksminės reikšmės gestus. (B2.2.)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Taisyklingai ir tikslingai vartoja daiktavardinės, veiksmažodinės, būdvardinės, prieveiksminės reikšmės gestus. (B2.3.)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Taisyklingai ir tikslingai vartoja daiktavardinės, veiksmažodinės, būdvardinės, prieveiksminės reikšmės gestus. Moka ištaisyti nurodytą klaidą. (B2.4.)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Supranta pirštų abėcėlę. (B3.1.)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Supranta ir rodo pirštų abėcėlę. (B3.2.)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Tiksliai rodo ir supranta pirštų abėcėlę. (B3.3.)</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Tiksliai rodo ir laisvai supranta pirštų abėcėlę. (B3.4.)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Parodo gestus, jungia juos į frazes. (B4.1.)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Parodo gestus, jungia juos į frazes, sakinius. (B4.2.)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Taisyklingai parodo gestus, jungia juos į frazes, sakinius, tekstą. (B4.3.)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Taisyklingai ir tiksliai parodo gestus, jungia juos į frazes, sakinius, tekstą. (B4.4.)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vartoja gestus su mimika, naudojasi erdve, reikšdamas mintis lietuvių gestų kalba. (B5.1.)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Vartoja gestus su mimika, naudojasi erdve, reikšdamas mintis lietuvių gestų kalba. (B5.2.)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Vartoja taisyklingos formos gestus su atitinkama mimika, tinkamai naudojasi erdve, reikšdamas mintis lietuvių gestų kalba. (B5.3.)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Tinkamai vartoja taisyklingos formos gestus su atitinkama mimika, tinkamai naudojasi erdve, reikšdamas mintis lietuvių gestų kalba. (B5.3.)</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Domisi kalba, padedamas pritaiko žinias ir patyrimą kalbėdamas su kurčiaisiais. (B6.1.)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Domisi kalba, pritaiko žinias ir patyrimą kalbėdamas su kurčiaisiais. (B6.2.)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Domisi kalba, pritaiko žinias ir patyrimą kalbėdamas su kurčiaisiais ir girdinčiaisiais. (B6.3.)</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Domisi kalba, supranta, kad kalba nuolat kinta, pritaiko žinias ir patyrimą kalbėdamas su kurčiaisiais ir girdinčiaisiais. (B6.4.)</w:t>
                        </w:r>
                      </w:p>
                    </w:tc>
                  </w:tr>
                  <w:tr>
                    <w:trPr>
                      <w:trHeight w:val="166"/>
                    </w:trPr>
                    <w:tc>
                      <w:tcPr>
                        <w:tcW w:w="15180"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b/>
                            <w:bCs/>
                            <w:szCs w:val="24"/>
                          </w:rPr>
                        </w:pPr>
                        <w:r>
                          <w:rPr>
                            <w:szCs w:val="24"/>
                          </w:rPr>
                          <w:t>3. Pasiekimų sritis: Kurčiųjų kultūros pažinimas ir kultūrinė raiška (C)</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 xml:space="preserve">Suvokia save kaip kurčią asmenį, priklausantį kultūrinei mažumai, kurios gimtoji kalba yra lietuvių gestų kalba. Žaidžia kurčiųjų žaidimus. Padedamas moka atsakingai naudotis medijomis. (C1.1.) </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 xml:space="preserve">Suvokia save kaip kurčią asmenį, priklausantį kultūrinei mažumai, kurios gimtoji kalba yra lietuvių gestų kalba.  Žaidžia kurčiųjų žaidimus. Naudodamasis netiesiogine pagalba dalyvauja kurčiųjų bendruomenės organizuojamoje veikloje (meninėje, sportinėje, klubų ir kt.).</w:t>
                        </w:r>
                        <w:r>
                          <w:rPr>
                            <w:color w:val="0563C1"/>
                            <w:szCs w:val="24"/>
                          </w:rPr>
                          <w:t xml:space="preserve"> </w:t>
                        </w:r>
                        <w:r>
                          <w:rPr>
                            <w:szCs w:val="24"/>
                          </w:rPr>
                          <w:t xml:space="preserve">Naudodamasis netiesiogine pagalba mokosi atsakingai  naudotis medijomis. (C1.2.)</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Aiškiai suvokia save kaip kurčią asmenį, priklausantį kultūrinei mažumai, kurios gimtoji kalba yra lietuvių gestų kalba.</w:t>
                        </w:r>
                      </w:p>
                      <w:p>
                        <w:pPr>
                          <w:widowControl w:val="0"/>
                          <w:ind w:right="-7"/>
                          <w:rPr>
                            <w:szCs w:val="24"/>
                          </w:rPr>
                        </w:pPr>
                        <w:r>
                          <w:rPr>
                            <w:szCs w:val="24"/>
                          </w:rPr>
                          <w:t>Pagal savo galimybes ir poreikius aktyviai dalyvauja kurčiųjų bendruomenės organizuojamoje veikloje (meninėje, sportinėje, klubų ir kt.). Žaidžia ir vadovauja kurčiųjų žaidimams. Mokosi atsakingai naudotis medijomis, supažindinamas su intelektinės nuosavybės sąvoka.</w:t>
                        </w:r>
                        <w:r>
                          <w:rPr>
                            <w:color w:val="0563C1"/>
                            <w:szCs w:val="24"/>
                          </w:rPr>
                          <w:t xml:space="preserve"> </w:t>
                        </w:r>
                        <w:r>
                          <w:rPr>
                            <w:szCs w:val="24"/>
                          </w:rPr>
                          <w:t>(C1.3.)</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Aiškiai suvokia save kaip kurčią asmenį, priklausantį kultūrinei mažumai, kurios gimtoji kalba yra lietuvių gestų kalba. Aktyviai dalyvauja kurčiųjų bendruomenės organizuojamoje veikloje (meninėje, sportinėje, klubų ir kt.).</w:t>
                        </w:r>
                      </w:p>
                      <w:p>
                        <w:pPr>
                          <w:widowControl w:val="0"/>
                          <w:ind w:right="-7"/>
                          <w:rPr>
                            <w:szCs w:val="24"/>
                          </w:rPr>
                        </w:pPr>
                        <w:r>
                          <w:rPr>
                            <w:szCs w:val="24"/>
                          </w:rPr>
                          <w:t>Žaidžia ir vadovauja kurčiųjų žaidimams. Atsakingai naudojasi medijomis. (C1.4.)</w:t>
                        </w:r>
                      </w:p>
                    </w:tc>
                  </w:tr>
                  <w:tr>
                    <w:trPr>
                      <w:trHeight w:val="1350"/>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pagal išgales kuria pasakojimus. Perteikia personažų kalbą ir charakterius sekdamas pasaką. (C2.1.)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Naudodamasis netiesiogine pagalba pagal išgales kuria pasakojimus, pasakas ar pan. Perteikia personažų kalbą ir charakterius sekdamas pasaką, vaidindamas ar improvizuodamas. (C2.2.)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Pagal išgales kuria pasakojimus, pasakas ar pan.</w:t>
                        </w:r>
                        <w:r>
                          <w:rPr>
                            <w:b/>
                            <w:bCs/>
                            <w:szCs w:val="24"/>
                          </w:rPr>
                          <w:t xml:space="preserve"> </w:t>
                        </w:r>
                        <w:r>
                          <w:rPr>
                            <w:szCs w:val="24"/>
                          </w:rPr>
                          <w:t>Raiškiai perteikia personažų kalbą ir charakterius sekdamas pasaką, vaidindamas ar improvizuodamas. (C2.3.)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Pagal išgales kuria vaizdingus pasakojimus, pasakas ar pan. Meniškai ir raiškiai perteikia personažų kalbą ir charakterius sekdamas pasaką, vaidindamas ar improvizuodamas. (C2.4.)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suvokia meninio kūrinio grožį. (C3.1.)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Suvokia meninio kūrinio grožį. (C3.2.)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Intuityviai suvokia meninio kūrinio grožį ir išreiškia savo įspūdžius gestų kalba. (C4.3.)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Suvokia meninio kūrinio grožį ir tinkamai išreiškia savo įspūdžius gestų kalba. (C4.4.)</w:t>
                        </w:r>
                      </w:p>
                    </w:tc>
                  </w:tr>
                  <w:tr>
                    <w:trPr>
                      <w:trHeight w:val="390"/>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(C4.1.)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(C4.2.)</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(C4.3.)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(C4.4.)</w:t>
                        </w:r>
                      </w:p>
                    </w:tc>
                  </w:tr>
                </w:tbl>
                <w:p>
                  <w:pPr>
                    <w:widowControl w:val="0"/>
                    <w:tabs>
                      <w:tab w:val="right" w:pos="10195"/>
                    </w:tabs>
                    <w:ind w:right="-6"/>
                    <w:rPr>
                      <w:szCs w:val="24"/>
                    </w:rPr>
                  </w:pPr>
                </w:p>
              </w:sdtContent>
            </w:sdt>
            <w:sdt>
              <w:sdtPr>
                <w:alias w:val="12 pr. 41 p."/>
                <w:tag w:val="part_8cc1a8a38d204965a947ae426dccf01c"/>
                <w:lock w:val="sdtLocked"/>
                <w:richText/>
              </w:sdtPr>
              <w:sdtContent>
                <w:p>
                  <w:pPr>
                    <w:widowControl w:val="0"/>
                    <w:tabs>
                      <w:tab w:val="right" w:pos="10195"/>
                    </w:tabs>
                    <w:ind w:right="-6" w:firstLine="851"/>
                    <w:rPr>
                      <w:szCs w:val="24"/>
                    </w:rPr>
                  </w:pPr>
                  <w:sdt>
                    <w:sdtPr>
                      <w:alias w:val="Numeris"/>
                      <w:tag w:val="nr_8cc1a8a38d204965a947ae426dccf01c"/>
                      <w:lock w:val="sdtLocked"/>
                      <w:richText/>
                    </w:sdtPr>
                    <w:sdtContent>
                      <w:r>
                        <w:rPr>
                          <w:szCs w:val="24"/>
                        </w:rPr>
                        <w:t>41</w:t>
                      </w:r>
                    </w:sdtContent>
                  </w:sdt>
                  <w:r>
                    <w:rPr>
                      <w:szCs w:val="24"/>
                    </w:rPr>
                    <w:t>. Pasiekimų lygių požymiai. 5–6 klasės:</w:t>
                  </w:r>
                </w:p>
                <w:tbl>
                  <w:tblPr>
                    <w:tblW w:w="15180" w:type="dxa"/>
                    <w:tblInd w:w="90" w:type="dxa"/>
                    <w:tblBorders>
                      <w:top w:val="nil"/>
                      <w:left w:val="nil"/>
                      <w:bottom w:val="nil"/>
                      <w:right w:val="nil"/>
                      <w:insideH w:val="nil"/>
                      <w:insideV w:val="nil"/>
                    </w:tblBorders>
                    <w:tblLayout w:type="fixed"/>
                    <w:tblCellMar>
                      <w:top w:w="100" w:type="dxa"/>
                      <w:left w:w="115" w:type="dxa"/>
                      <w:bottom w:w="100" w:type="dxa"/>
                      <w:right w:w="115" w:type="dxa"/>
                    </w:tblCellMar>
                    <w:tblLook w:val="0600" w:firstRow="0" w:lastRow="0" w:firstColumn="0" w:lastColumn="0" w:noHBand="1" w:noVBand="1"/>
                  </w:tblPr>
                  <w:tblGrid>
                    <w:gridCol w:w="3795"/>
                    <w:gridCol w:w="3795"/>
                    <w:gridCol w:w="3795"/>
                    <w:gridCol w:w="3795"/>
                  </w:tblGrid>
                  <w:tr>
                    <w:trPr>
                      <w:trHeight w:val="25"/>
                    </w:trPr>
                    <w:tc>
                      <w:tcPr>
                        <w:tcW w:w="15180"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Pasiekimų lygiai</w:t>
                        </w:r>
                      </w:p>
                    </w:tc>
                  </w:tr>
                  <w:tr>
                    <w:trPr>
                      <w:trHeight w:val="168"/>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Slenkstinis (I)</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Patenkinamas (II)</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Pagrindinis (III)</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Aukštesnysis (IV)</w:t>
                        </w:r>
                      </w:p>
                    </w:tc>
                  </w:tr>
                  <w:tr>
                    <w:trPr>
                      <w:trHeight w:val="113"/>
                    </w:trPr>
                    <w:tc>
                      <w:tcPr>
                        <w:tcW w:w="15180"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1. Pasiekimų sritis: Kalbos vartojimas (A)</w:t>
                        </w:r>
                      </w:p>
                    </w:tc>
                  </w:tr>
                  <w:tr>
                    <w:trPr>
                      <w:trHeight w:val="1279"/>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Dalyvaudamas įvairaus pobūdžio pokalbiuose klausosi, supranta pokalbio esmę, atsako į mokytojo, bendraklasio klausimus. (A1.1.)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Dalyvaudamas įvairaus pobūdžio pokalbiuose klausosi, supranta pokalbio esmę, klausia, atsako. (A1.2.)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Dalyvaudamas įvairaus pobūdžio pokalbiuose klausosi, supranta pokalbio esmę, klausia, atsako, reiškia savo nuomonę. (A1.3.)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Dalyvaudamas įvairaus pobūdžio pokalbiuose tinkamai klausosi, supranta pokalbio esmę, tinkamai klausia, atsako, reiškia savo nuomonę. (A1.4.)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Užmezga, palaiko ir baigia pokalbį neoficialioje situacijoje su pažįstamais asmenimis. Paklausia padedant vertėjui įprastomis aplinkybėmis (pvz., mokykloje, renginyje). (A2.1.)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Užmezga, palaiko ir baigia pokalbį neoficialioje situacijoje su pažįstamais asmenimis. Stebi pašnekovo reakciją.</w:t>
                        </w:r>
                      </w:p>
                      <w:p>
                        <w:pPr>
                          <w:widowControl w:val="0"/>
                          <w:ind w:right="-7"/>
                          <w:rPr>
                            <w:szCs w:val="24"/>
                          </w:rPr>
                        </w:pPr>
                        <w:r>
                          <w:rPr>
                            <w:szCs w:val="24"/>
                          </w:rPr>
                          <w:t>Paklausia padedant vertėjui įprastomis aplinkybėmis (pvz., mokykloje, renginyje). (A2.2.)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Tinkamai užmezga, palaiko ir baigia pokalbį neoficialioje situacijoje su pažįstamais asmenimis. Stebi pašnekovo reakciją ir stengiasi tinkamai reaguoti, jo nepertraukti, mandagiai perklausia, paprašo paaiškinti. Paklausia ir atsako padedant vertėjui įprastomis aplinkybėmis (pvz., mokykloje, renginyje). (A2.3.)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Tinkamai užmezga, palaiko ir baigia pokalbį neoficialioje situacijoje su pažįstamais asmenimis. Stebi pašnekovo reakciją ir tinkamai reaguoja, jo nepertraukia, mandagiai perklausia, paprašo paaiškinti. Bendrauja padedant vertėjui įprastomis aplinkybėmis (pvz., mokykloje, renginyje). (A2.4.)</w:t>
                        </w:r>
                      </w:p>
                    </w:tc>
                  </w:tr>
                  <w:tr>
                    <w:trPr>
                      <w:trHeight w:val="52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(A3.1.)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xml:space="preserve">– (A3.2.) </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(A3.3.)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(A3.4.)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Padedamas vertina teksto paskirtį (informuoti, įtikinti, paskatinti ir pan.). (A4.1.)</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 xml:space="preserve">Naudodamasis netiesiogine pagalba vertina teksto paskirtį (informuoti, įtikinti, paskatinti ir pan.). (A4.2.) </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b/>
                            <w:bCs/>
                            <w:szCs w:val="24"/>
                          </w:rPr>
                        </w:pPr>
                        <w:r>
                          <w:rPr>
                            <w:szCs w:val="24"/>
                          </w:rPr>
                          <w:t>Vertina teksto paskirtį (informuoti, įtikinti, paskatinti ir pan.). (A4.3.)</w:t>
                        </w:r>
                        <w:r>
                          <w:rPr>
                            <w:b/>
                            <w:bCs/>
                            <w:szCs w:val="24"/>
                          </w:rPr>
                          <w:t xml:space="preserve"> </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Vertina teksto paskirtį (informuoti, įtikinti, paskatinti ir pan.) ir autoriaus intencijas. (A4.4.)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atpasakoja tekstą. (A5.1.)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Atpasakoja tekstą. (A5.2.)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Atpasakoja tekstą neiškreipdamas pagrindinės minties. (A5.3.)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Nuosekliai atpasakoja tekstą, suformuluoja pagrindinę mintį. (A5.4.)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randa tekste informaciją pagal pateiktus klausimus. (A6.1.)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Naudodamasis netiesiogine pagalba randa tekste informaciją pagal pateiktus klausimus, išsiaiškina nesuprantamus dalykus (gestus, klausimus) klausinėdamas. (A6.2.)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trike/>
                            <w:szCs w:val="24"/>
                          </w:rPr>
                        </w:pPr>
                        <w:r>
                          <w:rPr>
                            <w:szCs w:val="24"/>
                          </w:rPr>
                          <w:t>Randa tekste informaciją pagal pateiktus klausimus, išsiaiškina nesuprantamus dalykus (gestus, klausimus) klausinėdamas. (A6.3.)</w:t>
                        </w:r>
                      </w:p>
                      <w:p>
                        <w:pPr>
                          <w:widowControl w:val="0"/>
                          <w:ind w:right="-7"/>
                          <w:rPr>
                            <w:szCs w:val="24"/>
                          </w:rPr>
                        </w:pP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Randa tekste informaciją pagal pateiktus klausimus, padaro išvadas, išsiaiškina nesuprantamus dalykus (gestus, klausimus) klausinėdamas. (A6.4.)</w:t>
                        </w:r>
                      </w:p>
                    </w:tc>
                  </w:tr>
                  <w:tr>
                    <w:trPr>
                      <w:trHeight w:val="1140"/>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perteikia informaciją. Naudojasi pasiūlytais būdais ir priemonėmis, kurios padeda adresatui suvokti informaciją. (A7.1.)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Perteikia informaciją. Naudojasi pasiūlytais būdais ir priemonėmis, kurios padeda adresatui suvokti informaciją. (A7.2.)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Tiksliai perteikia informaciją. Naudojasi pasiūlytais būdais ir priemonėmis, padedančiomis adresatui suvokti informaciją. (A7.3.)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Tiksliai perteikia informaciją, geba tinkamai pasirinkti būdus ir priemones, padedančias adresatui suvokti informaciją. (A7.4.)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Padedamas pasakoja nesudėtingos kompozicijos pasakojimus. (A8.1.)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Pasakoja nesudėtingos kompozicijos pasakojimus, grįstus patirtimi. (A8.2.)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Pasakoja nesudėtingos kompozicijos pasakojimus, grįstus patirtimi bei išmone. (A8.3.)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Pasakoja nesudėtingos kompozicijos pasakojimus, grįstus patirtimi bei išmone, motyvuotai įtraukdamas apibūdinimo elementų. (A8.4.)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apibūdina daiktą, įvykį, procesą (papasakoja, kaip kas nors daroma). (A9.1.)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Nuosekliai apibūdina daiktą, įvykį, procesą (papasakoja, kaip kas nors daroma). (A9.2.)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Nuosekliai, dalykiškai apibūdina daiktą, įvykį, procesą (papasakoja, kaip kas nors daroma). (A9.3.)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Nuosekliai, dalykiškai apibūdina daiktą, įvykį, procesą (papasakoja, kaip kas nors daroma), įvairius objektus, palygina juos. (A9.4.)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Išsako savo nuomonę apie konkrečius, gerai pažįstamus dalykus. (A10.1.)</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Išsako savo nuomonę apie konkrečius, gerai pažįstamus dalykus, vertina. (A10.2.)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Išsako savo nuomonę apie konkrečius, gerai pažįstamus dalykus, vertina, argumentuodamas remiasi savo patirtimi. (A10.3.)</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Išsako savo nuomonę apie konkrečius, gerai pažįstamus dalykus, vertina, argumentuodamas remiasi savo patirtimi bei kitais pasiūlytais šaltiniais (kitų pasakojimais, perskaitytomis knygomis, internetu ir pan.). (A10.4.)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pasirenka raišką. (A11.1.)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pasirenka raišką atsižvelgiant į adresatą (bendraamžiai, artimieji, mokytojai, kiti suaugusieji). (A11.2.)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Padedamas pasirenka raišką atsižvelgiant į adresatą (bendraamžiai, artimieji, mokytojai, kiti suaugusieji) ir komunikavimo situaciją (neoficiali ir oficiali). (A11.3.)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Pasirenka kalbinę raišką ir turinį atsižvelgiant į adresatą (bendraamžiai, artimieji, mokytojai, kiti suaugusieji) ir komunikavimo situaciją (neoficiali ir oficiali). (A11.4.)</w:t>
                        </w:r>
                      </w:p>
                    </w:tc>
                  </w:tr>
                  <w:tr>
                    <w:trPr>
                      <w:trHeight w:val="1500"/>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b/>
                            <w:bCs/>
                            <w:szCs w:val="24"/>
                          </w:rPr>
                        </w:pPr>
                        <w:r>
                          <w:rPr>
                            <w:szCs w:val="24"/>
                          </w:rPr>
                          <w:t>Padedamas bando ir eksperimentuoja taikydamas įvairias kompensavimo strategijas: patikslinimo ir informacinius klausimus. (A12.1.)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Naudodamasis netiesiogine pagalba bando ir eksperimentuoja taikydamas įvairias kompensavimo strategijas: patikslinimo ir informacinius klausimus, pauzes, persakymą kitais gestais, tiesioginį pagalbos prašymą. (A12.2.)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Bando ir eksperimentuoja taikydamas įvairias kompensavimo strategijas: patikslinimo ir informacinius klausimus, pauzes, persakymą kitais gestais, tiesioginį pagalbos prašymą. (A12.3.)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Parenka ir derina įvairias kompensavimo strategijas: kalbos sinonimijos priemones, emocinius pasakymus, retorinius klausimus. (A12.4.)</w:t>
                        </w:r>
                      </w:p>
                    </w:tc>
                  </w:tr>
                  <w:tr>
                    <w:trPr>
                      <w:trHeight w:val="80"/>
                    </w:trPr>
                    <w:tc>
                      <w:tcPr>
                        <w:tcW w:w="15180"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b/>
                            <w:bCs/>
                            <w:szCs w:val="24"/>
                          </w:rPr>
                        </w:pPr>
                        <w:r>
                          <w:rPr>
                            <w:szCs w:val="24"/>
                          </w:rPr>
                          <w:t>2. Pasiekimų sritis: Kalbos pažinimas (B)</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rodo gestus ir pirštų abėcėlės ženklus. (B1.1.)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Tiksliai rodo gestus ir pirštų abėcėlės ženklus. (B1.2.)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Tiksliai ir taisyklingai rodo gestus ir pirštų abėcėlės ženklus. (B1.3.)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Tiksliai ir taisyklingai rodo gestus atitinkama veido išraiška ir pirštų abėcėlės ženklus. (B1.4.)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Vartoja vienareikšmius ir daugiareikšmius gestus. (B2.1.)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Vartoja vienareikšmius ir daugiareikšmius gestus. Padedamas ištaiso nurodytą gestą. (B2.2.)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Tinkamai vartoja vienareikšmius ir daugiareikšmius gestus. Moka ištaisyti nurodytą klaidą. (B2.3.)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Tinkamai vartoja vienareikšmius ir daugiareikšmius gestus. Randa ir moka ištaisyti klaidą. (B2.4.)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Nežinodamas reikiamo gesto, padedamas išreiškia mintį gestikuliacija. (B3.1.)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Nežinodamas reikiamo gesto, išreiškia mintį gestikuliacija. (B3.2.)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Nežinodamas reikiamo gesto, tinkamai išreiškia mintį gestikuliacija. (B3.3.)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Tinkamai išreiškia mintį gestikuliacija ir taisyklingai vartoja įvairios darybos gestus. (B3.4.)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Nusako erdvinius ir laiko santykius. (B4.1.)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Nusako erdvinius ir laiko santykius, lygina su lietuvių kalbos erdvės ir laiko prielinksnių konstrukcijomis. (B4.2.)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Taisyklingai nusako erdvinius ir laiko santykius, lygina su lietuvių kalbos erdvės ir laiko prielinksnių konstrukcijomis. (B4.3.)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Taisyklingai ir tiksliai nusako erdvinius ir laiko santykius, lygina su lietuvių kalbos erdvės ir laiko prielinksnių konstrukcijomis. (B4.4.)</w:t>
                        </w:r>
                      </w:p>
                    </w:tc>
                  </w:tr>
                  <w:tr>
                    <w:trPr>
                      <w:trHeight w:val="231"/>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Sudaro sakinius, perteikia kito žmogaus kalbą. (B5.1.)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Sudaro sakinius, perteikia kito žmogaus kalbą ir reakcijas (vaidmenų kaita). (B5.2.)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Tinkamai sudaro sakinius, perteikia kito žmogaus kalbą ir reakcijas (vaidmenų kaita). (B5.3.)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Tinkamai ir tiksliai sudaro sakinius, perteikia kito žmogaus kalbą ir reakcijas (vaidmenų kaita). (B5.4.)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Suvokia kalbą kaip socialinį ir kultūrinį reiškinį: padedamas paaiškina, kad kalba nuolat kinta. (B6.1.)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Suvokia kalbą kaip socialinį ir kultūrinį reiškinį: paaiškina, kad kalba nuolat kinta. (B6.2.)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Suvokia kalbą kaip socialinį ir kultūrinį reiškinį: paaiškina, kad kalba nuolat kinta, paaiškina gestų ir lietuvių kalbų statusą. (B6.3.)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Suvokia kalbą kaip socialinį ir kultūrinį reiškinį: paaiškina, kaip ir kodėl kalba nuolat kinta, paaiškina gestų ir lietuvių kalbų statusą. (B6.4.)</w:t>
                        </w:r>
                      </w:p>
                    </w:tc>
                  </w:tr>
                  <w:tr>
                    <w:trPr>
                      <w:trHeight w:val="214"/>
                    </w:trPr>
                    <w:tc>
                      <w:tcPr>
                        <w:tcW w:w="15180"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b/>
                            <w:bCs/>
                            <w:szCs w:val="24"/>
                          </w:rPr>
                        </w:pPr>
                        <w:r>
                          <w:rPr>
                            <w:szCs w:val="24"/>
                          </w:rPr>
                          <w:t>3. Pasiekimų sritis: Kurčiųjų kultūros pažinimas ir kultūrinė raiška (C)</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Pažįsta savo – kurčiųjų – bendruomenę. Atsakingai naudojasi medijomis. (C1.1.)</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Pažįsta savo – kurčiųjų – bendruomenę, dalyvauja jos veikloje. Atsakingai naudojasi medijomis. Padedamas nurodo, kaip etiškai ir legaliai vartoti intelektinius kultūros produktus. (C1.2.)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Pažįsta savo – kurčiųjų – bendruomenę ir aktyviai dalyvauja jos veikloje. Atsakingai naudojasi medijomis. Nurodo, kaip etiškai ir legaliai vartoti intelektinius kultūros produktus. (C1.3.)</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Pažįsta savo – kurčiųjų – bendruomenę ir aktyviai dalyvauja jos veikloje, domisi kurčiųjų istorija ir kultūra. Atsakingai naudojasi medijomis. Nurodo, kaip etiškai ir legaliai vartoti intelektinius kultūros produktus. Aptaria medijų daromą įtaką. (C1.4.)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aptaria, kas literatūros kūrinyje primena tikrovę, kas išgalvota. (C2.1.)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Aptaria, kas literatūros kūrinyje primena tikrovę, kas išgalvota. (C2.2.)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Aptaria, kas literatūros kūrinyje primena tikrovę, kas išgalvota. Gestų kalba perteikia (atpasakoja peržiūrėjęs arba perskaitęs tekstą) kūrinio ištrauką. (C2.3.)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Aptaria, kas literatūros kūrinyje primena tikrovę, kas išgalvota. Gestų kalba perteikia (atpasakoja peržiūrėjęs arba perskaitęs tekstą) kūrinio ištrauką, pasirenka tinkamas raiškos priemones. (C2.4.)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daro teksto visumą apibendrinančias išvadas. Pagal pateiktus klausimus padedamas išsako savo įspūdžius apie kūrinį. (C3.1.)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Daro teksto visumą apibendrinančias išvadas: įvardija gestų kalba pateikto kūrinio temą. Pagal pateiktus klausimus išsako savo įspūdžius apie kūrinį. (C3.2.)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Daro teksto visumą apibendrinančias išvadas: įvardija gestų kalba pateikto kūrinio temą, apibūdina veiksmo vietą ir laiką, veikėjus. Pagal pateiktus klausimus, teiginius ar modelį išsako savo įspūdžius apie kūrinį. (C3.3.)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Daro teksto visumą apibendrinančias išvadas: įvardija gestų kalba pateikto kūrinio temą, apibūdina veiksmo vietą ir laiką, veikėjus, nusako jų kūrimo būdus. Savarankiškai išsako savo įspūdžius apie kūrinį ir jo teigiamas vertybes. (C3.4.)</w:t>
                        </w:r>
                      </w:p>
                    </w:tc>
                  </w:tr>
                  <w:tr>
                    <w:trPr>
                      <w:trHeight w:val="420"/>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(C4.1.)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(C4.2.)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(C4.3.)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(C4.4.)</w:t>
                        </w:r>
                      </w:p>
                    </w:tc>
                  </w:tr>
                </w:tbl>
                <w:p>
                  <w:pPr>
                    <w:tabs>
                      <w:tab w:val="right" w:pos="10195"/>
                    </w:tabs>
                    <w:ind w:right="-6" w:firstLine="851"/>
                    <w:rPr>
                      <w:szCs w:val="24"/>
                    </w:rPr>
                  </w:pPr>
                </w:p>
              </w:sdtContent>
            </w:sdt>
            <w:sdt>
              <w:sdtPr>
                <w:alias w:val="12 pr. 42 p."/>
                <w:tag w:val="part_e9298df682bf453dbae0812d70aff724"/>
                <w:lock w:val="sdtLocked"/>
                <w:richText/>
              </w:sdtPr>
              <w:sdtContent>
                <w:p>
                  <w:pPr>
                    <w:tabs>
                      <w:tab w:val="right" w:pos="10195"/>
                    </w:tabs>
                    <w:ind w:right="-6" w:firstLine="851"/>
                    <w:rPr>
                      <w:szCs w:val="24"/>
                    </w:rPr>
                  </w:pPr>
                  <w:sdt>
                    <w:sdtPr>
                      <w:alias w:val="Numeris"/>
                      <w:tag w:val="nr_e9298df682bf453dbae0812d70aff724"/>
                      <w:lock w:val="sdtLocked"/>
                      <w:richText/>
                    </w:sdtPr>
                    <w:sdtContent>
                      <w:r>
                        <w:rPr>
                          <w:szCs w:val="24"/>
                        </w:rPr>
                        <w:t>42</w:t>
                      </w:r>
                    </w:sdtContent>
                  </w:sdt>
                  <w:r>
                    <w:rPr>
                      <w:szCs w:val="24"/>
                    </w:rPr>
                    <w:t>. Pasiekimų lygių požymiai. 7–8 klasės:</w:t>
                  </w:r>
                </w:p>
                <w:tbl>
                  <w:tblPr>
                    <w:tblW w:w="15180" w:type="dxa"/>
                    <w:tblInd w:w="105" w:type="dxa"/>
                    <w:tblBorders>
                      <w:top w:val="nil"/>
                      <w:left w:val="nil"/>
                      <w:bottom w:val="nil"/>
                      <w:right w:val="nil"/>
                      <w:insideH w:val="nil"/>
                      <w:insideV w:val="nil"/>
                    </w:tblBorders>
                    <w:tblLayout w:type="fixed"/>
                    <w:tblCellMar>
                      <w:top w:w="100" w:type="dxa"/>
                      <w:left w:w="115" w:type="dxa"/>
                      <w:bottom w:w="100" w:type="dxa"/>
                      <w:right w:w="115" w:type="dxa"/>
                    </w:tblCellMar>
                    <w:tblLook w:val="0600" w:firstRow="0" w:lastRow="0" w:firstColumn="0" w:lastColumn="0" w:noHBand="1" w:noVBand="1"/>
                  </w:tblPr>
                  <w:tblGrid>
                    <w:gridCol w:w="3795"/>
                    <w:gridCol w:w="3795"/>
                    <w:gridCol w:w="3795"/>
                    <w:gridCol w:w="3795"/>
                  </w:tblGrid>
                  <w:tr>
                    <w:trPr>
                      <w:trHeight w:val="285"/>
                    </w:trPr>
                    <w:tc>
                      <w:tcPr>
                        <w:tcW w:w="15180"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Pasiekimų lygiai</w:t>
                        </w:r>
                      </w:p>
                    </w:tc>
                  </w:tr>
                  <w:tr>
                    <w:trPr>
                      <w:trHeight w:val="258"/>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Slenkstinis (I)</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Patenkinamas (II)</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Pagrindinis (III)</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Aukštesnysis (IV)</w:t>
                        </w:r>
                      </w:p>
                    </w:tc>
                  </w:tr>
                  <w:tr>
                    <w:trPr>
                      <w:trHeight w:val="182"/>
                    </w:trPr>
                    <w:tc>
                      <w:tcPr>
                        <w:tcW w:w="15180" w:type="dxa"/>
                        <w:gridSpan w:val="4"/>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1. Pasiekimų sritis: Kalbos vartojimas (A)</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Dalyvaudamas įvairaus pobūdžio pokalbiuose tinkamai klausosi, supranta pokalbio esmę. (A1.1.)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Dalyvaudamas įvairaus pobūdžio pokalbiuose tinkamai klausosi, supranta pokalbio esmę ir detales, klausia, atsako. (A1.2.)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Dalyvaudamas įvairaus pobūdžio pokalbiuose tinkamai klausosi, supranta pokalbio esmę ir detales, klausia, atsako, prieštarauja, argumentuoja. (A1.3.)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Dalyvaudamas įvairaus pobūdžio pokalbiuose tinkamai klausosi, supranta pokalbio esmę ir detales, klausia, atsako, kelia problemas, svarsto, argumentuoja, prieštarauja, vertina, apibendrina, pateikia pavyzdžių. (A1.4.)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Užmezga, palaiko ir baigia pokalbį neoficialioje situacijoje su pažįstamais ir nepažįstamais asmenimis. Reaguoja į pašnekovo reakciją. Bendrauja padedant vertėjui. (A2.1.)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Užmezga, palaiko ir baigia pokalbį neoficialioje situacijoje su pažįstamais ir nepažįstamais asmenimis. Gyvai reaguoja į pašnekovo reakciją, išklauso jį, palaiko, paskatina. Bendrauja padedant vertėjui: išsiaiškina dar kartą paklausdamas. (A2.2.)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Tinkamai užmezga, palaiko ir baigia pokalbį neoficialioje situacijoje su pažįstamais ir nepažįstamais asmenimis. Gyvai ir tiksliai reaguoja į pašnekovo reakciją, išklauso jį, tinkamai palaiko, paskatina, išreiškia nepritarimą. Bendrauja padedant vertėjui: išsiaiškina dar kartą paklausdamas, plačiau paaiškina, jei mato, kad buvo nesuprastas. (A2.3.)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Tinkamai užmezga, palaiko ir baigia pokalbį neoficialioje situacijoje su pažįstamais ir nepažįstamais asmenimis. Gyvai ir tiksliai reaguoja į pašnekovo reakciją, išklauso jį, tinkamai palaiko, paskatina, išreiškia nepritarimą. Stebi ir koreguoja savo reakciją pokalbio metu, laikosi pagrindinių pokalbio etikos reikalavimų. Bendrauja padedant vertėjui: išsiaiškina dar kartą paklausdamas, plačiau paaiškina, jei mato, kad buvo nesuprastas. (A2.4.)</w:t>
                        </w:r>
                      </w:p>
                    </w:tc>
                  </w:tr>
                  <w:tr>
                    <w:trPr>
                      <w:trHeight w:val="37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(A3.1.)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(A3.2.)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(A3.3.)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(A3.4.)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Padedamas vertina teksto paskirtį ir autoriaus intencijas. (A4.1.)</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Naudodamasis netiesiogine pagalba vertina teksto paskirtį ir autoriaus intencijas. (A4.2.)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Vertina teksto paskirtį ir autoriaus intencijas (įkalbinėjimas, įtikinėjimas, melas, propaganda, kalbinė agresija). (A4.3.)</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Vertina teksto paskirtį ir autoriaus intencijas (įkalbinėjimas, įtikinėjimas, melas, propaganda, kalbinė agresija). Padedamas vertina teksto daromą poveikį. (A4.4.)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Atpasakoja tekstą. (A5.1.)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Atpasakoja tekstą, suformuluoja pagrindinę teksto mintį. (A5.2.)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Atpasakoja tekstą nurodytu būdu (nuosekliai, glaustai, atrenkant), suformuluoja pagrindinę teksto mintį. (A5.3.)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b/>
                            <w:bCs/>
                            <w:szCs w:val="24"/>
                          </w:rPr>
                        </w:pPr>
                        <w:r>
                          <w:rPr>
                            <w:szCs w:val="24"/>
                          </w:rPr>
                          <w:t>Atpasakoja tekstą nurodytu būdu (nuosekliai, glaustai, atrenkant), suformuluoja pagrindinę teksto mintį ir paaiškina ją. (A5.4.)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Randa tekste informaciją pagal pateiktus klausimus, planą ar schemą ir padaro tiesiogines išvadas. (A6.1.)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Randa tekste informaciją pagal pateiktus klausimus, planą ar schemą ir padaro tiesiogines išvadas. Išsiaiškina nesuprastas teksto mintis, idėjas, sąvokas keldamas klausimus. (A6.2.)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Randa tekste informaciją pagal pateiktus klausimus, planą ar schemą ir padaro tiesiogines išvadas. Išsiaiškina nesuprastas teksto mintis, idėjas, sąvokas keldamas klausimus, dar kartą žiūrėdamas, ieškodamas informacijos žodynuose, remdamasis pateiktu modeliu, atsakydamas į klausimus. (A6.3.)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Randa tekste informaciją pagal pateiktus klausimus, planą ar schemą ir padaro tiesiogines išvadas. Išsiaiškina nesuprastas teksto mintis, idėjas, sąvokas keldamas klausimus, dar kartą žiūrėdamas, ieškodamas informacijos žodynuose, remdamasis pateiktu modeliu, atsakydamas į klausimus. Daro apibendrinančias išvadas, argumentuoja.</w:t>
                        </w:r>
                      </w:p>
                      <w:p>
                        <w:pPr>
                          <w:widowControl w:val="0"/>
                          <w:ind w:right="-7"/>
                          <w:rPr>
                            <w:szCs w:val="24"/>
                          </w:rPr>
                        </w:pPr>
                        <w:r>
                          <w:rPr>
                            <w:szCs w:val="24"/>
                          </w:rPr>
                          <w:t>(A6.4.)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Perduoda informaciją. Padedamas renkasi tinkamus būdus bei priemones, kad padėtų adresatui ją suvokti. (A7.1.)</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Tiksliai perduoda informaciją. Padedamas renkasi tinkamus būdus bei priemones, kad padėtų adresatui ją suvokti. (A7.2.)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Tiksliai ir aiškiai perduoda informaciją. Padedamas renkasi tinkamus būdus bei priemones, kad padėtų adresatui ją suvokti. (A7.3.)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Tiksliai ir aiškiai perduoda informaciją. Renkasi tinkamus būdus bei priemones, kad padėtų adresatui ją suvokti. (A7.4.)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pasakoja patirtimi bei išmone grįstus pasakojimus. (A8.1.)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Pasakoja patirtimi bei išmone grįstus pasakojimus. (A8.2.)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Pasakoja patirtimi bei išmone grįstus pasakojimus motyvuotai įtraukdamas apibūdinimo, aiškinimo elementų. (A8.3.)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Pasakoja patirtimi bei išmone grįstus pasakojimus motyvuotai įtraukdamas apibūdinimo, aiškinimo, argumentavimo elementų. (A8.4.)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Dalykiškai ar meniškai apibūdina įvairius objektus. (A9.1.)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Dalykiškai ar meniškai apibūdina įvairius objektus, juos palygina, paaiškina procesą (kaip kas nors vyksta). (A9.2.)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Nuosekliai, dalykiškai ar meniškai apibūdina įvairius objektus, juos palygina, paaiškina procesą (kaip kas nors vyksta). (A9.3.)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Nuosekliai, dalykiškai ar meniškai apibūdina įvairius objektus, juos palygina, paaiškina sąvokas, analizuoja procesą (kodėl taip nutinka). (A9.4.)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b/>
                            <w:bCs/>
                            <w:szCs w:val="24"/>
                          </w:rPr>
                        </w:pPr>
                        <w:r>
                          <w:rPr>
                            <w:szCs w:val="24"/>
                          </w:rPr>
                          <w:t>Išsako savo nuomonę apie menkiau pažįstamus dalykus, vertina, argumentuodamas remiasi patirtimi ir nurodytu šaltiniu. (A10.1.)</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Išsako savo nuomonę apie menkiau pažįstamus dalykus, vertina, argumentuodamas remiasi patirtimi ir kitais pasiūlytais šaltiniais. (A10.2.)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Išsako savo nuomonę apie menkiau pažįstamus dalykus, vertina, argumentuodamas remiasi savo patirtimi bei kitais šaltiniais (kitų pasakojimais, perskaitytomis knygomis, internetu ir pan. (A10.3)</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Išsako savo nuomonę apie aktualius, gana abstrakčius dalykus, vertina, argumentuodamas remiasi savo patirtimi bei kitais pasirinktais šaltiniais.</w:t>
                        </w:r>
                      </w:p>
                      <w:p>
                        <w:pPr>
                          <w:widowControl w:val="0"/>
                          <w:ind w:right="-7"/>
                          <w:rPr>
                            <w:szCs w:val="24"/>
                          </w:rPr>
                        </w:pPr>
                        <w:r>
                          <w:rPr>
                            <w:szCs w:val="24"/>
                          </w:rPr>
                          <w:t>(A10.4.)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Pasirenka kalbinę raišką ir turinį atsižvelgdamas į adresatą. (A11.1.)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Pasirenka kalbinę raišką ir turinį atsižvelgdamas į adresatą (pažįstami adresatai: jaunesni, bendraamžiai, suaugusieji) ir komunikavimo situaciją (oficiali ir neoficiali). (A11.2.)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Tinkamai pasirenka kalbinę raišką ir turinį atsižvelgdamas į adresatą (pažįstami adresatai: jaunesni, bendraamžiai, suaugusieji) ir komunikavimo situaciją (oficiali ir neoficiali). (A11.3.)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Tinkamai pasirenka kalbinę raišką ir turinį atsižvelgdamas į adresatą (menkai pažįstami ir nepažįstami adresatai) ir komunikacinę situaciją (įvairios oficialios situacijos). (A11.4.)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parenka įvairias kompensavimo strategijas: kalbos sinonimijos priemones, emocinius pasakymus, retorinius klausimus. (A12.1.)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Naudodamasis netiesiogine pagalba parenka ir derina įvairias kompensavimo strategijas: kalbos sinonimijos priemones, emocinius pasakymus, retorinius klausimus. (A12.2.)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Parenka ir derina įvairias kompensavimo strategijas: kalbos sinonimijos priemones, emocinius pasakymus, retorinius klausimus. (A12.3.)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Parenka ir derina įvairias kompensavimo strategijas: kalbos sinonimijos priemones, emocinius pasakymus, retorinius klausimus, žinomus kalbos darybos elementus, nelingvistines priemones. (A12.4.)</w:t>
                        </w:r>
                      </w:p>
                    </w:tc>
                  </w:tr>
                  <w:tr>
                    <w:trPr>
                      <w:trHeight w:val="465"/>
                    </w:trPr>
                    <w:tc>
                      <w:tcPr>
                        <w:tcW w:w="15180" w:type="dxa"/>
                        <w:gridSpan w:val="4"/>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b/>
                            <w:bCs/>
                            <w:szCs w:val="24"/>
                          </w:rPr>
                        </w:pPr>
                        <w:r>
                          <w:rPr>
                            <w:szCs w:val="24"/>
                          </w:rPr>
                          <w:t>2. Pasiekimų sritis: Kalbos pažinimas (B)</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vartoja gestus atitinkama veido išraiška, rodo ir supranta pirštų abėcėlę. (B1.1.)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Vartoja gestus atitinkama veido išraiška, rodo ir supranta pirštų abėcėlę. (B1.2.)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Vartoja taisyklingos formos gestus atitinkama veido išraiška, tiksliai rodo ir supranta pirštų abėcėlę. (B1.3.)</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Vartoja taisyklingos formos naujus gestus (terminus) kartu atlikdamas atitinkamus lūpų judesius, normaliu tempu aiškiai vartoja gestus. (B1.4.)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Vartoja perkeltinės reikšmės gestus, sinonimus ir antonimus. (B2.1.)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Tinkamai vartoja perkeltinės reikšmės gestus, sinonimus ir antonimus. Randa netinkamai pavartotą savo gestą. (B2.2.)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Tinkamai vartoja perkeltinės reikšmės gestus, sinonimus ir antonimus. Randa ir ištaiso netinkamai pavartotą savo gestą. (B2.3.)</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b/>
                            <w:bCs/>
                            <w:szCs w:val="24"/>
                          </w:rPr>
                        </w:pPr>
                        <w:r>
                          <w:rPr>
                            <w:szCs w:val="24"/>
                          </w:rPr>
                          <w:t>Tinkamai ir tiksliai vartoja perkeltinės reikšmės gestus, sinonimus ir antonimus. Randa ir ištaiso netinkamai pavartotą savo gestą. (B2.4.)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Vartoja įvairios darybos gestus. (B3.1.)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Vartoja įvairios darybos gestus, palygina lietuvių gestų kalbos ir lietuvių kalbos darybos būdus. (B3.2.)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Taisyklingai vartoja įvairios darybos gestus, palygina lietuvių gestų kalbos ir lietuvių kalbos darybos būdus. (B3.3.)</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Taisyklingai ir tiksliai vartoja įvairios darybos gestus, palygina lietuvių gestų kalbos ir lietuvių kalbos darybos būdus. (B3.4.)</w:t>
                        </w:r>
                      </w:p>
                    </w:tc>
                  </w:tr>
                  <w:tr>
                    <w:trPr>
                      <w:trHeight w:val="752"/>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vartoja gestus remdamasis žiniomis apie jų kaitybą. (B4.1.)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Vartoja gestus remdamasis žiniomis apie jų kaitybą. (B4.2.)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Taisyklingai vartoja gestus remdamasis žiniomis apie jų kaitybą. (B4.3.)</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b/>
                            <w:bCs/>
                            <w:szCs w:val="24"/>
                          </w:rPr>
                        </w:pPr>
                        <w:r>
                          <w:rPr>
                            <w:szCs w:val="24"/>
                          </w:rPr>
                          <w:t>Taisyklingai ir tiksliai vartoja gestus remdamasis žiniomis apie jų kaitybą. (B4.4.)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xml:space="preserve">Padedamas vartoja sintaksinę </w:t>
                        </w:r>
                      </w:p>
                      <w:p>
                        <w:pPr>
                          <w:widowControl w:val="0"/>
                          <w:ind w:right="-7"/>
                          <w:rPr>
                            <w:szCs w:val="24"/>
                          </w:rPr>
                        </w:pPr>
                        <w:r>
                          <w:rPr>
                            <w:szCs w:val="24"/>
                          </w:rPr>
                          <w:t>funkciją atliekančius nerankinius elementus. (B5.1.)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xml:space="preserve">Vartoja sintaksinę funkciją </w:t>
                        </w:r>
                      </w:p>
                      <w:p>
                        <w:pPr>
                          <w:widowControl w:val="0"/>
                          <w:ind w:right="-7"/>
                          <w:rPr>
                            <w:szCs w:val="24"/>
                          </w:rPr>
                        </w:pPr>
                        <w:r>
                          <w:rPr>
                            <w:szCs w:val="24"/>
                          </w:rPr>
                          <w:t>atliekančius nerankinius elementus. (B5.2.)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xml:space="preserve">Vartoja sintaksinę funkciją </w:t>
                        </w:r>
                      </w:p>
                      <w:p>
                        <w:pPr>
                          <w:widowControl w:val="0"/>
                          <w:ind w:right="-7"/>
                          <w:rPr>
                            <w:szCs w:val="24"/>
                          </w:rPr>
                        </w:pPr>
                        <w:r>
                          <w:rPr>
                            <w:szCs w:val="24"/>
                          </w:rPr>
                          <w:t>atliekančius nerankinius elementus; naudoja erdvę įvairiems sintaksiniams santykiams reikšti. (B5.3.)</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xml:space="preserve">Vartoja sintaksinę funkciją </w:t>
                        </w:r>
                      </w:p>
                      <w:p>
                        <w:pPr>
                          <w:widowControl w:val="0"/>
                          <w:ind w:right="-7"/>
                          <w:rPr>
                            <w:b/>
                            <w:bCs/>
                            <w:szCs w:val="24"/>
                          </w:rPr>
                        </w:pPr>
                        <w:r>
                          <w:rPr>
                            <w:szCs w:val="24"/>
                          </w:rPr>
                          <w:t>atliekančius nerankinius elementus; naudoja erdvę įvairiems sintaksiniams santykiams reikšti. Palygina su lietuvių kalbos sintakse. (B5.4.)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Suvokia kalbą kaip socialinį ir kultūrinį reiškinį: padedamas paaiškina, kaip kalba nuolat kinta. (B6.1.)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Suvokia kalbą kaip socialinį ir kultūrinį reiškinį: paaiškina, kaip kalba nuolat kinta. (B6.2.)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Suvokia kalbą kaip socialinį ir kultūrinį reiškinį: paaiškina, kaip ir kodėl kalba nuolat kinta. (B6.3.)</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b/>
                            <w:bCs/>
                            <w:szCs w:val="24"/>
                          </w:rPr>
                        </w:pPr>
                        <w:r>
                          <w:rPr>
                            <w:szCs w:val="24"/>
                          </w:rPr>
                          <w:t>Suvokia kalbą kaip socialinį ir kultūrinį reiškinį: paaiškina, kaip ir kodėl kalba nuolat kinta. Paaiškina lietuvių gestų kalbos vietą ir santykį su kitomis Lietuvoje vartojamomis kalbomis. (B6.4.)</w:t>
                        </w:r>
                      </w:p>
                    </w:tc>
                  </w:tr>
                  <w:tr>
                    <w:trPr>
                      <w:trHeight w:val="214"/>
                    </w:trPr>
                    <w:tc>
                      <w:tcPr>
                        <w:tcW w:w="15180" w:type="dxa"/>
                        <w:gridSpan w:val="4"/>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jc w:val="center"/>
                          <w:rPr>
                            <w:szCs w:val="24"/>
                          </w:rPr>
                        </w:pPr>
                        <w:r>
                          <w:rPr>
                            <w:szCs w:val="24"/>
                          </w:rPr>
                          <w:t>3. Pasiekimų sritis: Kurčiųjų kultūros pažinimas ir kultūrinė raiška (C)</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Pažįsta savo – kurčiųjų – bendruomenę ir aktyviai dalyvauja jos veikloje, domisi kurčiųjų istorija ir kultūra. Atsakingai naudojasi medijomis. Aptaria medijų daromą įtaką. Nurodo, kaip etiškai ir legaliai vartoti intelektinius kultūros produktus. Aptaria medijų daromą įtaką. (C1.1.)</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 xml:space="preserve">Domisi kurčiųjų istorija ir kultūra. Kurčiųjų kultūros kūrėjo gebėjimus pritaiko praktiškai. Aptaria medijų daromą įtaką. Nurodo, kaip etiškai, atsakingai ir legaliai vartoti intelektinius kultūros produktus.  (C1.2.)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Aktyviai domisi kurčiųjų istorija ir kultūra. Kurčiųjų kultūros kūrėjo gebėjimus pritaiko praktiškai.</w:t>
                        </w:r>
                      </w:p>
                      <w:p>
                        <w:pPr>
                          <w:widowControl w:val="0"/>
                          <w:ind w:right="-7"/>
                          <w:rPr>
                            <w:szCs w:val="24"/>
                          </w:rPr>
                        </w:pPr>
                        <w:r>
                          <w:rPr>
                            <w:szCs w:val="24"/>
                          </w:rPr>
                          <w:t>Analizuoja, aptaria medijų daromą įtaką. Nurodo, kaip etiškai, atsakingai ir legaliai vartoti intelektinius kultūros produktus. (C1.3.)</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b/>
                            <w:bCs/>
                            <w:szCs w:val="24"/>
                          </w:rPr>
                        </w:pPr>
                        <w:r>
                          <w:rPr>
                            <w:szCs w:val="24"/>
                          </w:rPr>
                          <w:t>Orientuojasi savojoje kultūroje, yra aktyvus kurčiųjų bendruomenės narys: dalyvauja bendruomenės renginiuose, juos aptaria. Vertina medijų kultūrą. Atsakingai vartoja intelektinius kultūros produktus. (C1.4.)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gestų kalba perteikti prozos bei dramos kūrinių ištraukas. (C2.1.)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Gestų kalba perteikia (verčia) prozos bei dramos kūrinių ištraukas. (C2.2.)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Gestų kalba perteikia (verčia) prozos bei dramos kūrinių ištraukas, padedamas pasirenka tinkamas raiškos priemones. (C2.3.)</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b/>
                            <w:bCs/>
                            <w:szCs w:val="24"/>
                          </w:rPr>
                        </w:pPr>
                        <w:r>
                          <w:rPr>
                            <w:szCs w:val="24"/>
                          </w:rPr>
                          <w:t>Gestų kalba perteikia (verčia) prozos bei dramos kūrinių ištraukas, pasirenka tinkamas raiškos priemones. (C2.4.)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Daro teksto visumą apibendrinančias išvadas. Padedamas išsako savo įspūdžius apie kūrinį. (C3.1.)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Daro teksto visumą apibendrinančias išvadas: aptaria gestų kalba pateikto kūrinio pagrindinę mintį. Naudodamasis netiesiogine pagalba išsako savo įspūdžius apie kūrinį ir jo teigiamas vertybes. (C3.2.)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Daro teksto visumą apibendrinančias išvadas: aptaria gestų kalba pateikto kūrinio pagrindinę mintį, apibūdina veikėjus, nusako jų kūrimo būdus.</w:t>
                        </w:r>
                      </w:p>
                      <w:p>
                        <w:pPr>
                          <w:widowControl w:val="0"/>
                          <w:ind w:right="-7"/>
                          <w:rPr>
                            <w:szCs w:val="24"/>
                          </w:rPr>
                        </w:pPr>
                        <w:r>
                          <w:rPr>
                            <w:szCs w:val="24"/>
                          </w:rPr>
                          <w:t>Savarankiškai išsako savo įspūdžius apie kūrinį ir juo teigiamas vertybes. (C3.3.)</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Daro teksto visumą apibendrinančias išvadas: aptaria gestų kalba pateikto kūrinio problematiką, pagrindinę mintį, apibūdina veikėjus, nusako jų kūrimo būdus. Savarankiškai išsako savo įspūdžius apie kūrinį ir juo teigiamas vertybes. Paaiškina, kurios kūrinio idėjos asmeniškai priimtinos, kurios – nereikšmingos. (C3.4.)</w:t>
                        </w:r>
                      </w:p>
                    </w:tc>
                  </w:tr>
                  <w:tr>
                    <w:trPr>
                      <w:trHeight w:val="461"/>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(C4.1.)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(C4.2.)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(C4.3.)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(C4.4.)</w:t>
                        </w:r>
                      </w:p>
                    </w:tc>
                  </w:tr>
                </w:tbl>
                <w:p>
                  <w:pPr>
                    <w:widowControl w:val="0"/>
                    <w:tabs>
                      <w:tab w:val="right" w:pos="10195"/>
                    </w:tabs>
                    <w:ind w:right="-7"/>
                    <w:outlineLvl w:val="1"/>
                    <w:rPr>
                      <w:b/>
                      <w:bCs/>
                      <w:sz w:val="22"/>
                      <w:szCs w:val="22"/>
                    </w:rPr>
                  </w:pPr>
                </w:p>
              </w:sdtContent>
            </w:sdt>
            <w:sdt>
              <w:sdtPr>
                <w:alias w:val="12 pr. 43 p."/>
                <w:tag w:val="part_96340d2dc0394031857f4c70962661b5"/>
                <w:lock w:val="sdtLocked"/>
                <w:richText/>
              </w:sdtPr>
              <w:sdtContent>
                <w:p>
                  <w:pPr>
                    <w:tabs>
                      <w:tab w:val="right" w:pos="10195"/>
                    </w:tabs>
                    <w:ind w:right="-6" w:firstLine="851"/>
                    <w:rPr>
                      <w:szCs w:val="24"/>
                    </w:rPr>
                  </w:pPr>
                  <w:sdt>
                    <w:sdtPr>
                      <w:alias w:val="Numeris"/>
                      <w:tag w:val="nr_96340d2dc0394031857f4c70962661b5"/>
                      <w:lock w:val="sdtLocked"/>
                      <w:richText/>
                    </w:sdtPr>
                    <w:sdtContent>
                      <w:r>
                        <w:rPr>
                          <w:szCs w:val="24"/>
                        </w:rPr>
                        <w:t>43</w:t>
                      </w:r>
                    </w:sdtContent>
                  </w:sdt>
                  <w:r>
                    <w:rPr>
                      <w:szCs w:val="24"/>
                    </w:rPr>
                    <w:t>. Pasiekimų lygių požymiai. 9–10 ir I–II gimnazijos klasės:</w:t>
                  </w:r>
                </w:p>
                <w:tbl>
                  <w:tblPr>
                    <w:tblW w:w="15180" w:type="dxa"/>
                    <w:tblInd w:w="75" w:type="dxa"/>
                    <w:tblBorders>
                      <w:top w:val="nil"/>
                      <w:left w:val="nil"/>
                      <w:bottom w:val="nil"/>
                      <w:right w:val="nil"/>
                      <w:insideH w:val="nil"/>
                      <w:insideV w:val="nil"/>
                    </w:tblBorders>
                    <w:tblLayout w:type="fixed"/>
                    <w:tblCellMar>
                      <w:top w:w="100" w:type="dxa"/>
                      <w:left w:w="115" w:type="dxa"/>
                      <w:bottom w:w="100" w:type="dxa"/>
                      <w:right w:w="115" w:type="dxa"/>
                    </w:tblCellMar>
                    <w:tblLook w:val="0600" w:firstRow="0" w:lastRow="0" w:firstColumn="0" w:lastColumn="0" w:noHBand="1" w:noVBand="1"/>
                  </w:tblPr>
                  <w:tblGrid>
                    <w:gridCol w:w="3795"/>
                    <w:gridCol w:w="3795"/>
                    <w:gridCol w:w="3795"/>
                    <w:gridCol w:w="3795"/>
                  </w:tblGrid>
                  <w:tr>
                    <w:trPr>
                      <w:trHeight w:val="219"/>
                    </w:trPr>
                    <w:tc>
                      <w:tcPr>
                        <w:tcW w:w="15180"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vAlign w:val="center"/>
                      </w:tcPr>
                      <w:p>
                        <w:pPr>
                          <w:widowControl w:val="0"/>
                          <w:ind w:right="-7"/>
                          <w:jc w:val="center"/>
                          <w:rPr>
                            <w:szCs w:val="24"/>
                          </w:rPr>
                        </w:pPr>
                        <w:r>
                          <w:rPr>
                            <w:szCs w:val="24"/>
                          </w:rPr>
                          <w:t>Pasiekimų lygiai</w:t>
                        </w:r>
                      </w:p>
                    </w:tc>
                  </w:tr>
                  <w:tr>
                    <w:trPr>
                      <w:trHeight w:val="174"/>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vAlign w:val="center"/>
                      </w:tcPr>
                      <w:p>
                        <w:pPr>
                          <w:widowControl w:val="0"/>
                          <w:ind w:right="-7"/>
                          <w:jc w:val="center"/>
                          <w:rPr>
                            <w:szCs w:val="24"/>
                          </w:rPr>
                        </w:pPr>
                        <w:r>
                          <w:rPr>
                            <w:szCs w:val="24"/>
                          </w:rPr>
                          <w:t>Slenkstinis (I)</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vAlign w:val="center"/>
                      </w:tcPr>
                      <w:p>
                        <w:pPr>
                          <w:widowControl w:val="0"/>
                          <w:ind w:right="-7"/>
                          <w:jc w:val="center"/>
                          <w:rPr>
                            <w:szCs w:val="24"/>
                          </w:rPr>
                        </w:pPr>
                        <w:r>
                          <w:rPr>
                            <w:szCs w:val="24"/>
                          </w:rPr>
                          <w:t>Patenkinamas (II)</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vAlign w:val="center"/>
                      </w:tcPr>
                      <w:p>
                        <w:pPr>
                          <w:widowControl w:val="0"/>
                          <w:ind w:right="-7"/>
                          <w:jc w:val="center"/>
                          <w:rPr>
                            <w:szCs w:val="24"/>
                          </w:rPr>
                        </w:pPr>
                        <w:r>
                          <w:rPr>
                            <w:szCs w:val="24"/>
                          </w:rPr>
                          <w:t>Pagrindinis (III)</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vAlign w:val="center"/>
                      </w:tcPr>
                      <w:p>
                        <w:pPr>
                          <w:widowControl w:val="0"/>
                          <w:ind w:right="-7"/>
                          <w:jc w:val="center"/>
                          <w:rPr>
                            <w:szCs w:val="24"/>
                          </w:rPr>
                        </w:pPr>
                        <w:r>
                          <w:rPr>
                            <w:szCs w:val="24"/>
                          </w:rPr>
                          <w:t>Aukštesnysis (IV)</w:t>
                        </w:r>
                      </w:p>
                    </w:tc>
                  </w:tr>
                  <w:tr>
                    <w:trPr>
                      <w:trHeight w:val="252"/>
                    </w:trPr>
                    <w:tc>
                      <w:tcPr>
                        <w:tcW w:w="15180" w:type="dxa"/>
                        <w:gridSpan w:val="4"/>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vAlign w:val="center"/>
                      </w:tcPr>
                      <w:p>
                        <w:pPr>
                          <w:widowControl w:val="0"/>
                          <w:ind w:right="-7"/>
                          <w:jc w:val="center"/>
                          <w:rPr>
                            <w:szCs w:val="24"/>
                          </w:rPr>
                        </w:pPr>
                        <w:r>
                          <w:rPr>
                            <w:szCs w:val="24"/>
                          </w:rPr>
                          <w:t>1. Pasiekimų sritis: Kalbos vartojimas (A)</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Dalyvaudamas įvairaus pobūdžio pokalbiuose klausosi, supranta pokalbio esmę ir detales. (A1.1.)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Dalyvaudamas įvairaus pobūdžio pokalbiuose tinkamai klausosi, supranta pokalbio esmę ir detales, klausia, atsako, kelia problemas, vertina. (A1.2.)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Dalyvaudamas įvairaus pobūdžio pokalbiuose tinkamai klausosi, supranta pokalbio esmę ir detales, klausia, atsako, kelia problemas, svarsto, pagrindžia, argumentuoja, prieštarauja, vertina, apibendrina. (A1.3.)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Dalyvaudamas įvairaus pobūdžio pokalbiuose tinkamai klausosi, supranta pokalbio esmę ir detales, klausia, atsako, kelia problemas, svarsto, pagrindžia, argumentuoja, išsako nuomonę, prieštarauja, vertina, apibendrina. (A1.4.)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Užmezga, palaiko ir baigia pokalbį oficialioje situacijoje su pažįstamais ir nepažįstamais asmenimis. Bendrauja padedant vertėjui. (A2.1.)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xml:space="preserve">Užmezga, palaiko ir baigia pokalbį oficialioje situacijoje su pažįstamais ir nepažįstamais asmenimis. Bendrauja padedant vertėjui, pasirenka  kalbinę raišką. (A2.2.)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Tinkamai užmezga, palaiko ir baigia pokalbį oficialioje situacijoje su pažįstamais ir nepažįstamais asmenimis. Stebi ir koreguoja savo reakciją pokalbio metu, laikosi pagrindinių pokalbio etikos reikalavimų. Laisvai bendrauja padedant vertėjui, pasirenka situacijai tinkamą kalbinę raišką. (A2.3.)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Tinkamai ir tiksliai užmezga, palaiko ir baigia pokalbį oficialioje situacijoje su pažįstamais ir nepažįstamais asmenimis. Stebi ir koreguoja savo reakciją pokalbio metu, laikosi pagrindinių pokalbio etikos reikalavimų. Laisvai bendrauja padedant vertėjui, pasirenka situacijai tinkamą kalbinę raišką, numato galimas bendravimo strategijas keičiantis situacijai. (A2.4.)</w:t>
                        </w:r>
                      </w:p>
                    </w:tc>
                  </w:tr>
                  <w:tr>
                    <w:trPr>
                      <w:trHeight w:val="43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jc w:val="both"/>
                          <w:rPr>
                            <w:szCs w:val="24"/>
                          </w:rPr>
                        </w:pPr>
                        <w:r>
                          <w:rPr>
                            <w:szCs w:val="24"/>
                          </w:rPr>
                          <w:t>– (A3.1.)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jc w:val="both"/>
                          <w:rPr>
                            <w:szCs w:val="24"/>
                          </w:rPr>
                        </w:pPr>
                        <w:r>
                          <w:rPr>
                            <w:szCs w:val="24"/>
                          </w:rPr>
                          <w:t>– (A3.2.)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(A3.3.)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jc w:val="both"/>
                          <w:rPr>
                            <w:szCs w:val="24"/>
                          </w:rPr>
                        </w:pPr>
                        <w:r>
                          <w:rPr>
                            <w:szCs w:val="24"/>
                          </w:rPr>
                          <w:t>– (A3.4.)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vertina teksto daromą poveikį. (A4.1.)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Naudodamasis netiesiogine pagalba vertina teksto daromą poveikį. (A4.2.)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Vertina teksto daromą poveikį. (A4.3.)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Apibūdina ir vertina teksto daromą poveikį. (A4.4.)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suformuluoja pagrindinę teksto mintį ir paaiškina ją. (A5.1.)</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Naudodamasis netiesiogine pagalba suformuluoja pagrindinę teksto mintį ir paaiškina ją. (A5.2.)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Suformuluoja pagrindinę teksto mintį ir paaiškina ją. (A5.3.)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Suformuluoja pagrindinę teksto mintį ir išsamiai paaiškina ją. (A5.4.)</w:t>
                        </w:r>
                      </w:p>
                    </w:tc>
                  </w:tr>
                  <w:tr>
                    <w:trPr>
                      <w:trHeight w:val="1860"/>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daro apibendrinančias išvadas pagal pateiktus klausimus, planą ar schemą. (A6.1.)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Daro apibendrinančias išvadas, argumentuoja pagal pateiktus klausimus, planą ar schemą. (A6.2.)</w:t>
                        </w:r>
                      </w:p>
                      <w:p>
                        <w:pPr>
                          <w:widowControl w:val="0"/>
                          <w:ind w:right="-7"/>
                          <w:rPr>
                            <w:szCs w:val="24"/>
                          </w:rPr>
                        </w:pP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Daro apibendrinančias išvadas, argumentuoja, išsako savo požiūrį pagal pateiktus klausimus, planą ar schemą. Išsiaiškina nesuprastas teksto mintis, idėjas, sąvokas pasirinkdamas tinkamiausias kompensuojamąsias strategijas. (A6.3.)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Daro apibendrinančias išvadas, argumentuotai išsako savo požiūrį, remdamasis savo žiniomis. Palygina savo ir kitų požiūrį. Išsiaiškina nesuprastas teksto mintis, idėjas, sąvokas pasirinkdamas tinkamiausias kompensuojamąsias strategijas. (A6.4.)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Perduoda informaciją. Padedamas renkasi informacijos perteikimo būdus bei priemones. (A7.1.)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Tiksliai perduoda informaciją. Savarankiškai renkasi tinkamus informacijos perteikimo būdus bei priemones. (A7.2.)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Tiksliai, aiškiai ir įtaigiai perduoda informaciją. Savarankiškai renkasi tinkamus informacijos perteikimo būdus bei priemones. (A7.3.)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Tiksliai, aiškiai ir įtaigiai perduoda informaciją. Savarankiškai renkasi tinkamus informacijos perteikimo būdus, priemones bei įvairius informacijos šaltinius. (A7.4.)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Pasakoja patirtimi grįstus pasakojimus, įtraukdamas apibūdinimo, aiškinimo, argumentavimo elementų. (A8.1.)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Pasakoja patirtimi bei išmone grįstus pasakojimus įtraukdamas apibūdinimo, aiškinimo, argumentavimo elementų. Žino savo kalbos pranašumus ir trūkumus. (A8.2.)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Pasakoja patirtimi bei išmone grįstus pasakojimus motyvuotai įtraukdamas apibūdinimo, aiškinimo, argumentavimo elementų. Žino savo kalbos pranašumus ir trūkumus ir į tai atsižvelgdamas tobulina savo tekstą. (A8.3.)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Nuotaikingai pasakoja patirtimi bei išmone grįstus pasakojimus motyvuotai įtraukdamas apibūdinimo, aiškinimo, argumentavimo elementų. Žino savo kalbos pranašumus ir trūkumus ir į tai atsižvelgdamas nuolat tobulina savo tekstą. (A8.4.)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b/>
                            <w:bCs/>
                            <w:szCs w:val="24"/>
                          </w:rPr>
                        </w:pPr>
                        <w:r>
                          <w:rPr>
                            <w:szCs w:val="24"/>
                          </w:rPr>
                          <w:t>Paaiškina sąvokas, analizuoja procesą (kodėl taip nutinka). (A9.1.)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Dalykiškai paaiškina sąvokas, analizuoja procesą (kodėl taip nutinka). (A9.2.)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Nuosekliai, dalykiškai paaiškina sąvokas, analizuoja procesą (kodėl taip nutinka). (A9.3.)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Nuosekliai, dalykiškai paaiškina sąvokas, argumentuoja, analizuoja procesą (kodėl taip nutinka). (A9.4.)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Išsako savo nuomonę apie aktualius, gana abstrakčius dalykus vertina. (A10.1.)</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Išsako savo nuomonę apie aktualius, gana abstrakčius dalykus, vertina, argumentuodamas remiasi pasiūlytais šaltiniais. (A10.2.)</w:t>
                        </w:r>
                      </w:p>
                      <w:p>
                        <w:pPr>
                          <w:widowControl w:val="0"/>
                          <w:ind w:right="-7"/>
                          <w:rPr>
                            <w:szCs w:val="24"/>
                          </w:rPr>
                        </w:pP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xml:space="preserve">Išsako savo nuomonę apie aktualius, gana abstrakčius dalykus, vertina, argumentuodamas remiasi įvairiais šaltiniais, visuotinai priimtinais kriterijais.  (A10.3.)</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firstLine="62"/>
                          <w:rPr>
                            <w:szCs w:val="24"/>
                          </w:rPr>
                        </w:pPr>
                        <w:r>
                          <w:rPr>
                            <w:szCs w:val="24"/>
                          </w:rPr>
                          <w:t xml:space="preserve">Išsako savo nuomonę apie aktualius, gana abstrakčius dalykus, vertina, argumentuoja, polemizuoja  remdamasis įvairiais šaltiniais. (A10.4.)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pasirenka kalbinę raišką ir turinį. (A11.1.)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Tinkamai pasirenka kalbinę raišką ir turinį atsižvelgdamas į adresatą. (A11.2.)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Tinkamai pasirenka kalbinę raišką ir turinį atsižvelgdamas į adresatą (menkai pažįstami ir nepažįstami adresatai) ir komunikacinę situaciją (neoficialios ir įvairios oficialios situacijos). (A11.3.)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Tinkamai ir tiksliai pasirenka kalbinę raišką ir turinį atsižvelgdamas į adresatą (menkai pažįstami ir nepažįstami adresatai) ir komunikacinę situaciją (neoficialios ir įvairios oficialios situacijos). (A11.4.)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Atpažįsta taikomas ir reaguoja taikydamas rekomenduojamas kompensavimo strategijas. (A12.1.)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Atpažįsta taikomas ir reaguoja taikydamas keletą kompensavimo strategijų: žinomus kalbos darybos elementus, nelingvistines priemones. (A12.2.)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xml:space="preserve">Atpažįsta taikomas ir  reaguoja taikydamas įvairias kompensavimo strategijas: žinomus kalbos darybos elementus, nelingvistines priemones. (A12.3.)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Atpažįsta taikomas ir tinkamai reaguoja taikydamas įvairias kompensavimo strategijas: žinomus kalbos darybos elementus, nelingvistines priemones. (A12.4.)</w:t>
                        </w:r>
                      </w:p>
                    </w:tc>
                  </w:tr>
                  <w:tr>
                    <w:trPr>
                      <w:trHeight w:val="206"/>
                    </w:trPr>
                    <w:tc>
                      <w:tcPr>
                        <w:tcW w:w="15180"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vAlign w:val="center"/>
                      </w:tcPr>
                      <w:p>
                        <w:pPr>
                          <w:widowControl w:val="0"/>
                          <w:ind w:right="-7"/>
                          <w:jc w:val="center"/>
                          <w:rPr>
                            <w:szCs w:val="24"/>
                          </w:rPr>
                        </w:pPr>
                        <w:r>
                          <w:rPr>
                            <w:szCs w:val="24"/>
                          </w:rPr>
                          <w:t>2. Pasiekimų sritis: Kalbos pažinimas (B)</w:t>
                        </w:r>
                      </w:p>
                    </w:tc>
                  </w:tr>
                  <w:tr>
                    <w:trPr>
                      <w:trHeight w:val="1650"/>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vartoja naujus gestus (terminus) kartu atlikdamas atitinkamus lūpų judesius. (B1.1.)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Naudodamasis netiesiogine pagalba vartoja naujus gestus (terminus) kartu atlikdamas atitinkamus lūpų judesius, normaliu tempu aiškiai vartoja gestus. (B1.2.)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Vartoja naujus gestus (terminus) kartu atlikdamas atitinkamus lūpų judesius, normaliu tempu aiškiai vartoja gestus. Užrašo nesudėtingus gestus pagal notacijos sistemą. (B1.3.)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Vartoja taisyklingos formos gestus kartu atlikdamas atitinkamus lūpų judesius, nerankinius elementus, normaliu tempu aiškiai vartoja gestus. Užrašo nesudėtingus gestus pagal notacijos sistemą. (B1.4.)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vartoja gestus lietuvių kalbos žodžiams ir perkeltinėms jų reikšmėms reikšti. (B2.1.)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Naudodamasis netiesiogine pagalba vartoja atitinkamus gestus lietuvių kalbos žodžiams ir perkeltinėms jų reikšmėms reikšti. (B2.2.)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Vartoja atitinkamus gestus lietuvių kalbos žodžiams ir perkeltinėms jų reikšmėms reikšti. Transkribuoja gestų kalbos tekstą. (B2.3.)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Vartoja ir atranda atitinkamos reikšmės gestus lietuvių kalbos žodžiams ir perkeltinėms jų reikšmėms reikšti. Transkribuoja gestų kalbos tekstą. (B2.4.)</w:t>
                        </w:r>
                      </w:p>
                    </w:tc>
                  </w:tr>
                  <w:tr>
                    <w:trPr>
                      <w:trHeight w:val="1170"/>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ir remdamasis gestų darybos taisyklėmis susikuria naujų gestų, žino terminų darybos ypatumus. (B3.1.)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Naudodamasis netiesiogine pagalba ir remdamasis gestų darybos taisyklėmis susikuria naujų gestų, žino terminų darybos ypatumus. (B3.2.)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Remdamasis gestų darybos taisyklėmis susikuria naujų gestų, žino terminų darybos ypatumus. (B3.3.)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Remdamasis gestų darybos taisyklėmis tinkamai naudoja įvairius gestų darybos būdus, žino terminų darybos ypatumus. (B3.4.)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ir remdamasis žiniomis apie gestų kaitybą juos vartoja versdamas iš lietuvių kalbos į lietuvių gestų kalbą. (B4.1.)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 xml:space="preserve">Remdamasis žiniomis apie gestų kaitybą  juos vartoja versdamas iš lietuvių kalbos į lietuvių gestų kalbą. (B4.2.)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Remdamasis žiniomis apie gestų kaitybą taisyklingai juos vartoja versdamas iš lietuvių kalbos į lietuvių gestų kalbą. (B4.3.)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Remdamasis žiniomis apie gestų kaitybą taisyklingai juos vartoja versdamas iš lietuvių kalbos į lietuvių gestų kalbą. Vartoja atitinkamas gramatinės raiškos priemones. (B4.4.)</w:t>
                        </w:r>
                      </w:p>
                    </w:tc>
                  </w:tr>
                  <w:tr>
                    <w:trPr>
                      <w:trHeight w:val="112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jungia sakinius ir teksto dalis siejimo priemonėmis. (B5.1.)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Naudodamasis netiesiogine pagalba jungia sakinius ir teksto dalis siejimo priemonėmis, palygina jas su lietuvių kalbos priemonėmis. (B5.2.)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Jungia sakinius ir teksto dalis siejimo priemonėmis, palygina jas su lietuvių kalbos priemonėmis. (B5.3.)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Taisyklingai jungia sakinius ir teksto dalis siejimo priemonėmis, palygina jas su lietuvių kalbos priemonėmis. (B5.4.)</w:t>
                        </w:r>
                      </w:p>
                    </w:tc>
                  </w:tr>
                  <w:tr>
                    <w:trPr>
                      <w:trHeight w:val="1620"/>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Suvokia kalbą kaip socialinį ir kultūrinį reiškinį: padedamas paaiškina, kaip ir kodėl kalba nuolat kinta. (B6.1.)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Suvokia kalbą kaip socialinį ir kultūrinį reiškinį: paaiškina, kaip ir kodėl kalba nuolat kinta. (B6.2.)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Suvokia kalbą kaip socialinį ir kultūrinį reiškinį: paaiškina, kaip ir kodėl kalba nuolat kinta, paaiškina lietuvių gestų kalbos vietą ir santykį su kitomis Lietuvoje vartojamomis kalbomis ir su kitų šalių gestų kalbomis. (B6.3.)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Suvokia kalbą kaip socialinį ir kultūrinį reiškinį: paaiškina, kaip ir kodėl kalba nuolat kinta, paaiškina lietuvių gestų kalbos vietą ir santykį su kitomis Lietuvoje vartojamomis kalbomis ir su kitų šalių gestų kalbomis. Palygina jas. (B6.4.)</w:t>
                        </w:r>
                      </w:p>
                    </w:tc>
                  </w:tr>
                  <w:tr>
                    <w:trPr>
                      <w:trHeight w:val="58"/>
                    </w:trPr>
                    <w:tc>
                      <w:tcPr>
                        <w:tcW w:w="15180"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vAlign w:val="center"/>
                      </w:tcPr>
                      <w:p>
                        <w:pPr>
                          <w:widowControl w:val="0"/>
                          <w:ind w:right="-7"/>
                          <w:jc w:val="center"/>
                          <w:rPr>
                            <w:b/>
                            <w:bCs/>
                            <w:szCs w:val="24"/>
                          </w:rPr>
                        </w:pPr>
                        <w:r>
                          <w:rPr>
                            <w:szCs w:val="24"/>
                          </w:rPr>
                          <w:t>3. Pasiekimų sritis: Kurčiųjų kultūros pažinimas ir kultūrinė raiška (C)</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Orientuojasi savojoje kultūroje, yra aktyvus kurčiųjų bendruomenės narys: dalyvauja bendruomenės renginiuose, juos aptaria. Vertina medijų kultūrą. Atsakingai vartoja intelektinius kultūros produktus. (C1.1.)</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Orientuojasi savojoje kultūroje, yra aktyvus kurčiųjų bendruomenės narys: dalyvauja bendruomenės renginiuose, juos aptaria, kritiškai vertina aktualijas. Kritiškai vertina medijų kultūrą. Atsakingai vartoja intelektinius kultūros produktus. (C1.2.)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Orientuojasi savojoje kultūroje, yra aktyvus kurčiųjų bendruomenės narys: dalyvauja bendruomenės renginiuose, juos aptaria, kritiškai vertina aktualijas, siūlo naujas veiklos sritis. Kritiškai vertina medijų kultūrą. Atsakingai ir legaliai vartoja intelektinius kultūros produktus.(C1.3.)</w:t>
                        </w:r>
                      </w:p>
                    </w:tc>
                    <w:tc>
                      <w:tcPr>
                        <w:tcW w:w="37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pPr>
                          <w:widowControl w:val="0"/>
                          <w:ind w:right="-7"/>
                          <w:rPr>
                            <w:szCs w:val="24"/>
                          </w:rPr>
                        </w:pPr>
                        <w:r>
                          <w:rPr>
                            <w:szCs w:val="24"/>
                          </w:rPr>
                          <w:t>Orientuojasi savojoje kultūroje, yra aktyvus kurčiųjų bendruomenės narys: dalyvauja bendruomenės renginiuose, juos aptaria, kritiškai vertina aktualijas, siūlo naujas veiklos sritis. Vertina savo kultūrinę veiklą. Kritiškai vertina medijas. Atsakingai ir legaliai vartoja intelektinius kultūros produktus. (C1.4.)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gestų kalba perteikia grožinės literatūros kūrinių ištraukas. (C2.1.)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Naudodamasis netiesiogine pagalba gestų kalba perteikia grožinės literatūros kūrinių ištraukas. (C2.2.)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Gestų kalba perteikia grožinės literatūros kūrinių ištraukas, padedamas pasirenka tinkamas raiškos priemones. (C2.3.)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Gestų kalba perteikia grožinės literatūros kūrinių ištraukas, savarankiškai pasirenka tinkamas raiškos priemones. (C2.4.)</w:t>
                        </w:r>
                      </w:p>
                    </w:tc>
                  </w:tr>
                  <w:tr>
                    <w:trPr>
                      <w:trHeight w:val="485"/>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daro teksto visumą apibendrinančias išvadas: aptaria gestų kalba pateikto kūrinio problematiką, mokytojo padedamas apibūdina kūrinio stilių. Padedamas išsako savo įspūdžius apie kūrinį. (C3.1.)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Naudodamasis netiesiogine pagalba daro teksto visumą apibendrinančias išvadas: aptaria gestų kalba pateikto kūrinio problematiką, mokytojo padedamas apibūdina kūrinio stilių. Išsako savo įspūdžius apie kūrinį. Paaiškina, kurios kūrinio idėjos asmeniškai priimtinos, kurios – nereikšmingos. (C3.2.)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Daro teksto visumą apibendrinančias išvadas: aptaria gestų kalba pateikto kūrinio problematiką, padedamas apibūdina kūrinio stilių. Savarankiškai išsako savo įspūdžius apie kūrinį. Paaiškina, kurios kūrinio idėjos asmeniškai priimtinos, kurios – nereikšmingos. (C3.3.)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Savarankiškai daro teksto visumą apibendrinančias išvadas: aptaria gestų kalba pateikto kūrinio problematiką, apibūdina kūrinio stilių. Savarankiškai išsako savo įspūdžius apie kūrinį. Argumentuotai paaiškina, kurios kūrinio idėjos asmeniškai priimtinos, kurios – nereikšmingos. (C3.4.)</w:t>
                        </w:r>
                      </w:p>
                    </w:tc>
                  </w:tr>
                  <w:tr>
                    <w:trPr>
                      <w:trHeight w:val="1080"/>
                    </w:trPr>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Padedamas planuoja savo veiklą: numato saviraiškos galimybes bei žingsnius (pvz., rinkdamasis profesiją, įsitraukdamas į visuomeninę veiklą). (C4.1.)</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Naudodamasis netiesiogine pagalba planuoja savo veiklą: numato saviraiškos galimybes bei žingsnius (pvz., rinkdamasis profesiją, įsitraukdamas į visuomeninę veiklą). (C4.2.)</w:t>
                        </w:r>
                      </w:p>
                    </w:tc>
                    <w:tc>
                      <w:tcPr>
                        <w:tcW w:w="379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Planuoja savo veiklą: numato saviraiškos galimybes bei žingsnius (pvz., rinkdamasis profesiją, įsitraukdamas į visuomeninę veiklą). (C4.3.)</w:t>
                        </w:r>
                      </w:p>
                    </w:tc>
                    <w:tc>
                      <w:tcPr>
                        <w:tcW w:w="3795"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pPr>
                          <w:widowControl w:val="0"/>
                          <w:ind w:right="-7"/>
                          <w:rPr>
                            <w:szCs w:val="24"/>
                          </w:rPr>
                        </w:pPr>
                        <w:r>
                          <w:rPr>
                            <w:szCs w:val="24"/>
                          </w:rPr>
                          <w:t>Savarankiškai planuoja veiklą: numato saviraiškos galimybes bei žingsnius (pvz., rinkdamasis profesiją, įsitraukdamas į visuomeninę veiklą). (C4.4.)</w:t>
                        </w:r>
                      </w:p>
                    </w:tc>
                  </w:tr>
                </w:tbl>
                <w:p>
                  <w:pPr>
                    <w:tabs>
                      <w:tab w:val="right" w:pos="10195"/>
                    </w:tabs>
                    <w:ind w:right="-6" w:firstLine="851"/>
                    <w:rPr>
                      <w:szCs w:val="24"/>
                    </w:rPr>
                  </w:pPr>
                </w:p>
              </w:sdtContent>
            </w:sdt>
            <w:sdt>
              <w:sdtPr>
                <w:alias w:val="12 pr. 44 p."/>
                <w:tag w:val="part_6a927d20119f490e8da4c36922e124ed"/>
                <w:lock w:val="sdtLocked"/>
                <w:richText/>
              </w:sdtPr>
              <w:sdtContent>
                <w:p>
                  <w:pPr>
                    <w:tabs>
                      <w:tab w:val="right" w:pos="10195"/>
                    </w:tabs>
                    <w:ind w:right="-6" w:firstLine="851"/>
                    <w:rPr>
                      <w:szCs w:val="24"/>
                    </w:rPr>
                  </w:pPr>
                  <w:sdt>
                    <w:sdtPr>
                      <w:alias w:val="Numeris"/>
                      <w:tag w:val="nr_6a927d20119f490e8da4c36922e124ed"/>
                      <w:lock w:val="sdtLocked"/>
                      <w:richText/>
                    </w:sdtPr>
                    <w:sdtContent>
                      <w:r>
                        <w:rPr>
                          <w:szCs w:val="24"/>
                        </w:rPr>
                        <w:t>44</w:t>
                      </w:r>
                    </w:sdtContent>
                  </w:sdt>
                  <w:r>
                    <w:rPr>
                      <w:szCs w:val="24"/>
                    </w:rPr>
                    <w:t>. Pasiekimų lygių požymiai. III–IV gimnazijos klasės:</w:t>
                  </w:r>
                </w:p>
                <w:tbl>
                  <w:tblPr>
                    <w:tblW w:w="1518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100" w:type="dxa"/>
                      <w:left w:w="115" w:type="dxa"/>
                      <w:bottom w:w="100" w:type="dxa"/>
                      <w:right w:w="115" w:type="dxa"/>
                    </w:tblCellMar>
                    <w:tblLook w:val="0600" w:firstRow="0" w:lastRow="0" w:firstColumn="0" w:lastColumn="0" w:noHBand="1" w:noVBand="1"/>
                  </w:tblPr>
                  <w:tblGrid>
                    <w:gridCol w:w="3795"/>
                    <w:gridCol w:w="3795"/>
                    <w:gridCol w:w="3795"/>
                    <w:gridCol w:w="3795"/>
                  </w:tblGrid>
                  <w:tr>
                    <w:trPr>
                      <w:trHeight w:val="440"/>
                    </w:trPr>
                    <w:tc>
                      <w:tcPr>
                        <w:tcW w:w="15180"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vAlign w:val="center"/>
                      </w:tcPr>
                      <w:p>
                        <w:pPr>
                          <w:widowControl w:val="0"/>
                          <w:ind w:right="-7"/>
                          <w:jc w:val="center"/>
                          <w:rPr>
                            <w:szCs w:val="24"/>
                          </w:rPr>
                        </w:pPr>
                        <w:r>
                          <w:rPr>
                            <w:szCs w:val="24"/>
                          </w:rPr>
                          <w:t>Pasiekimų lygiai</w:t>
                        </w:r>
                      </w:p>
                    </w:tc>
                  </w:tr>
                  <w:tr>
                    <w:tc>
                      <w:tcPr>
                        <w:tcW w:w="3795" w:type="dxa"/>
                        <w:shd w:val="clear" w:color="auto" w:fill="FFFFFF" w:themeFill="background1"/>
                        <w:tcMar>
                          <w:top w:w="100" w:type="dxa"/>
                          <w:left w:w="100" w:type="dxa"/>
                          <w:bottom w:w="100" w:type="dxa"/>
                          <w:right w:w="100" w:type="dxa"/>
                        </w:tcMar>
                      </w:tcPr>
                      <w:p>
                        <w:pPr>
                          <w:widowControl w:val="0"/>
                          <w:ind w:right="-7"/>
                          <w:jc w:val="center"/>
                          <w:rPr>
                            <w:szCs w:val="24"/>
                          </w:rPr>
                        </w:pPr>
                        <w:r>
                          <w:rPr>
                            <w:szCs w:val="24"/>
                          </w:rPr>
                          <w:t>Slenkstinis (I)</w:t>
                        </w:r>
                      </w:p>
                    </w:tc>
                    <w:tc>
                      <w:tcPr>
                        <w:tcW w:w="3795" w:type="dxa"/>
                        <w:shd w:val="clear" w:color="auto" w:fill="FFFFFF" w:themeFill="background1"/>
                        <w:tcMar>
                          <w:top w:w="100" w:type="dxa"/>
                          <w:left w:w="100" w:type="dxa"/>
                          <w:bottom w:w="100" w:type="dxa"/>
                          <w:right w:w="100" w:type="dxa"/>
                        </w:tcMar>
                      </w:tcPr>
                      <w:p>
                        <w:pPr>
                          <w:widowControl w:val="0"/>
                          <w:ind w:right="-7"/>
                          <w:jc w:val="center"/>
                          <w:rPr>
                            <w:szCs w:val="24"/>
                          </w:rPr>
                        </w:pPr>
                        <w:r>
                          <w:rPr>
                            <w:szCs w:val="24"/>
                          </w:rPr>
                          <w:t>Patenkinamas (II)</w:t>
                        </w:r>
                      </w:p>
                    </w:tc>
                    <w:tc>
                      <w:tcPr>
                        <w:tcW w:w="3795" w:type="dxa"/>
                        <w:shd w:val="clear" w:color="auto" w:fill="FFFFFF" w:themeFill="background1"/>
                        <w:tcMar>
                          <w:top w:w="100" w:type="dxa"/>
                          <w:left w:w="100" w:type="dxa"/>
                          <w:bottom w:w="100" w:type="dxa"/>
                          <w:right w:w="100" w:type="dxa"/>
                        </w:tcMar>
                      </w:tcPr>
                      <w:p>
                        <w:pPr>
                          <w:widowControl w:val="0"/>
                          <w:ind w:right="-7"/>
                          <w:jc w:val="center"/>
                          <w:rPr>
                            <w:szCs w:val="24"/>
                          </w:rPr>
                        </w:pPr>
                        <w:r>
                          <w:rPr>
                            <w:szCs w:val="24"/>
                          </w:rPr>
                          <w:t>Pagrindinis (III)</w:t>
                        </w:r>
                      </w:p>
                    </w:tc>
                    <w:tc>
                      <w:tcPr>
                        <w:tcW w:w="3795" w:type="dxa"/>
                        <w:shd w:val="clear" w:color="auto" w:fill="FFFFFF" w:themeFill="background1"/>
                        <w:tcMar>
                          <w:top w:w="100" w:type="dxa"/>
                          <w:left w:w="100" w:type="dxa"/>
                          <w:bottom w:w="100" w:type="dxa"/>
                          <w:right w:w="100" w:type="dxa"/>
                        </w:tcMar>
                      </w:tcPr>
                      <w:p>
                        <w:pPr>
                          <w:widowControl w:val="0"/>
                          <w:ind w:right="-7"/>
                          <w:jc w:val="center"/>
                          <w:rPr>
                            <w:szCs w:val="24"/>
                          </w:rPr>
                        </w:pPr>
                        <w:r>
                          <w:rPr>
                            <w:szCs w:val="24"/>
                          </w:rPr>
                          <w:t>Aukštesnysis (IV)</w:t>
                        </w:r>
                      </w:p>
                    </w:tc>
                  </w:tr>
                  <w:tr>
                    <w:trPr>
                      <w:trHeight w:val="440"/>
                    </w:trPr>
                    <w:tc>
                      <w:tcPr>
                        <w:tcW w:w="15180" w:type="dxa"/>
                        <w:gridSpan w:val="4"/>
                        <w:shd w:val="clear" w:color="auto" w:fill="FFFFFF" w:themeFill="background1"/>
                        <w:tcMar>
                          <w:top w:w="100" w:type="dxa"/>
                          <w:left w:w="100" w:type="dxa"/>
                          <w:bottom w:w="100" w:type="dxa"/>
                          <w:right w:w="100" w:type="dxa"/>
                        </w:tcMar>
                      </w:tcPr>
                      <w:p>
                        <w:pPr>
                          <w:widowControl w:val="0"/>
                          <w:ind w:right="-7"/>
                          <w:jc w:val="center"/>
                          <w:rPr>
                            <w:szCs w:val="24"/>
                          </w:rPr>
                        </w:pPr>
                        <w:r>
                          <w:rPr>
                            <w:szCs w:val="24"/>
                          </w:rPr>
                          <w:t>1. Pasiekimų sritis: Kalbos vartojimas (A)</w:t>
                        </w:r>
                      </w:p>
                    </w:tc>
                  </w:tr>
                  <w:tr>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Dalyvaudamas įvairaus pobūdžio pokalbiuose klausosi, supranta pokalbio esmę ir detales, klausia, atsako. (A1.1.)</w:t>
                        </w: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Dalyvaudamas įvairaus pobūdžio pokalbiuose tinkamai klausosi, supranta pokalbio esmę ir detales, klausia, atsako, vertina, apibendrina. (A1.2.)</w:t>
                        </w: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Dalyvaudamas įvairaus pobūdžio pokalbiuose tinkamai klausosi, supranta pokalbio esmę ir detales, klausia, atsako, kelia problemas, svarsto, pagrindžia, argumentuoja, prieštarauja, analizuoja, interpretuoja, kritiškai vertina, plėtoja ir apibendrina. (A1.3.)</w:t>
                        </w: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Dalyvaudamas įvairaus pobūdžio pokalbiuose tinkamai klausosi, supranta pokalbio esmę ir detales, klausia, atsako, kelia problemas, svarsto, pagrindžia, tinkamai reiškia argumentuotą pritarimą ar prieštaravimą ir kritiką, analizuoja, interpretuoja, kritiškai vertina, plėtoja ir apibendrina. (A1.4.)</w:t>
                        </w:r>
                      </w:p>
                    </w:tc>
                  </w:tr>
                  <w:tr>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 xml:space="preserve">Už­mezga, pa­lai­ko ir baig­ia po­kalbį vir­tu­a­lio­jo­je erd­vė­je su pa­žįs­ta­mais ir ne­pa­žįsta­mais as­me­ni­mis.  Laisvai bendrauja padedant vertėjui.(A2.1.) </w:t>
                        </w: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Tin­ka­mai už­mezga, pa­lai­ko ir baig­ia po­kalbį vir­tu­a­lio­jo­je erd­vė­je su pa­žįs­ta­mais ir ne­pa­žįsta­mais as­me­ni­mis. Laisvai bendrauja padedant vertėjui, padedamas numato galimas bendravimo strategijas keičiantis situacijai.(A2.2.)</w:t>
                        </w: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Tin­ka­mai už­mezga, pa­lai­ko ir baig­ia po­kalbį vir­tu­a­lio­jo­je erd­vė­je su pa­žįs­ta­mais ir ne­pa­žįsta­mais as­me­ni­mis. Laisvai bendrauja padedant vertėjui bei numato galimas bendravimo strategijas keičiantis situacijai (dalyvavimas diskusijoje; virtuali erdvė ir pan.). (A2.3.)</w:t>
                        </w: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Tin­ka­mai už­mezga, pa­lai­ko ir baig­ia po­kalbį vir­tu­a­lio­jo­je erd­vė­je su pa­žįs­ta­mais ir ne­pa­žįsta­mais as­me­ni­mis, prisitaiko prie auditorijos poreikių. Laisvai bendrauja padedant vertėjui bei numato galimas bendravimo strategijas keičiantis situacijai (dalyvavimas diskusijoje; virtuali erdvė ir pan.). (A2.4.)</w:t>
                        </w:r>
                      </w:p>
                    </w:tc>
                  </w:tr>
                  <w:tr>
                    <w:tc>
                      <w:tcPr>
                        <w:tcW w:w="3795" w:type="dxa"/>
                        <w:tcMar>
                          <w:top w:w="100" w:type="dxa"/>
                          <w:left w:w="100" w:type="dxa"/>
                          <w:bottom w:w="100" w:type="dxa"/>
                          <w:right w:w="100" w:type="dxa"/>
                        </w:tcMar>
                      </w:tcPr>
                      <w:p>
                        <w:pPr>
                          <w:widowControl w:val="0"/>
                          <w:ind w:right="-7"/>
                          <w:rPr>
                            <w:i/>
                            <w:iCs/>
                            <w:szCs w:val="24"/>
                          </w:rPr>
                        </w:pPr>
                        <w:r>
                          <w:rPr>
                            <w:szCs w:val="24"/>
                          </w:rPr>
                          <w:t>– (A3.1.)</w:t>
                        </w:r>
                      </w:p>
                    </w:tc>
                    <w:tc>
                      <w:tcPr>
                        <w:tcW w:w="3795" w:type="dxa"/>
                        <w:tcMar>
                          <w:top w:w="100" w:type="dxa"/>
                          <w:left w:w="100" w:type="dxa"/>
                          <w:bottom w:w="100" w:type="dxa"/>
                          <w:right w:w="100" w:type="dxa"/>
                        </w:tcMar>
                      </w:tcPr>
                      <w:p>
                        <w:pPr>
                          <w:widowControl w:val="0"/>
                          <w:ind w:right="-7"/>
                          <w:rPr>
                            <w:i/>
                            <w:iCs/>
                            <w:szCs w:val="24"/>
                          </w:rPr>
                        </w:pPr>
                        <w:r>
                          <w:rPr>
                            <w:szCs w:val="24"/>
                          </w:rPr>
                          <w:t>– (A3.2.)</w:t>
                        </w:r>
                      </w:p>
                    </w:tc>
                    <w:tc>
                      <w:tcPr>
                        <w:tcW w:w="3795" w:type="dxa"/>
                        <w:shd w:val="clear" w:color="auto" w:fill="auto"/>
                        <w:tcMar>
                          <w:top w:w="100" w:type="dxa"/>
                          <w:left w:w="100" w:type="dxa"/>
                          <w:bottom w:w="100" w:type="dxa"/>
                          <w:right w:w="100" w:type="dxa"/>
                        </w:tcMar>
                      </w:tcPr>
                      <w:p>
                        <w:pPr>
                          <w:widowControl w:val="0"/>
                          <w:ind w:right="-7"/>
                          <w:rPr>
                            <w:i/>
                            <w:iCs/>
                            <w:szCs w:val="24"/>
                          </w:rPr>
                        </w:pPr>
                        <w:r>
                          <w:rPr>
                            <w:szCs w:val="24"/>
                          </w:rPr>
                          <w:t>– (A3.3.)</w:t>
                        </w:r>
                      </w:p>
                    </w:tc>
                    <w:tc>
                      <w:tcPr>
                        <w:tcW w:w="3795" w:type="dxa"/>
                        <w:tcMar>
                          <w:top w:w="100" w:type="dxa"/>
                          <w:left w:w="100" w:type="dxa"/>
                          <w:bottom w:w="100" w:type="dxa"/>
                          <w:right w:w="100" w:type="dxa"/>
                        </w:tcMar>
                      </w:tcPr>
                      <w:p>
                        <w:pPr>
                          <w:widowControl w:val="0"/>
                          <w:ind w:right="-7"/>
                          <w:rPr>
                            <w:i/>
                            <w:iCs/>
                            <w:szCs w:val="24"/>
                          </w:rPr>
                        </w:pPr>
                        <w:r>
                          <w:rPr>
                            <w:szCs w:val="24"/>
                          </w:rPr>
                          <w:t>– (A3.4.)</w:t>
                        </w:r>
                      </w:p>
                    </w:tc>
                  </w:tr>
                  <w:tr>
                    <w:tc>
                      <w:tcPr>
                        <w:tcW w:w="3795" w:type="dxa"/>
                        <w:shd w:val="clear" w:color="auto" w:fill="auto"/>
                        <w:tcMar>
                          <w:top w:w="100" w:type="dxa"/>
                          <w:left w:w="100" w:type="dxa"/>
                          <w:bottom w:w="100" w:type="dxa"/>
                          <w:right w:w="100" w:type="dxa"/>
                        </w:tcMar>
                      </w:tcPr>
                      <w:p>
                        <w:pPr>
                          <w:widowControl w:val="0"/>
                          <w:ind w:right="-7"/>
                          <w:rPr>
                            <w:i/>
                            <w:iCs/>
                            <w:szCs w:val="24"/>
                          </w:rPr>
                        </w:pPr>
                        <w:r>
                          <w:rPr>
                            <w:szCs w:val="24"/>
                          </w:rPr>
                          <w:t>Vertina adresanto intencijas, teksto daromą poveikį. (A4.1.)</w:t>
                        </w:r>
                      </w:p>
                    </w:tc>
                    <w:tc>
                      <w:tcPr>
                        <w:tcW w:w="3795" w:type="dxa"/>
                        <w:shd w:val="clear" w:color="auto" w:fill="auto"/>
                        <w:tcMar>
                          <w:top w:w="100" w:type="dxa"/>
                          <w:left w:w="100" w:type="dxa"/>
                          <w:bottom w:w="100" w:type="dxa"/>
                          <w:right w:w="100" w:type="dxa"/>
                        </w:tcMar>
                      </w:tcPr>
                      <w:p>
                        <w:pPr>
                          <w:widowControl w:val="0"/>
                          <w:ind w:right="-7"/>
                          <w:rPr>
                            <w:i/>
                            <w:iCs/>
                            <w:szCs w:val="24"/>
                          </w:rPr>
                        </w:pPr>
                        <w:r>
                          <w:rPr>
                            <w:szCs w:val="24"/>
                          </w:rPr>
                          <w:t>Vertina teksto daromą poveikį, pagrindžia vertinimo išvadas. (A4.2.)</w:t>
                        </w:r>
                      </w:p>
                    </w:tc>
                    <w:tc>
                      <w:tcPr>
                        <w:tcW w:w="3795" w:type="dxa"/>
                        <w:shd w:val="clear" w:color="auto" w:fill="auto"/>
                        <w:tcMar>
                          <w:top w:w="100" w:type="dxa"/>
                          <w:left w:w="100" w:type="dxa"/>
                          <w:bottom w:w="100" w:type="dxa"/>
                          <w:right w:w="100" w:type="dxa"/>
                        </w:tcMar>
                      </w:tcPr>
                      <w:p>
                        <w:pPr>
                          <w:widowControl w:val="0"/>
                          <w:ind w:right="-7"/>
                          <w:rPr>
                            <w:szCs w:val="24"/>
                          </w:rPr>
                        </w:pPr>
                        <w:r>
                          <w:rPr>
                            <w:szCs w:val="24"/>
                          </w:rPr>
                          <w:t>Argumentuotai vertina klausomo teksto daromą poveikį. (A4.3.)</w:t>
                        </w:r>
                      </w:p>
                    </w:tc>
                    <w:tc>
                      <w:tcPr>
                        <w:tcW w:w="3795" w:type="dxa"/>
                        <w:shd w:val="clear" w:color="auto" w:fill="auto"/>
                        <w:tcMar>
                          <w:top w:w="100" w:type="dxa"/>
                          <w:left w:w="100" w:type="dxa"/>
                          <w:bottom w:w="100" w:type="dxa"/>
                          <w:right w:w="100" w:type="dxa"/>
                        </w:tcMar>
                      </w:tcPr>
                      <w:p>
                        <w:pPr>
                          <w:widowControl w:val="0"/>
                          <w:ind w:right="-7"/>
                          <w:rPr>
                            <w:i/>
                            <w:iCs/>
                            <w:szCs w:val="24"/>
                          </w:rPr>
                        </w:pPr>
                        <w:r>
                          <w:rPr>
                            <w:szCs w:val="24"/>
                          </w:rPr>
                          <w:t xml:space="preserve">Argumentuotai vertina  teksto daromą poveikį, įtaigumą, adresanto santykį su adresatu.  (A4.4.)</w:t>
                        </w:r>
                      </w:p>
                    </w:tc>
                  </w:tr>
                  <w:tr>
                    <w:tc>
                      <w:tcPr>
                        <w:tcW w:w="3795" w:type="dxa"/>
                        <w:shd w:val="clear" w:color="auto" w:fill="auto"/>
                        <w:tcMar>
                          <w:top w:w="100" w:type="dxa"/>
                          <w:left w:w="100" w:type="dxa"/>
                          <w:bottom w:w="100" w:type="dxa"/>
                          <w:right w:w="100" w:type="dxa"/>
                        </w:tcMar>
                      </w:tcPr>
                      <w:p>
                        <w:pPr>
                          <w:widowControl w:val="0"/>
                          <w:ind w:right="-7"/>
                          <w:rPr>
                            <w:i/>
                            <w:iCs/>
                            <w:szCs w:val="24"/>
                          </w:rPr>
                        </w:pPr>
                        <w:r>
                          <w:rPr>
                            <w:szCs w:val="24"/>
                          </w:rPr>
                          <w:t>Padedamas įvardija ir nagrinėja pagrindinę teksto mintį, ir analizuoja argumentų tinkamumą. (A5.1.)</w:t>
                        </w:r>
                      </w:p>
                    </w:tc>
                    <w:tc>
                      <w:tcPr>
                        <w:tcW w:w="3795" w:type="dxa"/>
                        <w:shd w:val="clear" w:color="auto" w:fill="auto"/>
                        <w:tcMar>
                          <w:top w:w="100" w:type="dxa"/>
                          <w:left w:w="100" w:type="dxa"/>
                          <w:bottom w:w="100" w:type="dxa"/>
                          <w:right w:w="100" w:type="dxa"/>
                        </w:tcMar>
                      </w:tcPr>
                      <w:p>
                        <w:pPr>
                          <w:widowControl w:val="0"/>
                          <w:ind w:right="-7"/>
                          <w:rPr>
                            <w:i/>
                            <w:iCs/>
                            <w:szCs w:val="24"/>
                          </w:rPr>
                        </w:pPr>
                        <w:r>
                          <w:rPr>
                            <w:szCs w:val="24"/>
                          </w:rPr>
                          <w:t>Naudodamasis netiesiogine pagalba įvardija ir nagrinėja pagrindinę teksto mintį, ir analizuoja argumentų tinkamumą. (A5.2.)</w:t>
                        </w:r>
                      </w:p>
                    </w:tc>
                    <w:tc>
                      <w:tcPr>
                        <w:tcW w:w="3795" w:type="dxa"/>
                        <w:shd w:val="clear" w:color="auto" w:fill="auto"/>
                        <w:tcMar>
                          <w:top w:w="100" w:type="dxa"/>
                          <w:left w:w="100" w:type="dxa"/>
                          <w:bottom w:w="100" w:type="dxa"/>
                          <w:right w:w="100" w:type="dxa"/>
                        </w:tcMar>
                      </w:tcPr>
                      <w:p>
                        <w:pPr>
                          <w:widowControl w:val="0"/>
                          <w:ind w:right="-7"/>
                          <w:rPr>
                            <w:szCs w:val="24"/>
                          </w:rPr>
                        </w:pPr>
                        <w:r>
                          <w:rPr>
                            <w:szCs w:val="24"/>
                          </w:rPr>
                          <w:t>Įvardija ir nagrinėja pagrindinę teksto mintį, ir analizuoja argumentų tinkamumą. (A5.3.)</w:t>
                        </w:r>
                      </w:p>
                    </w:tc>
                    <w:tc>
                      <w:tcPr>
                        <w:tcW w:w="3795" w:type="dxa"/>
                        <w:shd w:val="clear" w:color="auto" w:fill="auto"/>
                        <w:tcMar>
                          <w:top w:w="100" w:type="dxa"/>
                          <w:left w:w="100" w:type="dxa"/>
                          <w:bottom w:w="100" w:type="dxa"/>
                          <w:right w:w="100" w:type="dxa"/>
                        </w:tcMar>
                      </w:tcPr>
                      <w:p>
                        <w:pPr>
                          <w:widowControl w:val="0"/>
                          <w:ind w:right="-7"/>
                          <w:rPr>
                            <w:i/>
                            <w:iCs/>
                            <w:szCs w:val="24"/>
                          </w:rPr>
                        </w:pPr>
                        <w:r>
                          <w:rPr>
                            <w:szCs w:val="24"/>
                          </w:rPr>
                          <w:t>Tiksliai ir aiškiai įvardija ir nagrinėja pagrindinę teksto mintį, ir analizuoja argumentų tinkamumą. (A5.4.)</w:t>
                        </w:r>
                      </w:p>
                    </w:tc>
                  </w:tr>
                  <w:tr>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Išsako savo požiūrį pagal pateiktus klausimus, planą ar schemą. Atpažįsta ir išsiaiškina nesuprastas teksto mintis, idėjas, sąvokas. (A6.1.)</w:t>
                        </w:r>
                      </w:p>
                      <w:p>
                        <w:pPr>
                          <w:widowControl w:val="0"/>
                          <w:ind w:right="-7"/>
                          <w:rPr>
                            <w:szCs w:val="24"/>
                          </w:rPr>
                        </w:pPr>
                      </w:p>
                      <w:p>
                        <w:pPr>
                          <w:widowControl w:val="0"/>
                          <w:ind w:right="-7"/>
                          <w:rPr>
                            <w:szCs w:val="24"/>
                          </w:rPr>
                        </w:pPr>
                      </w:p>
                      <w:p>
                        <w:pPr>
                          <w:widowControl w:val="0"/>
                          <w:ind w:right="-7"/>
                          <w:rPr>
                            <w:szCs w:val="24"/>
                          </w:rPr>
                        </w:pP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Daro apibendrinančias išvadas, išsako savo požiūrį pagal pateiktus klausimus, planą ar schemą. Atpažįsta ir išsiaiškina nesuprastas teksto mintis, idėjas, sąvokas pasirinkdamas tinkamiausias kompensuojamąsias strategijas. (A6.2.)</w:t>
                        </w: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Daro apibendrinančias išvadas, argumentuoja, išsako savo požiūrį pagal pateiktus klausimus, planą ar schemą. Atpažįsta ir išsiaiškina nesuprastas teksto mintis, idėjas, sąvokas pasirinkdamas tinkamiausias kompensuojamąsias strategijas. (A6.3.)</w:t>
                        </w: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Daro apibendrinančias išvadas, argumentuoja, išsako savo požiūrį pagal pateiktus klausimus, planą ar schemą. Atpažįsta ir išsiaiškina nesuprastas teksto mintis, idėjas, sąvokas pasirinkdamas tinkamiausias kompensuojamąsias strategijas. (A6.4.)</w:t>
                        </w:r>
                      </w:p>
                    </w:tc>
                  </w:tr>
                  <w:tr>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Perduoda informaciją, renkasi tinkamus informacijos perteikimo būdus, vaizdines priemones. (A7.1.)</w:t>
                        </w: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Tiksliai ir aiškiai perduoda informaciją, savarankiškai renkasi tinkamus informacijos perteikimo būdus, vaizdines priemones. (A7.2.)</w:t>
                        </w: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Tiksliai ir aiškiai perduoda informaciją, savarankiškai renkasi tinkamus informacijos perteikimo būdus, vaizdines priemones.</w:t>
                        </w:r>
                      </w:p>
                      <w:p>
                        <w:pPr>
                          <w:widowControl w:val="0"/>
                          <w:ind w:right="-7"/>
                          <w:rPr>
                            <w:szCs w:val="24"/>
                          </w:rPr>
                        </w:pPr>
                        <w:r>
                          <w:rPr>
                            <w:szCs w:val="24"/>
                          </w:rPr>
                          <w:t>Nagrinėja konkrečių pranešimų funkciją: informacinę, emocinę. (A7.3.)</w:t>
                        </w: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Tiksliai ir aiškiai perduoda informaciją, savarankiškai renkasi tinkamus informacijos perteikimo būdus, vaizdines priemones.</w:t>
                        </w:r>
                      </w:p>
                      <w:p>
                        <w:pPr>
                          <w:widowControl w:val="0"/>
                          <w:ind w:right="-7"/>
                          <w:rPr>
                            <w:szCs w:val="24"/>
                          </w:rPr>
                        </w:pPr>
                        <w:r>
                          <w:rPr>
                            <w:szCs w:val="24"/>
                          </w:rPr>
                          <w:t>Nagrinėja konkrečių pranešimų funkciją: informacinę, emocinę. (A7.4.)</w:t>
                        </w:r>
                      </w:p>
                    </w:tc>
                  </w:tr>
                  <w:tr>
                    <w:tc>
                      <w:tcPr>
                        <w:tcW w:w="3795" w:type="dxa"/>
                        <w:shd w:val="clear" w:color="auto" w:fill="FFFFFF" w:themeFill="background1"/>
                        <w:tcMar>
                          <w:top w:w="100" w:type="dxa"/>
                          <w:left w:w="100" w:type="dxa"/>
                          <w:bottom w:w="100" w:type="dxa"/>
                          <w:right w:w="100" w:type="dxa"/>
                        </w:tcMar>
                      </w:tcPr>
                      <w:p>
                        <w:pPr>
                          <w:widowControl w:val="0"/>
                          <w:ind w:right="-7"/>
                          <w:rPr>
                            <w:i/>
                            <w:iCs/>
                            <w:szCs w:val="24"/>
                          </w:rPr>
                        </w:pPr>
                        <w:r>
                          <w:rPr>
                            <w:szCs w:val="24"/>
                          </w:rPr>
                          <w:t>Pasakoja patirtimi bei išmone grįstus pasakojimus motyvuotai įtraukdamas apibūdinimo, aiškinimo, argumentavimo elementų. (A8.1.)</w:t>
                        </w:r>
                      </w:p>
                    </w:tc>
                    <w:tc>
                      <w:tcPr>
                        <w:tcW w:w="3795" w:type="dxa"/>
                        <w:shd w:val="clear" w:color="auto" w:fill="FFFFFF" w:themeFill="background1"/>
                        <w:tcMar>
                          <w:top w:w="100" w:type="dxa"/>
                          <w:left w:w="100" w:type="dxa"/>
                          <w:bottom w:w="100" w:type="dxa"/>
                          <w:right w:w="100" w:type="dxa"/>
                        </w:tcMar>
                      </w:tcPr>
                      <w:p>
                        <w:pPr>
                          <w:widowControl w:val="0"/>
                          <w:ind w:right="-7"/>
                          <w:rPr>
                            <w:i/>
                            <w:iCs/>
                            <w:szCs w:val="24"/>
                          </w:rPr>
                        </w:pPr>
                        <w:r>
                          <w:rPr>
                            <w:szCs w:val="24"/>
                          </w:rPr>
                          <w:t>Pasakoja patirtimi bei išmone grįstus pasakojimus motyvuotai įtraukdamas apibūdinimo, aiškinimo, argumentavimo elementų. Žino ir įžvelgia savo kalbos pranašumus ir trūkumus. (A8.2.)</w:t>
                        </w:r>
                      </w:p>
                    </w:tc>
                    <w:tc>
                      <w:tcPr>
                        <w:tcW w:w="3795" w:type="dxa"/>
                        <w:shd w:val="clear" w:color="auto" w:fill="FFFFFF" w:themeFill="background1"/>
                        <w:tcMar>
                          <w:top w:w="100" w:type="dxa"/>
                          <w:left w:w="100" w:type="dxa"/>
                          <w:bottom w:w="100" w:type="dxa"/>
                          <w:right w:w="100" w:type="dxa"/>
                        </w:tcMar>
                      </w:tcPr>
                      <w:p>
                        <w:pPr>
                          <w:widowControl w:val="0"/>
                          <w:ind w:right="-7"/>
                          <w:rPr>
                            <w:i/>
                            <w:iCs/>
                            <w:szCs w:val="24"/>
                          </w:rPr>
                        </w:pPr>
                        <w:r>
                          <w:rPr>
                            <w:szCs w:val="24"/>
                          </w:rPr>
                          <w:t>Pasakoja patirtimi bei išmone grįstus pasakojimus motyvuotai įtraukdamas apibūdinimo, aiškinimo, argumentavimo elementų. Žino ir įžvelgia savo kalbos pranašumus ir trūkumus ir į tai atsižvelgdamas tobulina savo tekstą. (A8.3.)</w:t>
                        </w: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Pasakoja patirtimi bei išmone grįstus pasakojimus motyvuotai įtraukdamas apibūdinimo, aiškinimo, argumentavimo elementų. Žino ir įžvelgia savo kalbos pranašumus ir trūkumus ir į tai atsižvelgdamas tobulina savo tekstą. (A8.4.)</w:t>
                        </w:r>
                      </w:p>
                    </w:tc>
                  </w:tr>
                  <w:tr>
                    <w:tc>
                      <w:tcPr>
                        <w:tcW w:w="3795" w:type="dxa"/>
                        <w:shd w:val="clear" w:color="auto" w:fill="auto"/>
                        <w:tcMar>
                          <w:top w:w="100" w:type="dxa"/>
                          <w:left w:w="100" w:type="dxa"/>
                          <w:bottom w:w="100" w:type="dxa"/>
                          <w:right w:w="100" w:type="dxa"/>
                        </w:tcMar>
                      </w:tcPr>
                      <w:p>
                        <w:pPr>
                          <w:widowControl w:val="0"/>
                          <w:ind w:right="-7"/>
                          <w:rPr>
                            <w:i/>
                            <w:iCs/>
                            <w:szCs w:val="24"/>
                          </w:rPr>
                        </w:pPr>
                        <w:r>
                          <w:rPr>
                            <w:szCs w:val="24"/>
                          </w:rPr>
                          <w:t>Padedamas paklausia ir atsako kalbėdamas su užsienio šalies kurčiuoju tarptautiniais gestais. (A9.1.)</w:t>
                        </w:r>
                      </w:p>
                    </w:tc>
                    <w:tc>
                      <w:tcPr>
                        <w:tcW w:w="3795" w:type="dxa"/>
                        <w:shd w:val="clear" w:color="auto" w:fill="auto"/>
                        <w:tcMar>
                          <w:top w:w="100" w:type="dxa"/>
                          <w:left w:w="100" w:type="dxa"/>
                          <w:bottom w:w="100" w:type="dxa"/>
                          <w:right w:w="100" w:type="dxa"/>
                        </w:tcMar>
                      </w:tcPr>
                      <w:p>
                        <w:pPr>
                          <w:widowControl w:val="0"/>
                          <w:ind w:right="-7"/>
                          <w:rPr>
                            <w:i/>
                            <w:iCs/>
                            <w:szCs w:val="24"/>
                          </w:rPr>
                        </w:pPr>
                        <w:r>
                          <w:rPr>
                            <w:szCs w:val="24"/>
                          </w:rPr>
                          <w:t>Trum­pai pa­klau­sia ir at­sa­ko kalbė­da­mas su už­sie­nio ša­lies kurčiuo­ju tarp­tau­ti­niais ges­tais. (A9.2.)</w:t>
                        </w:r>
                      </w:p>
                    </w:tc>
                    <w:tc>
                      <w:tcPr>
                        <w:tcW w:w="3795" w:type="dxa"/>
                        <w:shd w:val="clear" w:color="auto" w:fill="auto"/>
                        <w:tcMar>
                          <w:top w:w="100" w:type="dxa"/>
                          <w:left w:w="100" w:type="dxa"/>
                          <w:bottom w:w="100" w:type="dxa"/>
                          <w:right w:w="100" w:type="dxa"/>
                        </w:tcMar>
                      </w:tcPr>
                      <w:p>
                        <w:pPr>
                          <w:widowControl w:val="0"/>
                          <w:ind w:right="-7"/>
                          <w:rPr>
                            <w:i/>
                            <w:iCs/>
                            <w:szCs w:val="24"/>
                          </w:rPr>
                        </w:pPr>
                        <w:r>
                          <w:rPr>
                            <w:szCs w:val="24"/>
                          </w:rPr>
                          <w:t>Pa­aiš­kin­a ga­na pa­pras­tus da­ly­kus už­sie­nio ša­lies kur­čia­jam tarp­tau­ti­niais ges­tais. (A9.3.)</w:t>
                        </w:r>
                      </w:p>
                    </w:tc>
                    <w:tc>
                      <w:tcPr>
                        <w:tcW w:w="3795" w:type="dxa"/>
                        <w:shd w:val="clear" w:color="auto" w:fill="auto"/>
                        <w:tcMar>
                          <w:top w:w="100" w:type="dxa"/>
                          <w:left w:w="100" w:type="dxa"/>
                          <w:bottom w:w="100" w:type="dxa"/>
                          <w:right w:w="100" w:type="dxa"/>
                        </w:tcMar>
                      </w:tcPr>
                      <w:p>
                        <w:pPr>
                          <w:widowControl w:val="0"/>
                          <w:ind w:right="-7"/>
                          <w:rPr>
                            <w:i/>
                            <w:iCs/>
                            <w:szCs w:val="24"/>
                          </w:rPr>
                        </w:pPr>
                        <w:r>
                          <w:rPr>
                            <w:szCs w:val="24"/>
                          </w:rPr>
                          <w:t>Pa­aiš­ki­na ga­na pa­pras­tus da­ly­kus už­sie­nio ša­lies kur­čia­jam tarp­tau­tiniais ges­tais. (A9.4.)</w:t>
                        </w:r>
                      </w:p>
                    </w:tc>
                  </w:tr>
                  <w:tr>
                    <w:trPr>
                      <w:trHeight w:val="1980"/>
                    </w:trPr>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Išsako savo nuomonę apie aktualius, abstrakčius dalykus. (A10.1.)</w:t>
                        </w:r>
                      </w:p>
                      <w:p>
                        <w:pPr>
                          <w:widowControl w:val="0"/>
                          <w:ind w:right="-7"/>
                          <w:rPr>
                            <w:szCs w:val="24"/>
                          </w:rPr>
                        </w:pPr>
                      </w:p>
                      <w:p>
                        <w:pPr>
                          <w:widowControl w:val="0"/>
                          <w:ind w:right="-7"/>
                          <w:rPr>
                            <w:szCs w:val="24"/>
                          </w:rPr>
                        </w:pPr>
                      </w:p>
                      <w:p>
                        <w:pPr>
                          <w:widowControl w:val="0"/>
                          <w:ind w:right="-7"/>
                          <w:rPr>
                            <w:szCs w:val="24"/>
                          </w:rPr>
                        </w:pP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Išsako savo nuomonę apie aktualius, abstrakčius dalykus, vertina, paaiškina.</w:t>
                        </w:r>
                      </w:p>
                      <w:p>
                        <w:pPr>
                          <w:widowControl w:val="0"/>
                          <w:ind w:right="-7"/>
                          <w:rPr>
                            <w:szCs w:val="24"/>
                          </w:rPr>
                        </w:pPr>
                        <w:r>
                          <w:rPr>
                            <w:szCs w:val="24"/>
                          </w:rPr>
                          <w:t>(A10.2.)</w:t>
                        </w:r>
                      </w:p>
                      <w:p>
                        <w:pPr>
                          <w:widowControl w:val="0"/>
                          <w:ind w:right="-7"/>
                          <w:rPr>
                            <w:szCs w:val="24"/>
                          </w:rPr>
                        </w:pPr>
                      </w:p>
                      <w:p>
                        <w:pPr>
                          <w:widowControl w:val="0"/>
                          <w:ind w:right="-7"/>
                          <w:rPr>
                            <w:szCs w:val="24"/>
                          </w:rPr>
                        </w:pP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Išsako savo nuomonę apie aktualius, abstrakčius dalykus, vertina, paaiškina, argumentuodamas remiasi įvairiais šaltiniais, visuotinai priimtinais kriterijais. (A10.3.)</w:t>
                        </w: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Išsako savo nuomonę apie aktualius, abstrakčius dalykus, vertina, paaiškina, polemizuoja, argumentuodamas tikslingai remiasi įvairiais šaltiniais, visuotinai priimtinais kriterijais. (A10.4.)</w:t>
                        </w:r>
                      </w:p>
                    </w:tc>
                  </w:tr>
                  <w:tr>
                    <w:tc>
                      <w:tcPr>
                        <w:tcW w:w="3795" w:type="dxa"/>
                        <w:shd w:val="clear" w:color="auto" w:fill="FFFFFF" w:themeFill="background1"/>
                        <w:tcMar>
                          <w:top w:w="100" w:type="dxa"/>
                          <w:left w:w="100" w:type="dxa"/>
                          <w:bottom w:w="100" w:type="dxa"/>
                          <w:right w:w="100" w:type="dxa"/>
                        </w:tcMar>
                      </w:tcPr>
                      <w:p>
                        <w:pPr>
                          <w:widowControl w:val="0"/>
                          <w:ind w:right="-7"/>
                          <w:rPr>
                            <w:i/>
                            <w:iCs/>
                            <w:szCs w:val="24"/>
                          </w:rPr>
                        </w:pPr>
                        <w:r>
                          <w:rPr>
                            <w:szCs w:val="24"/>
                          </w:rPr>
                          <w:t>Kalba atsižvelgdamas į tikslą, adresato lūkesčius. (A11.1.)</w:t>
                        </w:r>
                      </w:p>
                    </w:tc>
                    <w:tc>
                      <w:tcPr>
                        <w:tcW w:w="3795" w:type="dxa"/>
                        <w:shd w:val="clear" w:color="auto" w:fill="FFFFFF" w:themeFill="background1"/>
                        <w:tcMar>
                          <w:top w:w="100" w:type="dxa"/>
                          <w:left w:w="100" w:type="dxa"/>
                          <w:bottom w:w="100" w:type="dxa"/>
                          <w:right w:w="100" w:type="dxa"/>
                        </w:tcMar>
                      </w:tcPr>
                      <w:p>
                        <w:pPr>
                          <w:widowControl w:val="0"/>
                          <w:ind w:right="-7"/>
                          <w:rPr>
                            <w:i/>
                            <w:iCs/>
                            <w:szCs w:val="24"/>
                          </w:rPr>
                        </w:pPr>
                        <w:r>
                          <w:rPr>
                            <w:szCs w:val="24"/>
                          </w:rPr>
                          <w:t>Kalba atsižvelgdamas į tikslą, adresato lūkesčius. Iš anksto pasirengęs kalba įvairiose oficialiose situacijose. (A11.2.)</w:t>
                        </w: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Kalba atsižvelgdamas į tikslą, adresato lūkesčius. Iš anksto pasirengęs kalba įvairiose oficialiose situacijose mažai pažįstamiems adresatams, pasirenka oficialioms situacijoms tinkamą kalbinę raišką. (A11.3.)</w:t>
                        </w: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Kalba atsižvelgdamas į tikslą, adresato lūkesčius. Iš anksto pasirengęs kalba įvairiose oficialiose situacijose mažai pažįstamiems adresatams, pasirenka oficialioms situacijoms tinkamą ir tikslingą kalbinę raišką. (A11.4.)</w:t>
                        </w:r>
                      </w:p>
                    </w:tc>
                  </w:tr>
                  <w:tr>
                    <w:tc>
                      <w:tcPr>
                        <w:tcW w:w="3795" w:type="dxa"/>
                        <w:shd w:val="clear" w:color="auto" w:fill="FFFFFF" w:themeFill="background1"/>
                        <w:tcMar>
                          <w:top w:w="100" w:type="dxa"/>
                          <w:left w:w="100" w:type="dxa"/>
                          <w:bottom w:w="100" w:type="dxa"/>
                          <w:right w:w="100" w:type="dxa"/>
                        </w:tcMar>
                      </w:tcPr>
                      <w:p>
                        <w:pPr>
                          <w:widowControl w:val="0"/>
                          <w:ind w:right="-7"/>
                          <w:rPr>
                            <w:i/>
                            <w:iCs/>
                            <w:szCs w:val="24"/>
                          </w:rPr>
                        </w:pPr>
                        <w:r>
                          <w:rPr>
                            <w:szCs w:val="24"/>
                          </w:rPr>
                          <w:t>Pasirenka strategijas iš mokytojo pasiūlytų atsižvelgdamas į mokymosi tikslą, užduoties pobūdį. (A12.1.)</w:t>
                        </w: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Pasirenka strategijas iš mokytojo pasiūlytų atsižvelgdamas į mokymosi tikslą, užduoties pobūdį. Nurodytu būdu stebi savo mokymosi procesą ir apmąsto mokymosi veiklą. (A12.2.)</w:t>
                        </w: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Pasirenka strategijas atsižvelgdamas į mokymosi tikslą, užduoties pobūdį. Nurodytu būdu stebi savo mokymosi procesą ir apmąsto mokymosi veiklą.</w:t>
                        </w:r>
                      </w:p>
                      <w:p>
                        <w:pPr>
                          <w:widowControl w:val="0"/>
                          <w:ind w:right="-7"/>
                          <w:rPr>
                            <w:szCs w:val="24"/>
                          </w:rPr>
                        </w:pPr>
                        <w:r>
                          <w:rPr>
                            <w:szCs w:val="24"/>
                          </w:rPr>
                          <w:t>Remdamasis grįžtamąja informacija ir tardamasis su mokytoju išsikelia mokymosi uždavinius. (A12.3.)</w:t>
                        </w: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Pasirenka strategijas atsižvelgdamas į mokymosi tikslą, užduoties pobūdį. Nurodytu būdu stebi savo mokymosi procesą ir apmąsto mokymosi veiklą.</w:t>
                        </w:r>
                      </w:p>
                      <w:p>
                        <w:pPr>
                          <w:widowControl w:val="0"/>
                          <w:ind w:right="-7"/>
                          <w:rPr>
                            <w:szCs w:val="24"/>
                          </w:rPr>
                        </w:pPr>
                        <w:r>
                          <w:rPr>
                            <w:szCs w:val="24"/>
                          </w:rPr>
                          <w:t>Remdamasis grįžtamąja informacija ir tardamasis su mokytoju išsikelia mokymosi uždavinius. (A12.4.)</w:t>
                        </w:r>
                      </w:p>
                    </w:tc>
                  </w:tr>
                  <w:tr>
                    <w:trPr>
                      <w:trHeight w:val="440"/>
                    </w:trPr>
                    <w:tc>
                      <w:tcPr>
                        <w:tcW w:w="15180" w:type="dxa"/>
                        <w:gridSpan w:val="4"/>
                        <w:shd w:val="clear" w:color="auto" w:fill="FFFFFF" w:themeFill="background1"/>
                        <w:tcMar>
                          <w:top w:w="100" w:type="dxa"/>
                          <w:left w:w="100" w:type="dxa"/>
                          <w:bottom w:w="100" w:type="dxa"/>
                          <w:right w:w="100" w:type="dxa"/>
                        </w:tcMar>
                      </w:tcPr>
                      <w:p>
                        <w:pPr>
                          <w:widowControl w:val="0"/>
                          <w:ind w:right="-7"/>
                          <w:jc w:val="center"/>
                          <w:rPr>
                            <w:szCs w:val="24"/>
                          </w:rPr>
                        </w:pPr>
                        <w:r>
                          <w:rPr>
                            <w:szCs w:val="24"/>
                          </w:rPr>
                          <w:t>2. Pasiekimų sritis: Kalbos pažinimas (B)</w:t>
                        </w:r>
                      </w:p>
                    </w:tc>
                  </w:tr>
                  <w:tr>
                    <w:tc>
                      <w:tcPr>
                        <w:tcW w:w="3795" w:type="dxa"/>
                        <w:shd w:val="clear" w:color="auto" w:fill="FFFFFF" w:themeFill="background1"/>
                        <w:tcMar>
                          <w:top w:w="100" w:type="dxa"/>
                          <w:left w:w="100" w:type="dxa"/>
                          <w:bottom w:w="100" w:type="dxa"/>
                          <w:right w:w="100" w:type="dxa"/>
                        </w:tcMar>
                      </w:tcPr>
                      <w:p>
                        <w:pPr>
                          <w:widowControl w:val="0"/>
                          <w:rPr>
                            <w:szCs w:val="24"/>
                          </w:rPr>
                        </w:pPr>
                        <w:r>
                          <w:rPr>
                            <w:szCs w:val="24"/>
                          </w:rPr>
                          <w:t xml:space="preserve">Var­to­ja ges­tus ir  nau­do­ja ne­ran­ki­nius ele­men­tus. (B1.1.)</w:t>
                        </w:r>
                      </w:p>
                    </w:tc>
                    <w:tc>
                      <w:tcPr>
                        <w:tcW w:w="3795" w:type="dxa"/>
                        <w:shd w:val="clear" w:color="auto" w:fill="FFFFFF" w:themeFill="background1"/>
                        <w:tcMar>
                          <w:top w:w="100" w:type="dxa"/>
                          <w:left w:w="100" w:type="dxa"/>
                          <w:bottom w:w="100" w:type="dxa"/>
                          <w:right w:w="100" w:type="dxa"/>
                        </w:tcMar>
                      </w:tcPr>
                      <w:p>
                        <w:pPr>
                          <w:widowControl w:val="0"/>
                          <w:rPr>
                            <w:szCs w:val="24"/>
                          </w:rPr>
                        </w:pPr>
                        <w:r>
                          <w:rPr>
                            <w:szCs w:val="24"/>
                          </w:rPr>
                          <w:t>Naudodamasis netiesiogine pagalba var­to­ja tai­syk­lin­gos for­mos ges­tus ir tin­kamai nau­do­ja ne­ran­ki­nius ele­men­tus. (B1.2.)</w:t>
                        </w:r>
                      </w:p>
                    </w:tc>
                    <w:tc>
                      <w:tcPr>
                        <w:tcW w:w="3795" w:type="dxa"/>
                        <w:shd w:val="clear" w:color="auto" w:fill="FFFFFF" w:themeFill="background1"/>
                        <w:tcMar>
                          <w:top w:w="100" w:type="dxa"/>
                          <w:left w:w="100" w:type="dxa"/>
                          <w:bottom w:w="100" w:type="dxa"/>
                          <w:right w:w="100" w:type="dxa"/>
                        </w:tcMar>
                      </w:tcPr>
                      <w:p>
                        <w:pPr>
                          <w:widowControl w:val="0"/>
                          <w:rPr>
                            <w:szCs w:val="24"/>
                          </w:rPr>
                        </w:pPr>
                        <w:r>
                          <w:rPr>
                            <w:szCs w:val="24"/>
                          </w:rPr>
                          <w:t>Var­to­ja tai­syk­lin­gos for­mos ges­tus ir tin­kamai nau­do­ja ne­ran­ki­nius ele­men­tus. (B1.3.)</w:t>
                        </w:r>
                      </w:p>
                    </w:tc>
                    <w:tc>
                      <w:tcPr>
                        <w:tcW w:w="3795" w:type="dxa"/>
                        <w:shd w:val="clear" w:color="auto" w:fill="FFFFFF" w:themeFill="background1"/>
                        <w:tcMar>
                          <w:top w:w="100" w:type="dxa"/>
                          <w:left w:w="100" w:type="dxa"/>
                          <w:bottom w:w="100" w:type="dxa"/>
                          <w:right w:w="100" w:type="dxa"/>
                        </w:tcMar>
                      </w:tcPr>
                      <w:p>
                        <w:pPr>
                          <w:widowControl w:val="0"/>
                          <w:rPr>
                            <w:szCs w:val="24"/>
                          </w:rPr>
                        </w:pPr>
                        <w:r>
                          <w:rPr>
                            <w:szCs w:val="24"/>
                          </w:rPr>
                          <w:t>Tinkamai var­to­ja tai­syk­lin­gos for­mos ges­tus ir tin­kamai nau­do­ja ne­ran­ki­nius ele­men­tus. (B1.4.)</w:t>
                        </w:r>
                      </w:p>
                    </w:tc>
                  </w:tr>
                  <w:tr>
                    <w:tc>
                      <w:tcPr>
                        <w:tcW w:w="3795" w:type="dxa"/>
                        <w:shd w:val="clear" w:color="auto" w:fill="FFFFFF" w:themeFill="background1"/>
                        <w:tcMar>
                          <w:top w:w="100" w:type="dxa"/>
                          <w:left w:w="100" w:type="dxa"/>
                          <w:bottom w:w="100" w:type="dxa"/>
                          <w:right w:w="100" w:type="dxa"/>
                        </w:tcMar>
                      </w:tcPr>
                      <w:p>
                        <w:pPr>
                          <w:widowControl w:val="0"/>
                          <w:rPr>
                            <w:szCs w:val="24"/>
                          </w:rPr>
                        </w:pPr>
                        <w:r>
                          <w:rPr>
                            <w:szCs w:val="24"/>
                          </w:rPr>
                          <w:t>Padedamas randa ati­tin­ka­mos reikš­mės ges­tus ar­ba gestų jun­gi­nius lie­tu­vių kal­bos žo­džiams. (B2.1.)</w:t>
                        </w:r>
                      </w:p>
                    </w:tc>
                    <w:tc>
                      <w:tcPr>
                        <w:tcW w:w="3795" w:type="dxa"/>
                        <w:shd w:val="clear" w:color="auto" w:fill="FFFFFF" w:themeFill="background1"/>
                        <w:tcMar>
                          <w:top w:w="100" w:type="dxa"/>
                          <w:left w:w="100" w:type="dxa"/>
                          <w:bottom w:w="100" w:type="dxa"/>
                          <w:right w:w="100" w:type="dxa"/>
                        </w:tcMar>
                      </w:tcPr>
                      <w:p>
                        <w:pPr>
                          <w:widowControl w:val="0"/>
                          <w:rPr>
                            <w:szCs w:val="24"/>
                          </w:rPr>
                        </w:pPr>
                        <w:r>
                          <w:rPr>
                            <w:szCs w:val="24"/>
                          </w:rPr>
                          <w:t>Naudodamasis netiesiogine pagalba randa ati­tin­ka­mos reikš­mės ges­tus ar­ba gestų jun­gi­nius lie­tu­vių kal­bos žo­džiams ar­ba žo­džių jun­gi­niams ir at­virkš­čiai. (B2.2.)</w:t>
                        </w:r>
                      </w:p>
                    </w:tc>
                    <w:tc>
                      <w:tcPr>
                        <w:tcW w:w="3795" w:type="dxa"/>
                        <w:shd w:val="clear" w:color="auto" w:fill="FFFFFF" w:themeFill="background1"/>
                        <w:tcMar>
                          <w:top w:w="100" w:type="dxa"/>
                          <w:left w:w="100" w:type="dxa"/>
                          <w:bottom w:w="100" w:type="dxa"/>
                          <w:right w:w="100" w:type="dxa"/>
                        </w:tcMar>
                      </w:tcPr>
                      <w:p>
                        <w:pPr>
                          <w:widowControl w:val="0"/>
                          <w:rPr>
                            <w:szCs w:val="24"/>
                          </w:rPr>
                        </w:pPr>
                        <w:r>
                          <w:rPr>
                            <w:szCs w:val="24"/>
                          </w:rPr>
                          <w:t>Randa ati­tin­ka­mos reikš­mės ges­tus ar­ba gestų jun­gi­nius lie­tu­vių kal­bos žo­džiams ar­ba žo­džių jun­gi­niams ir at­virkš­čiai. (B2.3.)</w:t>
                        </w:r>
                      </w:p>
                    </w:tc>
                    <w:tc>
                      <w:tcPr>
                        <w:tcW w:w="3795" w:type="dxa"/>
                        <w:shd w:val="clear" w:color="auto" w:fill="FFFFFF" w:themeFill="background1"/>
                        <w:tcMar>
                          <w:top w:w="100" w:type="dxa"/>
                          <w:left w:w="100" w:type="dxa"/>
                          <w:bottom w:w="100" w:type="dxa"/>
                          <w:right w:w="100" w:type="dxa"/>
                        </w:tcMar>
                      </w:tcPr>
                      <w:p>
                        <w:pPr>
                          <w:widowControl w:val="0"/>
                          <w:rPr>
                            <w:szCs w:val="24"/>
                          </w:rPr>
                        </w:pPr>
                        <w:r>
                          <w:rPr>
                            <w:szCs w:val="24"/>
                          </w:rPr>
                          <w:t>Randa ati­tin­ka­mos reikš­mės ges­tus ar­ba gestų jun­gi­nius lie­tu­vių kal­bos žo­džiams ar­ba žo­džių jun­gi­niams ir at­virkš­čiai. Vartoja atitinkamas gramatinės raiškos priemones. (B2.4.)</w:t>
                        </w:r>
                      </w:p>
                    </w:tc>
                  </w:tr>
                  <w:tr>
                    <w:tc>
                      <w:tcPr>
                        <w:tcW w:w="3795" w:type="dxa"/>
                        <w:shd w:val="clear" w:color="auto" w:fill="FFFFFF" w:themeFill="background1"/>
                        <w:tcMar>
                          <w:top w:w="100" w:type="dxa"/>
                          <w:left w:w="100" w:type="dxa"/>
                          <w:bottom w:w="100" w:type="dxa"/>
                          <w:right w:w="100" w:type="dxa"/>
                        </w:tcMar>
                      </w:tcPr>
                      <w:p>
                        <w:pPr>
                          <w:widowControl w:val="0"/>
                          <w:rPr>
                            <w:szCs w:val="24"/>
                          </w:rPr>
                        </w:pPr>
                        <w:r>
                          <w:rPr>
                            <w:szCs w:val="24"/>
                          </w:rPr>
                          <w:t>Padedamas nau­do­jasi įvai­riais ges­tų da­ry­bos bū­dais. (B3.1.)</w:t>
                        </w:r>
                      </w:p>
                    </w:tc>
                    <w:tc>
                      <w:tcPr>
                        <w:tcW w:w="3795" w:type="dxa"/>
                        <w:shd w:val="clear" w:color="auto" w:fill="FFFFFF" w:themeFill="background1"/>
                        <w:tcMar>
                          <w:top w:w="100" w:type="dxa"/>
                          <w:left w:w="100" w:type="dxa"/>
                          <w:bottom w:w="100" w:type="dxa"/>
                          <w:right w:w="100" w:type="dxa"/>
                        </w:tcMar>
                      </w:tcPr>
                      <w:p>
                        <w:pPr>
                          <w:widowControl w:val="0"/>
                          <w:rPr>
                            <w:szCs w:val="24"/>
                          </w:rPr>
                        </w:pPr>
                        <w:r>
                          <w:rPr>
                            <w:szCs w:val="24"/>
                          </w:rPr>
                          <w:t>Naudodamasis netiesiogine pagalba nau­do­jasi įvai­riais ges­tų da­ry­bos bū­dais. (B3.2.)</w:t>
                        </w:r>
                      </w:p>
                    </w:tc>
                    <w:tc>
                      <w:tcPr>
                        <w:tcW w:w="3795" w:type="dxa"/>
                        <w:shd w:val="clear" w:color="auto" w:fill="FFFFFF" w:themeFill="background1"/>
                        <w:tcMar>
                          <w:top w:w="100" w:type="dxa"/>
                          <w:left w:w="100" w:type="dxa"/>
                          <w:bottom w:w="100" w:type="dxa"/>
                          <w:right w:w="100" w:type="dxa"/>
                        </w:tcMar>
                      </w:tcPr>
                      <w:p>
                        <w:pPr>
                          <w:widowControl w:val="0"/>
                          <w:rPr>
                            <w:szCs w:val="24"/>
                          </w:rPr>
                        </w:pPr>
                        <w:r>
                          <w:rPr>
                            <w:szCs w:val="24"/>
                          </w:rPr>
                          <w:t>Tin­ka­mai nau­do­jasi įvai­riais ges­tų da­ry­bos bū­dais. (B3.3.)</w:t>
                        </w:r>
                      </w:p>
                    </w:tc>
                    <w:tc>
                      <w:tcPr>
                        <w:tcW w:w="3795" w:type="dxa"/>
                        <w:shd w:val="clear" w:color="auto" w:fill="FFFFFF" w:themeFill="background1"/>
                        <w:tcMar>
                          <w:top w:w="100" w:type="dxa"/>
                          <w:left w:w="100" w:type="dxa"/>
                          <w:bottom w:w="100" w:type="dxa"/>
                          <w:right w:w="100" w:type="dxa"/>
                        </w:tcMar>
                      </w:tcPr>
                      <w:p>
                        <w:pPr>
                          <w:widowControl w:val="0"/>
                          <w:rPr>
                            <w:szCs w:val="24"/>
                          </w:rPr>
                        </w:pPr>
                        <w:r>
                          <w:rPr>
                            <w:szCs w:val="24"/>
                          </w:rPr>
                          <w:t>Tin­ka­mai ir tiksliai nau­do­jasi įvai­riais ges­tų da­ry­bos bū­dais. (B3.4.)</w:t>
                        </w:r>
                      </w:p>
                    </w:tc>
                  </w:tr>
                  <w:tr>
                    <w:tc>
                      <w:tcPr>
                        <w:tcW w:w="3795" w:type="dxa"/>
                        <w:shd w:val="clear" w:color="auto" w:fill="FFFFFF" w:themeFill="background1"/>
                        <w:tcMar>
                          <w:top w:w="100" w:type="dxa"/>
                          <w:left w:w="100" w:type="dxa"/>
                          <w:bottom w:w="100" w:type="dxa"/>
                          <w:right w:w="100" w:type="dxa"/>
                        </w:tcMar>
                      </w:tcPr>
                      <w:p>
                        <w:pPr>
                          <w:widowControl w:val="0"/>
                          <w:rPr>
                            <w:szCs w:val="24"/>
                          </w:rPr>
                        </w:pPr>
                        <w:r>
                          <w:rPr>
                            <w:szCs w:val="24"/>
                          </w:rPr>
                          <w:t>Padedamas ver­čia teks­tą iš ges­tų kal­bos į lie­tu­vių kalbą. (B4.1.)</w:t>
                        </w:r>
                      </w:p>
                    </w:tc>
                    <w:tc>
                      <w:tcPr>
                        <w:tcW w:w="3795" w:type="dxa"/>
                        <w:shd w:val="clear" w:color="auto" w:fill="FFFFFF" w:themeFill="background1"/>
                        <w:tcMar>
                          <w:top w:w="100" w:type="dxa"/>
                          <w:left w:w="100" w:type="dxa"/>
                          <w:bottom w:w="100" w:type="dxa"/>
                          <w:right w:w="100" w:type="dxa"/>
                        </w:tcMar>
                      </w:tcPr>
                      <w:p>
                        <w:pPr>
                          <w:widowControl w:val="0"/>
                          <w:rPr>
                            <w:szCs w:val="24"/>
                          </w:rPr>
                        </w:pPr>
                        <w:r>
                          <w:rPr>
                            <w:szCs w:val="24"/>
                          </w:rPr>
                          <w:t>Naudodamasis netiesiogine pagalba ver­sdamas teks­tą iš ges­tų kal­bos į lie­tu­vių kalbą ar­ba at­virkš­čiai var­to­ja ati­tin­ka­mas gra­ma­ti­nės raiš­kos prie­mo­nes. (B4.2.)</w:t>
                        </w:r>
                      </w:p>
                    </w:tc>
                    <w:tc>
                      <w:tcPr>
                        <w:tcW w:w="3795" w:type="dxa"/>
                        <w:shd w:val="clear" w:color="auto" w:fill="FFFFFF" w:themeFill="background1"/>
                        <w:tcMar>
                          <w:top w:w="100" w:type="dxa"/>
                          <w:left w:w="100" w:type="dxa"/>
                          <w:bottom w:w="100" w:type="dxa"/>
                          <w:right w:w="100" w:type="dxa"/>
                        </w:tcMar>
                      </w:tcPr>
                      <w:p>
                        <w:pPr>
                          <w:widowControl w:val="0"/>
                          <w:rPr>
                            <w:szCs w:val="24"/>
                          </w:rPr>
                        </w:pPr>
                        <w:r>
                          <w:rPr>
                            <w:szCs w:val="24"/>
                          </w:rPr>
                          <w:t>Ver­sdamas teks­tą iš ges­tų kal­bos į lie­tu­vių kalbą ar­ba at­virkš­čiai var­to­ja ati­tin­ka­mas gra­ma­ti­nės raiš­kos prie­mo­nes. (B4.3.)</w:t>
                        </w:r>
                      </w:p>
                    </w:tc>
                    <w:tc>
                      <w:tcPr>
                        <w:tcW w:w="3795" w:type="dxa"/>
                        <w:shd w:val="clear" w:color="auto" w:fill="FFFFFF" w:themeFill="background1"/>
                        <w:tcMar>
                          <w:top w:w="100" w:type="dxa"/>
                          <w:left w:w="100" w:type="dxa"/>
                          <w:bottom w:w="100" w:type="dxa"/>
                          <w:right w:w="100" w:type="dxa"/>
                        </w:tcMar>
                      </w:tcPr>
                      <w:p>
                        <w:pPr>
                          <w:widowControl w:val="0"/>
                          <w:rPr>
                            <w:szCs w:val="24"/>
                          </w:rPr>
                        </w:pPr>
                        <w:r>
                          <w:rPr>
                            <w:szCs w:val="24"/>
                          </w:rPr>
                          <w:t>Ver­sdamas teks­tą iš ges­tų kal­bos į lie­tu­vių kalbą ar­ba at­virkš­čiai tikslingai var­to­ja ati­tin­ka­mas gra­ma­ti­nės raiš­kos prie­mo­nes. (B4.4.)</w:t>
                        </w:r>
                      </w:p>
                    </w:tc>
                  </w:tr>
                  <w:tr>
                    <w:trPr>
                      <w:trHeight w:val="540"/>
                    </w:trPr>
                    <w:tc>
                      <w:tcPr>
                        <w:tcW w:w="3795" w:type="dxa"/>
                        <w:shd w:val="clear" w:color="auto" w:fill="FFFFFF" w:themeFill="background1"/>
                        <w:tcMar>
                          <w:top w:w="100" w:type="dxa"/>
                          <w:left w:w="100" w:type="dxa"/>
                          <w:bottom w:w="100" w:type="dxa"/>
                          <w:right w:w="100" w:type="dxa"/>
                        </w:tcMar>
                      </w:tcPr>
                      <w:p>
                        <w:pPr>
                          <w:widowControl w:val="0"/>
                          <w:rPr>
                            <w:szCs w:val="24"/>
                          </w:rPr>
                        </w:pPr>
                        <w:r>
                          <w:rPr>
                            <w:szCs w:val="24"/>
                          </w:rPr>
                          <w:t>Padedamas var­to­ja sin­tak­si­nės raiš­kos priemo­nes. (B5.1.)</w:t>
                        </w:r>
                      </w:p>
                    </w:tc>
                    <w:tc>
                      <w:tcPr>
                        <w:tcW w:w="3795" w:type="dxa"/>
                        <w:shd w:val="clear" w:color="auto" w:fill="FFFFFF" w:themeFill="background1"/>
                        <w:tcMar>
                          <w:top w:w="100" w:type="dxa"/>
                          <w:left w:w="100" w:type="dxa"/>
                          <w:bottom w:w="100" w:type="dxa"/>
                          <w:right w:w="100" w:type="dxa"/>
                        </w:tcMar>
                      </w:tcPr>
                      <w:p>
                        <w:pPr>
                          <w:widowControl w:val="0"/>
                          <w:rPr>
                            <w:szCs w:val="24"/>
                          </w:rPr>
                        </w:pPr>
                        <w:r>
                          <w:rPr>
                            <w:szCs w:val="24"/>
                          </w:rPr>
                          <w:t>Naudodamasis netiesiogine pagalba var­to­ja sin­tak­si­nės raiš­kos priemo­nes. (B5.2.)</w:t>
                        </w:r>
                      </w:p>
                    </w:tc>
                    <w:tc>
                      <w:tcPr>
                        <w:tcW w:w="3795" w:type="dxa"/>
                        <w:shd w:val="clear" w:color="auto" w:fill="FFFFFF" w:themeFill="background1"/>
                        <w:tcMar>
                          <w:top w:w="100" w:type="dxa"/>
                          <w:left w:w="100" w:type="dxa"/>
                          <w:bottom w:w="100" w:type="dxa"/>
                          <w:right w:w="100" w:type="dxa"/>
                        </w:tcMar>
                      </w:tcPr>
                      <w:p>
                        <w:pPr>
                          <w:widowControl w:val="0"/>
                          <w:rPr>
                            <w:szCs w:val="24"/>
                          </w:rPr>
                        </w:pPr>
                        <w:r>
                          <w:rPr>
                            <w:szCs w:val="24"/>
                          </w:rPr>
                          <w:t>Tai­syk­lin­gai var­to­ja sin­tak­si­nės raiš­kos priemo­nes. (B5.3.)</w:t>
                        </w:r>
                      </w:p>
                    </w:tc>
                    <w:tc>
                      <w:tcPr>
                        <w:tcW w:w="3795" w:type="dxa"/>
                        <w:shd w:val="clear" w:color="auto" w:fill="FFFFFF" w:themeFill="background1"/>
                        <w:tcMar>
                          <w:top w:w="100" w:type="dxa"/>
                          <w:left w:w="100" w:type="dxa"/>
                          <w:bottom w:w="100" w:type="dxa"/>
                          <w:right w:w="100" w:type="dxa"/>
                        </w:tcMar>
                      </w:tcPr>
                      <w:p>
                        <w:pPr>
                          <w:widowControl w:val="0"/>
                          <w:rPr>
                            <w:szCs w:val="24"/>
                          </w:rPr>
                        </w:pPr>
                        <w:r>
                          <w:rPr>
                            <w:szCs w:val="24"/>
                          </w:rPr>
                          <w:t>Tai­syk­lin­gai ir tiksliai var­to­ja sin­tak­si­nės raiš­kos priemo­nes. (B5.4.)</w:t>
                        </w:r>
                      </w:p>
                    </w:tc>
                  </w:tr>
                  <w:tr>
                    <w:tc>
                      <w:tcPr>
                        <w:tcW w:w="3795" w:type="dxa"/>
                        <w:shd w:val="clear" w:color="auto" w:fill="FFFFFF" w:themeFill="background1"/>
                        <w:tcMar>
                          <w:top w:w="100" w:type="dxa"/>
                          <w:left w:w="100" w:type="dxa"/>
                          <w:bottom w:w="100" w:type="dxa"/>
                          <w:right w:w="100" w:type="dxa"/>
                        </w:tcMar>
                      </w:tcPr>
                      <w:p>
                        <w:pPr>
                          <w:widowControl w:val="0"/>
                          <w:rPr>
                            <w:i/>
                            <w:iCs/>
                            <w:szCs w:val="24"/>
                          </w:rPr>
                        </w:pPr>
                        <w:r>
                          <w:rPr>
                            <w:szCs w:val="24"/>
                          </w:rPr>
                          <w:t>Suvokia kalbą kaip socialinį ir kultūrinį reiškinį: padedamas</w:t>
                        </w:r>
                        <w:r>
                          <w:rPr>
                            <w:i/>
                            <w:iCs/>
                            <w:szCs w:val="24"/>
                          </w:rPr>
                          <w:t xml:space="preserve"> </w:t>
                        </w:r>
                        <w:r>
                          <w:rPr>
                            <w:szCs w:val="24"/>
                          </w:rPr>
                          <w:t>paaiškina, kaip ir kodėl kalba nuolat kinta, padedamas paaiškina LGK vietą ir santykį su kitomis Lietuvoje vartojamomis kalbomis ir su kitų šalių gestų kalbomis. Padedamas aptaria jaunimo kalbos ypatumus ir vartojimo sritis. (B6.1.)</w:t>
                        </w:r>
                      </w:p>
                    </w:tc>
                    <w:tc>
                      <w:tcPr>
                        <w:tcW w:w="3795" w:type="dxa"/>
                        <w:shd w:val="clear" w:color="auto" w:fill="FFFFFF" w:themeFill="background1"/>
                        <w:tcMar>
                          <w:top w:w="100" w:type="dxa"/>
                          <w:left w:w="100" w:type="dxa"/>
                          <w:bottom w:w="100" w:type="dxa"/>
                          <w:right w:w="100" w:type="dxa"/>
                        </w:tcMar>
                      </w:tcPr>
                      <w:p>
                        <w:pPr>
                          <w:widowControl w:val="0"/>
                          <w:rPr>
                            <w:szCs w:val="24"/>
                          </w:rPr>
                        </w:pPr>
                        <w:r>
                          <w:rPr>
                            <w:szCs w:val="24"/>
                          </w:rPr>
                          <w:t>Suvokia kalbą kaip socialinį ir kultūrinį reiškinį: skatinamas</w:t>
                        </w:r>
                        <w:r>
                          <w:rPr>
                            <w:i/>
                            <w:iCs/>
                            <w:szCs w:val="24"/>
                          </w:rPr>
                          <w:t xml:space="preserve"> </w:t>
                        </w:r>
                        <w:r>
                          <w:rPr>
                            <w:szCs w:val="24"/>
                          </w:rPr>
                          <w:t>paaiškina, kaip ir kodėl kalba nuolat kinta, skatinamas paaiškina LGK vietą ir santykį su kitomis Lietuvoje vartojamomis kalbomis ir su kitų šalių gestų kalbomis. Skatinamas aptaria jaunimo kalbos ypatumus ir vartojimo sritis. (B6.2.)</w:t>
                        </w:r>
                      </w:p>
                    </w:tc>
                    <w:tc>
                      <w:tcPr>
                        <w:tcW w:w="3795" w:type="dxa"/>
                        <w:shd w:val="clear" w:color="auto" w:fill="FFFFFF" w:themeFill="background1"/>
                        <w:tcMar>
                          <w:top w:w="100" w:type="dxa"/>
                          <w:left w:w="100" w:type="dxa"/>
                          <w:bottom w:w="100" w:type="dxa"/>
                          <w:right w:w="100" w:type="dxa"/>
                        </w:tcMar>
                      </w:tcPr>
                      <w:p>
                        <w:pPr>
                          <w:widowControl w:val="0"/>
                          <w:rPr>
                            <w:i/>
                            <w:iCs/>
                            <w:szCs w:val="24"/>
                          </w:rPr>
                        </w:pPr>
                        <w:r>
                          <w:rPr>
                            <w:szCs w:val="24"/>
                          </w:rPr>
                          <w:t>Suvokia kalbą kaip socialinį ir kultūrinį reiškinį: paaiškina, kaip ir kodėl kalba nuolat kinta, paaiškina LGK vietą ir santykį su kitomis Lietuvoje vartojamomis kalbomis ir su kitų šalių gestų kalbomis. Aptaria jaunimo kalbos ypatumus ir vartojimo sritis. (B6.3.)</w:t>
                        </w:r>
                      </w:p>
                      <w:p>
                        <w:pPr>
                          <w:widowControl w:val="0"/>
                          <w:rPr>
                            <w:i/>
                            <w:iCs/>
                            <w:szCs w:val="24"/>
                          </w:rPr>
                        </w:pPr>
                      </w:p>
                    </w:tc>
                    <w:tc>
                      <w:tcPr>
                        <w:tcW w:w="3795" w:type="dxa"/>
                        <w:shd w:val="clear" w:color="auto" w:fill="FFFFFF" w:themeFill="background1"/>
                        <w:tcMar>
                          <w:top w:w="100" w:type="dxa"/>
                          <w:left w:w="100" w:type="dxa"/>
                          <w:bottom w:w="100" w:type="dxa"/>
                          <w:right w:w="100" w:type="dxa"/>
                        </w:tcMar>
                      </w:tcPr>
                      <w:p>
                        <w:pPr>
                          <w:widowControl w:val="0"/>
                          <w:rPr>
                            <w:szCs w:val="24"/>
                          </w:rPr>
                        </w:pPr>
                        <w:r>
                          <w:rPr>
                            <w:szCs w:val="24"/>
                          </w:rPr>
                          <w:t>Suvokia kalbą kaip socialinį ir kultūrinį reiškinį: paaiškina ir argumentuoja , kaip ir kodėl kalba nuolat kinta, paaiškina ir argumentuoja LGK vietą ir santykį su kitomis Lietuvoje vartojamomis kalbomis ir su kitų šalių gestų kalbomis. Aptaria ir argumentuoja jaunimo kalbos ypatumus ir vartojimo sritis. (B6.4.)</w:t>
                        </w:r>
                      </w:p>
                    </w:tc>
                  </w:tr>
                  <w:tr>
                    <w:trPr>
                      <w:trHeight w:val="440"/>
                    </w:trPr>
                    <w:tc>
                      <w:tcPr>
                        <w:tcW w:w="15180" w:type="dxa"/>
                        <w:gridSpan w:val="4"/>
                        <w:shd w:val="clear" w:color="auto" w:fill="FFFFFF" w:themeFill="background1"/>
                        <w:tcMar>
                          <w:top w:w="100" w:type="dxa"/>
                          <w:left w:w="100" w:type="dxa"/>
                          <w:bottom w:w="100" w:type="dxa"/>
                          <w:right w:w="100" w:type="dxa"/>
                        </w:tcMar>
                      </w:tcPr>
                      <w:p>
                        <w:pPr>
                          <w:widowControl w:val="0"/>
                          <w:ind w:right="-7"/>
                          <w:jc w:val="center"/>
                          <w:rPr>
                            <w:szCs w:val="24"/>
                          </w:rPr>
                        </w:pPr>
                        <w:r>
                          <w:rPr>
                            <w:szCs w:val="24"/>
                          </w:rPr>
                          <w:t>3. Pasiekimų sritis: Kurčiųjų kultūros pažinimas ir kultūrinė raiška (C)</w:t>
                        </w:r>
                      </w:p>
                    </w:tc>
                  </w:tr>
                  <w:tr>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 xml:space="preserve">Padedamas pri­sta­to ki­tų ša­lių kur­čių­jų pa­dė­tį vi­suo­menė­je, jų lai­mė­ji­mus, pristato tarp­tau­ti­nes kur­čių­jų or­ga­ni­za­ci­jas ir jų veik­lą; nu­sa­ko kurč­ne­re­gių ko­mu­ni­ka­ci­jos ypa­tu­mus; ver­tin­a sa­vo kul­tū­ri­nę veik­lą, so­cia­li­nį ak­tyvu­mą ben­druo­me­nė­je ir vi­suo­me­nė­je. </w:t>
                        </w:r>
                      </w:p>
                      <w:p>
                        <w:pPr>
                          <w:widowControl w:val="0"/>
                          <w:ind w:right="-7"/>
                          <w:rPr>
                            <w:szCs w:val="24"/>
                          </w:rPr>
                        </w:pPr>
                        <w:r>
                          <w:rPr>
                            <w:szCs w:val="24"/>
                          </w:rPr>
                          <w:t>Atsakingai vertina medijas. (C1.1.)</w:t>
                        </w: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 xml:space="preserve">Naudodamasis netiesiogine pagalba pri­sta­to ki­tų ša­lių kur­čių­jų pa­dė­tį vi­suo­menė­je, jų lai­mė­ji­mus; pristato tarp­tau­ti­nes kur­čių­jų or­ga­ni­za­ci­jas ir jų veik­lą; nu­sa­ko kurč­ne­re­gių ko­mu­ni­ka­ci­jos ypa­tu­mus; ver­tin­a sa­vo kul­tū­ri­nę veik­lą, so­cia­li­nį ak­tyvu­mą ben­druo­me­nė­je ir vi­suo­me­nė­je ir to­liau planuo­ja sa­vi­raiš­kos ga­li­my­bes bei bū­dus. </w:t>
                        </w:r>
                      </w:p>
                      <w:p>
                        <w:pPr>
                          <w:widowControl w:val="0"/>
                          <w:ind w:right="-7"/>
                          <w:rPr>
                            <w:szCs w:val="24"/>
                          </w:rPr>
                        </w:pPr>
                        <w:r>
                          <w:rPr>
                            <w:szCs w:val="24"/>
                          </w:rPr>
                          <w:t>Atsakingai ir kritiškai vertina medijas. (C1.2.)</w:t>
                        </w: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Pri­sta­to ki­tų ša­lių kur­čių­jų pa­dė­tį vi­suo­menė­je, jų lai­mė­ji­mus.</w:t>
                        </w:r>
                      </w:p>
                      <w:p>
                        <w:pPr>
                          <w:widowControl w:val="0"/>
                          <w:ind w:right="-7"/>
                          <w:rPr>
                            <w:szCs w:val="24"/>
                          </w:rPr>
                        </w:pPr>
                        <w:r>
                          <w:rPr>
                            <w:szCs w:val="24"/>
                          </w:rPr>
                          <w:t>Pri­sta­to tarp­tau­ti­nes kur­čių­jų or­ga­ni­za­ci­jas ir jų veik­lą.</w:t>
                        </w:r>
                      </w:p>
                      <w:p>
                        <w:pPr>
                          <w:widowControl w:val="0"/>
                          <w:rPr>
                            <w:szCs w:val="24"/>
                          </w:rPr>
                        </w:pPr>
                        <w:r>
                          <w:rPr>
                            <w:szCs w:val="24"/>
                          </w:rPr>
                          <w:t>Nu­sa­ko kurč­ne­re­gių ko­mu­ni­ka­ci­jos ypa­tu­mus.</w:t>
                        </w:r>
                      </w:p>
                      <w:p>
                        <w:pPr>
                          <w:widowControl w:val="0"/>
                          <w:rPr>
                            <w:szCs w:val="24"/>
                          </w:rPr>
                        </w:pPr>
                        <w:r>
                          <w:rPr>
                            <w:szCs w:val="24"/>
                          </w:rPr>
                          <w:t xml:space="preserve">Ver­tin­a sa­vo kul­tū­ri­nę veik­lą, so­cia­li­nį ak­tyvu­mą ben­druo­me­nė­je ir vi­suo­me­nė­je ir to­liau planuo­ja sa­vi­raiš­kos ga­li­my­bes bei bū­dus. </w:t>
                        </w:r>
                      </w:p>
                      <w:p>
                        <w:pPr>
                          <w:widowControl w:val="0"/>
                          <w:rPr>
                            <w:color w:val="0563C1"/>
                            <w:szCs w:val="24"/>
                          </w:rPr>
                        </w:pPr>
                        <w:r>
                          <w:rPr>
                            <w:szCs w:val="24"/>
                          </w:rPr>
                          <w:t>Atsakingai ir kritiškai vertina medijas, intelektinių kultūros produktų vartojimą.</w:t>
                        </w:r>
                        <w:r>
                          <w:rPr>
                            <w:color w:val="0563C1"/>
                            <w:szCs w:val="24"/>
                          </w:rPr>
                          <w:t xml:space="preserve"> </w:t>
                        </w:r>
                      </w:p>
                      <w:p>
                        <w:pPr>
                          <w:widowControl w:val="0"/>
                          <w:rPr>
                            <w:szCs w:val="24"/>
                          </w:rPr>
                        </w:pPr>
                        <w:r>
                          <w:rPr>
                            <w:szCs w:val="24"/>
                          </w:rPr>
                          <w:t>(C1.3.)</w:t>
                        </w: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Pri­sta­to savo ir ki­tų ša­lių kur­čių­jų pa­dė­tį vi­suo­menė­je, jų lai­mė­ji­mus ir argumentuoja juos.</w:t>
                        </w:r>
                      </w:p>
                      <w:p>
                        <w:pPr>
                          <w:widowControl w:val="0"/>
                          <w:ind w:right="-7"/>
                          <w:rPr>
                            <w:szCs w:val="24"/>
                          </w:rPr>
                        </w:pPr>
                        <w:r>
                          <w:rPr>
                            <w:szCs w:val="24"/>
                          </w:rPr>
                          <w:t>Pri­sta­to tarp­tau­ti­nes kur­čių­jų or­ga­ni­za­ci­jas, jų veik­lą ir paaiškina jų reikšmę.</w:t>
                        </w:r>
                      </w:p>
                      <w:p>
                        <w:pPr>
                          <w:widowControl w:val="0"/>
                          <w:ind w:right="-7"/>
                          <w:rPr>
                            <w:szCs w:val="24"/>
                          </w:rPr>
                        </w:pPr>
                        <w:r>
                          <w:rPr>
                            <w:szCs w:val="24"/>
                          </w:rPr>
                          <w:t>Nu­sa­ko ir argumentuoja kurč­ne­re­gių ko­mu­ni­ka­ci­jos ypa­tu­mus.</w:t>
                        </w:r>
                      </w:p>
                      <w:p>
                        <w:pPr>
                          <w:widowControl w:val="0"/>
                          <w:ind w:right="-7"/>
                          <w:rPr>
                            <w:szCs w:val="24"/>
                          </w:rPr>
                        </w:pPr>
                        <w:r>
                          <w:rPr>
                            <w:szCs w:val="24"/>
                          </w:rPr>
                          <w:t>Ver­tin­a ir argumentuoja sa­vo kul­tū­ri­nę veik­lą, so­cia­li­nį ak­tyvu­mą ben­druo­me­nė­je ir vi­suo­me­nė­je ir to­liau planuo­ja sa­vi­raiš­kos ga­li­my­bes bei bū­dus.</w:t>
                        </w:r>
                      </w:p>
                      <w:p>
                        <w:pPr>
                          <w:widowControl w:val="0"/>
                          <w:ind w:right="-7"/>
                          <w:rPr>
                            <w:szCs w:val="24"/>
                          </w:rPr>
                        </w:pPr>
                        <w:r>
                          <w:rPr>
                            <w:szCs w:val="24"/>
                          </w:rPr>
                          <w:t>Atsakingai ir kritiškai vertina medijas, intelektinių kultūros produktų vartojimą. (C1.4.)</w:t>
                        </w:r>
                      </w:p>
                    </w:tc>
                  </w:tr>
                  <w:tr>
                    <w:tc>
                      <w:tcPr>
                        <w:tcW w:w="3795" w:type="dxa"/>
                        <w:shd w:val="clear" w:color="auto" w:fill="auto"/>
                        <w:tcMar>
                          <w:top w:w="100" w:type="dxa"/>
                          <w:left w:w="100" w:type="dxa"/>
                          <w:bottom w:w="100" w:type="dxa"/>
                          <w:right w:w="100" w:type="dxa"/>
                        </w:tcMar>
                      </w:tcPr>
                      <w:p>
                        <w:pPr>
                          <w:widowControl w:val="0"/>
                          <w:ind w:right="-7"/>
                          <w:rPr>
                            <w:szCs w:val="24"/>
                          </w:rPr>
                        </w:pPr>
                        <w:r>
                          <w:rPr>
                            <w:szCs w:val="24"/>
                          </w:rPr>
                          <w:t>Padedamas gestų kalba perteikia įvairių kūrinių žanrų ištraukas, pasirenka tinkamas raiškos priemones, paaiškina, kaip kalbinės raiškos priemonės veikia kito žmogaus ir visuomenės nuomones ir vertybines nuostatas. (C2.1.)</w:t>
                        </w:r>
                      </w:p>
                    </w:tc>
                    <w:tc>
                      <w:tcPr>
                        <w:tcW w:w="3795" w:type="dxa"/>
                        <w:shd w:val="clear" w:color="auto" w:fill="auto"/>
                        <w:tcMar>
                          <w:top w:w="100" w:type="dxa"/>
                          <w:left w:w="100" w:type="dxa"/>
                          <w:bottom w:w="100" w:type="dxa"/>
                          <w:right w:w="100" w:type="dxa"/>
                        </w:tcMar>
                      </w:tcPr>
                      <w:p>
                        <w:pPr>
                          <w:widowControl w:val="0"/>
                          <w:ind w:right="-7"/>
                          <w:rPr>
                            <w:i/>
                            <w:iCs/>
                            <w:szCs w:val="24"/>
                          </w:rPr>
                        </w:pPr>
                        <w:r>
                          <w:rPr>
                            <w:szCs w:val="24"/>
                          </w:rPr>
                          <w:t>Naudodamasis netiesiogine pagalba gestų kalba perteikia įvairių kūrinių žanrų ištraukas, pasirenka tinkamas raiškos priemones, paaiškina, kaip kalbinės raiškos priemonės veikia kito žmogaus ir visuomenės nuomones ir vertybines nuostatas. (C2.2.)</w:t>
                        </w:r>
                      </w:p>
                    </w:tc>
                    <w:tc>
                      <w:tcPr>
                        <w:tcW w:w="3795" w:type="dxa"/>
                        <w:shd w:val="clear" w:color="auto" w:fill="auto"/>
                        <w:tcMar>
                          <w:top w:w="100" w:type="dxa"/>
                          <w:left w:w="100" w:type="dxa"/>
                          <w:bottom w:w="100" w:type="dxa"/>
                          <w:right w:w="100" w:type="dxa"/>
                        </w:tcMar>
                      </w:tcPr>
                      <w:p>
                        <w:pPr>
                          <w:widowControl w:val="0"/>
                          <w:ind w:right="-7"/>
                          <w:rPr>
                            <w:i/>
                            <w:iCs/>
                            <w:szCs w:val="24"/>
                          </w:rPr>
                        </w:pPr>
                        <w:r>
                          <w:rPr>
                            <w:szCs w:val="24"/>
                          </w:rPr>
                          <w:t>Gestų kalba perteikia įvairių kūrinių žanrų ištraukas, pasirenka tinkamas raiškos priemones. Paaiškina, kaip kalbinės raiškos priemonės veikia kito žmogaus ir visuomenės nuomones ir vertybines nuostatas. (C2.3.)</w:t>
                        </w:r>
                      </w:p>
                    </w:tc>
                    <w:tc>
                      <w:tcPr>
                        <w:tcW w:w="3795" w:type="dxa"/>
                        <w:shd w:val="clear" w:color="auto" w:fill="auto"/>
                        <w:tcMar>
                          <w:top w:w="100" w:type="dxa"/>
                          <w:left w:w="100" w:type="dxa"/>
                          <w:bottom w:w="100" w:type="dxa"/>
                          <w:right w:w="100" w:type="dxa"/>
                        </w:tcMar>
                      </w:tcPr>
                      <w:p>
                        <w:pPr>
                          <w:widowControl w:val="0"/>
                          <w:ind w:right="-7"/>
                          <w:rPr>
                            <w:i/>
                            <w:iCs/>
                            <w:szCs w:val="24"/>
                          </w:rPr>
                        </w:pPr>
                        <w:r>
                          <w:rPr>
                            <w:szCs w:val="24"/>
                          </w:rPr>
                          <w:t>Gestų kalba perteikia įvairių kūrinių žanrų ištraukas ir paaiškina jų reikšmę, savarankiškai pasirenka tinkamas raiškos priemones. Paaiškina ir argumentuoja, kaip kalbinės raiškos priemonės veikia kito žmogaus ir visuomenės nuomones ir vertybines nuostatas. (C2.4.)</w:t>
                        </w:r>
                      </w:p>
                    </w:tc>
                  </w:tr>
                  <w:tr>
                    <w:tc>
                      <w:tcPr>
                        <w:tcW w:w="3795" w:type="dxa"/>
                        <w:shd w:val="clear" w:color="auto" w:fill="auto"/>
                        <w:tcMar>
                          <w:top w:w="100" w:type="dxa"/>
                          <w:left w:w="100" w:type="dxa"/>
                          <w:bottom w:w="100" w:type="dxa"/>
                          <w:right w:w="100" w:type="dxa"/>
                        </w:tcMar>
                      </w:tcPr>
                      <w:p>
                        <w:pPr>
                          <w:widowControl w:val="0"/>
                          <w:ind w:right="-7"/>
                          <w:rPr>
                            <w:szCs w:val="24"/>
                          </w:rPr>
                        </w:pPr>
                        <w:r>
                          <w:rPr>
                            <w:szCs w:val="24"/>
                          </w:rPr>
                          <w:t>Padedamas daro teksto visumą apibendrinančias išvadas: aptaria gestų kalba pateikto kūrinio problematiką ir jos sprendimo būdus, apibūdina kūrinio stilių. Vertindamas kūrinį taiko įvairius vertinimo kriterijus: informatyvumas, aktualumas, estetiškumas, originalumas. (C3.1.)</w:t>
                        </w:r>
                      </w:p>
                    </w:tc>
                    <w:tc>
                      <w:tcPr>
                        <w:tcW w:w="3795" w:type="dxa"/>
                        <w:shd w:val="clear" w:color="auto" w:fill="auto"/>
                        <w:tcMar>
                          <w:top w:w="100" w:type="dxa"/>
                          <w:left w:w="100" w:type="dxa"/>
                          <w:bottom w:w="100" w:type="dxa"/>
                          <w:right w:w="100" w:type="dxa"/>
                        </w:tcMar>
                      </w:tcPr>
                      <w:p>
                        <w:pPr>
                          <w:widowControl w:val="0"/>
                          <w:ind w:right="-7"/>
                          <w:rPr>
                            <w:szCs w:val="24"/>
                          </w:rPr>
                        </w:pPr>
                        <w:r>
                          <w:rPr>
                            <w:szCs w:val="24"/>
                          </w:rPr>
                          <w:t>Naudodamasis netiesiogine pagalba daro teksto visumą apibendrinančias išvadas: aptaria gestų kalba pateikto kūrinio problematiką ir jos sprendimo būdus, skatinamas apibūdina kūrinio stilių. Vertindamas kūrinį taiko įvairius vertinimo kriterijus: informatyvumas, aktualumas, estetiškumas, originalumas. (C3.2.)</w:t>
                        </w:r>
                      </w:p>
                    </w:tc>
                    <w:tc>
                      <w:tcPr>
                        <w:tcW w:w="3795" w:type="dxa"/>
                        <w:shd w:val="clear" w:color="auto" w:fill="auto"/>
                        <w:tcMar>
                          <w:top w:w="100" w:type="dxa"/>
                          <w:left w:w="100" w:type="dxa"/>
                          <w:bottom w:w="100" w:type="dxa"/>
                          <w:right w:w="100" w:type="dxa"/>
                        </w:tcMar>
                      </w:tcPr>
                      <w:p>
                        <w:pPr>
                          <w:widowControl w:val="0"/>
                          <w:ind w:right="-7"/>
                          <w:rPr>
                            <w:i/>
                            <w:iCs/>
                            <w:szCs w:val="24"/>
                          </w:rPr>
                        </w:pPr>
                        <w:r>
                          <w:rPr>
                            <w:szCs w:val="24"/>
                          </w:rPr>
                          <w:t xml:space="preserve">Daro teksto visumą apibendrinančias išvadas: aptaria gestų kalba pateikto kūrinio problematiką ir jos sprendimo būdus, apibūdina kūrinio stilių. Vertindamas kūrinį taiko įvairius vertinimo kriterijus: informatyvumas, aktualumas, estetiškumas, originalumas.  (C3.3.)</w:t>
                        </w:r>
                      </w:p>
                    </w:tc>
                    <w:tc>
                      <w:tcPr>
                        <w:tcW w:w="3795" w:type="dxa"/>
                        <w:shd w:val="clear" w:color="auto" w:fill="auto"/>
                        <w:tcMar>
                          <w:top w:w="100" w:type="dxa"/>
                          <w:left w:w="100" w:type="dxa"/>
                          <w:bottom w:w="100" w:type="dxa"/>
                          <w:right w:w="100" w:type="dxa"/>
                        </w:tcMar>
                      </w:tcPr>
                      <w:p>
                        <w:pPr>
                          <w:widowControl w:val="0"/>
                          <w:ind w:right="-7"/>
                          <w:rPr>
                            <w:i/>
                            <w:iCs/>
                            <w:szCs w:val="24"/>
                          </w:rPr>
                        </w:pPr>
                        <w:r>
                          <w:rPr>
                            <w:szCs w:val="24"/>
                          </w:rPr>
                          <w:t xml:space="preserve">Daro teksto visumą apibendrinančias išvadas: aptaria ir argumentuoja  gestų kalba pateikto kūrinio problematiką ir jos sprendimo būdus, apibūdina ir paaiškina kūrinio stilių. Vertindamas kūrinį taiko ir argumentuoja įvairius vertinimo kriterijus: informatyvumas, aktualumas, estetiškumas, originalumas. (C3.4.)</w:t>
                        </w:r>
                      </w:p>
                    </w:tc>
                  </w:tr>
                  <w:tr>
                    <w:tc>
                      <w:tcPr>
                        <w:tcW w:w="3795" w:type="dxa"/>
                        <w:shd w:val="clear" w:color="auto" w:fill="FFFFFF" w:themeFill="background1"/>
                        <w:tcMar>
                          <w:top w:w="100" w:type="dxa"/>
                          <w:left w:w="100" w:type="dxa"/>
                          <w:bottom w:w="100" w:type="dxa"/>
                          <w:right w:w="100" w:type="dxa"/>
                        </w:tcMar>
                      </w:tcPr>
                      <w:p>
                        <w:pPr>
                          <w:widowControl w:val="0"/>
                          <w:ind w:right="-7"/>
                          <w:rPr>
                            <w:i/>
                            <w:iCs/>
                            <w:szCs w:val="24"/>
                          </w:rPr>
                        </w:pPr>
                        <w:r>
                          <w:rPr>
                            <w:szCs w:val="24"/>
                          </w:rPr>
                          <w:t>– (C4.1.)</w:t>
                        </w:r>
                      </w:p>
                    </w:tc>
                    <w:tc>
                      <w:tcPr>
                        <w:tcW w:w="3795" w:type="dxa"/>
                        <w:shd w:val="clear" w:color="auto" w:fill="FFFFFF" w:themeFill="background1"/>
                        <w:tcMar>
                          <w:top w:w="100" w:type="dxa"/>
                          <w:left w:w="100" w:type="dxa"/>
                          <w:bottom w:w="100" w:type="dxa"/>
                          <w:right w:w="100" w:type="dxa"/>
                        </w:tcMar>
                      </w:tcPr>
                      <w:p>
                        <w:pPr>
                          <w:widowControl w:val="0"/>
                          <w:ind w:right="-7"/>
                          <w:rPr>
                            <w:i/>
                            <w:iCs/>
                            <w:szCs w:val="24"/>
                          </w:rPr>
                        </w:pPr>
                        <w:r>
                          <w:rPr>
                            <w:szCs w:val="24"/>
                          </w:rPr>
                          <w:t>– (C4.2.)</w:t>
                        </w:r>
                      </w:p>
                    </w:tc>
                    <w:tc>
                      <w:tcPr>
                        <w:tcW w:w="3795" w:type="dxa"/>
                        <w:shd w:val="clear" w:color="auto" w:fill="FFFFFF" w:themeFill="background1"/>
                        <w:tcMar>
                          <w:top w:w="100" w:type="dxa"/>
                          <w:left w:w="100" w:type="dxa"/>
                          <w:bottom w:w="100" w:type="dxa"/>
                          <w:right w:w="100" w:type="dxa"/>
                        </w:tcMar>
                      </w:tcPr>
                      <w:p>
                        <w:pPr>
                          <w:widowControl w:val="0"/>
                          <w:ind w:right="-7"/>
                          <w:rPr>
                            <w:i/>
                            <w:iCs/>
                            <w:szCs w:val="24"/>
                          </w:rPr>
                        </w:pPr>
                        <w:r>
                          <w:rPr>
                            <w:szCs w:val="24"/>
                          </w:rPr>
                          <w:t>– (C4.3.)</w:t>
                        </w:r>
                      </w:p>
                    </w:tc>
                    <w:tc>
                      <w:tcPr>
                        <w:tcW w:w="3795" w:type="dxa"/>
                        <w:shd w:val="clear" w:color="auto" w:fill="FFFFFF" w:themeFill="background1"/>
                        <w:tcMar>
                          <w:top w:w="100" w:type="dxa"/>
                          <w:left w:w="100" w:type="dxa"/>
                          <w:bottom w:w="100" w:type="dxa"/>
                          <w:right w:w="100" w:type="dxa"/>
                        </w:tcMar>
                      </w:tcPr>
                      <w:p>
                        <w:pPr>
                          <w:widowControl w:val="0"/>
                          <w:ind w:right="-7"/>
                          <w:rPr>
                            <w:szCs w:val="24"/>
                          </w:rPr>
                        </w:pPr>
                        <w:r>
                          <w:rPr>
                            <w:szCs w:val="24"/>
                          </w:rPr>
                          <w:t>– (C4.4.)</w:t>
                        </w:r>
                      </w:p>
                    </w:tc>
                  </w:tr>
                </w:tbl>
                <w:p>
                  <w:pPr>
                    <w:jc w:val="both"/>
                    <w:rPr>
                      <w:szCs w:val="24"/>
                    </w:rPr>
                  </w:pPr>
                </w:p>
                <w:p>
                  <w:pPr>
                    <w:jc w:val="both"/>
                    <w:rPr>
                      <w:szCs w:val="24"/>
                    </w:rPr>
                  </w:pPr>
                </w:p>
                <w:p>
                  <w:pPr>
                    <w:jc w:val="center"/>
                    <w:rPr>
                      <w:szCs w:val="24"/>
                    </w:rPr>
                  </w:pPr>
                  <w:r>
                    <w:rPr>
                      <w:szCs w:val="24"/>
                    </w:rPr>
                    <w:t>____________________________________</w:t>
                  </w:r>
                </w:p>
              </w:sdtContent>
            </w:sdt>
          </w:sdtContent>
        </w:sdt>
      </w:sdtContent>
    </w:sdt>
    <w:sectPr>
      <w:pgSz w:w="16838" w:h="11906" w:orient="landscape"/>
      <w:pgMar w:top="1133" w:right="566" w:bottom="850" w:left="1133" w:header="566" w:footer="566" w:gutter="0"/>
      <w:cols w:space="72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jc w:val="center"/>
      <w:rPr>
        <w:szCs w:val="24"/>
      </w:rPr>
    </w:pPr>
    <w:r>
      <w:rPr>
        <w:szCs w:val="24"/>
      </w:rPr>
      <w:fldChar w:fldCharType="begin"/>
    </w:r>
    <w:r>
      <w:rPr>
        <w:szCs w:val="24"/>
      </w:rPr>
      <w:instrText>PAGE</w:instrText>
    </w:r>
    <w:r>
      <w:rPr>
        <w:szCs w:val="24"/>
      </w:rPr>
      <w:fldChar w:fldCharType="separate"/>
    </w:r>
    <w:r>
      <w:rPr>
        <w:szCs w:val="24"/>
      </w:rPr>
      <w:t>2</w:t>
    </w:r>
    <w:r>
      <w:rPr>
        <w:szCs w:val="24"/>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intelligence2.xml><?xml version="1.0" encoding="utf-8"?>
<int2:intelligence xmlns:int2="http://schemas.microsoft.com/office/intelligence/2020/intelligence" xmlns:oel="http://schemas.microsoft.com/office/2019/extlst">
  <int2:observations>
    <int2:textHash int2:hashCode="ZO/2r284dZIAiQ" int2:id="lZShy7Hs">
      <int2:state int2:value="Rejected" int2:type="LegacyProofing"/>
    </int2:textHash>
    <int2:textHash int2:hashCode="/uZ8KMYCup209D" int2:id="HAQOKD1K">
      <int2:state int2:value="Rejected" int2:type="LegacyProofing"/>
    </int2:textHash>
    <int2:textHash int2:hashCode="BH15/1VHRhHw7R" int2:id="uhwTr6Ky">
      <int2:state int2:value="Rejected" int2:type="LegacyProofing"/>
    </int2:textHash>
    <int2:textHash int2:hashCode="fdmzOIEiXHrEHc" int2:id="xozRZh7d">
      <int2:state int2:value="Rejected" int2:type="LegacyProofing"/>
    </int2:textHash>
    <int2:textHash int2:hashCode="pRNyUAgYK+nu9j" int2:id="CTs3sgHc">
      <int2:state int2:value="Rejected" int2:type="LegacyProofing"/>
    </int2:textHash>
    <int2:textHash int2:hashCode="5yEPFFFB8dyECL" int2:id="hJb2Gqnm">
      <int2:state int2:value="Rejected" int2:type="LegacyProofing"/>
    </int2:textHash>
    <int2:textHash int2:hashCode="H4UYPHZBW1Oa3u" int2:id="WIoFsu9w">
      <int2:state int2:value="Rejected" int2:type="LegacyProofing"/>
    </int2:textHash>
    <int2:textHash int2:hashCode="Ryx1re7zKNWMXf" int2:id="krqHsNOT">
      <int2:state int2:value="Rejected" int2:type="LegacyProofing"/>
    </int2:textHash>
    <int2:textHash int2:hashCode="M+TpHH0OPN5OOT" int2:id="LviK1QDi">
      <int2:state int2:value="Rejected" int2:type="LegacyProofing"/>
    </int2:textHash>
    <int2:textHash int2:hashCode="JW10a7TmM1aXnh" int2:id="sdmgmffE">
      <int2:state int2:value="Rejected" int2:type="LegacyProofing"/>
    </int2:textHash>
    <int2:textHash int2:hashCode="y7EQh1Kj5BoUIz" int2:id="ghTnZaUs">
      <int2:state int2:value="Rejected" int2:type="LegacyProofing"/>
    </int2:textHash>
  </int2:observations>
  <int2:intelligenceSettings/>
  <int2:onDemandWorkflows/>
</int2:intelligenc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00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6550FE8-53E8-4CD6-BAD1-4D42CB95051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microsoft.com/office/2020/10/relationships/intelligence" Target="intelligence2.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go:gDocsCustomXmlDataStorage xmlns:go="http://customooxmlschemas.google.com/" xmlns:r="http://schemas.openxmlformats.org/officeDocument/2006/relationships">
  <go:docsCustomData roundtripDataSignature="AMtx7mi0t2+UPiIeTfMinwJNvJUdc2w1vw==">AMUW2mWo0L8vhKGdXty4sQ1e79+Ji7SXsLJ44tIPiPZpAlFUq3KkOVvv39xH62cmLtqY/cdVS3xzJpUmHydgYP/wZnKKd0CleGN02e2dejw4+LqNj6leRc8ztdzSai6qEY3DyC0NAkWI7FGXf78stk6zM8XLo7YzpP0URa1nnA6wpBKDJaul50/tuO4zhMsLfFYrivAv0vplH+pWPVDaqLN95ydJHJIkI2/rLsAJcMQOZ6lzing3nOewLIYuDju9V/+uyzpPP5n9meD+GMVh6JS4JqzyS0CRls3DIOoo2QCw4f/mQvqVYkKGtn/x9dlc9pXPA1bklaA4LOKPZPN9QR4LjECBqidJfOkMAJq2uKUGCNoJ5+Ppk6dBsQxs4geVol9zVRvhVMoa</go:docsCustomData>
</go:gDocsCustomXmlDataStorage>
</file>

<file path=customXml/item5.xml><?xml version="1.0" encoding="utf-8"?>
<Parts xmlns="http://lrs.lt/TAIS/DocParts">
  <Part Type="priedas" Nr="12" Abbr="12 pr." Title="LIETUVIŲ GESTŲ KALBOS BENDROJI PROGRAMA" DocPartId="0bf6494745a04f2ebe275fa1d7bccf2e" PartId="5e00b62de5cd4523848dee451189a7f9">
    <Part Type="skyrius" Nr="1" Title="BENDROSIOS NUOSTATOS" DocPartId="e8a098579ba1475fbf4290b257508082" PartId="38817ef38090449fbf436f24870a7a52">
      <Part Type="punktas" Nr="1" Abbr="12 pr. 1 p." DocPartId="5af85e07d40d4f43b370766a4b9543fe" PartId="2c25867dd5a24a50bcc1af6dadadd0e2"/>
      <Part Type="punktas" Nr="2" Abbr="12 pr. 2 p." DocPartId="095a8ce61a3643279601e22d9a0a2a81" PartId="1611e3f474a748b5b7d76771d32f5a4f"/>
      <Part Type="punktas" Nr="3" Abbr="12 pr. 3 p." DocPartId="79af18072f6b46cc9248d387e43057e2" PartId="0cc73d2a6bb34b6681b36b38bdbe616b"/>
      <Part Type="punktas" Nr="4" Abbr="12 pr. 4 p." DocPartId="9af492c937284d86b2a85ae934bdb194" PartId="d7cf0bc6cbf7489abc2d18981ae2a625"/>
      <Part Type="punktas" Nr="5" Abbr="12 pr. 5 p." DocPartId="9988a7a6c67942c9bb280b7a46438e94" PartId="0823f286196547c4a8b12c5096d622e0">
        <Part Type="papunktis" Nr="5.1" Abbr="12 pr. 5.1 pp." DocPartId="69909b4275c3489886bcadfef25f577b" PartId="81113206f33343bc8590a35191504b01"/>
        <Part Type="papunktis" Nr="5.2" Abbr="12 pr. 5.2 pp." DocPartId="abb009383b8349d88cdc7ca22635f08c" PartId="6dc6b42b7bae43e9bfcdf96b24f075ed"/>
      </Part>
      <Part Type="punktas" Nr="6" Abbr="12 pr. 6 p." DocPartId="43463739843642c481d0711fc8f1a201" PartId="032199f2494b47d2947aa47832ac4c3d"/>
      <Part Type="punktas" Nr="7" Abbr="12 pr. 7 p." DocPartId="6b7a8bb963ff4a6798f3f1b141734d01" PartId="79b2849f0ecf486b9eb4c536eecd7575"/>
    </Part>
    <Part Type="skyrius" Nr="2" Title="TIKSLAS IR UŽDAVINIAI" DocPartId="a433a91b3923406a85e488b1a5498401" PartId="2aa0e4a8a6224ab5b75f4f0291a47368">
      <Part Type="punktas" Nr="8" Abbr="12 pr. 8 p." DocPartId="80a9ea7c4241448c802f389bf014416e" PartId="c54d3e93554344abaa840677f686133b"/>
      <Part Type="punktas" Nr="9" Abbr="12 pr. 9 p." DocPartId="9a971dcda04646dfb0b0fc4d4bb1604f" PartId="d5dd68bdffde45f3917adf27ca206e04">
        <Part Type="papunktis" Nr="9.1" Abbr="12 pr. 9.1 pp." DocPartId="b9cd7c7c9cfe465b9710001573a929f7" PartId="8e6151125ed84873bd941f850c76cbdf"/>
        <Part Type="papunktis" Nr="9.2" Abbr="12 pr. 9.2 pp." DocPartId="b5e00d90d16845e3be22dae7c398736f" PartId="7cceab6f59844d2492c0d89c1a2605a5"/>
        <Part Type="papunktis" Nr="9.3" Abbr="12 pr. 9.3 pp." DocPartId="05a2dea1c6034d3ca6d10cacbcb4d496" PartId="114b8b3ed3464b4dbb8e5e9ff22c4634"/>
        <Part Type="papunktis" Nr="9.4" Abbr="12 pr. 9.4 pp." DocPartId="da4c723c93814647b7102ef1db00e2e2" PartId="45303a69bd9c4ecca9ae5eebb566d3e8"/>
      </Part>
      <Part Type="punktas" Nr="10" Abbr="12 pr. 10 p." DocPartId="3b475dafa1dc4fb2bf9eab5f7dd04f59" PartId="7b75fda93b0f45b7b1a96da31ea918fc">
        <Part Type="papunktis" Nr="10.1" Abbr="12 pr. 10.1 pp." DocPartId="db31efc8d8e14d498a29e8c762b38251" PartId="307d5e7cd3d54a12a74bf95632de8fc5"/>
        <Part Type="papunktis" Nr="10.2" Abbr="12 pr. 10.2 pp." DocPartId="a502bb6ebfdf4ce5a355d6a832bfba5d" PartId="8673078dbcaf43ee8e1acb796ff1217c"/>
        <Part Type="papunktis" Nr="10.3" Abbr="12 pr. 10.3 pp." DocPartId="aa50140e12f2449eb7e9b12245454402" PartId="21d666e0ccc84fb6863ec6d6e9986d84"/>
        <Part Type="papunktis" Nr="10.4" Abbr="12 pr. 10.4 pp." DocPartId="023b51a1aadc468eb0a1e46aec3f4b70" PartId="67f00034d677454690c990e31764942c"/>
      </Part>
      <Part Type="punktas" Nr="11" Abbr="12 pr. 11 p." DocPartId="a5ab895898c24ed09774a5b1eed2f701" PartId="ef2eee786a76404ba6daedd8f99fd355">
        <Part Type="papunktis" Nr="11.1" Abbr="12 pr. 11.1 pp." DocPartId="e4403ab971394153ae075a19eec9b2ed" PartId="2446d028407b4dc4a97ff06c91ed42ac"/>
        <Part Type="papunktis" Nr="11.2" Abbr="12 pr. 11.2 pp." DocPartId="db755f52f8134834895606ab2a22d5dd" PartId="e762661bbce946fea41d5ee8e6015d69"/>
        <Part Type="papunktis" Nr="11.3" Abbr="12 pr. 11.3 pp." DocPartId="55095a46137d4e0fbe6785144e56868c" PartId="d65ab010e58044e2b42c861a4838f664"/>
        <Part Type="papunktis" Nr="11.4" Abbr="12 pr. 11.4 pp." DocPartId="ce151a6a260d473595801c5900c71ee9" PartId="e02c966a1d3d4592b4c356b42ef76355"/>
      </Part>
    </Part>
    <Part Type="skyrius" Nr="3" Title="KOMPETENCIJŲ UGDYMAS" DocPartId="864e97e73f11442b8bc1d8e49ce7da69" PartId="056566d255e34adf874d64c93826ab1a">
      <Part Type="punktas" Nr="12" Abbr="12 pr. 12 p." DocPartId="3ad6d829aba548418f406a2b15c21567" PartId="e59da5369120487e80d213341aef9434"/>
      <Part Type="punktas" Nr="13" Abbr="12 pr. 13 p." DocPartId="c16c2bcf0db84ca6ba447d1e3bd93bc8" PartId="8532f28cebcc4c8fb6d556e5528118db"/>
      <Part Type="punktas" Nr="14" Abbr="12 pr. 14 p." DocPartId="63cd532645d34714af4369aa787bf5ce" PartId="c54a7bc1c9134c26b31f434cb070acef"/>
      <Part Type="punktas" Nr="15" Abbr="12 pr. 15 p." DocPartId="e8f54da2cbad4063b415e2b9dda28b35" PartId="fe2950bde761414c947e49230d713eee"/>
      <Part Type="punktas" Nr="16" Abbr="12 pr. 16 p." DocPartId="6cc6e386a385419a81471e13f77bd8f8" PartId="d3f75056282d45e8ad718bb9a0d23fb5"/>
      <Part Type="punktas" Nr="17" Abbr="12 pr. 17 p." DocPartId="7fab81a6ed664dc4b1d7b581b3bb7fbd" PartId="47dbe09263984fa6952d051446868b2b"/>
      <Part Type="punktas" Nr="18" Abbr="12 pr. 18 p." DocPartId="f3ec7877b5a949eb96f7d75517ae637a" PartId="07208b7b7e9f432b97088b70822c0899"/>
      <Part Type="punktas" Nr="19" Abbr="12 pr. 19 p." DocPartId="ca1af414a6e24c478ef98d8b36e18ec1" PartId="84111a6924684b82836fda6cff26a193"/>
    </Part>
    <Part Type="skyrius" Nr="4" Title="PASIEKIMŲ SRITYS IR PASIEKIMAI" DocPartId="02ed95262b3145f59af55b1931a82b6b" PartId="223b6c6aef364f50873899216bd25690">
      <Part Type="punktas" Nr="20" Abbr="12 pr. 20 p." DocPartId="955c1702817d493182f85c0f6802fcef" PartId="e451f28b90534b9eb394c6be527c1517"/>
      <Part Type="punktas" Nr="21" Abbr="12 pr. 21 p." DocPartId="07df063b295c4466b2f25b76acdb4def" PartId="5ca8a57f16aa4e77be9fb6bb3b0b21b5">
        <Part Type="papunktis" Nr="21.1" Abbr="12 pr. 21.1 pp." DocPartId="71b45d43376448efbb0efe9a75d41f57" PartId="bdc49bb7fef84f62b7058451e63a0828">
          <Part Type="papunktis" Nr="21.1.1" Abbr="12 pr. 21.1.1 pp." DocPartId="aeb99248491245d38be6b1bd36d11838" PartId="563c77f4c2e047e5b3a3e8094ba435c5"/>
          <Part Type="papunktis" Nr="21.1.2" Abbr="12 pr. 21.1.2 pp." DocPartId="6f6b99f01f75412491d9e95e8d9b0abc" PartId="d04949f3029849eda5bff48c7cfeb302"/>
          <Part Type="papunktis" Nr="21.1.3" Abbr="12 pr. 21.1.3 pp." DocPartId="c19fb62cfda54bbc8993364fe344ea9d" PartId="b7274bcd214c460d8399154432e36e0c"/>
        </Part>
      </Part>
      <Part Type="punktas" Nr="22" Abbr="12 pr. 22 p." DocPartId="955ef2b640c345ab90b284fecef20b06" PartId="6661b69684694df79989e92438bfda0c">
        <Part Type="papunktis" Nr="22.1" Abbr="12 pr. 22.1 pp." DocPartId="ffe02d358cd24f268c4a811386df3d03" PartId="f9113b1c3242447bb3b0f66932c7a425"/>
        <Part Type="papunktis" Nr="22.2" Abbr="12 pr. 22.2 pp." DocPartId="12e66c242aaf405191d0362586980cfe" PartId="7abb025a0c824692b1cd98e22f1f505c"/>
        <Part Type="papunktis" Nr="22.3" Abbr="12 pr. 22.3 pp." DocPartId="2267c7a5ceea4d0cab08d8eae7f5bf21" PartId="d955da5c582949c5ba1e4611f11451c6"/>
      </Part>
      <Part Type="punktas" Nr="23" Abbr="12 pr. 23 p." DocPartId="ba7dbe4e55a9495da86c35951acde307" PartId="a4b84a88c4af4ddea0e2fe68bce0044e">
        <Part Type="papunktis" Nr="23.1" Abbr="12 pr. 23.1 pp." DocPartId="df4f271481bf42d9831093b05c9a8bab" PartId="2ac6a9ea2c304d1bbbca0f150caf0715"/>
        <Part Type="papunktis" Nr="23.2" Abbr="12 pr. 23.2 pp." DocPartId="938f0323c2914c64810c2d850eec0ae0" PartId="ea84871914324bfcac2f484b4dad74d2"/>
        <Part Type="papunktis" Nr="23.3" Abbr="12 pr. 23.3 pp." DocPartId="70f4aa65b6ae4da39ec4b4953d73930d" PartId="eb6d25f6aa9a4b208eacf56555ba6a2c"/>
      </Part>
      <Part Type="punktas" Nr="24" Abbr="12 pr. 24 p." DocPartId="cf5ec3bb0f584169bdd3d309937b7038" PartId="1e5f094a78824959a2ec85a6c4b60b90"/>
    </Part>
    <Part Type="skyrius" Nr="5" Title="MOKYMO(SI) TURINYS" DocPartId="5991971d4f8f45f48eca59c7e0b5db9b" PartId="90e335fea2ef47ff94623970bbb1d0bc">
      <Part Type="punktas" Nr="25" Abbr="12 pr. 25 p." DocPartId="83151e3913ce4ad7a689616f20b5b452" PartId="d0b418bdf57f4759840b4d0ede52f571">
        <Part Type="papunktis" Nr="25.1" Abbr="12 pr. 25.1 pp." DocPartId="2cfa9c795e9e4ec782a8cf593776d347" PartId="6161eea9ce7d445e9d40305af59f4a8f">
          <Part Type="papunktis" Nr="25.1.1" Abbr="12 pr. 25.1.1 pp." DocPartId="9bbcd9f7369941f7826450c066e1e4ff" PartId="7b546aacbf29438eb55ef76456a67ced"/>
          <Part Type="papunktis" Nr="25.1.2" Abbr="12 pr. 25.1.2 pp." DocPartId="bd1cb078b8534c528c17b5fac8cfb9d5" PartId="c5bd6eecdd0c4fd4996553863171e9a0"/>
          <Part Type="papunktis" Nr="25.1.3" Abbr="12 pr. 25.1.3 pp." DocPartId="bc74b75c0cc14a3b818b140303aebd1c" PartId="8a4e0d4e593e4c55b0ed5e8e0b969cb0"/>
          <Part Type="papunktis" Nr="25.1.4" Abbr="12 pr. 25.1.4 pp." DocPartId="5623360c53844a06980e48474db37760" PartId="cb42cf51ec6a4a8d8a85344eb82b5953"/>
          <Part Type="papunktis" Nr="25.1.5" Abbr="12 pr. 25.1.5 pp." DocPartId="3cdcf2df6df54fdcbcf2489d40dd8730" PartId="3a9468e3ead24c9db78c52e1151cea59"/>
          <Part Type="papunktis" Nr="25.1.6" Abbr="12 pr. 25.1.6 pp." DocPartId="8b0f0ee8ab7d460bb2e9997b57dd2b1d" PartId="a6b9ce45274348b7b2194429fbc5d3c7"/>
          <Part Type="papunktis" Nr="25.1.7" Abbr="12 pr. 25.1.7 pp." DocPartId="f599bcdee0024a57b1b1f4d69da83130" PartId="bbbcdec3cfed4267b33b379b045ab546"/>
          <Part Type="papunktis" Nr="25.1.8" Abbr="12 pr. 25.1.8 pp." DocPartId="c2ca9a3bdbfe4becbdb8ed3b40a71b9b" PartId="a76536640ec94a64b06f8835c1a2d213"/>
          <Part Type="papunktis" Nr="25.1.9" Abbr="12 pr. 25.1.9 pp." DocPartId="e28b8bd9ece5446798cacb28e60fefcb" PartId="52d34d962b5a4463b2325ca94ea29122"/>
        </Part>
        <Part Type="papunktis" Nr="25.2" Abbr="12 pr. 25.2 pp." DocPartId="da30b8569fe6401d88931f976cf0d8ab" PartId="0c3ebb703b31485182332efb9e3a8509">
          <Part Type="papunktis" Nr="25.2.1" Abbr="12 pr. 25.2.1 pp." DocPartId="e01d25e7492c4e569578503358643a7a" PartId="3b372caf04c947d7af1bf807e121ff96"/>
          <Part Type="papunktis" Nr="25.2.2" Abbr="12 pr. 25.2.2 pp." DocPartId="6ba977f2b7874ad2b3a79f9965dc27c6" PartId="a04eed1df41a463aae991cefc325a586"/>
          <Part Type="papunktis" Nr="25.2.3" Abbr="12 pr. 25.2.3 pp." DocPartId="e39ada0d9d3346729ef7d70124b2f12a" PartId="7d9149adb1604045aeef183631e1af61"/>
          <Part Type="papunktis" Nr="25.2.4" Abbr="12 pr. 25.2.4 pp." DocPartId="d61d35813a024ffb852d79455010eaf5" PartId="d28f5cac08d64e16af2df3fd40667f48"/>
          <Part Type="papunktis" Nr="25.2.5" Abbr="12 pr. 25.2.5 pp." DocPartId="9a3d28aeb28445d7a6ebf15b117d2040" PartId="63e1ea520d0b483a8b106151ffa49343"/>
          <Part Type="papunktis" Nr="25.2.6" Abbr="12 pr. 25.2.6 pp." DocPartId="816a432989bb42e78321b816ad81198b" PartId="b216b47c06ef40bf8ad1bdd1cc1e6d4e"/>
          <Part Type="papunktis" Nr="25.2.7" Abbr="12 pr. 25.2.7 pp." DocPartId="8b8e57edbdc94783a723cebd117c0c71" PartId="af84039cffd74f7db6b805bedb206c06"/>
          <Part Type="papunktis" Nr="25.2.8" Abbr="12 pr. 25.2.8 pp." DocPartId="beabb0b9773b4774a6aa293d350d534d" PartId="80635d48e86344209b0299f4f61d67ea"/>
          <Part Type="papunktis" Nr="25.2.9" Abbr="12 pr. 25.2.9 pp." DocPartId="8369618098c14450a244cf8148327f28" PartId="d69dd7ca87d341d8a36c1b2ff77d796e"/>
          <Part Type="papunktis" Nr="25.2.10" Abbr="12 pr. 25.2.10 pp." DocPartId="ac9b25c0606a457ab9e3f01708a73392" PartId="17ac6a5271124ccfbfce5d50e7953db0"/>
          <Part Type="papunktis" Nr="25.2.11" Abbr="12 pr. 25.2.11 pp." DocPartId="08b68ddcf5a247dea8c38d165ce3efaf" PartId="83810956c57149a793a0e81cd213b47e"/>
        </Part>
        <Part Type="papunktis" Nr="25.3" Abbr="12 pr. 25.3 pp." DocPartId="bca4a388dace4d43833d8a89fbf5dc8f" PartId="4403ce11b1d04d04a5d1fe90463e4c10">
          <Part Type="papunktis" Nr="25.3.1" Abbr="12 pr. 25.3.1 pp." DocPartId="4e91084acb924f45b6d6caa70404dbc7" PartId="5d1e0e79471a4a369a72a18c7ee34c71"/>
          <Part Type="papunktis" Nr="25.3.2" Abbr="12 pr. 25.3.2 pp." DocPartId="2597bc00ac2a48c688196c630574b22a" PartId="bac38a43218145179464c31e68378d55"/>
          <Part Type="papunktis" Nr="25.3.3" Abbr="12 pr. 25.3.3 pp." DocPartId="7d729b7e272c4f57b4802b3b3a92c0dd" PartId="e6ed09ac468c4d4eae5ab02f432aefdb"/>
          <Part Type="papunktis" Nr="25.3.4" Abbr="12 pr. 25.3.4 pp." DocPartId="9d87533d44ed484fa8998f840c648768" PartId="e43ef20d263941f99dc5edccdfd83b30"/>
          <Part Type="papunktis" Nr="25.3.5" Abbr="12 pr. 25.3.5 pp." DocPartId="c9405122d81f4d5baa3aa0d5b879db4f" PartId="6e714a8dae24475dad29a79d8b3af77e"/>
          <Part Type="papunktis" Nr="25.3.6" Abbr="12 pr. 25.3.6 pp." DocPartId="eb63ff11044844b4b19d9f1611cbf413" PartId="da0085fef6324d16ae2fadf254299a7f"/>
        </Part>
      </Part>
      <Part Type="punktas" Nr="26" Abbr="12 pr. 26 p." DocPartId="3d95cf47fde24955a895d56d88113276" PartId="72c2d02976c84d65b29c954f6bc0c9d5">
        <Part Type="papunktis" Nr="26.1" Abbr="12 pr. 26.1 pp." DocPartId="da082b2ca5344f778a41f636c5e965e8" PartId="a4d630bd31204076aac289736a23f405">
          <Part Type="papunktis" Nr="26.1.1" Abbr="12 pr. 26.1.1 pp." DocPartId="66a6340a9f5b4648843fb958a1bc8e76" PartId="c07c5aa9955746cd92f8b5a954ed4e31"/>
          <Part Type="papunktis" Nr="26.1.2" Abbr="12 pr. 26.1.2 pp." DocPartId="3a69369f60b2466c8c643fcbc2cbbdc8" PartId="154cf0a6979b46f5bfb994bf247023ef"/>
          <Part Type="papunktis" Nr="26.1.3" Abbr="12 pr. 26.1.3 pp." DocPartId="1a527b406432405c91db4003ec5ca129" PartId="5d985184cabd4a0ca5800420579cb8cc"/>
          <Part Type="papunktis" Nr="26.1.4" Abbr="12 pr. 26.1.4 pp." DocPartId="de0d7d3572214fb7b1df7fe48684ef20" PartId="bf916b9beb0948bf80e6326b19284599"/>
          <Part Type="papunktis" Nr="26.1.5" Abbr="12 pr. 26.1.5 pp." DocPartId="493956e2f5bf4e07ab835d54be65eee9" PartId="0d14622968e34e60a9cd8242a194a7c2"/>
          <Part Type="papunktis" Nr="26.1.6" Abbr="12 pr. 26.1.6 pp." DocPartId="c41ae41ac5eb4f4a8843ef58a109fc9c" PartId="b20056afc0224c59ac282b9288bdd16b"/>
        </Part>
        <Part Type="papunktis" Nr="26.2" Abbr="12 pr. 26.2 pp." DocPartId="b88acc4bcf5f4f1d842c357dfdba2204" PartId="0f8825a95114454cbd38af7e6a21777b">
          <Part Type="papunktis" Nr="26.2.1" Abbr="12 pr. 26.2.1 pp." DocPartId="a663c460accb4c84b0c671e6ad69465b" PartId="ea768b2ec1bf4e18888c932efffa77a3"/>
          <Part Type="papunktis" Nr="26.2.2" Abbr="12 pr. 26.2.2 pp." DocPartId="4d3aa231884843baaa456fb09f16487f" PartId="c830450f56064c5db2dce9621deb802b"/>
          <Part Type="papunktis" Nr="26.2.3" Abbr="12 pr. 26.2.3 pp." DocPartId="0737a50d48464b449e1cde2aebe29ce9" PartId="e510dddc867d4e638d9a1bede9d96cd3"/>
          <Part Type="papunktis" Nr="26.2.4" Abbr="12 pr. 26.2.4 pp." DocPartId="d5aedff34a53480ea6d64516e3ba9bb6" PartId="161cdf08d635487f8ee209f94def7019"/>
          <Part Type="papunktis" Nr="26.2.5" Abbr="12 pr. 26.2.5 pp." DocPartId="ab2eadf1a2714e3393d2294fc9e5e5ba" PartId="6f70d490d3684981a38bfa53aa758ae6"/>
          <Part Type="papunktis" Nr="26.2.6" Abbr="12 pr. 26.2.6 pp." DocPartId="e36bfbf9d9704c0b8a89948b265776d1" PartId="8427aefcf94c49328f9cf0e9c1cbedbe"/>
          <Part Type="papunktis" Nr="26.2.7" Abbr="12 pr. 26.2.7 pp." DocPartId="01d0aaf838404e86b0f966113219a849" PartId="8c5d68f8560e49e48853ca53e8968bb3"/>
          <Part Type="papunktis" Nr="26.2.8" Abbr="12 pr. 26.2.8 pp." DocPartId="81b97def784446a59206f9260483c147" PartId="b0e9270457e04a61af1fb1dec0756336"/>
        </Part>
        <Part Type="papunktis" Nr="26.3" Abbr="12 pr. 26.3 pp." DocPartId="86f0cdfc9d3849bca675fe13f6b93e40" PartId="2a2b709d4d0f4f21a13245a73dd9d29a">
          <Part Type="papunktis" Nr="26.3.1" Abbr="12 pr. 26.3.1 pp." DocPartId="9bdd437792644b5a9ff460e7ef50912b" PartId="80d7aef8827644cda87513c85f146b48"/>
          <Part Type="papunktis" Nr="26.3.2" Abbr="12 pr. 26.3.2 pp." DocPartId="40628ff4c20e4b3f8f2ced9d5169ef01" PartId="7bec1e5d6c93462d84b646c5f91bf6c0"/>
          <Part Type="papunktis" Nr="26.3.3" Abbr="12 pr. 26.3.3 pp." DocPartId="427dc0fa3d234b49bbbf1e2644c5efaf" PartId="c5aca0920a31420392b62601543c3afc"/>
          <Part Type="papunktis" Nr="26.3.4" Abbr="12 pr. 26.3.4 pp." DocPartId="c41f46c4ecd74a49a85dfa52009829b5" PartId="365d1569f960423abae031cc981954ab"/>
          <Part Type="papunktis" Nr="26.3.5" Abbr="12 pr. 26.3.5 pp." DocPartId="46c1e3be490b4fe1adf1ee4e20d198c4" PartId="e195bb634ecd4bf0829fdda19c6453ec"/>
          <Part Type="papunktis" Nr="26.3.6" Abbr="12 pr. 26.3.6 pp." DocPartId="52e959008ecb4aa78bb8ec292e4200c1" PartId="07fd560d70d0489d938a1a48591f1a4d"/>
          <Part Type="papunktis" Nr="26.3.7" Abbr="12 pr. 26.3.7 pp." DocPartId="eba66842415046d8848700382bab2fab" PartId="94bc3ed7c5d64ce389cef603f354cafe"/>
        </Part>
      </Part>
      <Part Type="punktas" Nr="27" Abbr="12 pr. 27 p." DocPartId="178148d609084c31b5fb4cda4bbaca49" PartId="3663906d16d247ff9ee2fe4fcdd793cc">
        <Part Type="papunktis" Nr="27.1" Abbr="12 pr. 27.1 pp." DocPartId="933b7ae4011f448a9adf4904a6043574" PartId="c76ed99afac54a48bbf3b1eb59ada627">
          <Part Type="papunktis" Nr="27.1.1" Abbr="12 pr. 27.1.1 pp." DocPartId="24dbb863f2254e7f82e09c81e020645b" PartId="c6262527278a4ef2ac4c6530875b3d0d"/>
          <Part Type="papunktis" Nr="27.1.2" Abbr="12 pr. 27.1.2 pp." DocPartId="045a7e84884247ea99a74ecc77bcb00e" PartId="a33c61e2561b491f8a3edcf7eab090bc"/>
          <Part Type="papunktis" Nr="27.1.3" Abbr="12 pr. 27.1.3 pp." DocPartId="d131d86caa4544bd87d2d149e660ce0f" PartId="d5c067c499c2443a8f607773c8ca8e73"/>
          <Part Type="papunktis" Nr="27.1.4" Abbr="12 pr. 27.1.4 pp." DocPartId="75995434f4474676b5bfccb026dc19de" PartId="13153a26c4fe4b1d825007cdd46147d7"/>
          <Part Type="papunktis" Nr="27.1.5" Abbr="12 pr. 27.1.5 pp." DocPartId="3fd92f48aa6d4399afcb7869446dab6e" PartId="5f0435ceab73415ea47ac4da879d39ff"/>
          <Part Type="papunktis" Nr="27.1.6" Abbr="12 pr. 27.1.6 pp." DocPartId="cef2c3e212324ba39d0bc61ce1e08316" PartId="83d48876fea14b5483c49423735727be"/>
        </Part>
        <Part Type="papunktis" Nr="27.2" Abbr="12 pr. 27.2 pp." DocPartId="e7acd91628cf4dc1990f61ae2286dd6d" PartId="997c2a7af74043029d21832bff3a4967">
          <Part Type="papunktis" Nr="27.2.1" Abbr="12 pr. 27.2.1 pp." DocPartId="8d3d61cc4e3b4f19b1eab1987bf99cd4" PartId="19c501cff2744edd929aec8e8f6a522d"/>
          <Part Type="papunktis" Nr="27.2.2" Abbr="12 pr. 27.2.2 pp." DocPartId="aa921e4316894bb98e6f5b085fdac192" PartId="3569e8ea113843e8a158159430acc336"/>
          <Part Type="papunktis" Nr="27.2.3" Abbr="12 pr. 27.2.3 pp." DocPartId="cc1f4ead34044f7e8cb24dda9985ae96" PartId="5a9f1ad7dd59454d8320303350004721"/>
          <Part Type="papunktis" Nr="27.2.4" Abbr="12 pr. 27.2.4 pp." DocPartId="f7725d566a1b4050aecae8966b2353f0" PartId="349240b809804bb3977228241989a21b"/>
          <Part Type="papunktis" Nr="27.2.5" Abbr="12 pr. 27.2.5 pp." DocPartId="56466f636be342de815cdfc6f86c79fe" PartId="cd31977be489456294bb8dd1764fab5c"/>
          <Part Type="papunktis" Nr="27.2.6" Abbr="12 pr. 27.2.6 pp." DocPartId="9e14587ea925406f9bcf9fe323203ed1" PartId="bdb7c153538c48db98d58a54f53ec071"/>
          <Part Type="papunktis" Nr="27.2.7" Abbr="12 pr. 27.2.7 pp." DocPartId="1183f4352af943a49ba4e9b34842e9ab" PartId="b69e9ac58ac547caba0e6af320dc58aa"/>
          <Part Type="papunktis" Nr="27.2.8" Abbr="12 pr. 27.2.8 pp." DocPartId="55e661b8d29645289336b0d6bb133bb2" PartId="6983ed2a75e544f4b1d948fd9ebb8d26"/>
          <Part Type="papunktis" Nr="27.2.9" Abbr="12 pr. 27.2.9 pp." DocPartId="2585023d24ff4bd7bb80448bbd114986" PartId="7e60f617a4b944fe8f786313ed79a834"/>
        </Part>
        <Part Type="papunktis" Nr="27.3" Abbr="12 pr. 27.3 pp." DocPartId="cc781708ae10407d90fdf4c05033f0b6" PartId="f798bc9002d64687820315d678770cc4">
          <Part Type="papunktis" Nr="27.3.1" Abbr="12 pr. 27.3.1 pp." DocPartId="4906f404676c433e85074b519ee0d5f2" PartId="a4e929d4dce74ab99e9f900fed04bd04"/>
          <Part Type="papunktis" Nr="27.3.2" Abbr="12 pr. 27.3.2 pp." DocPartId="833f30effff6464487ab4e4b78e0e6b1" PartId="389cdfb7b16b43e8a9ba6424b086eb36"/>
          <Part Type="papunktis" Nr="27.3.3" Abbr="12 pr. 27.3.3 pp." DocPartId="5db54383d98344a58088f1b6e37409ae" PartId="517508cc3d0843bd882558df6644577f"/>
          <Part Type="papunktis" Nr="27.3.4" Abbr="12 pr. 27.3.4 pp." DocPartId="e0d5cb846cbd4f2b8b014deca4045de1" PartId="40fbac62c24b486db7b623e77ada2739"/>
        </Part>
      </Part>
      <Part Type="punktas" Nr="28" Abbr="12 pr. 28 p." DocPartId="fc4e954b67a349689e06b4dc18caf0cb" PartId="002b102f7371493f901a8b4d21e87856">
        <Part Type="papunktis" Nr="28.1" Abbr="12 pr. 28.1 pp." DocPartId="a4162ec683724439b35fde968845aad9" PartId="f0c6d4e4353b48839c51ba10d7d82495">
          <Part Type="papunktis" Nr="28.1.1" Abbr="12 pr. 28.1.1 pp." DocPartId="dae7eaf3c6264a2098365858d105189b" PartId="6a08c00e07854c16bcaf707fde952a0c"/>
          <Part Type="papunktis" Nr="28.1.2" Abbr="12 pr. 28.1.2 pp." DocPartId="8455f872597d4a738375d360567d02de" PartId="403c2df2ba7945849fcfdbaa53c86272"/>
          <Part Type="papunktis" Nr="28.1.3" Abbr="12 pr. 28.1.3 pp." DocPartId="3ae041cda5f64815bfa860931da91778" PartId="9abbb8da89364129ad9fad1e3f7898a2"/>
          <Part Type="papunktis" Nr="28.1.4" Abbr="12 pr. 28.1.4 pp." DocPartId="da28802faf9c44d3a75e52c5787af3ee" PartId="87b4c89bc51b4215be9142172713abab"/>
          <Part Type="papunktis" Nr="28.1.5" Abbr="12 pr. 28.1.5 pp." DocPartId="3c214b79682144b6ac7cef1d48938085" PartId="d6c21a5c4ae34bd7bac7fc4414c45c44"/>
          <Part Type="papunktis" Nr="28.1.6" Abbr="12 pr. 28.1.6 pp." DocPartId="cb08b065c39a4bc2bfeabcb8a4631b29" PartId="1d92b9f11fe34b7ea911e7e1bf1c1708"/>
          <Part Type="papunktis" Nr="28.1.7" Abbr="12 pr. 28.1.7 pp." DocPartId="9378a93660174929bc7002937fda5b65" PartId="09fa2ea9123b45a99e0a0b06c6d4b51a"/>
          <Part Type="papunktis" Nr="28.1.8" Abbr="12 pr. 28.1.8 pp." DocPartId="8dfddbe22daa4077baa09f8c0fc1578f" PartId="a549aadc84a942c683fe9b8c511ef330"/>
        </Part>
        <Part Type="papunktis" Nr="28.2" Abbr="12 pr. 28.2 pp." DocPartId="a763c8233fdd4e1c8f1545414e797df0" PartId="3b51dfe9553b420e96320a26da786fcc">
          <Part Type="papunktis" Nr="28.2.1" Abbr="12 pr. 28.2.1 pp." DocPartId="28c7c459a8be4a0fbebe098f328598aa" PartId="e213d86339e54704b414e5d73ef5c9a8"/>
          <Part Type="papunktis" Nr="28.2.2" Abbr="12 pr. 28.2.2 pp." DocPartId="0c50eb62be744a199c0cc8396174a6b7" PartId="46b755e8ace44d949b36fd9480e18169"/>
          <Part Type="papunktis" Nr="28.2.3" Abbr="12 pr. 28.2.3 pp." DocPartId="1f15f38091d94223b59c10a2c559b52c" PartId="baa46443c7604095b8b15f345e7f4f69"/>
          <Part Type="papunktis" Nr="28.2.4" Abbr="12 pr. 28.2.4 pp." DocPartId="e1421d55d246403d8667bcf32a39a4c3" PartId="64be7ae9b4044deebd9911ff00c107c8"/>
          <Part Type="papunktis" Nr="28.2.5" Abbr="12 pr. 28.2.5 pp." DocPartId="c5c8b764c49c43cdaa33539facedc598" PartId="0c6fa85c3fb04aaeaebd714d02ad5aa9"/>
          <Part Type="papunktis" Nr="28.2.6" Abbr="12 pr. 28.2.6 pp." DocPartId="bbdf2b0aa20f43b1bbcc0b3340238b9d" PartId="f218c3e1742c4a2fb7b68a2036b50c48"/>
          <Part Type="papunktis" Nr="28.2.7" Abbr="12 pr. 28.2.7 pp." DocPartId="11a0e660ec9f496fa1e72e1fa56f3a92" PartId="1f28be07bb5d432fb9e7f195db0e1059"/>
          <Part Type="papunktis" Nr="28.2.8" Abbr="12 pr. 28.2.8 pp." DocPartId="62566f0a0d5646e88505b84e9153e21d" PartId="97c008bf60154539ab5f893691bda4d9"/>
          <Part Type="papunktis" Nr="28.2.9" Abbr="12 pr. 28.2.9 pp." DocPartId="270d4165f0c94a64a3f78f3593ee0a6c" PartId="fcb8234151fd48f5acefb4864df4d101"/>
          <Part Type="papunktis" Nr="28.2.10" Abbr="12 pr. 28.2.10 pp." DocPartId="3cbe2f38fae94e3f9f28e87685b06521" PartId="92cd99e780be41e5913fc3e273e0b395"/>
          <Part Type="papunktis" Nr="28.2.11" Abbr="12 pr. 28.2.11 pp." DocPartId="875325c1a1d24a7db9155a4c44184d9d" PartId="7ce7443187ac4290b255c8e95d5790b7"/>
        </Part>
        <Part Type="papunktis" Nr="28.3" Abbr="12 pr. 28.3 pp." DocPartId="476fce3d3eb342bba5cecfc2d25fcabd" PartId="e15fe973286c496aac408f38fe5a9644">
          <Part Type="papunktis" Nr="28.3.1" Abbr="12 pr. 28.3.1 pp." DocPartId="e4299fd589a64399a0e8487e934a184c" PartId="fac899f5e3f0415ebf68e90d69483633"/>
          <Part Type="papunktis" Nr="28.3.2" Abbr="12 pr. 28.3.2 pp." DocPartId="d29189b373a34af99c65ee5f9fcfe366" PartId="e4c9a16107f74facad2c5205b13a4610"/>
          <Part Type="papunktis" Nr="28.3.3" Abbr="12 pr. 28.3.3 pp." DocPartId="5bd346914a614991b0ebffa6ef81f26a" PartId="fc6c02703d824d93ac719d98f32cb4d9"/>
        </Part>
      </Part>
      <Part Type="punktas" Nr="29" Abbr="12 pr. 29 p." DocPartId="5eb7790ceda54504baf74e51be5fa950" PartId="5042a7cbb50b41f7b4c7c6430485794d">
        <Part Type="papunktis" Nr="29.1" Abbr="12 pr. 29.1 pp." DocPartId="45559d9af8bd483ca4a3c1f0485cd031" PartId="5e49e7eb7e2e44edb900649d4dc09664">
          <Part Type="papunktis" Nr="29.1.1" Abbr="12 pr. 29.1.1 pp." DocPartId="a975242f05da43a0bd0087c13d357456" PartId="024aeaac6f8a4cefae171f7bd9f3be08"/>
          <Part Type="papunktis" Nr="29.1.2" Abbr="12 pr. 29.1.2 pp." DocPartId="ad12e3919622427b89f656555c69a0cc" PartId="09efb2b9894b4c91987d4a2581084333"/>
          <Part Type="papunktis" Nr="29.1.3" Abbr="12 pr. 29.1.3 pp." DocPartId="3225567ec70d4e179ce9bbfa1282b33c" PartId="c83b24797fa84efe80283d8e925086e9"/>
          <Part Type="papunktis" Nr="29.1.4" Abbr="12 pr. 29.1.4 pp." DocPartId="b8ffbec951924279a9c26df4350cdaba" PartId="a9019e5a31934cc2bab8d81130af141e"/>
          <Part Type="papunktis" Nr="29.1.5" Abbr="12 pr. 29.1.5 pp." DocPartId="ba5799537419413f9892eb0d6b07014f" PartId="e12700d5a1654db9a4f176010bc96d2a"/>
          <Part Type="papunktis" Nr="29.1.6" Abbr="12 pr. 29.1.6 pp." DocPartId="cb7b91f48cfe406098872610e658b9ba" PartId="53ef068e621d49cfa7c41f301c00a8cd"/>
        </Part>
        <Part Type="papunktis" Nr="29.2" Abbr="12 pr. 29.2 pp." DocPartId="3cc7212ebb0442e987087c8a7cbba3da" PartId="2fcfaa7247404873b8e0c4950f6cf32d">
          <Part Type="papunktis" Nr="29.2.1" Abbr="12 pr. 29.2.1 pp." DocPartId="237bef92db534ee7a250f4bc887bef26" PartId="89876c91667240a0a9b6f8b9aff9da6c"/>
          <Part Type="papunktis" Nr="29.2.2" Abbr="12 pr. 29.2.2 pp." DocPartId="b73f490ee6a34513a41f2e1e0e552aa0" PartId="db48c93d826d44f19bc8d7ba82ac7372"/>
          <Part Type="papunktis" Nr="29.2.3" Abbr="12 pr. 29.2.3 pp." DocPartId="0407c0974ccf4c9ab3d21ede20c7582f" PartId="10f0e9b1a36544c1a5f7b1314b9d54f3"/>
          <Part Type="papunktis" Nr="29.2.4" Abbr="12 pr. 29.2.4 pp." DocPartId="4eb06089be034ba3b0a0dd3397e4fee5" PartId="386db080496943cfbd2d9b2fafed243f"/>
          <Part Type="papunktis" Nr="29.2.5" Abbr="12 pr. 29.2.5 pp." DocPartId="df440a6eac7d4675b0fc5e8803840a1b" PartId="122d055ef4db441aaa20678787fc5ce0"/>
          <Part Type="papunktis" Nr="29.2.6" Abbr="12 pr. 29.2.6 pp." DocPartId="fdd108e39ffd4ea389324b441e7e388a" PartId="b39dd744fa174fb4ac0ff521adde7871"/>
          <Part Type="papunktis" Nr="29.2.7" Abbr="12 pr. 29.2.7 pp." DocPartId="ac58632d1d504a3f876117037fd90188" PartId="75dd959d549f4ec79dfd6e715364886a"/>
          <Part Type="papunktis" Nr="29.2.8" Abbr="12 pr. 29.2.8 pp." DocPartId="fb769d77581a41a39906a75254839797" PartId="34e873c47f584f8d95d42c4cb7209d61"/>
          <Part Type="papunktis" Nr="29.2.9" Abbr="12 pr. 29.2.9 pp." DocPartId="8d766e63f97f46499e78a2ca420e7cc9" PartId="6631db82d46f456ea9e3ce64afbbca0a"/>
          <Part Type="papunktis" Nr="29.2.10" Abbr="12 pr. 29.2.10 pp." DocPartId="102eb7820eb041ee80520caa607e2784" PartId="0589c7fed3c04f7eaebdb1c38086796f"/>
          <Part Type="papunktis" Nr="29.2.11" Abbr="12 pr. 29.2.11 pp." DocPartId="ee389bdb6d114fadab79c573dd0d8eb7" PartId="58d37f126271476d8948805255fe5cf7"/>
        </Part>
        <Part Type="papunktis" Nr="29.3" Abbr="12 pr. 29.3 pp." DocPartId="22229643535c42dab0ef068ecc7f3af0" PartId="d2b7b8c16ab44c1f9cb3c9278a6770b8">
          <Part Type="papunktis" Nr="29.3.1" Abbr="12 pr. 29.3.1 pp." DocPartId="906b7fb1f24f49d8b73a7bc2b97e650d" PartId="261615823aa34fe5931d130f48fbcd55"/>
          <Part Type="papunktis" Nr="29.3.2" Abbr="12 pr. 29.3.2 pp." DocPartId="c2ba12e91bc24c5e9b884f6a98f3f46d" PartId="1a0a9f61c5014beabe2b82612471d238"/>
          <Part Type="papunktis" Nr="29.3.3" Abbr="12 pr. 29.3.3 pp." DocPartId="59cd1d92e7a3426e8dbebf839ecb4986" PartId="9627153b1c54465b872aa7cc1ba6d7e5"/>
        </Part>
      </Part>
      <Part Type="punktas" Nr="30" Abbr="12 pr. 30 p." DocPartId="c08a06d9c459418eb6553f550c54764a" PartId="3cec3c9a3ed04af08a03de10b4e6f1da">
        <Part Type="papunktis" Nr="30.1" Abbr="12 pr. 30.1 pp." DocPartId="b51ae2d522a44257a5ddcc5c2ce83b7b" PartId="1a046c07d258464f8af6b51d12fe18a6">
          <Part Type="papunktis" Nr="30.1.1" Abbr="12 pr. 30.1.1 pp." DocPartId="ca3401dec7854cf98a2848c40ff0fdce" PartId="d02cc5ee6426406dbe92d2e44158a391"/>
          <Part Type="papunktis" Nr="30.1.2" Abbr="12 pr. 30.1.2 pp." DocPartId="12c6408101f74e9e98d292fee7894e0c" PartId="14131cb7dabb4c67bcb2f98a64d82eda"/>
          <Part Type="papunktis" Nr="30.1.3" Abbr="12 pr. 30.1.3 pp." DocPartId="439a664898684380bcdd4541b51d1910" PartId="8d5d53c15ffb41e39634b390bbf1e6ee"/>
          <Part Type="papunktis" Nr="30.1.4" Abbr="12 pr. 30.1.4 pp." DocPartId="52ac180ebfcd498e975c7566b755f47b" PartId="14e14d6ff4664594b6cff569c786c3b4"/>
        </Part>
        <Part Type="papunktis" Nr="30.2" Abbr="12 pr. 30.2 pp." DocPartId="2c11738847154457adadc9323613dd3e" PartId="0a9a36af10b546658245a8c57621d382">
          <Part Type="papunktis" Nr="30.2.1" Abbr="12 pr. 30.2.1 pp." DocPartId="ef67e65455084817a3f5a9690a5e4477" PartId="e07c066c56744c779db70ad6f45e34ce"/>
          <Part Type="papunktis" Nr="30.2.2" Abbr="12 pr. 30.2.2 pp." DocPartId="4cd1f20b15094cdd8326ba2d849c2b90" PartId="ed37061ddfda4f648776d5d20013524a"/>
          <Part Type="papunktis" Nr="30.2.3" Abbr="12 pr. 30.2.3 pp." DocPartId="87a9e4986a5d45689803739888c351ba" PartId="c79aa4d92a3b4a3ba16c5566226c2f34"/>
          <Part Type="papunktis" Nr="30.2.4" Abbr="12 pr. 30.2.4 pp." DocPartId="9ec56e7008eb4fc7bcc3b180aca8a70e" PartId="526f0b40866c40789fea9b1ccc56b8e5"/>
          <Part Type="papunktis" Nr="30.2.5" Abbr="12 pr. 30.2.5 pp." DocPartId="aaa62481aeb442e8bcdb7b38171613a7" PartId="9abe599556a043e39e517130654e00f6"/>
          <Part Type="papunktis" Nr="30.2.6" Abbr="12 pr. 30.2.6 pp." DocPartId="a7107f7fe8154889b91010371707c82f" PartId="c4aba10947c540af9d33bbb53959afbb"/>
          <Part Type="papunktis" Nr="30.2.7" Abbr="12 pr. 30.2.7 pp." DocPartId="97b31429b7ed4d78807e3df7f1cd605e" PartId="c3a12b21f3674bcf96a8bbe0853bccd6"/>
        </Part>
        <Part Type="papunktis" Nr="30.3" Abbr="12 pr. 30.3 pp." DocPartId="9d9201e584af4625bcbc9cdf0ce02251" PartId="348004f14e2c44f5b66cbab42f97805e">
          <Part Type="papunktis" Nr="30.3.1" Abbr="12 pr. 30.3.1 pp." DocPartId="9d4d29c6dda24eb3922e0cb9eb6b037e" PartId="a9e7fd0d39494e4096832508296af32a"/>
          <Part Type="papunktis" Nr="30.3.2" Abbr="12 pr. 30.3.2 pp." DocPartId="8be19e678a9e4e6d8860b67274ca6891" PartId="2fd818c6b7bb4cb58d95d65f70102fd9"/>
          <Part Type="papunktis" Nr="30.3.3" Abbr="12 pr. 30.3.3 pp." DocPartId="d6f91ae66fe046acbe6d9dbada3b791b" PartId="51a39cd352ad4116b8e56f45bb4cd7bf"/>
        </Part>
      </Part>
      <Part Type="punktas" Nr="31" Abbr="12 pr. 31 p." DocPartId="3129f64a66ed4ecfa2da6d6159dfe5c2" PartId="193d4055327e4ac2994fb5d274650122">
        <Part Type="papunktis" Nr="31.1" Abbr="12 pr. 31.1 pp." DocPartId="cfa71afb7f70465bacc1705d2ac654f2" PartId="498c1abce7ed4bfa9978bf502a35ed14">
          <Part Type="papunktis" Nr="31.1.1" Abbr="12 pr. 31.1.1 pp." DocPartId="b73003e7a00e4848bf04ea7cbc538d79" PartId="23fc308c0d8b4bf3b5e6f84a1e4db635"/>
          <Part Type="papunktis" Nr="31.1.2" Abbr="12 pr. 31.1.2 pp." DocPartId="ad4908596f184b80b438ce4cab47263b" PartId="8c4e418103714732b8e5b3d4af3468a5"/>
        </Part>
        <Part Type="papunktis" Nr="31.2" Abbr="12 pr. 31.2 pp." DocPartId="72a6818e060e483087f9ade63517de9d" PartId="b8cfb566238c4d29baff73cc95e229b4">
          <Part Type="papunktis" Nr="31.2.1" Abbr="12 pr. 31.2.1 pp." DocPartId="5b4264fd17334763b68687f0b3f94042" PartId="a569fcdd77514b588e22a35033363a73"/>
          <Part Type="papunktis" Nr="31.2.2" Abbr="12 pr. 31.2.2 pp." DocPartId="41aaa16e6bb948ddbc96fca6db91380e" PartId="af0a1b72983c407f9b4e8c14747fb59b"/>
          <Part Type="papunktis" Nr="31.2.3" Abbr="12 pr. 31.2.3 pp." DocPartId="029ac8bc791843a08d5ee3bec5ac9973" PartId="594dbe8d64774b90b613743546a0f40a"/>
        </Part>
        <Part Type="papunktis" Nr="31.3" Abbr="12 pr. 31.3 pp." DocPartId="cc5fc30f437c4b20ad1852ad763a851f" PartId="de7f9b8f5332483daaeb87d30d908b7b">
          <Part Type="papunktis" Nr="31.3.1" Abbr="12 pr. 31.3.1 pp." DocPartId="c12c3d83586c4de983b8ce7d6e40b1a2" PartId="d2f05142bbe54daba12694d3786ba9a1"/>
          <Part Type="papunktis" Nr="31.3.2" Abbr="12 pr. 31.3.2 pp." DocPartId="d7725ba1689146e4a60ea807830ec9b9" PartId="97cc6bd9f3694fd48248a149b9eaa90e"/>
          <Part Type="papunktis" Nr="31.3.3" Abbr="12 pr. 31.3.3 pp." DocPartId="c377eb25edcb47f5a9505e22170d2bda" PartId="e7e43ea83cbc4ec199cafcbcb20b740e"/>
        </Part>
      </Part>
    </Part>
    <Part Type="skyrius" Nr="6" Title="MOKINIŲ PASIEKIMŲ VERTINIMAS" DocPartId="94e482a4e803473bb9b7e013b0308743" PartId="80bb825eb5754c04a483aabcf1259f67">
      <Part Type="punktas" Nr="32" Abbr="12 pr. 32 p." DocPartId="15c29a572855419e8d8c2e3fe6ab1909" PartId="169120843c7f46318c24c9353ba098a2"/>
      <Part Type="punktas" Nr="33" Abbr="12 pr. 33 p." DocPartId="48156d1519f3462fa33f2eceabe3c84b" PartId="5bb3250d97e84c78bcb5a28c79897745"/>
      <Part Type="punktas" Nr="34" Abbr="12 pr. 34 p." DocPartId="dcb3011e034d41f1a4fa132b1855e4f0" PartId="7f875478313d4e9cb66f6387387943a8"/>
      <Part Type="punktas" Nr="35" Abbr="12 pr. 35 p." DocPartId="87c8b748397c43c8a6dd9f575009b05d" PartId="f0d862d108a643889cba02aa504c50aa"/>
      <Part Type="punktas" Nr="36" Abbr="12 pr. 36 p." DocPartId="cc1808fb905247738a1fc02a2c9d8ca3" PartId="800ccfd6f0f049d6aa8d2376d4e90ebe"/>
      <Part Type="punktas" Nr="37" Abbr="12 pr. 37 p." DocPartId="2c6f5b420c8b4f668458992bc59bbdb9" PartId="54065f4cf9a94bc8b2ea5906b72a002c">
        <Part Type="papunktis" Nr="37.1" Abbr="12 pr. 37.1 pp." DocPartId="6a4aa50a8dd249e8b99a8c2ee3cf963d" PartId="a8c67618f9694b5f8671d267ba667c70">
          <Part Type="papunktis" Nr="37.1.1" Abbr="12 pr. 37.1.1 pp." DocPartId="d0c6486a3c6249f9beaf138fd99fce8f" PartId="172e9189934c41098ef46ea748ec2ab2"/>
          <Part Type="papunktis" Nr="37.1.2" Abbr="12 pr. 37.1.2 pp." DocPartId="40f57291d9ea452582d9c9ef7ce5e1e7" PartId="6b33d3b76bc149268922a3c89bc8c2b6"/>
          <Part Type="papunktis" Nr="37.1.3" Abbr="12 pr. 37.1.3 pp." DocPartId="350537dc8762442bb1deb25442737568" PartId="ee59b6c694b24d5a85ff69f988e3a5b1"/>
        </Part>
        <Part Type="papunktis" Nr="37.2" Abbr="12 pr. 37.2 pp." DocPartId="aee6038ff1a0436e95e43cf22f44bde3" PartId="55c365b258d74278a241bae4a86132ce">
          <Part Type="papunktis" Nr="37.2.1" Abbr="12 pr. 37.2.1 pp." DocPartId="f0cae9daebda4c289dae66b8521c2171" PartId="438eff2143614fa68b171d1248fc4229"/>
          <Part Type="papunktis" Nr="37.2.2" Abbr="12 pr. 37.2.2 pp." DocPartId="1f6965663b9c4a05848232d37ac8b129" PartId="456b9a8846594a88844285623db8dca1"/>
          <Part Type="papunktis" Nr="37.2.3" Abbr="12 pr. 37.2.3 pp." DocPartId="6cc048664d8347b1896fa5e21b3babc5" PartId="e9e69278615c463f9b9aabd15af0532e"/>
        </Part>
      </Part>
    </Part>
    <Part Type="skyrius" Nr="7" Title="MOKINIŲ PASIEKIMŲ LYGIŲ POŽYMIAI PAGAL PASIEKIMŲ SRITIS" DocPartId="0e26dd5b25e1411fbfc03d9fcc4ed59b" PartId="2ea1d57263f5488f89f0d5273e83d04e">
      <Part Type="punktas" Nr="38" Abbr="12 pr. 38 p." DocPartId="f6148a37810c40288de161720e87e735" PartId="ca8236a5514342dbb047942c1b57a56f"/>
      <Part Type="punktas" Nr="39" Abbr="12 pr. 39 p." DocPartId="c6a456c0c3824b678dbc36518ac57775" PartId="002666ff7d5c4162be8ea4439a224a49"/>
      <Part Type="punktas" Nr="40" Abbr="12 pr. 40 p." DocPartId="4bf498b588024c44a4ff0a28f8cae518" PartId="1cef84c515f049979b5ea61747c7be30"/>
      <Part Type="punktas" Nr="41" Abbr="12 pr. 41 p." DocPartId="00ee46107c0c4e6997d3a0fe09161db7" PartId="8cc1a8a38d204965a947ae426dccf01c"/>
      <Part Type="punktas" Nr="42" Abbr="12 pr. 42 p." DocPartId="4abe3225a2b44e4591273d41838526d6" PartId="e9298df682bf453dbae0812d70aff724"/>
      <Part Type="punktas" Nr="43" Abbr="12 pr. 43 p." DocPartId="3f90d5a011a344418b3f6d53a7fcd2be" PartId="96340d2dc0394031857f4c70962661b5"/>
      <Part Type="punktas" Nr="44" Abbr="12 pr. 44 p." DocPartId="cf5d48bb9dd2479fa3717aa87a4c421b" PartId="6a927d20119f490e8da4c36922e124ed"/>
    </Part>
  </Part>
</Parts>
</file>

<file path=customXml/itemProps1.xml><?xml version="1.0" encoding="utf-8"?>
<ds:datastoreItem xmlns:ds="http://schemas.openxmlformats.org/officeDocument/2006/customXml" ds:itemID="{A4532AE4-BDE3-400B-AE6D-4B7019980262}">
  <ds:schemaRefs>
    <ds:schemaRef ds:uri="http://schemas.microsoft.com/sharepoint/v3/contenttype/forms"/>
  </ds:schemaRefs>
</ds:datastoreItem>
</file>

<file path=customXml/itemProps2.xml><?xml version="1.0" encoding="utf-8"?>
<ds:datastoreItem xmlns:ds="http://schemas.openxmlformats.org/officeDocument/2006/customXml" ds:itemID="{9222D111-65E4-4091-812E-231D2B8002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B7AD07C-E058-44FC-BF68-CFB8E6B26CA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5.xml><?xml version="1.0" encoding="utf-8"?>
<ds:datastoreItem xmlns:ds="http://schemas.openxmlformats.org/officeDocument/2006/customXml" ds:itemID="{7FBA9173-2623-47CD-88F4-3730BAEE472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14751</Words>
  <Characters>110639</Characters>
  <Application>Microsoft Office Word</Application>
  <DocSecurity>4</DocSecurity>
  <Lines>4097</Lines>
  <Paragraphs>1182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124208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Kestas</dc:creator>
  <lastModifiedBy>adlibuser</lastModifiedBy>
  <dcterms:modified xsi:type="dcterms:W3CDTF">2022-07-07T15:37:00Z</dcterms:modified>
  <revision>2</revision>
  <dc:title>5647f60e-c65a-4e1f-9ef3-d6cc226f50f7</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MediaServiceImageTags">
    <vt:lpwstr/>
  </property>
</Properties>
</file>