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629b789c1a4488489567f45956411f3"/>
        <w:lock w:val="sdtLocked"/>
        <w:richText/>
      </w:sdtPr>
      <w:sdtContent>
        <w:p w14:paraId="148CC673"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0dcc1b5ff71b49c48236573a9e1ac4e0"/>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0dcc1b5ff71b49c48236573a9e1ac4e0"/>
                <w:lock w:val="sdtLocked"/>
                <w:richText/>
              </w:sdtPr>
              <w:sdtContent>
                <w:p w14:paraId="6854A663" w14:textId="53F7A27E">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PAKAPĖS G. 9,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129DCD76" w14:textId="67555FE5">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32b6f7b919fa46f6b89f7acdfab09315"/>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32b6f7b919fa46f6b89f7acdfab09315"/>
                      <w:lock w:val="sdtLocked"/>
                      <w:richText/>
                    </w:sdtPr>
                    <w:sdtContent>
                      <w:r>
                        <w:rPr>
                          <w:rFonts w:eastAsia="Lucida Sans Unicode"/>
                          <w:b/>
                          <w:bCs/>
                          <w:kern w:val="1"/>
                          <w:szCs w:val="24"/>
                          <w:lang w:eastAsia="lt-LT"/>
                        </w:rPr>
                        <w:t xml:space="preserve">Parengto sprendimo projekto tikslai ir uždaviniai. </w:t>
                      </w:r>
                    </w:sdtContent>
                  </w:sdt>
                </w:p>
                <w:p w14:paraId="57E2445F" w14:textId="0A1EE315">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3,9610 ha ploto kitos paskirties (naudojimo būdas – vienbučių ir dvibučių gyvenamųjų pastatų teritorijos) valstybinės žemės sklypą (unikalus Nr. 4400-5840-6398, kadastro Nr. 2901/0021:200 Šiaulių m. k. v.), esantį Pakapės g. 9, Šiaulių mieste (toliau – Žemės sklypas).</w:t>
                  </w:r>
                </w:p>
              </w:sdtContent>
            </w:sdt>
            <w:sdt>
              <w:sdtPr>
                <w:alias w:val="poskyris"/>
                <w:tag w:val="part_faf85b138c1c4a1a820b30541c29198a"/>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faf85b138c1c4a1a820b30541c29198a"/>
                      <w:lock w:val="sdtLocked"/>
                      <w:richText/>
                    </w:sdtPr>
                    <w:sdtContent>
                      <w:r>
                        <w:rPr>
                          <w:rFonts w:eastAsia="Lucida Sans Unicode"/>
                          <w:b/>
                          <w:bCs/>
                          <w:kern w:val="1"/>
                          <w:szCs w:val="24"/>
                          <w:lang w:eastAsia="lt-LT"/>
                        </w:rPr>
                        <w:t>Dabartinis sprendimo projekte aptariamų klausimų reguliavimas.</w:t>
                      </w:r>
                    </w:sdtContent>
                  </w:sdt>
                </w:p>
                <w:p w14:paraId="4DF42F69" w14:textId="5FB62E1F">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13DA9C5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Pakapės g. 9 yra atliktas individualus vertinimas ir nustatyta Žemės sklypo rinkos vertė – 515 000 Eur. Žemės sklypo projektavimo (žemės valdos projekto) išlaidos – 532,40 Eur, Žemės sklypo plano su nustatytais žemės sklypų ribų posūkio taškais ir riboženklių koordinatėmis valstybinėje koordinačių sistemoje (kadastriniai matavimai) parengimo išlaidos – 181,50 Eur. Žemės sklypo vertės nustatymo išlaidos (individualus vertinimas) – 112,53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(515 000 Eur), patirtas Žemės sklypo projektavimo (532,40 Eur), kadastrinių matavimų (181,50 Eur) ir individualaus vertinimo (112,53 Eur) išlaidas  gaunama pradinė Žemės sklypo pardavimo kaina 515826,43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pradinė pardavimo kaina siūloma tvirtinti 2 punkte – 515 826 Eur (penki šimtai penkiolika tūkstančių aštuoni šimtai dvidešimt šeši eurai) be atvirojo aukciono organizavimo išlaidų. </w:t>
                  </w:r>
                  <w:r>
                    <w:rPr>
                      <w:rFonts w:eastAsia="Lucida Sans Unicode"/>
                      <w:color w:val="000000"/>
                      <w:kern w:val="1"/>
                      <w:szCs w:val="24"/>
                      <w:lang w:eastAsia="lt-LT"/>
                    </w:rPr>
                    <w:t xml:space="preserve">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D60E3D3">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7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99b4eab1642f4befa61d0e6a490c1d25"/>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99b4eab1642f4befa61d0e6a490c1d25"/>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d60ee08cec2a4a4fb338ce68db91e016"/>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d60ee08cec2a4a4fb338ce68db91e016"/>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f1d0ab5650fa4ef2be23b8c168c22e84"/>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f1d0ab5650fa4ef2be23b8c168c22e84"/>
                      <w:lock w:val="sdtLocked"/>
                      <w:richText/>
                    </w:sdtPr>
                    <w:sdtContent>
                      <w:r>
                        <w:rPr>
                          <w:rFonts w:eastAsia="Lucida Sans Unicode"/>
                          <w:b/>
                          <w:kern w:val="1"/>
                          <w:szCs w:val="24"/>
                          <w:lang w:eastAsia="lt-LT"/>
                        </w:rPr>
                        <w:t>Priėmus sprendimą, keičiami ar pripažįstami negaliojančiais teisės aktai.</w:t>
                      </w:r>
                    </w:sdtContent>
                  </w:sdt>
                </w:p>
                <w:p w14:paraId="55631063" w14:textId="3CA34623">
                  <w:pPr>
                    <w:widowControl w:val="0"/>
                    <w:suppressAutoHyphens/>
                    <w:ind w:firstLine="907"/>
                    <w:jc w:val="both"/>
                    <w:rPr>
                      <w:rFonts w:eastAsia="Lucida Sans Unicode"/>
                      <w:kern w:val="1"/>
                      <w:szCs w:val="24"/>
                      <w:lang w:eastAsia="lt-LT"/>
                    </w:rPr>
                  </w:pPr>
                  <w:r>
                    <w:rPr>
                      <w:rFonts w:eastAsia="Lucida Sans Unicode"/>
                      <w:kern w:val="1"/>
                      <w:szCs w:val="24"/>
                      <w:lang w:eastAsia="lt-LT"/>
                    </w:rPr>
                    <w:t>Šiaulių miesto savivaldybės tarybos 2025 m. vasario</w:t>
                  </w:r>
                  <w:r>
                    <w:rPr>
                      <w:rFonts w:eastAsia="Lucida Sans Unicode"/>
                      <w:bCs/>
                      <w:kern w:val="1"/>
                      <w:szCs w:val="24"/>
                      <w:lang w:eastAsia="lt-LT"/>
                    </w:rPr>
                    <w:t xml:space="preserve"> 6 d. sprendimas Nr. </w:t>
                  </w:r>
                  <w:r>
                    <w:rPr>
                      <w:rFonts w:eastAsia="Lucida Sans Unicode"/>
                      <w:bCs/>
                      <w:kern w:val="1"/>
                      <w:szCs w:val="24"/>
                      <w:lang w:val="en-US" w:eastAsia="lt-LT"/>
                    </w:rPr>
                    <w:t>T-31</w:t>
                  </w:r>
                  <w:r>
                    <w:rPr>
                      <w:rFonts w:eastAsia="Lucida Sans Unicode"/>
                      <w:bCs/>
                      <w:kern w:val="1"/>
                      <w:szCs w:val="24"/>
                      <w:lang w:eastAsia="lt-LT"/>
                    </w:rPr>
                    <w:t xml:space="preserve"> „Dėl teikimo parduoti atviro aukciono būdu kitos paskirties valstybinės žemės sklypą, esantį Pakapės g. 9, Šiaulių mieste“.</w:t>
                  </w:r>
                </w:p>
              </w:sdtContent>
            </w:sdt>
            <w:sdt>
              <w:sdtPr>
                <w:alias w:val="poskyris"/>
                <w:tag w:val="part_aa4f367733f940b291791c731e96d0d4"/>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aa4f367733f940b291791c731e96d0d4"/>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488206e1140742b58746d368165220f5"/>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488206e1140742b58746d368165220f5"/>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3ea06e9c41ab4b19adf9d0a97b0b7f96"/>
                <w:lock w:val="sdtLocked"/>
                <w:richText/>
              </w:sdtPr>
              <w:sdtContent>
                <w:p w14:paraId="683F5DBC" w14:textId="77777777">
                  <w:pPr>
                    <w:widowControl w:val="0"/>
                    <w:suppressAutoHyphens/>
                    <w:ind w:firstLine="907"/>
                    <w:jc w:val="both"/>
                    <w:rPr>
                      <w:rFonts w:eastAsia="Lucida Sans Unicode"/>
                      <w:b/>
                      <w:kern w:val="1"/>
                      <w:szCs w:val="24"/>
                      <w:lang w:eastAsia="lt-LT"/>
                    </w:rPr>
                  </w:pPr>
                  <w:sdt>
                    <w:sdtPr>
                      <w:alias w:val="Pavadinimas"/>
                      <w:tag w:val="title_3ea06e9c41ab4b19adf9d0a97b0b7f96"/>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afde3c9421884de38929263f8f1a2f4a"/>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afde3c9421884de38929263f8f1a2f4a"/>
                      <w:lock w:val="sdtLocked"/>
                      <w:richText/>
                    </w:sdtPr>
                    <w:sdtContent>
                      <w:r>
                        <w:rPr>
                          <w:rFonts w:eastAsia="HG Mincho Light J"/>
                          <w:b/>
                          <w:bCs/>
                          <w:kern w:val="1"/>
                          <w:szCs w:val="24"/>
                          <w:lang w:eastAsia="lt-LT"/>
                        </w:rPr>
                        <w:t>Rengėjas ar rengėjų grupė, sprendimo projekto iniciatoriai.</w:t>
                      </w:r>
                    </w:sdtContent>
                  </w:sdt>
                </w:p>
                <w:p w14:paraId="20B3E409" w14:textId="7EE68C79">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+370 41 509 585.</w:t>
                  </w:r>
                </w:p>
              </w:sdtContent>
            </w:sdt>
            <w:sdt>
              <w:sdtPr>
                <w:alias w:val="poskyris"/>
                <w:tag w:val="part_500f6edbdcc74d0c83187f6022a63cc8"/>
                <w:lock w:val="sdtLocked"/>
                <w:richText/>
              </w:sdtPr>
              <w:sdtContent>
                <w:p w14:paraId="019628D0" w14:textId="303FF773">
                  <w:pPr>
                    <w:widowControl w:val="0"/>
                    <w:suppressAutoHyphens/>
                    <w:ind w:firstLine="907"/>
                    <w:jc w:val="both"/>
                    <w:rPr>
                      <w:rFonts w:eastAsia="Lucida Sans Unicode"/>
                      <w:color w:val="000000"/>
                      <w:kern w:val="1"/>
                      <w:szCs w:val="24"/>
                      <w:lang w:eastAsia="lt-LT"/>
                    </w:rPr>
                  </w:pPr>
                  <w:sdt>
                    <w:sdtPr>
                      <w:alias w:val="Pavadinimas"/>
                      <w:tag w:val="title_500f6edbdcc74d0c83187f6022a63cc8"/>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6CC2C186" w14:textId="06871F3B">
                  <w:pPr>
                    <w:widowControl w:val="0"/>
                    <w:suppressAutoHyphens/>
                    <w:ind w:firstLine="907"/>
                    <w:jc w:val="both"/>
                    <w:rPr>
                      <w:rFonts w:eastAsia="Lucida Sans Unicode"/>
                      <w:color w:val="000000"/>
                      <w:kern w:val="1"/>
                      <w:szCs w:val="24"/>
                      <w:lang w:eastAsia="lt-LT"/>
                    </w:rPr>
                  </w:pPr>
                </w:p>
                <w:p w14:paraId="08C5BD21" w14:textId="24F5524A">
                  <w:pPr>
                    <w:widowControl w:val="0"/>
                    <w:suppressAutoHyphens/>
                    <w:ind w:firstLine="907"/>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26f0ee15d5e24954a30449f364c88bce"/>
            <w:lock w:val="sdtLocked"/>
            <w:richText/>
          </w:sdtPr>
          <w:sdtContent>
            <w:p w14:paraId="0AA2C7DC" w14:textId="77777777">
              <w:pPr>
                <w:widowControl w:val="0"/>
                <w:tabs>
                  <w:tab w:val="left" w:pos="0"/>
                  <w:tab w:val="right" w:pos="9570"/>
                </w:tabs>
                <w:suppressAutoHyphens/>
                <w:rPr>
                  <w:rFonts w:eastAsia="Lucida Sans Unicode"/>
                  <w:bCs/>
                  <w:kern w:val="1"/>
                  <w:szCs w:val="24"/>
                  <w:lang w:eastAsia="lt-LT"/>
                </w:rPr>
              </w:pPr>
              <w:r>
                <w:rPr>
                  <w:rFonts w:eastAsia="Lucida Sans Unicode"/>
                  <w:kern w:val="1"/>
                  <w:szCs w:val="24"/>
                  <w:lang w:eastAsia="lt-LT"/>
                </w:rPr>
                <w:t>Žemės valdymo skyriaus vedėja</w:t>
                <w:tab/>
                <w:t>Oksana Gruzdienė</w:t>
              </w:r>
            </w:p>
            <w:p w14:paraId="60B14A28" w14:textId="7262D234">
              <w:pPr>
                <w:widowControl w:val="0"/>
                <w:tabs>
                  <w:tab w:val="left" w:pos="0"/>
                  <w:tab w:val="right" w:pos="9570"/>
                </w:tabs>
                <w:suppressAutoHyphens/>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E6D4E7"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20D57305"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panose1 w:val="00000000000000000000"/>
    <w:charset w:val="00"/>
    <w:family w:val="roman"/>
    <w:notTrueType/>
    <w:pitch w:val="default"/>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4E9C53"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B4CC6"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15BE87"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7C5872"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426AB35C"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FFE876"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4A647"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254169646">
      <w:bodyDiv w:val="1"/>
      <w:marLeft w:val="0"/>
      <w:marRight w:val="0"/>
      <w:marTop w:val="0"/>
      <w:marBottom w:val="0"/>
      <w:divBdr>
        <w:top w:val="none" w:sz="0" w:space="0" w:color="auto"/>
        <w:left w:val="none" w:sz="0" w:space="0" w:color="auto"/>
        <w:bottom w:val="none" w:sz="0" w:space="0" w:color="auto"/>
        <w:right w:val="none" w:sz="0" w:space="0" w:color="auto"/>
      </w:divBdr>
    </w:div>
    <w:div w:id="1272515807">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25f9a7930764c25bff08510edc583b3" PartId="a629b789c1a4488489567f45956411f3">
    <Part Type="skyrius" Nr="999" Title="SPRENDIMO PROJEKTO „DĖL TEIKIMO PARDUOTI ATVIRO AUKCIONO BŪDU KITOS PASKIRTIES VALSTYBINĖS ŽEMĖS SKLYPĄ, ESANTĮ PAKAPĖS G. 9, ŠIAULIŲ MIESTE“ AIŠKINAMASIS RAŠTAS" DocPartId="cda542bac5de436cb247060394193ab4" PartId="0dcc1b5ff71b49c48236573a9e1ac4e0">
      <Part Type="poskyris" Title="Parengto sprendimo projekto tikslai ir uždaviniai." DocPartId="511c0df941ff4f989a35a81c6e24d1ee" PartId="32b6f7b919fa46f6b89f7acdfab09315"/>
      <Part Type="poskyris" Title="Dabartinis sprendimo projekte aptariamų klausimų reguliavimas." DocPartId="c2bb22b513d64763b64673993be24c03" PartId="faf85b138c1c4a1a820b30541c29198a"/>
      <Part Type="poskyris" Title="Numatomos naujos teisinio reglamentavimo nuostatos." DocPartId="f1a0defc530d49aeadf5ffc0cea34fa8" PartId="99b4eab1642f4befa61d0e6a490c1d25"/>
      <Part Type="poskyris" Title="Priėmus sprendimą, laukiami rezultatai ir galimos pasekmės (tiek teigiamos, tiek neigiamos)." DocPartId="9d0c5c18ff8349ef95c4f71a7cc40c21" PartId="d60ee08cec2a4a4fb338ce68db91e016"/>
      <Part Type="poskyris" Title="Priėmus sprendimą, keičiami ar pripažįstami negaliojančiais teisės aktai." DocPartId="1a3a27fbc5d24eb285778484625929f6" PartId="f1d0ab5650fa4ef2be23b8c168c22e84"/>
      <Part Type="poskyris" Title="Sprendimui įgyvendinti reikalingi priimti papildomi teisės aktai." DocPartId="e52ac016b065427cb2b28f1cae1e7dbe" PartId="aa4f367733f940b291791c731e96d0d4"/>
      <Part Type="poskyris" Title="Savivaldybės biudžeto lėšų poreikis ir šaltiniai." DocPartId="c3d36c22fe88499e990df2208f9b991a" PartId="488206e1140742b58746d368165220f5"/>
      <Part Type="poskyris" Title="Poreikis sprendimo projektą įvertinti antikorupciniu požiūriu ir pagrindimas." DocPartId="bfcd5e1c366e4bcdbbe41fd2ed0fd949" PartId="3ea06e9c41ab4b19adf9d0a97b0b7f96"/>
      <Part Type="poskyris" Title="Rengėjas ar rengėjų grupė, sprendimo projekto iniciatoriai." DocPartId="0cac13b98dc5465f94ca51ac7c38b0b7" PartId="afde3c9421884de38929263f8f1a2f4a"/>
      <Part Type="poskyris" Title="Numatomo teisinio reguliavimo poveikio vertinimo rezultatai (jei tokį vertinimą reikia atlikti)." DocPartId="dd25cd532f004647a9b70e243a77f0e1" PartId="500f6edbdcc74d0c83187f6022a63cc8"/>
    </Part>
    <Part Type="signatura" DocPartId="db9db57bb076494395b4695ac0102d05" PartId="26f0ee15d5e24954a30449f364c88bce"/>
  </Part>
</Parts>
</file>

<file path=customXml/itemProps1.xml><?xml version="1.0" encoding="utf-8"?>
<ds:datastoreItem xmlns:ds="http://schemas.openxmlformats.org/officeDocument/2006/customXml" ds:itemID="{A017B9C5-E548-4DF7-84B5-CE525411A701}">
  <ds:schemaRefs>
    <ds:schemaRef ds:uri="http://schemas.openxmlformats.org/officeDocument/2006/bibliography"/>
  </ds:schemaRefs>
</ds:datastoreItem>
</file>

<file path=customXml/itemProps2.xml><?xml version="1.0" encoding="utf-8"?>
<ds:datastoreItem xmlns:ds="http://schemas.openxmlformats.org/officeDocument/2006/customXml" ds:itemID="{730FDEE2-8366-4AAB-8B08-466EA7C310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1318</Words>
  <Characters>9413</Characters>
  <Application>Microsoft Office Word</Application>
  <DocSecurity>4</DocSecurity>
  <Lines>142</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10692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2025-05-20T09:58:00Z</dcterms:created>
  <dc:creator>d.janilioniene</dc:creator>
  <lastModifiedBy>adlibuser</lastModifiedBy>
  <lastPrinted>2018-11-09T12:40:00Z</lastPrinted>
  <dcterms:modified xsi:type="dcterms:W3CDTF">2025-05-20T09:58:00Z</dcterms:modified>
  <revision>2</revision>
</coreProperties>
</file>