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B074" w14:textId="77777777" w:rsidR="00127D3A" w:rsidRPr="00127D3A" w:rsidRDefault="00127D3A" w:rsidP="00127D3A">
      <w:pPr>
        <w:spacing w:after="0" w:line="240" w:lineRule="auto"/>
        <w:ind w:left="5670"/>
        <w:rPr>
          <w:rFonts w:ascii="Times New Roman" w:eastAsia="Times New Roman" w:hAnsi="Times New Roman" w:cs="Times New Roman"/>
          <w:caps/>
          <w:sz w:val="24"/>
          <w:szCs w:val="20"/>
          <w:lang w:eastAsia="lt-LT"/>
        </w:rPr>
      </w:pPr>
      <w:bookmarkStart w:id="0" w:name="_GoBack"/>
      <w:bookmarkEnd w:id="0"/>
      <w:r w:rsidRPr="00127D3A">
        <w:rPr>
          <w:rFonts w:ascii="Times New Roman" w:eastAsia="Times New Roman" w:hAnsi="Times New Roman" w:cs="Times New Roman"/>
          <w:caps/>
          <w:sz w:val="24"/>
          <w:szCs w:val="20"/>
          <w:lang w:eastAsia="lt-LT"/>
        </w:rPr>
        <w:t>Patvirtinta</w:t>
      </w:r>
    </w:p>
    <w:p w14:paraId="2AEF9981" w14:textId="77777777" w:rsidR="00630321" w:rsidRDefault="00127D3A" w:rsidP="00630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Vyriausybės</w:t>
      </w:r>
      <w:r w:rsidR="0063032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14:paraId="25352FE1" w14:textId="08CD9FF8" w:rsidR="00127D3A" w:rsidRPr="00127D3A" w:rsidRDefault="00127D3A" w:rsidP="00630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0"/>
          <w:lang w:eastAsia="lt-LT"/>
        </w:rPr>
        <w:t>2020 m. ....................... nutarimu Nr. ..........</w:t>
      </w:r>
    </w:p>
    <w:p w14:paraId="047A8722" w14:textId="77777777" w:rsidR="00127D3A" w:rsidRPr="00127D3A" w:rsidRDefault="00127D3A" w:rsidP="0012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6B9EE643" w14:textId="77777777" w:rsidR="00127D3A" w:rsidRPr="00127D3A" w:rsidRDefault="00127D3A" w:rsidP="0012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9F47A0C" w14:textId="77777777" w:rsidR="00127D3A" w:rsidRPr="00127D3A" w:rsidRDefault="00127D3A" w:rsidP="0012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LIETUVOS SOCIALINIŲ TYRIMŲ CENTRO, LIETUVOS TEISĖS INSTITUTO IR LIETUVOS AGRARINĖS EKONOMIKOS INSTITUTO REORGANIZAVIMO </w:t>
      </w:r>
      <w:r w:rsidRPr="00127D3A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į </w:t>
      </w:r>
    </w:p>
    <w:p w14:paraId="42FAF2CE" w14:textId="77777777" w:rsidR="00127D3A" w:rsidRPr="00127D3A" w:rsidRDefault="00127D3A" w:rsidP="0012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27D3A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Lietuvos SOCIALINIŲ MOKSLŲ centrą sujungimo būdu </w:t>
      </w:r>
      <w:r w:rsidRPr="00127D3A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SĄLYGŲ APRAŠAS </w:t>
      </w:r>
    </w:p>
    <w:p w14:paraId="5F5E4BCA" w14:textId="77777777" w:rsidR="00127D3A" w:rsidRPr="00127D3A" w:rsidRDefault="00127D3A" w:rsidP="0012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3F8E5DFF" w14:textId="7386E4AF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1FEF">
        <w:rPr>
          <w:rFonts w:ascii="Times New Roman" w:eastAsia="Times New Roman" w:hAnsi="Times New Roman" w:cs="Times New Roman"/>
          <w:sz w:val="24"/>
          <w:szCs w:val="24"/>
          <w:lang w:eastAsia="lt-LT"/>
        </w:rPr>
        <w:t>1. Lietuvos socialinių tyrimų centro, Lietuvos teisės instituto ir Lietuvos agrarinės ekonomikos instituto reorganizavimo į valstybinį mokslinių tyrimų institutą Lietuvos socialinių mokslų centrą sujungimo būdu sąlygų aprašas parengtas vadovaujantis Lietuvos Respublikos civilinio kodekso 2.99 straipsnio 1 dalimi, Lietuvos Respublikos darbo kodekso 51 straipsniu, Lietuvos Respublikos biudžetinių įstaigų įstatymo 14 straipsnio 6 dalimi ir Lietuvos Respublikos Vyriausybės 2019 m. gruodžio 4 d. nutarimu Nr. 1218 „Dėl sutikimo reorganizuoti Lietuvos socialinių tyrimų centrą, Lietuvos teisės institutą ir Lietuvos agrarinės ekonomikos institutą“.</w:t>
      </w:r>
    </w:p>
    <w:p w14:paraId="53B8E2C4" w14:textId="3922A4FE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 Duomenys apie</w:t>
      </w:r>
      <w:r w:rsidRPr="00127D3A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 reorganizuojamus juridinius asmenis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</w:p>
    <w:p w14:paraId="76E05EF4" w14:textId="6A5D68EC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2.1. Lietuvos socialinių tyrimų centras:</w:t>
      </w:r>
    </w:p>
    <w:p w14:paraId="18A7AA1C" w14:textId="3C13099A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2.1.1. pavadinimas – Lietuvos socialinių tyrimų centras;</w:t>
      </w:r>
    </w:p>
    <w:p w14:paraId="7335A433" w14:textId="4164321C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2.1.2. teisinė forma –  biudžetinė įstaiga; </w:t>
      </w:r>
    </w:p>
    <w:p w14:paraId="6BE922EC" w14:textId="53E053C3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2.1.3. buveinė – </w:t>
      </w:r>
      <w:r w:rsidR="000C0227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  <w:r w:rsidR="000C022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C0227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Goštauto g. 9; </w:t>
      </w:r>
    </w:p>
    <w:p w14:paraId="69EDB53D" w14:textId="177C18AD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2.1.4. juridinio asmens kodas – 302470037;</w:t>
      </w:r>
    </w:p>
    <w:p w14:paraId="5F4EC897" w14:textId="0ECB6FB4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2.1.5. pridėtinės vertės mokesčio mokėtojo kodas – Lietuvos socialinių tyrimų centras nėra PVM mokėtojas;</w:t>
      </w:r>
    </w:p>
    <w:p w14:paraId="6C72241E" w14:textId="2D89117A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2.1.6. duomenys apie juridinį asmenį kaupiami ir saugomi Juridinių asmenų registre. Įregistravimo data – </w:t>
      </w:r>
      <w:r w:rsidRPr="00127D3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2009 m. gruodžio 31 diena;</w:t>
      </w:r>
      <w:r w:rsidRPr="00127D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71E075E0" w14:textId="7E703AED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2.2. Lietuvos teisės institutas:</w:t>
      </w:r>
    </w:p>
    <w:p w14:paraId="4B1710A1" w14:textId="32918C7C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2.2.1. pavadinimas – Lietuvos teisės institutas; </w:t>
      </w:r>
    </w:p>
    <w:p w14:paraId="4EE5CCE0" w14:textId="20A8442C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2.2.2. teisinė forma – biudžetinė įstaiga; </w:t>
      </w:r>
    </w:p>
    <w:p w14:paraId="60F185CA" w14:textId="5FFA49A3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2.2.3. buveinė – </w:t>
      </w:r>
      <w:r w:rsidR="000C0227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  <w:r w:rsidR="000C022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C0227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Ankštoji g. 1A; </w:t>
      </w:r>
    </w:p>
    <w:p w14:paraId="2CA67D1C" w14:textId="685AA620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2.2.4. juridinio asmens kodas – 111952785;</w:t>
      </w:r>
    </w:p>
    <w:p w14:paraId="0A1A7623" w14:textId="78A3F8DB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2.2.5. pridėtinės vertės mokesčio mokėtojo kodas – Lietuvos teisės institutas nėra PVM mokėtojas;</w:t>
      </w:r>
    </w:p>
    <w:p w14:paraId="3432E3D3" w14:textId="458EE497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2.2.6. duomenys apie juridinį asmenį kaupiami ir saugomi Juridinių asmenų registre. Įregistravimo data – 1997 m. balandžio 11 diena;</w:t>
      </w:r>
    </w:p>
    <w:p w14:paraId="1F5AD797" w14:textId="15E45897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 </w:t>
      </w:r>
      <w:r w:rsidRPr="00127D3A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Lietuvos agrarinės ekonomikos institutas: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B0D8FB2" w14:textId="74274343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2.3.1. pavadinimas – Lietuvos agrarinės ekonomikos institutas;</w:t>
      </w:r>
    </w:p>
    <w:p w14:paraId="524EA9AE" w14:textId="214C5A34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2.3.2. teisinė forma – biudžetinė įstaiga; </w:t>
      </w:r>
    </w:p>
    <w:p w14:paraId="2ED06888" w14:textId="1FE7DE57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2.3.3. buveinė – </w:t>
      </w:r>
      <w:r w:rsidR="000C0227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  <w:r w:rsidR="000C022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C0227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Vivulskio g. 4A-13; </w:t>
      </w:r>
    </w:p>
    <w:p w14:paraId="0C46E79A" w14:textId="25941899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2.3.4. juridinio asmens kodas – 111952970;</w:t>
      </w:r>
    </w:p>
    <w:p w14:paraId="172FA948" w14:textId="3D807156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2.3.5. pridėtinės vertės mokesčio mokėtojo kodas – LT119529716;</w:t>
      </w:r>
    </w:p>
    <w:p w14:paraId="1A7DFAB0" w14:textId="0388BC39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2.3.6. duomenys apie juridinį asmenį kaupiami ir saugomi Juridinių asmenų registre. Įregistravimo data – 1997 m. balandžio 8 d. </w:t>
      </w:r>
    </w:p>
    <w:p w14:paraId="6E06E902" w14:textId="2FA9913A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Reorganizavimo būdas – reorganizuojamų institutų – Lietuvos socialinių tyrimų centro, Lietuvos teisės instituto ir Lietuvos agrarinės ekonomikos instituto – </w:t>
      </w:r>
      <w:r w:rsidRPr="00127D3A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reorganizavimas į valstybinį mokslinių tyrimų institutą Lietuvos socialinių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mokslų centrą sujungimo būdu. Pasibaigiantys juridiniai asmenys – reorganizuojamos įstaigos: Lietuvos socialinių tyrimų centras, Lietuvos teisės institutas ir Lietuvos agrarinės ekonomikos institutas</w:t>
      </w:r>
      <w:r w:rsidRPr="00127D3A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.</w:t>
      </w:r>
    </w:p>
    <w:p w14:paraId="0C3D5026" w14:textId="3D9AF192" w:rsidR="00127D3A" w:rsidRPr="00127D3A" w:rsidRDefault="00127D3A" w:rsidP="00AC7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Po reorganizavimo veiksianti biudžetinė įstaiga valstybinis mokslinių tyrimų institutas – Lietuvos socialinių mokslų centras. </w:t>
      </w:r>
      <w:r w:rsidRPr="00127D3A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</w:p>
    <w:p w14:paraId="3C095C0D" w14:textId="6B420F14" w:rsidR="00127D3A" w:rsidRPr="00127D3A" w:rsidRDefault="0097516A" w:rsidP="00AC7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Iki 2020 m. lapkričio 30 d. </w:t>
      </w:r>
      <w:r w:rsidR="00271F5E">
        <w:rPr>
          <w:rFonts w:ascii="Times New Roman" w:eastAsia="Times New Roman" w:hAnsi="Times New Roman" w:cs="Times New Roman"/>
          <w:sz w:val="24"/>
          <w:szCs w:val="24"/>
          <w:lang w:eastAsia="lt-LT"/>
        </w:rPr>
        <w:t>inventorizuojam</w:t>
      </w:r>
      <w:r w:rsidR="00476427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71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reorganizuojamų 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socialinių tyrimų centro, Lietuvos teisės instituto ir Lietuvos agrarinės ekonomikos instituto turtas ir atsiskaitymai.</w:t>
      </w:r>
    </w:p>
    <w:p w14:paraId="116112B2" w14:textId="1D496734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Reorganizuojamo Lietuvos socialinių tyrimų centro turtas 2019 m. gruodžio 31 d. pagal finansinės atskaitomybės dokumentus – iš viso 232 487,38 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urų, iš šios sumos: </w:t>
      </w:r>
    </w:p>
    <w:p w14:paraId="5416FA19" w14:textId="24090731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ilgalaikis materialusis turtas – 2 841,56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urų;  </w:t>
      </w:r>
    </w:p>
    <w:p w14:paraId="10857D35" w14:textId="0965995A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ilgalaikis nematerialusis turtas – 0,00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6C2111D9" w14:textId="19B8CE2A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trumpalaikis turtas – 229 645,82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</w:t>
      </w:r>
      <w:r w:rsidR="003B440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BB6A97E" w14:textId="61C9EB23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.3.1. atsargos – 10 461,32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urų; </w:t>
      </w:r>
    </w:p>
    <w:p w14:paraId="399123C3" w14:textId="1A4E7B4E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.3.2. išankstiniai mokėjimai – 4 258,87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1015B347" w14:textId="4FDD0DCA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.3.3. per vienerius metus gautinos sumos – 97 363,53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2B8B708E" w14:textId="6E66EFE6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.3.4. pinigai ir pinigų ekvivalentai – </w:t>
      </w:r>
      <w:r w:rsidR="00127D3A" w:rsidRPr="00062256"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  <w:t>117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562,10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1F69AF2F" w14:textId="51638E30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.4. finansinis turtas – nėra.</w:t>
      </w:r>
    </w:p>
    <w:p w14:paraId="34726F5F" w14:textId="7E0E2B82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Reorganizuojamo Lietuvos socialinių tyrimų centro lėšos 2019 m. gruodžio 31 d. – 117 562,10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urų:</w:t>
      </w:r>
    </w:p>
    <w:p w14:paraId="25276C6D" w14:textId="00A81C3B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biudžeto lėšos – 0,00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74774E10" w14:textId="4C4FBC9A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projektų įgyvendinimo lėšos (ES ir nacionalinėmis lėšomis vykdomų projektų lėšų likutis –  117 562,10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urų).</w:t>
      </w:r>
    </w:p>
    <w:p w14:paraId="1FFAAC0F" w14:textId="5F90C0A8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Lietuvos socialinių tyrimų centro įsiskolinimas 2019 m. gruodžio 31 dieną: </w:t>
      </w:r>
    </w:p>
    <w:p w14:paraId="6EA772D2" w14:textId="2A03507E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debitorinis – 4 258,87 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28ECC50C" w14:textId="5C33A9F8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kreditorinis – 87 323,83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urų. </w:t>
      </w:r>
    </w:p>
    <w:p w14:paraId="1E50206C" w14:textId="450C71C6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Reorganizuojamo Lietuvos teisės instituto turtas 2019 m. gruodžio 31 d. pagal finansinės atskaitomybės dokumentus – iš viso 502 420,39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urų, iš šios sumos: </w:t>
      </w:r>
    </w:p>
    <w:p w14:paraId="02F89885" w14:textId="09759B3D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ilgalaikis materialusis turtas – 1 202,39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15FFCC28" w14:textId="7FD1329F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ilgalaikis nematerialusis turtas – 1,01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1147E9F6" w14:textId="178FF833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trumpalaikis turtas – 501 216,99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</w:t>
      </w:r>
      <w:r w:rsidR="003B440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EE73B2B" w14:textId="09316884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.3.1. atsargos – 10 569,31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urų; </w:t>
      </w:r>
    </w:p>
    <w:p w14:paraId="57D587F5" w14:textId="478334F8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.3.2. išankstiniai mokėjimai – 94 214,08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35CDA9B5" w14:textId="36A8DF58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.3.3. per vienus metus gautinos sumos – 78 768,23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2DF44737" w14:textId="078D059E" w:rsidR="00127D3A" w:rsidRPr="00127D3A" w:rsidRDefault="0097516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.3.4. pinigai ir pinigų ekvivalentai – 3</w:t>
      </w:r>
      <w:r w:rsidR="00127D3A" w:rsidRPr="00062256"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  <w:t>17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665,37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0F5CE73E" w14:textId="7D2EEF26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finansinis turtas – nėra. </w:t>
      </w:r>
    </w:p>
    <w:p w14:paraId="7A1FFC54" w14:textId="2511B8E6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10.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Reorganizuojamo Lietuvos teisės instituto lėšos 2019 m. gruodžio  31 d.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317 665,37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urų, iš šios sumos:</w:t>
      </w:r>
    </w:p>
    <w:p w14:paraId="3820154E" w14:textId="33EF202E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biudžeto lėšos – 0,00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1DE35AA" w14:textId="77B24944" w:rsidR="00127D3A" w:rsidRPr="00127D3A" w:rsidRDefault="0097516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projektų įgyvendinimo lėšos (ES ir nacionalinėmis lėšomis vykdomų projektų lėšų likutis) – 317 665,37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urų.</w:t>
      </w:r>
    </w:p>
    <w:p w14:paraId="04BD9CEB" w14:textId="3D38E869" w:rsidR="00127D3A" w:rsidRPr="00127D3A" w:rsidRDefault="00C0325C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27D3A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Reorganizuojamo Lietuvos teisės instituto įsiskolinimas 2019 m. gruodžio 31 dieną: </w:t>
      </w:r>
    </w:p>
    <w:p w14:paraId="793994E5" w14:textId="0DB1BDA0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debitorinis – 94 214,08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311217DE" w14:textId="76C469C8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kreditorinis – 78 652,35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urų.</w:t>
      </w:r>
    </w:p>
    <w:p w14:paraId="1E2A7119" w14:textId="681B0282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Reorganizuojamo Lietuvos agrarinės ekonomikos instituto turtas 2019 m. gruodžio 31 d. pagal finansinės atskaitomybės dokumentus – iš viso 632 147,17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urų, iš šios sumos: </w:t>
      </w:r>
    </w:p>
    <w:p w14:paraId="5D419091" w14:textId="6F3C21F2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ilgalaikis materialusis turtas –12 391,00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urų;  </w:t>
      </w:r>
    </w:p>
    <w:p w14:paraId="3753E544" w14:textId="70EF3041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ilgalaikis nematerialusis turtas – 662,03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288F2C55" w14:textId="231B2AD2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trumpalaikis turtas – 619 094,14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</w:t>
      </w:r>
      <w:r w:rsidR="003B440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17A48F6D" w14:textId="644681D8" w:rsidR="00127D3A" w:rsidRPr="00127D3A" w:rsidRDefault="00127D3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.3.1. atsargos – 1 755,88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urų; </w:t>
      </w:r>
    </w:p>
    <w:p w14:paraId="1F1EF435" w14:textId="7FF02736" w:rsidR="00127D3A" w:rsidRPr="00127D3A" w:rsidRDefault="00127D3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.3.2. išankstiniai mokėjimai – 7 299,24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018B6428" w14:textId="6DBE76D8" w:rsidR="00127D3A" w:rsidRPr="00127D3A" w:rsidRDefault="00127D3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.3.3. per vienus metus gautinos sumos – 265 326,92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5B8E1045" w14:textId="3EE21E7A" w:rsidR="00127D3A" w:rsidRPr="00127D3A" w:rsidRDefault="00127D3A" w:rsidP="00127D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.3.4. pinigai ir pinigų ekvivalentai – </w:t>
      </w:r>
      <w:r w:rsidRPr="00062256"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  <w:t>344 712,10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B3682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74131AAE" w14:textId="1BB4854E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.4. finansinis turtas – nėra.</w:t>
      </w:r>
    </w:p>
    <w:p w14:paraId="1BF374EE" w14:textId="03B7F847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Reorganizuojamo Lietuvos agrarinės ekonomikos instituto lėšos 2019 m. gruodžio 31 d. – 344 712,10 </w:t>
      </w:r>
      <w:r w:rsidR="008721E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urų:</w:t>
      </w:r>
    </w:p>
    <w:p w14:paraId="65D9A1B4" w14:textId="43BC79FC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biudžeto lėšos – 0,00 </w:t>
      </w:r>
      <w:r w:rsidR="008721E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691D6F06" w14:textId="30A0893F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Ūkių apskaitos duomenų tinklo finansavimo Europos Komisijos lėšų likutis – 171 232,44 </w:t>
      </w:r>
      <w:r w:rsidR="008721E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293923F4" w14:textId="19BE016B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projektų įgyvendinimo lėšos (ES ir nacionalinėmis lėšomis vykdomų projektų lėšų likutis –   173 479,66 </w:t>
      </w:r>
      <w:r w:rsidR="008721E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urų).</w:t>
      </w:r>
    </w:p>
    <w:p w14:paraId="10251B44" w14:textId="2594F229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Lietuvos agrarinės ekonomikos instituto įsiskolinimas 2019 m. gruodžio 31 dieną: </w:t>
      </w:r>
    </w:p>
    <w:p w14:paraId="7A93A816" w14:textId="29491CF2" w:rsidR="00127D3A" w:rsidRPr="00127D3A" w:rsidRDefault="00127D3A" w:rsidP="00127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debitorinis – 7 299,24  </w:t>
      </w:r>
      <w:r w:rsidR="008721E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urų;</w:t>
      </w:r>
    </w:p>
    <w:p w14:paraId="0DA45087" w14:textId="74E836CB" w:rsidR="00127D3A" w:rsidRDefault="00127D3A" w:rsidP="00127D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516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kreditorinis – 265 326,92 </w:t>
      </w:r>
      <w:r w:rsidR="008721E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urų.</w:t>
      </w:r>
    </w:p>
    <w:p w14:paraId="737A18DE" w14:textId="6A187443" w:rsidR="00931FEF" w:rsidRPr="00AC7FC1" w:rsidRDefault="00931FEF" w:rsidP="0093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</w:pPr>
      <w:r w:rsidRPr="00AC7FC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</w:t>
      </w:r>
      <w:r w:rsidR="0097516A" w:rsidRPr="00AC7FC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5</w:t>
      </w:r>
      <w:r w:rsidRPr="00AC7FC1">
        <w:rPr>
          <w:rFonts w:ascii="Times New Roman" w:eastAsia="Times New Roman" w:hAnsi="Times New Roman" w:cs="Times New Roman"/>
          <w:sz w:val="24"/>
          <w:szCs w:val="24"/>
          <w:lang w:eastAsia="lt-LT"/>
        </w:rPr>
        <w:t>. Lietuvos socialinių mokslų centras nuo 2021 m. sausio 1 d. perima Lietuvos socialinių tyrimų centro, Lietuvos teisės instituto ir Lietuvos agrarinės ekonomikos instituto</w:t>
      </w:r>
      <w:r w:rsidRPr="00AC7FC1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teises ir pareigas.</w:t>
      </w:r>
    </w:p>
    <w:p w14:paraId="13773233" w14:textId="1229C555" w:rsidR="00460EB9" w:rsidRPr="001359D0" w:rsidRDefault="00F566AB" w:rsidP="0046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0EB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404EB6">
        <w:rPr>
          <w:rStyle w:val="FontStyle30"/>
          <w:sz w:val="24"/>
        </w:rPr>
        <w:t xml:space="preserve">Reorganizavimo metu papildomų teisių </w:t>
      </w:r>
      <w:r>
        <w:rPr>
          <w:rStyle w:val="FontStyle30"/>
          <w:sz w:val="24"/>
        </w:rPr>
        <w:t>reorganizuojamų</w:t>
      </w:r>
      <w:r w:rsidRPr="00404EB6">
        <w:t xml:space="preserve"> </w:t>
      </w:r>
      <w:r w:rsidRPr="001359D0">
        <w:rPr>
          <w:rFonts w:ascii="Times New Roman" w:hAnsi="Times New Roman" w:cs="Times New Roman"/>
          <w:sz w:val="24"/>
          <w:szCs w:val="24"/>
        </w:rPr>
        <w:t>įstaigų valdymo ir kitiems organams, administracijos darbuotojams nesuteikiama.</w:t>
      </w:r>
    </w:p>
    <w:p w14:paraId="78006552" w14:textId="3F3741FD" w:rsidR="00460EB9" w:rsidRPr="00127D3A" w:rsidRDefault="00931FEF" w:rsidP="0046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</w:pP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0EB9" w:rsidRPr="00AC7FC1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17. Po reorganizavimo veiksiančio Lietuvos socialinių mokslų centro savininko teises ir pareigas įgyvendina Lietuvos Respublikos švietimo, mokslo ir sporto ministerija (išskyrus atvejus, kai tai priklauso išimtinei Lietuvos Respublikos Vyriausybės kompetencijai).</w:t>
      </w:r>
      <w:r w:rsidR="00460EB9" w:rsidRPr="00127D3A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</w:p>
    <w:p w14:paraId="5216990D" w14:textId="16D48F6F" w:rsidR="00460EB9" w:rsidRPr="00AC7FC1" w:rsidRDefault="0097516A" w:rsidP="0046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0EB9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931FEF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60EB9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reorganizavimui, reorganizuotų</w:t>
      </w:r>
      <w:r w:rsidR="00F566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įstaigų</w:t>
      </w:r>
      <w:r w:rsidR="00931FEF"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antspaudai pagal pasirašytus turto ir </w:t>
      </w:r>
      <w:r w:rsidR="00931FEF" w:rsidRPr="00AC7FC1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perdavimo ir priėmimo aktus teisės aktų nustatyta tvarka sunaikinami.</w:t>
      </w:r>
    </w:p>
    <w:p w14:paraId="24991264" w14:textId="44A51970" w:rsidR="00460EB9" w:rsidRDefault="00460EB9" w:rsidP="0046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FC1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9</w:t>
      </w:r>
      <w:r w:rsidRPr="00127D3A">
        <w:rPr>
          <w:rFonts w:ascii="Times New Roman" w:eastAsia="Times New Roman" w:hAnsi="Times New Roman" w:cs="Times New Roman"/>
          <w:sz w:val="24"/>
          <w:szCs w:val="24"/>
          <w:lang w:eastAsia="lt-LT"/>
        </w:rPr>
        <w:t>. Reorganizavimo metu užtikrinamas reorganizuojamų institutų veiklos tęstinumas, uždavinių, funkcijų ir įsipareigojimų vykdymas, darbuotojų socialinė apsauga.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42F2A2B" w14:textId="4EDCA2D2" w:rsidR="00931FEF" w:rsidRPr="00127D3A" w:rsidRDefault="00931FEF" w:rsidP="0093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2FE42D" w14:textId="77777777" w:rsidR="00931FEF" w:rsidRDefault="00931FEF" w:rsidP="00127D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ED1506" w14:textId="77777777" w:rsidR="00931FEF" w:rsidRPr="00127D3A" w:rsidRDefault="00931FEF" w:rsidP="00127D3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D1E14C2" w14:textId="120F35B5" w:rsidR="00127D3A" w:rsidRDefault="0002562B" w:rsidP="0002562B">
      <w:pPr>
        <w:jc w:val="center"/>
      </w:pPr>
      <w:bookmarkStart w:id="1" w:name="part_c19232d405ce4d109790268e2d6c0ecb"/>
      <w:bookmarkStart w:id="2" w:name="part_a8ebf423c8dd45168f25eead3c8c227e"/>
      <w:bookmarkStart w:id="3" w:name="part_9606747e4edc4e2094a271839f1ad4c3"/>
      <w:bookmarkStart w:id="4" w:name="part_77ac26e2e7094182a93d33f78a3b8bea"/>
      <w:bookmarkStart w:id="5" w:name="part_c34a7473d2c74751ac46f307092f70e0"/>
      <w:bookmarkStart w:id="6" w:name="part_4725283488a34396a5ad492c36270cc2"/>
      <w:bookmarkStart w:id="7" w:name="part_fb5163424ed4472d8ee3eeecd3c6684d"/>
      <w:bookmarkStart w:id="8" w:name="part_a10bb1163a6540a79cc10a7f91230628"/>
      <w:bookmarkStart w:id="9" w:name="part_e94895395312496fb248ff33952214c3"/>
      <w:bookmarkStart w:id="10" w:name="part_93d9f6fe3f3d43ea983ab1665f39b73e"/>
      <w:bookmarkStart w:id="11" w:name="part_ad94d49f4a4e4fb0acdb668328884b37"/>
      <w:bookmarkStart w:id="12" w:name="part_7c0717483f35413797d7b86aca5c0589"/>
      <w:bookmarkStart w:id="13" w:name="part_983d2d98aaf541569f56c8c16356e5d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C33D5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sectPr w:rsidR="00127D3A" w:rsidSect="00C33D55">
      <w:headerReference w:type="default" r:id="rId7"/>
      <w:pgSz w:w="12240" w:h="15840"/>
      <w:pgMar w:top="1701" w:right="567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D08D" w14:textId="77777777" w:rsidR="002664E5" w:rsidRDefault="002664E5">
      <w:pPr>
        <w:spacing w:after="0" w:line="240" w:lineRule="auto"/>
      </w:pPr>
      <w:r>
        <w:separator/>
      </w:r>
    </w:p>
  </w:endnote>
  <w:endnote w:type="continuationSeparator" w:id="0">
    <w:p w14:paraId="2475C1DE" w14:textId="77777777" w:rsidR="002664E5" w:rsidRDefault="0026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50D2" w14:textId="77777777" w:rsidR="002664E5" w:rsidRDefault="002664E5">
      <w:pPr>
        <w:spacing w:after="0" w:line="240" w:lineRule="auto"/>
      </w:pPr>
      <w:r>
        <w:separator/>
      </w:r>
    </w:p>
  </w:footnote>
  <w:footnote w:type="continuationSeparator" w:id="0">
    <w:p w14:paraId="15A57EB7" w14:textId="77777777" w:rsidR="002664E5" w:rsidRDefault="0026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092"/>
      <w:docPartObj>
        <w:docPartGallery w:val="Page Numbers (Top of Page)"/>
        <w:docPartUnique/>
      </w:docPartObj>
    </w:sdtPr>
    <w:sdtEndPr/>
    <w:sdtContent>
      <w:p w14:paraId="556B8BD6" w14:textId="28DEB074" w:rsidR="0065152A" w:rsidRDefault="0065152A" w:rsidP="00C33D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D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3A"/>
    <w:rsid w:val="00004A1D"/>
    <w:rsid w:val="0002562B"/>
    <w:rsid w:val="00062256"/>
    <w:rsid w:val="000C0227"/>
    <w:rsid w:val="00127D3A"/>
    <w:rsid w:val="001359D0"/>
    <w:rsid w:val="00151D8F"/>
    <w:rsid w:val="001C0C76"/>
    <w:rsid w:val="001F6C8E"/>
    <w:rsid w:val="002664E5"/>
    <w:rsid w:val="00271F5E"/>
    <w:rsid w:val="00285078"/>
    <w:rsid w:val="00317ED9"/>
    <w:rsid w:val="003445A7"/>
    <w:rsid w:val="003A6A88"/>
    <w:rsid w:val="003B4402"/>
    <w:rsid w:val="00460EB9"/>
    <w:rsid w:val="00476427"/>
    <w:rsid w:val="00480D65"/>
    <w:rsid w:val="00534663"/>
    <w:rsid w:val="00554BA2"/>
    <w:rsid w:val="005577C7"/>
    <w:rsid w:val="0058499D"/>
    <w:rsid w:val="00601D6E"/>
    <w:rsid w:val="00622539"/>
    <w:rsid w:val="00630321"/>
    <w:rsid w:val="006500CC"/>
    <w:rsid w:val="0065152A"/>
    <w:rsid w:val="007C5317"/>
    <w:rsid w:val="00855D07"/>
    <w:rsid w:val="008721EC"/>
    <w:rsid w:val="009126C6"/>
    <w:rsid w:val="00923D81"/>
    <w:rsid w:val="00931FEF"/>
    <w:rsid w:val="00974303"/>
    <w:rsid w:val="0097516A"/>
    <w:rsid w:val="009A5080"/>
    <w:rsid w:val="00A04ED8"/>
    <w:rsid w:val="00A318FA"/>
    <w:rsid w:val="00A34F60"/>
    <w:rsid w:val="00A73B95"/>
    <w:rsid w:val="00AC0D28"/>
    <w:rsid w:val="00AC7FC1"/>
    <w:rsid w:val="00AF1E09"/>
    <w:rsid w:val="00BB3682"/>
    <w:rsid w:val="00BC0517"/>
    <w:rsid w:val="00C0325C"/>
    <w:rsid w:val="00C33D55"/>
    <w:rsid w:val="00C402B7"/>
    <w:rsid w:val="00C46BB8"/>
    <w:rsid w:val="00C55685"/>
    <w:rsid w:val="00C82335"/>
    <w:rsid w:val="00CD4B7B"/>
    <w:rsid w:val="00D613AC"/>
    <w:rsid w:val="00D97B2E"/>
    <w:rsid w:val="00E13BEF"/>
    <w:rsid w:val="00E1520B"/>
    <w:rsid w:val="00E95CEB"/>
    <w:rsid w:val="00E96A24"/>
    <w:rsid w:val="00EC7957"/>
    <w:rsid w:val="00F366DC"/>
    <w:rsid w:val="00F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B4DD"/>
  <w15:docId w15:val="{788681AD-EA64-4450-AC9E-9023AFF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12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7D3A"/>
  </w:style>
  <w:style w:type="character" w:styleId="Komentaronuoroda">
    <w:name w:val="annotation reference"/>
    <w:uiPriority w:val="99"/>
    <w:semiHidden/>
    <w:unhideWhenUsed/>
    <w:rsid w:val="00127D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7D3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7D3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6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2256"/>
  </w:style>
  <w:style w:type="paragraph" w:customStyle="1" w:styleId="tajtip">
    <w:name w:val="tajtip"/>
    <w:basedOn w:val="prastasis"/>
    <w:rsid w:val="00E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D4B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D4B7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n">
    <w:name w:val="n"/>
    <w:basedOn w:val="prastasis"/>
    <w:rsid w:val="009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30">
    <w:name w:val="Font Style30"/>
    <w:rsid w:val="00F566A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83FCE-6D90-4CF8-B0B8-9021E6C07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D1B6B-032D-4FF9-9C4D-E0AFF72D616D}"/>
</file>

<file path=customXml/itemProps3.xml><?xml version="1.0" encoding="utf-8"?>
<ds:datastoreItem xmlns:ds="http://schemas.openxmlformats.org/officeDocument/2006/customXml" ds:itemID="{0005AFFE-5FDC-4374-952B-D7DB640DEF38}"/>
</file>

<file path=customXml/itemProps4.xml><?xml version="1.0" encoding="utf-8"?>
<ds:datastoreItem xmlns:ds="http://schemas.openxmlformats.org/officeDocument/2006/customXml" ds:itemID="{72C4D31E-446E-4E93-9157-239840804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4499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56f404c9-14a1-4797-802b-c418dcb42b0d</dc:title>
  <dc:creator>Ingrida</dc:creator>
  <cp:lastModifiedBy>User</cp:lastModifiedBy>
  <cp:revision>5</cp:revision>
  <dcterms:created xsi:type="dcterms:W3CDTF">2020-06-03T09:07:00Z</dcterms:created>
  <dcterms:modified xsi:type="dcterms:W3CDTF">2020-06-03T09:14:00Z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