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c1d97a9b58444cc99ced0aee156a9ba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14489e641644401f997a8292c48fa958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14489e641644401f997a8292c48fa958"/>
                <w:lock w:val="sdtLocked"/>
                <w:richText/>
              </w:sdtPr>
              <w:sdtContent>
                <w:p w14:paraId="111E9603" w14:textId="246F46EA">
                  <w:pPr>
                    <w:jc w:val="center"/>
                    <w:rPr>
                      <w:b/>
                      <w:bCs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SPRENDIMO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 xml:space="preserve"> 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DĖL TURTO PERDAVIMO </w:t>
                  </w:r>
                  <w:r>
                    <w:rPr>
                      <w:b/>
                      <w:bCs/>
                      <w:szCs w:val="24"/>
                      <w:shd w:val="clear" w:color="auto" w:fill="FFFFFF"/>
                      <w:lang w:eastAsia="lt-LT"/>
                    </w:rPr>
                    <w:t>BIUDŽETINEI ĮSTAIGAI KOMPLEKSINIŲ PASLAUGŲ NAMAMS „ALKA“ PATIKĖJIMO TEISE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“</w:t>
                  </w:r>
                  <w:r>
                    <w:rPr>
                      <w:sz w:val="22"/>
                      <w:szCs w:val="22"/>
                      <w:lang w:eastAsia="lt-LT"/>
                    </w:rPr>
                    <w:t xml:space="preserve"> </w:t>
                  </w:r>
                </w:p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5268FF2F" w14:textId="77777777">
              <w:pPr>
                <w:suppressAutoHyphens/>
                <w:jc w:val="center"/>
                <w:rPr>
                  <w:szCs w:val="24"/>
                  <w:lang w:eastAsia="lt-LT"/>
                </w:rPr>
              </w:pPr>
            </w:p>
            <w:p w14:paraId="211288BD" w14:textId="6417CD24">
              <w:pPr>
                <w:suppressAutoHyphens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2025-08-05</w:t>
              </w:r>
            </w:p>
            <w:p w14:paraId="5F148C41" w14:textId="77777777">
              <w:pPr>
                <w:suppressAutoHyphens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Šiauliai</w:t>
              </w:r>
            </w:p>
            <w:p w14:paraId="32559266" w14:textId="77777777">
              <w:pPr>
                <w:suppressAutoHyphens/>
                <w:jc w:val="center"/>
                <w:rPr>
                  <w:szCs w:val="22"/>
                  <w:lang w:eastAsia="lt-LT"/>
                </w:rPr>
              </w:pPr>
            </w:p>
            <w:sdt>
              <w:sdtPr>
                <w:alias w:val="poskyris"/>
                <w:tag w:val="part_0817b6b6562e495aa390e877b5925140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0817b6b6562e495aa390e877b592514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43720D7" w14:textId="235F7710">
                  <w:pPr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projekto tikslas – perduoti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kompleksinių paslaugų namams „Alka“</w:t>
                  </w:r>
                  <w:r>
                    <w:rPr>
                      <w:spacing w:val="40"/>
                      <w:kern w:val="2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Šiaulių miesto savivaldybei nuosavybės teise priklausantį turtą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valdyti, naudoti ir disponuoti juo patikėjimo teise.</w:t>
                  </w:r>
                </w:p>
              </w:sdtContent>
            </w:sdt>
            <w:sdt>
              <w:sdtPr>
                <w:alias w:val="poskyris"/>
                <w:tag w:val="part_f3cc0660bfa34937b8b381c1c94a12c8"/>
                <w:lock w:val="sdtLocked"/>
                <w:richText/>
              </w:sdtPr>
              <w:sdtContent>
                <w:p w14:paraId="15892851" w14:textId="222B00F0">
                  <w:pPr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f3cc0660bfa34937b8b381c1c94a12c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FD8072E" w14:textId="77777777"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projektas parengtas vadovaujantis Lietuvos Respublikos valstybės ir savivaldybių turto valdymo, naudojimo ir disponavimo juo įstatymu (toliau – Įstatymas). Įstatymo 8 straipsnio 1 dalies 2 punkte nustatyta, kad savivaldybių institucijos, įmonės, įstaigos ir organizacijos savivaldybių turtą valdo, naudoja ir juo disponuoja patikėjimo teise. Įstatymo 12 straipsnio 1 dalyje numatyta, kad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s</w:t>
                  </w:r>
                  <w:r>
                    <w:rPr>
                      <w:szCs w:val="24"/>
                      <w:lang w:eastAsia="lt-LT"/>
                    </w:rPr>
                    <w:t xml:space="preserve">avivaldybei nuosavybės teise priklausančio turto savininko funkcijas, vadovaudamosi įstatymais, įgyvendina savivaldybių tarybos. Savivaldybei nuosavybės teise priklausantis turtas patikėjimo teise valdyti, naudoti ir disponuoti juo perduodamas savivaldybės tarybos nustatyta tvarka.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>Šiaulių miesto savivaldybės tarybos 2021 m. gruodžio 23 d. sprendimu Nr. T-496 „</w:t>
                  </w:r>
                  <w:r>
                    <w:rPr>
                      <w:szCs w:val="24"/>
                      <w:lang w:eastAsia="lt-LT"/>
                    </w:rPr>
                    <w:t xml:space="preserve">Dėl Šiaulių miesto savivaldybės turto valdymo, naudojimo ir disponavimo juo tvarkos aprašo patvirtinimo“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patvirtintas </w:t>
                  </w:r>
                  <w:r>
                    <w:rPr>
                      <w:rFonts w:eastAsia="HG Mincho Light J"/>
                      <w:szCs w:val="24"/>
                      <w:lang w:eastAsia="lt-LT"/>
                    </w:rPr>
                    <w:t xml:space="preserve">Šiaulių miesto savivaldybės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turto valdymo, naudojimo ir disponavimo juo tvarkos aprašas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  <w:t xml:space="preserve">reglamentuoja Šiaulių </w:t>
                  </w:r>
                  <w:r>
                    <w:rPr>
                      <w:sz w:val="22"/>
                      <w:szCs w:val="22"/>
                      <w:lang w:eastAsia="lt-LT"/>
                    </w:rPr>
                    <w:t>miesto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  <w:t xml:space="preserve"> savivaldybei nuosavybės teise priklausančio turto perdavimo sąlygas ir tvarką.</w:t>
                  </w:r>
                </w:p>
                <w:p w14:paraId="0E96B30B" w14:textId="1BA8EBFB"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Šiaulių miesto savivaldybės administracija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vykdydama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kompleksinių paslaugų namų „Alka“</w:t>
                  </w:r>
                  <w:r>
                    <w:rPr>
                      <w:spacing w:val="40"/>
                      <w:kern w:val="2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remonto darbus įrengė liftą ir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pritaikė pastatą neįgaliesiems</w:t>
                  </w:r>
                  <w:r>
                    <w:rPr>
                      <w:rFonts w:eastAsia="HG Mincho Light J"/>
                      <w:color w:val="C00000"/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 xml:space="preserve"> Šiaulių miesto savivaldybės tarybos sprendimo projektu siūloma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perduoti Šiaulių miesto savivaldybei nuosavybės teise priklausantį ilgalaikį materialųjį turtą kompleksinių paslaugų namams „Alka“</w:t>
                  </w:r>
                  <w:r>
                    <w:rPr>
                      <w:spacing w:val="40"/>
                      <w:kern w:val="2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valdyti, naudoti ir disponuoti juo patikėjimo teise.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685F8B34" w14:textId="2CC9C75C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neigiamų pasekmių nenumatoma. Teigiamos pasekmės – bus sukurta žmonėms su negalia palanki aplinka, suteikianti jiems galimybes dalyvauti visuomeniniame gyvenime, padedanti užtikrinti lygiavertį dalyvavimą visuomenėje.</w:t>
                  </w:r>
                </w:p>
              </w:sdtContent>
            </w:sdt>
            <w:sdt>
              <w:sdtPr>
                <w:alias w:val="poskyris"/>
                <w:tag w:val="part_13d5120f46d444e385f867ab7080aa04"/>
                <w:lock w:val="sdtLocked"/>
                <w:richText/>
              </w:sdtPr>
              <w:sdtContent>
                <w:p w14:paraId="43501B09" w14:textId="7E04B042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13d5120f46d444e385f867ab7080aa0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7329F777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097a62468d0c4ab09ccba47137c58681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097a62468d0c4ab09ccba47137c5868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9ca919800d054bdab940cf705633212e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9ca919800d054bdab940cf705633212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16E80BC9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lėšos nebus reikalingos.</w:t>
                  </w:r>
                </w:p>
              </w:sdtContent>
            </w:sdt>
            <w:sdt>
              <w:sdtPr>
                <w:alias w:val="poskyris"/>
                <w:tag w:val="part_5f3c35b83dbc4f65b01cc0b5d8b62af1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5f3c35b83dbc4f65b01cc0b5d8b62af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2F4E19B1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(0 41)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879df337f29549f096b9116a75bcd4da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879df337f29549f096b9116a75bcd4d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0f4c901cd5742c0a99c8118db7bc3c7"/>
            <w:lock w:val="sdtLocked"/>
            <w:richText/>
          </w:sdtPr>
          <w:sdtContent>
            <w:p w14:paraId="03D94C99" w14:textId="5A03485B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275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c24acdda892426090d954ea139a4803" PartId="dc1d97a9b58444cc99ced0aee156a9ba">
    <Part Type="skyrius" Nr="999" Title="SPRENDIMO „DĖL TURTO PERDAVIMO BIUDŽETINEI ĮSTAIGAI KOMPLEKSINIŲ PASLAUGŲ NAMAMS „ALKA“ PATIKĖJIMO TEISE“ AIŠKINAMASIS RAŠTAS" DocPartId="d3810d83af794daa814fe289931a7a08" PartId="14489e641644401f997a8292c48fa958">
      <Part Type="poskyris" Title="Parengto sprendimo projekto tikslai ir uždaviniai:" DocPartId="896b838b76d24af79ad3fed5e68db441" PartId="0817b6b6562e495aa390e877b5925140"/>
      <Part Type="poskyris" Title="Dabartinis sprendimo projekte aptariamų klausimų reguliavimas." DocPartId="adc445ae02d64c549bde9f315092c11f" PartId="f3cc0660bfa34937b8b381c1c94a12c8"/>
      <Part Type="poskyris" Title="Priėmus sprendimą, keičiami ar pripažįstami negaliojančiais teisės aktai." DocPartId="a50f2767d8044160a086d62718b625e7" PartId="13d5120f46d444e385f867ab7080aa04"/>
      <Part Type="poskyris" Title="Sprendimui įgyvendinti reikalingi priimti papildomi teisės aktai." DocPartId="195bf1ee668a4e1fae40069112c46718" PartId="097a62468d0c4ab09ccba47137c58681"/>
      <Part Type="poskyris" Title="Kiek biudžeto lėšų pareikalaus ar leis sutaupyti sprendimo įgyvendinimas." DocPartId="988477b409314416b7a578c699b64cad" PartId="9ca919800d054bdab940cf705633212e"/>
      <Part Type="poskyris" Title="Sprendimo projekto rengėjas ar rengėjų grupė, sprendimo projekto iniciatoriai." DocPartId="cf6e1aed61a746119e113c5f0c1659ff" PartId="5f3c35b83dbc4f65b01cc0b5d8b62af1"/>
      <Part Type="poskyris" Title="Numatomo teisinio reguliavimo poveikio vertinimo rezultatai." DocPartId="e8a9a942ca234732b3e148f2d77d4384" PartId="879df337f29549f096b9116a75bcd4da"/>
    </Part>
    <Part Type="signatura" DocPartId="8202bb5615fc416aa4c8330a76d9a3eb" PartId="80f4c901cd5742c0a99c8118db7bc3c7"/>
  </Part>
</Parts>
</file>

<file path=customXml/itemProps1.xml><?xml version="1.0" encoding="utf-8"?>
<ds:datastoreItem xmlns:ds="http://schemas.openxmlformats.org/officeDocument/2006/customXml" ds:itemID="{843DEECD-728B-4F1D-AB66-531EFE1F835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390</Words>
  <Characters>3066</Characters>
  <Application>Microsoft Office Word</Application>
  <DocSecurity>4</DocSecurity>
  <Lines>52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2025-08-11T11:33:00Z</dcterms:created>
  <dc:creator>Kęstutis Tamulevičius</dc:creator>
  <lastModifiedBy>adlibuser</lastModifiedBy>
  <lastPrinted>2023-04-12T10:08:00Z</lastPrinted>
  <dcterms:modified xsi:type="dcterms:W3CDTF">2025-08-11T11:33:00Z</dcterms:modified>
  <revision>2</revision>
</coreProperties>
</file>