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dff5646a2f94f31857ad23378e41070"/>
        <w:lock w:val="sdtLocked"/>
        <w:richText/>
      </w:sdtPr>
      <w:sdtContent>
        <w:p w14:paraId="31B34016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ascii="Thorndale" w:eastAsia="HG Mincho Light J" w:hAnsi="Thorndale"/>
              <w:color w:val="000000"/>
              <w:szCs w:val="24"/>
              <w:lang w:eastAsia="ar-SA"/>
            </w:rPr>
          </w:pPr>
        </w:p>
        <w:p w14:paraId="780B675D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2"/>
            <w:rPr>
              <w:rFonts w:eastAsia="HG Mincho Light J"/>
              <w:b/>
              <w:szCs w:val="24"/>
              <w:lang w:eastAsia="ar-SA"/>
            </w:rPr>
          </w:pPr>
          <w:r>
            <w:rPr>
              <w:rFonts w:eastAsia="HG Mincho Light J"/>
              <w:b/>
              <w:szCs w:val="24"/>
              <w:lang w:eastAsia="ar-SA"/>
            </w:rPr>
            <w:t xml:space="preserve">SAVIVALDYBĖS MERO TEIKIMU </w:t>
          </w:r>
        </w:p>
        <w:p w14:paraId="21A8EE05" w14:textId="6889578A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2"/>
            <w:rPr>
              <w:rFonts w:eastAsia="HG Mincho Light J"/>
              <w:b/>
              <w:szCs w:val="24"/>
              <w:lang w:eastAsia="ar-SA"/>
            </w:rPr>
          </w:pPr>
          <w:r>
            <w:rPr>
              <w:rFonts w:eastAsia="HG Mincho Light J"/>
              <w:b/>
              <w:szCs w:val="24"/>
              <w:lang w:eastAsia="ar-SA"/>
            </w:rPr>
            <w:t>ŠIAULIŲ MIESTO SAVIVALDYBĖS TARYBOS IR MERO SEKRETORIATAS</w:t>
          </w:r>
        </w:p>
        <w:p w14:paraId="68C00610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ar-SA"/>
            </w:rPr>
          </w:pPr>
        </w:p>
        <w:p w14:paraId="534F05E9" w14:textId="2854EE45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ar-SA"/>
            </w:rPr>
          </w:pPr>
          <w:r>
            <w:rPr>
              <w:rFonts w:eastAsia="HG Mincho Light J"/>
              <w:b/>
              <w:szCs w:val="24"/>
              <w:lang w:eastAsia="ar-SA"/>
            </w:rPr>
            <w:t>SPRENDIMO PROJEKTO</w:t>
          </w:r>
        </w:p>
        <w:p w14:paraId="29B58242" w14:textId="5D018004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ar-SA"/>
            </w:rPr>
          </w:pPr>
          <w:r>
            <w:rPr>
              <w:rFonts w:eastAsia="HG Mincho Light J"/>
              <w:b/>
              <w:szCs w:val="24"/>
              <w:lang w:eastAsia="ar-SA"/>
            </w:rPr>
            <w:t>„D</w:t>
          </w:r>
          <w:r>
            <w:rPr>
              <w:rFonts w:eastAsia="HG Mincho Light J" w:hint="cs"/>
              <w:b/>
              <w:szCs w:val="24"/>
              <w:lang w:eastAsia="ar-SA"/>
            </w:rPr>
            <w:t>Ė</w:t>
          </w:r>
          <w:r>
            <w:rPr>
              <w:rFonts w:eastAsia="HG Mincho Light J"/>
              <w:b/>
              <w:szCs w:val="24"/>
              <w:lang w:eastAsia="ar-SA"/>
            </w:rPr>
            <w:t>L TARYBOS NARIO PAVADUOJAN</w:t>
          </w:r>
          <w:r>
            <w:rPr>
              <w:rFonts w:eastAsia="HG Mincho Light J" w:hint="cs"/>
              <w:b/>
              <w:szCs w:val="24"/>
              <w:lang w:eastAsia="ar-SA"/>
            </w:rPr>
            <w:t>Č</w:t>
          </w:r>
          <w:r>
            <w:rPr>
              <w:rFonts w:eastAsia="HG Mincho Light J"/>
              <w:b/>
              <w:szCs w:val="24"/>
              <w:lang w:eastAsia="ar-SA"/>
            </w:rPr>
            <w:t>IO MER</w:t>
          </w:r>
          <w:r>
            <w:rPr>
              <w:rFonts w:eastAsia="HG Mincho Light J" w:hint="cs"/>
              <w:b/>
              <w:szCs w:val="24"/>
              <w:lang w:eastAsia="ar-SA"/>
            </w:rPr>
            <w:t>Ą</w:t>
          </w:r>
          <w:r>
            <w:rPr>
              <w:rFonts w:eastAsia="HG Mincho Light J"/>
              <w:b/>
              <w:szCs w:val="24"/>
              <w:lang w:eastAsia="ar-SA"/>
            </w:rPr>
            <w:t xml:space="preserve"> AR LAIKINAI EINAN</w:t>
          </w:r>
          <w:r>
            <w:rPr>
              <w:rFonts w:eastAsia="HG Mincho Light J" w:hint="cs"/>
              <w:b/>
              <w:szCs w:val="24"/>
              <w:lang w:eastAsia="ar-SA"/>
            </w:rPr>
            <w:t>Č</w:t>
          </w:r>
          <w:r>
            <w:rPr>
              <w:rFonts w:eastAsia="HG Mincho Light J"/>
              <w:b/>
              <w:szCs w:val="24"/>
              <w:lang w:eastAsia="ar-SA"/>
            </w:rPr>
            <w:t xml:space="preserve">IO MERO PAREIGAS SKYRIMO“ </w:t>
          </w:r>
        </w:p>
        <w:p w14:paraId="60B22920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ar-SA"/>
            </w:rPr>
          </w:pPr>
        </w:p>
        <w:p w14:paraId="3352EDC7" w14:textId="77777777">
          <w:pPr>
            <w:widowControl w:val="0"/>
            <w:suppressAutoHyphens/>
            <w:jc w:val="center"/>
            <w:rPr>
              <w:rFonts w:eastAsia="HG Mincho Light J"/>
              <w:szCs w:val="24"/>
              <w:lang w:eastAsia="ar-SA"/>
            </w:rPr>
          </w:pPr>
          <w:r>
            <w:rPr>
              <w:rFonts w:eastAsia="HG Mincho Light J"/>
              <w:b/>
              <w:szCs w:val="24"/>
              <w:lang w:eastAsia="ar-SA"/>
            </w:rPr>
            <w:t>AIŠKINAMASIS RAŠTAS</w:t>
          </w:r>
        </w:p>
        <w:p w14:paraId="0F78AFEE" w14:textId="77777777">
          <w:pPr>
            <w:widowControl w:val="0"/>
            <w:suppressAutoHyphens/>
            <w:jc w:val="center"/>
            <w:rPr>
              <w:rFonts w:eastAsia="HG Mincho Light J"/>
              <w:szCs w:val="24"/>
              <w:lang w:eastAsia="ar-SA"/>
            </w:rPr>
          </w:pPr>
        </w:p>
        <w:p w14:paraId="2401FFA0" w14:textId="080F3C7E">
          <w:pPr>
            <w:widowControl w:val="0"/>
            <w:suppressAutoHyphens/>
            <w:jc w:val="center"/>
            <w:rPr>
              <w:rFonts w:eastAsia="HG Mincho Light J"/>
              <w:szCs w:val="24"/>
              <w:lang w:eastAsia="ar-SA"/>
            </w:rPr>
          </w:pPr>
          <w:r>
            <w:rPr>
              <w:rFonts w:eastAsia="HG Mincho Light J"/>
              <w:szCs w:val="24"/>
              <w:lang w:eastAsia="ar-SA"/>
            </w:rPr>
            <w:t>2023-03-24</w:t>
          </w:r>
        </w:p>
        <w:p w14:paraId="7BB85F82" w14:textId="77777777">
          <w:pPr>
            <w:widowControl w:val="0"/>
            <w:suppressAutoHyphens/>
            <w:jc w:val="center"/>
            <w:rPr>
              <w:rFonts w:eastAsia="HG Mincho Light J"/>
              <w:szCs w:val="24"/>
              <w:lang w:eastAsia="ar-SA"/>
            </w:rPr>
          </w:pPr>
          <w:r>
            <w:rPr>
              <w:rFonts w:eastAsia="HG Mincho Light J"/>
              <w:szCs w:val="24"/>
              <w:lang w:eastAsia="ar-SA"/>
            </w:rPr>
            <w:t>Šiauliai</w:t>
          </w:r>
        </w:p>
        <w:p w14:paraId="6B34FBE1" w14:textId="77777777">
          <w:pPr>
            <w:widowControl w:val="0"/>
            <w:suppressAutoHyphens/>
            <w:jc w:val="both"/>
            <w:rPr>
              <w:rFonts w:eastAsia="HG Mincho Light J"/>
              <w:szCs w:val="24"/>
              <w:lang w:eastAsia="ar-SA"/>
            </w:rPr>
          </w:pPr>
        </w:p>
        <w:p w14:paraId="28517777" w14:textId="77777777">
          <w:pPr>
            <w:widowControl w:val="0"/>
            <w:tabs>
              <w:tab w:val="left" w:pos="710"/>
            </w:tabs>
            <w:suppressAutoHyphens/>
            <w:ind w:firstLine="851"/>
            <w:jc w:val="both"/>
            <w:rPr>
              <w:rFonts w:eastAsia="HG Mincho Light J"/>
              <w:szCs w:val="24"/>
              <w:lang w:eastAsia="ar-SA"/>
            </w:rPr>
          </w:pPr>
          <w:r>
            <w:rPr>
              <w:rFonts w:eastAsia="HG Mincho Light J"/>
              <w:b/>
              <w:szCs w:val="24"/>
              <w:lang w:eastAsia="ar-SA"/>
            </w:rPr>
            <w:t>Parengto sprendimo projekto tikslai ir uždaviniai:</w:t>
          </w:r>
          <w:r>
            <w:rPr>
              <w:rFonts w:eastAsia="HG Mincho Light J"/>
              <w:szCs w:val="24"/>
              <w:lang w:eastAsia="ar-SA"/>
            </w:rPr>
            <w:t xml:space="preserve"> </w:t>
          </w:r>
        </w:p>
        <w:sdt>
          <w:sdtPr>
            <w:alias w:val="preambule"/>
            <w:tag w:val="part_1c88d42d409243c5bf0709451b3bd7ad"/>
            <w:lock w:val="sdtLocked"/>
            <w:richText/>
          </w:sdtPr>
          <w:sdtContent>
            <w:p w14:paraId="77FBE588" w14:textId="0B434F6F">
              <w:pPr>
                <w:widowControl w:val="0"/>
                <w:tabs>
                  <w:tab w:val="left" w:pos="710"/>
                </w:tabs>
                <w:suppressAutoHyphens/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Vadovaujantis Lietuvos Respublikos vietos savivaldos įstatymo (redakcija įsigaliosianti nuo 2023-04-01) 32 straipsnio 2, 3 dalimis, vicemerui pavaduojant mer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ą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,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io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statymo 27 straipsnio 2 dalies 4, 5 ir 7 punktuose nustatytus </w:t>
              </w:r>
              <w:r>
                <w:rPr>
                  <w:rFonts w:ascii="Thorndale" w:eastAsia="HG Mincho Light J" w:hAnsi="Thorndale"/>
                  <w:i/>
                  <w:color w:val="000000"/>
                  <w:szCs w:val="24"/>
                  <w:lang w:eastAsia="ar-SA"/>
                </w:rPr>
                <w:t xml:space="preserve">mero </w:t>
              </w:r>
              <w:r>
                <w:rPr>
                  <w:rFonts w:ascii="Thorndale" w:eastAsia="HG Mincho Light J" w:hAnsi="Thorndale" w:hint="cs"/>
                  <w:i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i/>
                  <w:color w:val="000000"/>
                  <w:szCs w:val="24"/>
                  <w:lang w:eastAsia="ar-SA"/>
                </w:rPr>
                <w:t>galiojimus vykdo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laikinai savivaldyb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s tarybos paskirtas tarybos narys. Kai mero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galiojimai nutr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ū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ksta nesu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jus terminui ar 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rinktas neprisiek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ę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 meras netenka mandato ar mero rinkim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rezultatai pripa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žį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stami negaliojan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č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iais, mero pareigas </w:t>
              </w:r>
              <w:r>
                <w:rPr>
                  <w:rFonts w:ascii="Thorndale" w:eastAsia="HG Mincho Light J" w:hAnsi="Thorndale"/>
                  <w:i/>
                  <w:color w:val="000000"/>
                  <w:szCs w:val="24"/>
                  <w:lang w:eastAsia="ar-SA"/>
                </w:rPr>
                <w:t>laikinai eina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savivaldyb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 tarybos pos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dyje dalyvaujan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č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tarybos nari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bals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dauguma paskirtas tarybos narys.</w:t>
              </w:r>
            </w:p>
          </w:sdtContent>
        </w:sdt>
        <w:sdt>
          <w:sdtPr>
            <w:alias w:val="pastraipa"/>
            <w:tag w:val="part_eb65d2c229d24d9ab98151b08467ab99"/>
            <w:lock w:val="sdtLocked"/>
            <w:richText/>
          </w:sdtPr>
          <w:sdtContent>
            <w:p w14:paraId="64F13850" w14:textId="77F6CBC0">
              <w:pPr>
                <w:widowControl w:val="0"/>
                <w:tabs>
                  <w:tab w:val="left" w:pos="710"/>
                </w:tabs>
                <w:suppressAutoHyphens/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Atkreiptinas  d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mes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ys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tai, kad mero pavadavimo ir mero pareig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laikino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jimo atvejai yra skirtingi, kaip ir su tuo susiję tarybos, vicemero ir tarybos paskirto tarybos nario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galiojimai pavaduojant mer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ą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ar laikinai einant mero pareigas. Tuo atveju, kai savivaldyb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 tarybos paskirtas tarybos narys laikinai eina mero pareigas (nauja redakcija 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d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styto VS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30 straipsnio 3 dalis), jo, kaip tarybos nario,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galiojimai sustabdomi (nauja redakcija 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d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styti VS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30 straipsnio 5 dalis), toks tarybos narys negali balsuoti tarybos pos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d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ž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iuose, tokiam tarybos nariui mokamas mero darbo u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ž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mokestis (nauja redakcija 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d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styto VS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30 straipsnio 6 dalis) ir taikomi nauja redakcija 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d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styto VS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25 straipsnio 6 dalyje nustatyti reikalavimai nedirbti kitose institucijose,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staigose,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mon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se ir organizacijose ir negauti kito atlyginimo, 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skyrus atlyginim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ą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u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ž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mokslin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ę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, pedagogin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ę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ar k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ū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rybin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ę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veikl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ą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. Tuo atveju, kai tarybos paskirtas tarybos narys pavaduoja mer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ą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(nauja redakcija 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d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styto VS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30 straipsnio 1 ir 2 dalys), jo, kaip tarybos nario,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galiojimai nestabdomi, toks tarybos narys balsuoja savivaldyb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 tarybos pos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d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ž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iuose, gauna atlyg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u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ž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darb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ą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atliekant savivaldyb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 tarybos nario pareigas ir jam netaikomi nauja redakcija 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d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styto VS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25 straipsnio 6 dalyje nustatyti reikalavimai.</w:t>
              </w:r>
            </w:p>
            <w:p w14:paraId="31CC381C" w14:textId="7AFCD86E">
              <w:pPr>
                <w:widowControl w:val="0"/>
                <w:tabs>
                  <w:tab w:val="left" w:pos="710"/>
                </w:tabs>
                <w:suppressAutoHyphens/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Sprendimo projektu siūloma paskirti tris savivaldybės tarybos narius į šią poziciją, nustatant pareigų atlikimo eiliškumą, tam kad būtų garantuotas mero pavadavimas.  </w:t>
              </w:r>
            </w:p>
            <w:p w14:paraId="2B9B560A" w14:textId="77777777">
              <w:pPr>
                <w:widowControl w:val="0"/>
                <w:tabs>
                  <w:tab w:val="left" w:pos="705"/>
                </w:tabs>
                <w:suppressAutoHyphens/>
                <w:ind w:firstLine="851"/>
                <w:jc w:val="both"/>
                <w:rPr>
                  <w:rFonts w:eastAsia="HG Mincho Light J"/>
                  <w:b/>
                  <w:szCs w:val="24"/>
                  <w:lang w:eastAsia="ar-SA"/>
                </w:rPr>
              </w:pPr>
            </w:p>
            <w:p w14:paraId="3F709A8A" w14:textId="55090773">
              <w:pPr>
                <w:widowControl w:val="0"/>
                <w:tabs>
                  <w:tab w:val="left" w:pos="705"/>
                </w:tabs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ar-SA"/>
                </w:rPr>
              </w:pPr>
              <w:r>
                <w:rPr>
                  <w:rFonts w:eastAsia="HG Mincho Light J"/>
                  <w:b/>
                  <w:szCs w:val="24"/>
                  <w:lang w:eastAsia="ar-SA"/>
                </w:rPr>
                <w:t>Dabartinis sprendimo projekte aptariamų klausimų reguliavimas: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 pagal šiuo metu galiojantį Vietos savivaldos įstatymą mero pavaduojančio ar laikinai einančio mero pareigas tarybos nario pozicijos nėra.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 </w:t>
              </w:r>
            </w:p>
            <w:p w14:paraId="09A4859E" w14:textId="77777777">
              <w:pPr>
                <w:widowControl w:val="0"/>
                <w:tabs>
                  <w:tab w:val="left" w:pos="705"/>
                </w:tabs>
                <w:suppressAutoHyphens/>
                <w:ind w:firstLine="851"/>
                <w:jc w:val="both"/>
                <w:rPr>
                  <w:rFonts w:eastAsia="HG Mincho Light J"/>
                  <w:szCs w:val="24"/>
                  <w:highlight w:val="yellow"/>
                  <w:lang w:eastAsia="ar-SA"/>
                </w:rPr>
              </w:pPr>
            </w:p>
            <w:p w14:paraId="3D940D3C" w14:textId="5C66045B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b/>
                  <w:szCs w:val="24"/>
                </w:rPr>
                <w:t xml:space="preserve">Sprendimo projekte numatyta: </w:t>
              </w:r>
              <w:r>
                <w:rPr>
                  <w:rFonts w:eastAsia="Lucida Sans Unicode"/>
                  <w:szCs w:val="24"/>
                </w:rPr>
                <w:t>siūlyti</w:t>
              </w:r>
              <w:r>
                <w:rPr>
                  <w:rFonts w:eastAsia="Lucida Sans Unicode"/>
                  <w:b/>
                  <w:szCs w:val="24"/>
                </w:rPr>
                <w:t xml:space="preserve"> </w:t>
              </w:r>
              <w:r>
                <w:rPr>
                  <w:rFonts w:eastAsia="Lucida Sans Unicode"/>
                  <w:szCs w:val="24"/>
                </w:rPr>
                <w:t xml:space="preserve">paskirti merą pavaduojantį ar laikinai einantį mero pareigas tarybos narį. </w:t>
              </w:r>
            </w:p>
            <w:p w14:paraId="319F58D4" w14:textId="12090312">
              <w:pPr>
                <w:widowControl w:val="0"/>
                <w:suppressAutoHyphens/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</w:p>
            <w:p w14:paraId="4096402B" w14:textId="3486C8A5">
              <w:pPr>
                <w:widowControl w:val="0"/>
                <w:tabs>
                  <w:tab w:val="left" w:pos="710"/>
                </w:tabs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ar-SA"/>
                </w:rPr>
              </w:pPr>
              <w:r>
                <w:rPr>
                  <w:rFonts w:eastAsia="HG Mincho Light J"/>
                  <w:b/>
                  <w:szCs w:val="24"/>
                  <w:lang w:eastAsia="ar-SA"/>
                </w:rPr>
                <w:t>Priėmus sprendimą, galimos pasekmės: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 n</w:t>
              </w:r>
              <w:r>
                <w:rPr>
                  <w:rFonts w:eastAsia="HG Mincho Light J"/>
                  <w:szCs w:val="24"/>
                  <w:shd w:val="clear" w:color="auto" w:fill="FFFFFF"/>
                  <w:lang w:eastAsia="ar-SA"/>
                </w:rPr>
                <w:t xml:space="preserve">umatomos tik teigiamos pasekmės, nes bus 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užtikrintas naujos 2023-2027 m. kadencijos Savivaldybės mero, tarybos veiklos organizavimas, bei įgyvendinti naujos redakcijos Vietos savivaldos įstatymo reikalavimai. </w:t>
              </w:r>
            </w:p>
            <w:p w14:paraId="09130ECF" w14:textId="77777777">
              <w:pPr>
                <w:widowControl w:val="0"/>
                <w:tabs>
                  <w:tab w:val="left" w:pos="710"/>
                </w:tabs>
                <w:suppressAutoHyphens/>
                <w:ind w:firstLine="851"/>
                <w:jc w:val="both"/>
                <w:rPr>
                  <w:rFonts w:eastAsia="HG Mincho Light J"/>
                  <w:b/>
                  <w:szCs w:val="24"/>
                  <w:lang w:eastAsia="ar-SA"/>
                </w:rPr>
              </w:pPr>
            </w:p>
            <w:p w14:paraId="4288A8E6" w14:textId="650CFF0C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ar-SA"/>
                </w:rPr>
              </w:pPr>
              <w:r>
                <w:rPr>
                  <w:rFonts w:eastAsia="HG Mincho Light J"/>
                  <w:b/>
                  <w:szCs w:val="24"/>
                  <w:lang w:eastAsia="ar-SA"/>
                </w:rPr>
                <w:t>Priėmus sprendimą, keičiami ar panaikinami galiojantys Savivaldybės teisės aktai: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 priėmus sprendimą teisės aktų keisti ar  naikinti nereikia.</w:t>
              </w:r>
            </w:p>
            <w:p w14:paraId="183191CD" w14:textId="77777777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ar-SA"/>
                </w:rPr>
              </w:pPr>
            </w:p>
            <w:p w14:paraId="297A5593" w14:textId="77777777">
              <w:pPr>
                <w:widowControl w:val="0"/>
                <w:tabs>
                  <w:tab w:val="left" w:pos="705"/>
                </w:tabs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HG Mincho Light J"/>
                  <w:b/>
                  <w:szCs w:val="24"/>
                  <w:lang w:eastAsia="ar-SA"/>
                </w:rPr>
                <w:t>Sprendimui įgyvendinti reikalingi priimti papildomi teisės aktai: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 s</w:t>
              </w:r>
              <w:r>
                <w:rPr>
                  <w:rFonts w:eastAsia="Lucida Sans Unicode"/>
                  <w:szCs w:val="24"/>
                  <w:lang w:eastAsia="ar-SA"/>
                </w:rPr>
                <w:t>prendimui įgyvendinti papildomi teisės aktai nebus reikalingi.</w:t>
              </w:r>
            </w:p>
            <w:p w14:paraId="707FBB7F" w14:textId="77777777">
              <w:pPr>
                <w:widowControl w:val="0"/>
                <w:tabs>
                  <w:tab w:val="left" w:pos="705"/>
                </w:tabs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  <w:p w14:paraId="0DC68438" w14:textId="17D03C36">
              <w:pPr>
                <w:widowControl w:val="0"/>
                <w:tabs>
                  <w:tab w:val="left" w:pos="705"/>
                </w:tabs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HG Mincho Light J"/>
                  <w:b/>
                  <w:szCs w:val="24"/>
                  <w:lang w:eastAsia="ar-SA"/>
                </w:rPr>
                <w:t>Sprendimui įgyvendinti reikalingos lėšos: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 </w:t>
              </w:r>
              <w:r>
                <w:rPr>
                  <w:rFonts w:ascii="Thorndale" w:eastAsia="HG Mincho Light J" w:hAnsi="Thorndale"/>
                  <w:bCs/>
                  <w:color w:val="000000"/>
                  <w:szCs w:val="24"/>
                  <w:lang w:eastAsia="ar-SA"/>
                </w:rPr>
                <w:t>tarybos nariui atlyginimas mokamas tik tuo atveju, kai jis laikinai eina mero pareigas (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mero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galiojimai nutr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ar-SA"/>
                </w:rPr>
                <w:t>ū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ksta), todėl </w:t>
              </w:r>
              <w:r>
                <w:rPr>
                  <w:rFonts w:ascii="Thorndale" w:eastAsia="HG Mincho Light J" w:hAnsi="Thorndale"/>
                  <w:bCs/>
                  <w:color w:val="000000"/>
                  <w:szCs w:val="24"/>
                  <w:lang w:eastAsia="ar-SA"/>
                </w:rPr>
                <w:t xml:space="preserve">papildomų lėšų nereiks, jos suplanuotos Savivaldybės biudžete (kaip atlyginimas merui). </w:t>
              </w:r>
            </w:p>
            <w:p w14:paraId="3B92284F" w14:textId="3C43BD6B">
              <w:pPr>
                <w:widowControl w:val="0"/>
                <w:tabs>
                  <w:tab w:val="left" w:pos="705"/>
                </w:tabs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ar-SA"/>
                </w:rPr>
              </w:pPr>
            </w:p>
            <w:p w14:paraId="61177F8E" w14:textId="4FDA94A9">
              <w:pPr>
                <w:widowControl w:val="0"/>
                <w:tabs>
                  <w:tab w:val="left" w:pos="705"/>
                </w:tabs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ar-SA"/>
                </w:rPr>
              </w:pPr>
              <w:r>
                <w:rPr>
                  <w:rFonts w:eastAsia="HG Mincho Light J"/>
                  <w:b/>
                  <w:szCs w:val="24"/>
                  <w:lang w:eastAsia="ar-SA"/>
                </w:rPr>
                <w:t>Sprendimo projektą parengė: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 mero pavedimu sprendimo projektą parengė Šiaulių miesto savivaldybės Tarybos ir mero sekretoriatas,  mero patarėja Virginija Mickavičienė, tel.  8 41 596 208.</w:t>
              </w:r>
            </w:p>
            <w:p w14:paraId="5FC0D730" w14:textId="77777777">
              <w:pPr>
                <w:widowControl w:val="0"/>
                <w:tabs>
                  <w:tab w:val="left" w:pos="710"/>
                </w:tabs>
                <w:suppressAutoHyphens/>
                <w:jc w:val="both"/>
                <w:rPr>
                  <w:rFonts w:eastAsia="HG Mincho Light J"/>
                  <w:szCs w:val="24"/>
                  <w:lang w:eastAsia="ar-SA"/>
                </w:rPr>
              </w:pPr>
            </w:p>
            <w:p w14:paraId="040C26F4" w14:textId="77777777">
              <w:pPr>
                <w:widowControl w:val="0"/>
                <w:tabs>
                  <w:tab w:val="left" w:pos="710"/>
                </w:tabs>
                <w:suppressAutoHyphens/>
                <w:jc w:val="both"/>
                <w:rPr>
                  <w:rFonts w:eastAsia="HG Mincho Light J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4239ac059206440f96b6bce2e30d10fa"/>
            <w:lock w:val="sdtLocked"/>
            <w:richText/>
          </w:sdtPr>
          <w:sdtContent>
            <w:p w14:paraId="775D97CF" w14:textId="70DFBCC0">
              <w:pPr>
                <w:widowControl w:val="0"/>
                <w:suppressAutoHyphens/>
                <w:rPr>
                  <w:rFonts w:eastAsia="HG Mincho Light J"/>
                  <w:szCs w:val="24"/>
                  <w:lang w:eastAsia="ar-SA"/>
                </w:rPr>
              </w:pPr>
              <w:r>
                <w:rPr>
                  <w:rFonts w:eastAsia="HG Mincho Light J"/>
                  <w:szCs w:val="24"/>
                  <w:lang w:eastAsia="ar-SA"/>
                </w:rPr>
                <w:t xml:space="preserve">Mero patarėja </w:t>
                <w:tab/>
                <w:tab/>
                <w:tab/>
                <w:tab/>
                <w:t xml:space="preserve">              Virginija Mickavičienė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077" w:right="624" w:bottom="1077" w:left="1701" w:header="567" w:footer="567" w:gutter="0"/>
      <w:cols w:space="1296"/>
      <w:titlePg/>
      <w:docGrid w:linePitch="600" w:charSpace="32768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D56A3E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endnote>
  <w:endnote w:type="continuationSeparator" w:id="0">
    <w:p w14:paraId="688935EC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Calibri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709E0F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A9510B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C40888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503BD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footnote>
  <w:footnote w:type="continuationSeparator" w:id="0">
    <w:p w14:paraId="4C4D597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60617C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EA37AD" w14:textId="4A6B05E7">
    <w:pPr>
      <w:widowControl w:val="0"/>
      <w:tabs>
        <w:tab w:val="center" w:pos="4819"/>
        <w:tab w:val="right" w:pos="9638"/>
      </w:tabs>
      <w:suppressAutoHyphens/>
      <w:jc w:val="center"/>
      <w:rPr>
        <w:rFonts w:ascii="Thorndale" w:eastAsia="HG Mincho Light J" w:hAnsi="Thorndale"/>
        <w:color w:val="000000"/>
        <w:szCs w:val="24"/>
        <w:lang w:eastAsia="ar-SA"/>
      </w:rPr>
    </w:pPr>
    <w:r>
      <w:rPr>
        <w:rFonts w:ascii="Thorndale" w:eastAsia="HG Mincho Light J" w:hAnsi="Thorndale"/>
        <w:color w:val="000000"/>
        <w:szCs w:val="24"/>
        <w:lang w:eastAsia="ar-SA"/>
      </w:rPr>
      <w:fldChar w:fldCharType="begin"/>
    </w:r>
    <w:r>
      <w:rPr>
        <w:rFonts w:ascii="Thorndale" w:eastAsia="HG Mincho Light J" w:hAnsi="Thorndale"/>
        <w:color w:val="000000"/>
        <w:szCs w:val="24"/>
        <w:lang w:eastAsia="ar-SA"/>
      </w:rPr>
      <w:instrText>PAGE   \* MERGEFORMAT</w:instrText>
    </w:r>
    <w:r>
      <w:rPr>
        <w:rFonts w:ascii="Thorndale" w:eastAsia="HG Mincho Light J" w:hAnsi="Thorndale"/>
        <w:color w:val="000000"/>
        <w:szCs w:val="24"/>
        <w:lang w:eastAsia="ar-SA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ar-SA"/>
      </w:rPr>
      <w:t>2</w:t>
    </w:r>
    <w:r>
      <w:rPr>
        <w:rFonts w:ascii="Thorndale" w:eastAsia="HG Mincho Light J" w:hAnsi="Thorndale"/>
        <w:color w:val="000000"/>
        <w:szCs w:val="24"/>
        <w:lang w:eastAsia="ar-SA"/>
      </w:rPr>
      <w:fldChar w:fldCharType="end"/>
    </w:r>
  </w:p>
  <w:p w14:paraId="4422BC96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AA17C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6CDEE2"/>
  <w15:chartTrackingRefBased/>
  <w15:docId w15:val="{E0B1C55F-6F98-493C-957B-2B193F14D7F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456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79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2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1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4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06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5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70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11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54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3d9154814ea46c9ab86d01a2619c59e" PartId="adff5646a2f94f31857ad23378e41070">
    <Part Type="preambule" DocPartId="d5e23022da68465da7300bc3744a9b29" PartId="1c88d42d409243c5bf0709451b3bd7ad"/>
    <Part Type="pastraipa" DocPartId="c234101929184687b4c5b223ece04ebc" PartId="eb65d2c229d24d9ab98151b08467ab99"/>
    <Part Type="signatura" DocPartId="72edcee2ba6e47938d706ce02576351c" PartId="4239ac059206440f96b6bce2e30d10fa"/>
  </Part>
</Parts>
</file>

<file path=customXml/itemProps1.xml><?xml version="1.0" encoding="utf-8"?>
<ds:datastoreItem xmlns:ds="http://schemas.openxmlformats.org/officeDocument/2006/customXml" ds:itemID="{1555642C-9F83-4AD7-9F8E-A7274ADC3A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463</Words>
  <Characters>3202</Characters>
  <Application>Microsoft Office Word</Application>
  <DocSecurity>4</DocSecurity>
  <Lines>64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2023-03-27T10:05:00Z</dcterms:created>
  <dc:creator>Edvardas Poderskis</dc:creator>
  <lastModifiedBy>adlibuser</lastModifiedBy>
  <dcterms:modified xsi:type="dcterms:W3CDTF">2023-03-27T10:05:00Z</dcterms:modified>
  <revision>2</revision>
</coreProperties>
</file>