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356c3b53edf4173a3db35c78848a36f"/>
        <w:lock w:val="sdtLocked"/>
        <w:richText/>
      </w:sdtPr>
      <w:sdtContent>
        <w:p w14:paraId="3B43A486" w14:textId="77777777">
          <w:pPr>
            <w:tabs>
              <w:tab w:val="center" w:pos="4819"/>
              <w:tab w:val="right" w:pos="9638"/>
            </w:tabs>
            <w:rPr>
              <w:szCs w:val="24"/>
              <w:lang w:eastAsia="lt-LT"/>
            </w:rPr>
          </w:pPr>
        </w:p>
        <w:p w14:paraId="24F0B9AC" w14:textId="77777777">
          <w:pPr>
            <w:ind w:firstLine="5812"/>
            <w:rPr>
              <w:sz w:val="22"/>
              <w:szCs w:val="22"/>
              <w:lang w:eastAsia="lt-LT"/>
            </w:rPr>
          </w:pPr>
          <w:r>
            <w:rPr>
              <w:sz w:val="22"/>
              <w:szCs w:val="22"/>
              <w:lang w:eastAsia="lt-LT"/>
            </w:rPr>
            <w:t>PRITARTA</w:t>
          </w:r>
        </w:p>
        <w:p w14:paraId="420FD39A" w14:textId="77777777">
          <w:pPr>
            <w:ind w:firstLine="5812"/>
            <w:rPr>
              <w:sz w:val="22"/>
              <w:szCs w:val="22"/>
              <w:lang w:eastAsia="lt-LT"/>
            </w:rPr>
          </w:pPr>
          <w:r>
            <w:rPr>
              <w:sz w:val="22"/>
              <w:szCs w:val="22"/>
              <w:lang w:eastAsia="lt-LT"/>
            </w:rPr>
            <w:t>Šiaulių miesto savivaldybės tarybos</w:t>
          </w:r>
        </w:p>
        <w:p w14:paraId="743585CC" w14:textId="7993B9C6">
          <w:pPr>
            <w:ind w:firstLine="5812"/>
            <w:rPr>
              <w:sz w:val="22"/>
              <w:szCs w:val="22"/>
              <w:lang w:eastAsia="lt-LT"/>
            </w:rPr>
          </w:pPr>
          <w:r>
            <w:rPr>
              <w:sz w:val="22"/>
              <w:szCs w:val="22"/>
              <w:lang w:eastAsia="lt-LT"/>
            </w:rPr>
            <w:t xml:space="preserve">2025 m.                       d. sprendimu </w:t>
          </w:r>
        </w:p>
        <w:p w14:paraId="445ACE8E" w14:textId="334AD718">
          <w:pPr>
            <w:ind w:firstLine="5812"/>
            <w:rPr>
              <w:sz w:val="22"/>
              <w:szCs w:val="22"/>
              <w:lang w:eastAsia="lt-LT"/>
            </w:rPr>
          </w:pPr>
          <w:r>
            <w:rPr>
              <w:sz w:val="22"/>
              <w:szCs w:val="22"/>
              <w:lang w:eastAsia="lt-LT"/>
            </w:rPr>
            <w:t xml:space="preserve">Nr. T- </w:t>
          </w:r>
        </w:p>
        <w:p w14:paraId="7BBC4ADF" w14:textId="77777777">
          <w:pPr>
            <w:jc w:val="center"/>
            <w:rPr>
              <w:b/>
              <w:bCs/>
              <w:szCs w:val="24"/>
              <w:lang w:eastAsia="lt-LT"/>
            </w:rPr>
          </w:pPr>
        </w:p>
        <w:p w14:paraId="137437C8" w14:textId="3940885E">
          <w:pPr>
            <w:jc w:val="center"/>
            <w:rPr>
              <w:b/>
              <w:bCs/>
              <w:szCs w:val="24"/>
              <w:lang w:eastAsia="lt-LT"/>
            </w:rPr>
          </w:pPr>
          <w:r>
            <w:rPr>
              <w:b/>
              <w:bCs/>
              <w:szCs w:val="24"/>
              <w:lang w:eastAsia="lt-LT"/>
            </w:rPr>
            <w:t>VALSTYBINĖS ŽEMĖS NUOMOS SUTARTIS</w:t>
          </w:r>
        </w:p>
        <w:p w14:paraId="6C8CAA47" w14:textId="77777777">
          <w:pPr>
            <w:jc w:val="center"/>
            <w:rPr>
              <w:b/>
              <w:bCs/>
              <w:sz w:val="22"/>
              <w:szCs w:val="22"/>
              <w:lang w:eastAsia="lt-LT"/>
            </w:rPr>
          </w:pPr>
        </w:p>
        <w:p w14:paraId="6B6D4F97" w14:textId="1DACE7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933FFA" w14:textId="77777777">
          <w:pPr>
            <w:jc w:val="center"/>
            <w:rPr>
              <w:sz w:val="22"/>
              <w:szCs w:val="22"/>
              <w:lang w:eastAsia="lt-LT"/>
            </w:rPr>
          </w:pPr>
          <w:r>
            <w:rPr>
              <w:sz w:val="22"/>
              <w:szCs w:val="22"/>
              <w:lang w:eastAsia="lt-LT"/>
            </w:rPr>
            <w:t>Šiauliai</w:t>
          </w:r>
        </w:p>
        <w:p w14:paraId="3B0A37DB" w14:textId="77777777">
          <w:pPr>
            <w:jc w:val="center"/>
            <w:rPr>
              <w:sz w:val="22"/>
              <w:szCs w:val="22"/>
              <w:lang w:eastAsia="lt-LT"/>
            </w:rPr>
          </w:pPr>
        </w:p>
        <w:sdt>
          <w:sdtPr>
            <w:alias w:val="preambule"/>
            <w:tag w:val="part_0c245e16ba074df5a02c419aa07f3594"/>
            <w:lock w:val="sdtLocked"/>
            <w:richText/>
          </w:sdtPr>
          <w:sdtContent>
            <w:p w14:paraId="0EE79140" w14:textId="40E41322">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UAB „Industrial group“, į. k. 175880576, esanti Gedimino g. 3, Kuršėnų mieste, Šiaulių r. sav., atstovaujama direktoriaus Artūro Tupiko, veikiančio pagal bendrovės įstatus, toliau vadinama nuomininku, </w:t>
              </w:r>
            </w:p>
          </w:sdtContent>
        </w:sdt>
        <w:sdt>
          <w:sdtPr>
            <w:alias w:val="pastraipa"/>
            <w:tag w:val="part_83403b556f2b41a29e3c2c98b8edf04d"/>
            <w:lock w:val="sdtLocked"/>
            <w:richText/>
          </w:sdtPr>
          <w:sdtContent>
            <w:p w14:paraId="120DA4D4" w14:textId="1F07F24F">
              <w:pPr>
                <w:ind w:firstLine="737"/>
                <w:jc w:val="both"/>
                <w:rPr>
                  <w:sz w:val="22"/>
                  <w:szCs w:val="22"/>
                  <w:lang w:eastAsia="lt-LT"/>
                </w:rPr>
              </w:pPr>
              <w:r>
                <w:rPr>
                  <w:spacing w:val="60"/>
                  <w:sz w:val="22"/>
                  <w:szCs w:val="22"/>
                  <w:lang w:eastAsia="lt-LT"/>
                </w:rPr>
                <w:t>sudarė</w:t>
              </w:r>
              <w:r>
                <w:rPr>
                  <w:sz w:val="22"/>
                  <w:szCs w:val="22"/>
                  <w:lang w:eastAsia="lt-LT"/>
                </w:rPr>
                <w:t xml:space="preserve"> šią sutartį:</w:t>
              </w:r>
            </w:p>
          </w:sdtContent>
        </w:sdt>
        <w:sdt>
          <w:sdtPr>
            <w:alias w:val="1 p."/>
            <w:tag w:val="part_76fef217654f43e28953c8d705272ce2"/>
            <w:lock w:val="sdtLocked"/>
            <w:richText/>
          </w:sdtPr>
          <w:sdtContent>
            <w:p w14:paraId="30790B72" w14:textId="31F33926">
              <w:pPr>
                <w:ind w:firstLine="737"/>
                <w:jc w:val="both"/>
                <w:rPr>
                  <w:sz w:val="22"/>
                  <w:szCs w:val="22"/>
                  <w:lang w:eastAsia="lt-LT"/>
                </w:rPr>
              </w:pPr>
              <w:sdt>
                <w:sdtPr>
                  <w:alias w:val="Numeris"/>
                  <w:tag w:val="nr_76fef217654f43e28953c8d705272ce2"/>
                  <w:lock w:val="sdtLocked"/>
                  <w:richText/>
                </w:sdtPr>
                <w:sdtContent>
                  <w:r>
                    <w:rPr>
                      <w:sz w:val="22"/>
                      <w:szCs w:val="22"/>
                      <w:lang w:eastAsia="lt-LT"/>
                    </w:rPr>
                    <w:t>1</w:t>
                  </w:r>
                </w:sdtContent>
              </w:sdt>
              <w:r>
                <w:rPr>
                  <w:sz w:val="22"/>
                  <w:szCs w:val="22"/>
                  <w:lang w:eastAsia="lt-LT"/>
                </w:rPr>
                <w:t>. Nuomotojas išnuomoja, o nuomininkas išsinuomoja 0,1289 ha ploto valstybinės žemės sklypą (unikalus Nr. 2901-0006-0525, kadastro Nr. 2901/0006:525), esantį Šiaulių m. sav., Šiaulių m., Sodo g. 2C, (toliau – žemės sklypas) pastatui – administraciniam 9B2p (unikalus Nr. 2995-4020-0016) ir pastatui – garažui 27G1p (unikalus Nr. 2995-4020-0027) eksploatuoti.</w:t>
              </w:r>
            </w:p>
          </w:sdtContent>
        </w:sdt>
        <w:sdt>
          <w:sdtPr>
            <w:alias w:val="2 p."/>
            <w:tag w:val="part_c0a0db8e07af4c71964a3d2c9d8dbefb"/>
            <w:lock w:val="sdtLocked"/>
            <w:richText/>
          </w:sdtPr>
          <w:sdtContent>
            <w:p w14:paraId="2EB8D142" w14:textId="40B2FF51">
              <w:pPr>
                <w:ind w:firstLine="737"/>
                <w:jc w:val="both"/>
                <w:rPr>
                  <w:sz w:val="22"/>
                  <w:szCs w:val="22"/>
                  <w:lang w:eastAsia="lt-LT"/>
                </w:rPr>
              </w:pPr>
              <w:sdt>
                <w:sdtPr>
                  <w:alias w:val="Numeris"/>
                  <w:tag w:val="nr_c0a0db8e07af4c71964a3d2c9d8dbefb"/>
                  <w:lock w:val="sdtLocked"/>
                  <w:richText/>
                </w:sdtPr>
                <w:sdtContent>
                  <w:r>
                    <w:rPr>
                      <w:sz w:val="22"/>
                      <w:szCs w:val="22"/>
                      <w:lang w:eastAsia="lt-LT"/>
                    </w:rPr>
                    <w:t>2</w:t>
                  </w:r>
                </w:sdtContent>
              </w:sdt>
              <w:r>
                <w:rPr>
                  <w:sz w:val="22"/>
                  <w:szCs w:val="22"/>
                  <w:lang w:eastAsia="lt-LT"/>
                </w:rPr>
                <w:t>. Žemės sklypas išnuomojamas 38 (trisdešimt aštuoneriems) metams, skaičiuojant nuo šios sutarties sudarymo dienos.</w:t>
              </w:r>
            </w:p>
          </w:sdtContent>
        </w:sdt>
        <w:sdt>
          <w:sdtPr>
            <w:alias w:val="3 p."/>
            <w:tag w:val="part_d66381786a9f4dc4990e1c70481c86d6"/>
            <w:lock w:val="sdtLocked"/>
            <w:richText/>
          </w:sdtPr>
          <w:sdtContent>
            <w:p w14:paraId="03409757" w14:textId="020B7A66">
              <w:pPr>
                <w:ind w:firstLine="737"/>
                <w:jc w:val="both"/>
                <w:rPr>
                  <w:sz w:val="22"/>
                  <w:szCs w:val="22"/>
                  <w:lang w:eastAsia="lt-LT"/>
                </w:rPr>
              </w:pPr>
              <w:sdt>
                <w:sdtPr>
                  <w:alias w:val="Numeris"/>
                  <w:tag w:val="nr_d66381786a9f4dc4990e1c70481c86d6"/>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aa15b00725f64616ac1e89e028d8df3e"/>
            <w:lock w:val="sdtLocked"/>
            <w:richText/>
          </w:sdtPr>
          <w:sdtContent>
            <w:p w14:paraId="5FFA8739" w14:textId="05B6F1A7">
              <w:pPr>
                <w:ind w:firstLine="737"/>
                <w:jc w:val="both"/>
                <w:rPr>
                  <w:sz w:val="22"/>
                  <w:szCs w:val="22"/>
                  <w:lang w:eastAsia="lt-LT"/>
                </w:rPr>
              </w:pPr>
              <w:sdt>
                <w:sdtPr>
                  <w:alias w:val="Numeris"/>
                  <w:tag w:val="nr_aa15b00725f64616ac1e89e028d8df3e"/>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19b15581c53e4ae4bfb89a9981d5b540"/>
            <w:lock w:val="sdtLocked"/>
            <w:richText/>
          </w:sdtPr>
          <w:sdtContent>
            <w:p w14:paraId="29226C67" w14:textId="77777777">
              <w:pPr>
                <w:ind w:firstLine="737"/>
                <w:jc w:val="both"/>
                <w:rPr>
                  <w:sz w:val="22"/>
                  <w:szCs w:val="22"/>
                  <w:lang w:eastAsia="lt-LT"/>
                </w:rPr>
              </w:pPr>
              <w:sdt>
                <w:sdtPr>
                  <w:alias w:val="Numeris"/>
                  <w:tag w:val="nr_19b15581c53e4ae4bfb89a9981d5b540"/>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981d367cb0fb465784ff77537590788f"/>
            <w:lock w:val="sdtLocked"/>
            <w:richText/>
          </w:sdtPr>
          <w:sdtContent>
            <w:p w14:paraId="1C66867B" w14:textId="77777777">
              <w:pPr>
                <w:ind w:firstLine="737"/>
                <w:jc w:val="both"/>
                <w:rPr>
                  <w:sz w:val="22"/>
                  <w:szCs w:val="22"/>
                  <w:lang w:eastAsia="lt-LT"/>
                </w:rPr>
              </w:pPr>
              <w:sdt>
                <w:sdtPr>
                  <w:alias w:val="Numeris"/>
                  <w:tag w:val="nr_981d367cb0fb465784ff77537590788f"/>
                  <w:lock w:val="sdtLocked"/>
                  <w:richText/>
                </w:sdtPr>
                <w:sdtContent>
                  <w:r>
                    <w:rPr>
                      <w:sz w:val="22"/>
                      <w:szCs w:val="22"/>
                      <w:lang w:eastAsia="lt-LT"/>
                    </w:rPr>
                    <w:t>6</w:t>
                  </w:r>
                </w:sdtContent>
              </w:sdt>
              <w:r>
                <w:rPr>
                  <w:sz w:val="22"/>
                  <w:szCs w:val="22"/>
                  <w:lang w:eastAsia="lt-LT"/>
                </w:rPr>
                <w:t xml:space="preserve">. Statyti naujus statinius ar įrenginius ir (ar) rekonstruoti esamus statinius ar įrenginius galima, jeigu tokia statyba ir (ar) rekonstravimas galimi pagal galiojančius teritorijų planavimo dokumentų sprendinius ir atitinka šioje sutartyje įrašytą žemės sklypo pagrindinę žemės naudojimo paskirtį ir būdą.  </w:t>
              </w:r>
            </w:p>
          </w:sdtContent>
        </w:sdt>
        <w:sdt>
          <w:sdtPr>
            <w:alias w:val="7 p."/>
            <w:tag w:val="part_fc1826b19475432dabfade7be75cab83"/>
            <w:lock w:val="sdtLocked"/>
            <w:richText/>
          </w:sdtPr>
          <w:sdtContent>
            <w:p w14:paraId="7B8E47D4" w14:textId="2441D6E8">
              <w:pPr>
                <w:ind w:firstLine="737"/>
                <w:jc w:val="both"/>
                <w:rPr>
                  <w:sz w:val="22"/>
                  <w:szCs w:val="22"/>
                  <w:lang w:eastAsia="lt-LT"/>
                </w:rPr>
              </w:pPr>
              <w:sdt>
                <w:sdtPr>
                  <w:alias w:val="Numeris"/>
                  <w:tag w:val="nr_fc1826b19475432dabfade7be75cab83"/>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Šiaulių miesto savivaldybės administracijos apskaičiuotą Žemės įstatymo 10 straipsnio 3 ir 4 dalyse nurodytą atlyginimą už galimybę statyti ir (ar) rekonstruoti statinius į valstybės biudžetą, išskyrus šio straipsnio 7 dalyje nurodytus atvejus.</w:t>
              </w:r>
            </w:p>
          </w:sdtContent>
        </w:sdt>
        <w:sdt>
          <w:sdtPr>
            <w:alias w:val="8 p."/>
            <w:tag w:val="part_9963fcae2c9f4328acfb0300d8844acd"/>
            <w:lock w:val="sdtLocked"/>
            <w:richText/>
          </w:sdtPr>
          <w:sdtContent>
            <w:p w14:paraId="28A57BF8" w14:textId="52B0302E">
              <w:pPr>
                <w:ind w:firstLine="737"/>
                <w:jc w:val="both"/>
                <w:rPr>
                  <w:sz w:val="22"/>
                  <w:szCs w:val="22"/>
                  <w:lang w:eastAsia="lt-LT"/>
                </w:rPr>
              </w:pPr>
              <w:sdt>
                <w:sdtPr>
                  <w:alias w:val="Numeris"/>
                  <w:tag w:val="nr_9963fcae2c9f4328acfb0300d8844acd"/>
                  <w:lock w:val="sdtLocked"/>
                  <w:richText/>
                </w:sdtPr>
                <w:sdtContent>
                  <w:r>
                    <w:rPr>
                      <w:sz w:val="22"/>
                      <w:szCs w:val="22"/>
                      <w:lang w:eastAsia="lt-LT"/>
                    </w:rPr>
                    <w:t>8</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9 p."/>
            <w:tag w:val="part_dcdeafc0ed1a425499146b960380a024"/>
            <w:lock w:val="sdtLocked"/>
            <w:richText/>
          </w:sdtPr>
          <w:sdtContent>
            <w:p w14:paraId="6F9196AF" w14:textId="2E9B30A8">
              <w:pPr>
                <w:ind w:firstLine="737"/>
                <w:jc w:val="both"/>
                <w:rPr>
                  <w:sz w:val="22"/>
                  <w:szCs w:val="22"/>
                  <w:lang w:eastAsia="lt-LT"/>
                </w:rPr>
              </w:pPr>
              <w:sdt>
                <w:sdtPr>
                  <w:alias w:val="Numeris"/>
                  <w:tag w:val="nr_dcdeafc0ed1a425499146b960380a024"/>
                  <w:lock w:val="sdtLocked"/>
                  <w:richText/>
                </w:sdtPr>
                <w:sdtContent>
                  <w:r>
                    <w:rPr>
                      <w:sz w:val="22"/>
                      <w:szCs w:val="22"/>
                      <w:lang w:eastAsia="lt-LT"/>
                    </w:rPr>
                    <w:t>9</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10 p."/>
            <w:tag w:val="part_bab4706f6a3b485884f72041fe7ff90b"/>
            <w:lock w:val="sdtLocked"/>
            <w:richText/>
          </w:sdtPr>
          <w:sdtContent>
            <w:p w14:paraId="3F4E9D41" w14:textId="7FE790AB">
              <w:pPr>
                <w:ind w:firstLine="737"/>
                <w:jc w:val="both"/>
                <w:rPr>
                  <w:sz w:val="22"/>
                  <w:szCs w:val="22"/>
                  <w:lang w:eastAsia="lt-LT"/>
                </w:rPr>
              </w:pPr>
              <w:sdt>
                <w:sdtPr>
                  <w:alias w:val="Numeris"/>
                  <w:tag w:val="nr_bab4706f6a3b485884f72041fe7ff90b"/>
                  <w:lock w:val="sdtLocked"/>
                  <w:richText/>
                </w:sdtPr>
                <w:sdtContent>
                  <w:r>
                    <w:rPr>
                      <w:sz w:val="22"/>
                      <w:szCs w:val="22"/>
                      <w:lang w:eastAsia="lt-LT"/>
                    </w:rPr>
                    <w:t>10</w:t>
                  </w:r>
                </w:sdtContent>
              </w:sdt>
              <w:r>
                <w:rPr>
                  <w:sz w:val="22"/>
                  <w:szCs w:val="22"/>
                  <w:lang w:eastAsia="lt-LT"/>
                </w:rPr>
                <w:t>. Kitų teisės aktuose nustatytų žemės naudojimo apribojimų ir reglamentų nėra.</w:t>
              </w:r>
            </w:p>
          </w:sdtContent>
        </w:sdt>
        <w:sdt>
          <w:sdtPr>
            <w:alias w:val="11 p."/>
            <w:tag w:val="part_d536f3f20feb43eba8e0bdf5b2acb0f9"/>
            <w:lock w:val="sdtLocked"/>
            <w:richText/>
          </w:sdtPr>
          <w:sdtContent>
            <w:p w14:paraId="45F38CD2" w14:textId="4783BA67">
              <w:pPr>
                <w:ind w:firstLine="737"/>
                <w:jc w:val="both"/>
                <w:rPr>
                  <w:sz w:val="22"/>
                  <w:szCs w:val="22"/>
                  <w:lang w:eastAsia="lt-LT"/>
                </w:rPr>
              </w:pPr>
              <w:sdt>
                <w:sdtPr>
                  <w:alias w:val="Numeris"/>
                  <w:tag w:val="nr_d536f3f20feb43eba8e0bdf5b2acb0f9"/>
                  <w:lock w:val="sdtLocked"/>
                  <w:richText/>
                </w:sdtPr>
                <w:sdtContent>
                  <w:r>
                    <w:rPr>
                      <w:sz w:val="22"/>
                      <w:szCs w:val="22"/>
                      <w:lang w:eastAsia="lt-LT"/>
                    </w:rPr>
                    <w:t>11</w:t>
                  </w:r>
                </w:sdtContent>
              </w:sdt>
              <w:r>
                <w:rPr>
                  <w:sz w:val="22"/>
                  <w:szCs w:val="22"/>
                  <w:lang w:eastAsia="lt-LT"/>
                </w:rPr>
                <w:t>. Žemės servitutai ir kitos daiktinės teisės:</w:t>
              </w:r>
            </w:p>
            <w:sdt>
              <w:sdtPr>
                <w:alias w:val="11.1 pp."/>
                <w:tag w:val="part_969e2e71d3d945c5adaaa2f90b2e2105"/>
                <w:lock w:val="sdtLocked"/>
                <w:richText/>
              </w:sdtPr>
              <w:sdtContent>
                <w:p w14:paraId="0A11083B" w14:textId="68E05C3D">
                  <w:pPr>
                    <w:ind w:firstLine="737"/>
                    <w:jc w:val="both"/>
                    <w:rPr>
                      <w:sz w:val="22"/>
                      <w:szCs w:val="22"/>
                      <w:lang w:eastAsia="lt-LT"/>
                    </w:rPr>
                  </w:pPr>
                  <w:sdt>
                    <w:sdtPr>
                      <w:alias w:val="Numeris"/>
                      <w:tag w:val="nr_969e2e71d3d945c5adaaa2f90b2e2105"/>
                      <w:lock w:val="sdtLocked"/>
                      <w:richText/>
                    </w:sdtPr>
                    <w:sdtContent>
                      <w:r>
                        <w:rPr>
                          <w:sz w:val="22"/>
                          <w:szCs w:val="22"/>
                          <w:lang w:eastAsia="lt-LT"/>
                        </w:rPr>
                        <w:t>11.1</w:t>
                      </w:r>
                    </w:sdtContent>
                  </w:sdt>
                  <w:r>
                    <w:rPr>
                      <w:sz w:val="22"/>
                      <w:szCs w:val="22"/>
                      <w:lang w:eastAsia="lt-LT"/>
                    </w:rPr>
                    <w:t>. servitutas (tarnaujantis) – teisė tiesti, aptarnauti požemines, antžemines komunikacijas – 0,0005 ha;</w:t>
                  </w:r>
                </w:p>
              </w:sdtContent>
            </w:sdt>
            <w:sdt>
              <w:sdtPr>
                <w:alias w:val="11.2 pp."/>
                <w:tag w:val="part_b669349260e748fbb8f34525eced46e9"/>
                <w:lock w:val="sdtLocked"/>
                <w:richText/>
              </w:sdtPr>
              <w:sdtContent>
                <w:p w14:paraId="58CBE8BD" w14:textId="04321A95">
                  <w:pPr>
                    <w:ind w:firstLine="737"/>
                    <w:jc w:val="both"/>
                    <w:rPr>
                      <w:sz w:val="22"/>
                      <w:szCs w:val="22"/>
                      <w:lang w:eastAsia="lt-LT"/>
                    </w:rPr>
                  </w:pPr>
                  <w:sdt>
                    <w:sdtPr>
                      <w:alias w:val="Numeris"/>
                      <w:tag w:val="nr_b669349260e748fbb8f34525eced46e9"/>
                      <w:lock w:val="sdtLocked"/>
                      <w:richText/>
                    </w:sdtPr>
                    <w:sdtContent>
                      <w:r>
                        <w:rPr>
                          <w:sz w:val="22"/>
                          <w:szCs w:val="22"/>
                          <w:lang w:eastAsia="lt-LT"/>
                        </w:rPr>
                        <w:t>11.2</w:t>
                      </w:r>
                    </w:sdtContent>
                  </w:sdt>
                  <w:r>
                    <w:rPr>
                      <w:sz w:val="22"/>
                      <w:szCs w:val="22"/>
                      <w:lang w:eastAsia="lt-LT"/>
                    </w:rPr>
                    <w:t>. kelio servitutas (tarnaujantis) – teisė važiuoti transporto priemonėmis – 0,0075 ha.</w:t>
                  </w:r>
                </w:p>
              </w:sdtContent>
            </w:sdt>
          </w:sdtContent>
        </w:sdt>
        <w:sdt>
          <w:sdtPr>
            <w:alias w:val="12 p."/>
            <w:tag w:val="part_fece6248bafc4fffa7bf7c53a153a018"/>
            <w:lock w:val="sdtLocked"/>
            <w:richText/>
          </w:sdtPr>
          <w:sdtContent>
            <w:p w14:paraId="21AC8EBA" w14:textId="55C99F80">
              <w:pPr>
                <w:ind w:firstLine="737"/>
                <w:jc w:val="both"/>
                <w:rPr>
                  <w:sz w:val="22"/>
                  <w:szCs w:val="22"/>
                  <w:lang w:eastAsia="lt-LT"/>
                </w:rPr>
              </w:pPr>
              <w:sdt>
                <w:sdtPr>
                  <w:alias w:val="Numeris"/>
                  <w:tag w:val="nr_fece6248bafc4fffa7bf7c53a153a018"/>
                  <w:lock w:val="sdtLocked"/>
                  <w:richText/>
                </w:sdtPr>
                <w:sdtContent>
                  <w:r>
                    <w:rPr>
                      <w:sz w:val="22"/>
                      <w:szCs w:val="22"/>
                      <w:lang w:eastAsia="lt-LT"/>
                    </w:rPr>
                    <w:t>12</w:t>
                  </w:r>
                </w:sdtContent>
              </w:sdt>
              <w:r>
                <w:rPr>
                  <w:sz w:val="22"/>
                  <w:szCs w:val="22"/>
                  <w:lang w:eastAsia="lt-LT"/>
                </w:rPr>
                <w:t>. Žemės sklypo vertė pagal 2025 m. sausio 1 dienos verčių žemėlapius – 35 100 Eur (trisdešimt penki tūkstančiai šimtas eurų).</w:t>
              </w:r>
            </w:p>
          </w:sdtContent>
        </w:sdt>
        <w:sdt>
          <w:sdtPr>
            <w:alias w:val="13 p."/>
            <w:tag w:val="part_56128e55b17f475b8b7239f8166f75b2"/>
            <w:lock w:val="sdtLocked"/>
            <w:richText/>
          </w:sdtPr>
          <w:sdtContent>
            <w:p w14:paraId="73EC36E8" w14:textId="0F91C3C7">
              <w:pPr>
                <w:ind w:firstLine="737"/>
                <w:jc w:val="both"/>
                <w:rPr>
                  <w:sz w:val="22"/>
                  <w:szCs w:val="22"/>
                  <w:lang w:eastAsia="lt-LT"/>
                </w:rPr>
              </w:pPr>
              <w:sdt>
                <w:sdtPr>
                  <w:alias w:val="Numeris"/>
                  <w:tag w:val="nr_56128e55b17f475b8b7239f8166f75b2"/>
                  <w:lock w:val="sdtLocked"/>
                  <w:richText/>
                </w:sdtPr>
                <w:sdtContent>
                  <w:r>
                    <w:rPr>
                      <w:sz w:val="22"/>
                      <w:szCs w:val="22"/>
                      <w:lang w:eastAsia="lt-LT"/>
                    </w:rPr>
                    <w:t>13</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4 p."/>
            <w:tag w:val="part_ee02018d71cb4913be6d2beb80d6d291"/>
            <w:lock w:val="sdtLocked"/>
            <w:richText/>
          </w:sdtPr>
          <w:sdtContent>
            <w:p w14:paraId="48034B1B" w14:textId="1E78AF95">
              <w:pPr>
                <w:ind w:firstLine="737"/>
                <w:jc w:val="both"/>
                <w:rPr>
                  <w:sz w:val="22"/>
                  <w:szCs w:val="22"/>
                  <w:lang w:eastAsia="lt-LT"/>
                </w:rPr>
              </w:pPr>
              <w:sdt>
                <w:sdtPr>
                  <w:alias w:val="Numeris"/>
                  <w:tag w:val="nr_ee02018d71cb4913be6d2beb80d6d291"/>
                  <w:lock w:val="sdtLocked"/>
                  <w:richText/>
                </w:sdtPr>
                <w:sdtContent>
                  <w:r>
                    <w:rPr>
                      <w:sz w:val="22"/>
                      <w:szCs w:val="22"/>
                      <w:lang w:eastAsia="lt-LT"/>
                    </w:rPr>
                    <w:t>14</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5 p."/>
            <w:tag w:val="part_0f1167d810784375b6d6e1a17b4ce888"/>
            <w:lock w:val="sdtLocked"/>
            <w:richText/>
          </w:sdtPr>
          <w:sdtContent>
            <w:p w14:paraId="2C4492D3" w14:textId="44A79245">
              <w:pPr>
                <w:widowControl w:val="0"/>
                <w:tabs>
                  <w:tab w:val="right" w:leader="underscore" w:pos="9072"/>
                </w:tabs>
                <w:ind w:firstLine="737"/>
                <w:jc w:val="both"/>
                <w:rPr>
                  <w:sz w:val="22"/>
                  <w:szCs w:val="22"/>
                  <w:lang w:eastAsia="lt-LT"/>
                </w:rPr>
              </w:pPr>
              <w:sdt>
                <w:sdtPr>
                  <w:alias w:val="Numeris"/>
                  <w:tag w:val="nr_0f1167d810784375b6d6e1a17b4ce888"/>
                  <w:lock w:val="sdtLocked"/>
                  <w:richText/>
                </w:sdtPr>
                <w:sdtContent>
                  <w:r>
                    <w:rPr>
                      <w:sz w:val="22"/>
                      <w:szCs w:val="22"/>
                      <w:lang w:eastAsia="lt-LT"/>
                    </w:rPr>
                    <w:t>15</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5.1 pp."/>
                <w:tag w:val="part_434e4d94288246618003be50f0304a98"/>
                <w:lock w:val="sdtLocked"/>
                <w:richText/>
              </w:sdtPr>
              <w:sdtContent>
                <w:p w14:paraId="5DC16591" w14:textId="6E403D29">
                  <w:pPr>
                    <w:widowControl w:val="0"/>
                    <w:ind w:firstLine="737"/>
                    <w:jc w:val="both"/>
                    <w:rPr>
                      <w:sz w:val="22"/>
                      <w:szCs w:val="22"/>
                      <w:lang w:eastAsia="lt-LT"/>
                    </w:rPr>
                  </w:pPr>
                  <w:sdt>
                    <w:sdtPr>
                      <w:alias w:val="Numeris"/>
                      <w:tag w:val="nr_434e4d94288246618003be50f0304a98"/>
                      <w:lock w:val="sdtLocked"/>
                      <w:richText/>
                    </w:sdtPr>
                    <w:sdtContent>
                      <w:r>
                        <w:rPr>
                          <w:sz w:val="22"/>
                          <w:szCs w:val="22"/>
                          <w:lang w:eastAsia="lt-LT"/>
                        </w:rPr>
                        <w:t>15.1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37f3b568cffb4ea6aee7430f3de88ef4"/>
                <w:lock w:val="sdtLocked"/>
                <w:richText/>
              </w:sdtPr>
              <w:sdtContent>
                <w:p w14:paraId="5F625F5D" w14:textId="46BD00B2">
                  <w:pPr>
                    <w:widowControl w:val="0"/>
                    <w:ind w:firstLine="737"/>
                    <w:jc w:val="both"/>
                    <w:rPr>
                      <w:sz w:val="22"/>
                      <w:szCs w:val="22"/>
                      <w:lang w:eastAsia="lt-LT"/>
                    </w:rPr>
                  </w:pPr>
                  <w:sdt>
                    <w:sdtPr>
                      <w:alias w:val="Numeris"/>
                      <w:tag w:val="nr_37f3b568cffb4ea6aee7430f3de88ef4"/>
                      <w:lock w:val="sdtLocked"/>
                      <w:richText/>
                    </w:sdtPr>
                    <w:sdtContent>
                      <w:r>
                        <w:rPr>
                          <w:sz w:val="22"/>
                          <w:szCs w:val="22"/>
                          <w:lang w:eastAsia="lt-LT"/>
                        </w:rPr>
                        <w:t>15.2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6 p."/>
            <w:tag w:val="part_1d54787cde9743cbb8bae3b62e4e9197"/>
            <w:lock w:val="sdtLocked"/>
            <w:richText/>
          </w:sdtPr>
          <w:sdtContent>
            <w:p w14:paraId="41652925" w14:textId="67C80B6C">
              <w:pPr>
                <w:ind w:firstLine="737"/>
                <w:jc w:val="both"/>
                <w:rPr>
                  <w:sz w:val="22"/>
                  <w:szCs w:val="22"/>
                  <w:lang w:eastAsia="lt-LT"/>
                </w:rPr>
              </w:pPr>
              <w:sdt>
                <w:sdtPr>
                  <w:alias w:val="Numeris"/>
                  <w:tag w:val="nr_1d54787cde9743cbb8bae3b62e4e9197"/>
                  <w:lock w:val="sdtLocked"/>
                  <w:richText/>
                </w:sdtPr>
                <w:sdtContent>
                  <w:r>
                    <w:rPr>
                      <w:sz w:val="22"/>
                      <w:szCs w:val="22"/>
                      <w:lang w:eastAsia="lt-LT"/>
                    </w:rPr>
                    <w:t>16</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7 p."/>
            <w:tag w:val="part_4c144b2848054642a47144437aec77f5"/>
            <w:lock w:val="sdtLocked"/>
            <w:richText/>
          </w:sdtPr>
          <w:sdtContent>
            <w:p w14:paraId="60E83E37" w14:textId="2AE4303B">
              <w:pPr>
                <w:ind w:firstLine="737"/>
                <w:jc w:val="both"/>
                <w:rPr>
                  <w:sz w:val="22"/>
                  <w:szCs w:val="22"/>
                  <w:lang w:eastAsia="lt-LT"/>
                </w:rPr>
              </w:pPr>
              <w:sdt>
                <w:sdtPr>
                  <w:alias w:val="Numeris"/>
                  <w:tag w:val="nr_4c144b2848054642a47144437aec77f5"/>
                  <w:lock w:val="sdtLocked"/>
                  <w:richText/>
                </w:sdtPr>
                <w:sdtContent>
                  <w:r>
                    <w:rPr>
                      <w:sz w:val="22"/>
                      <w:szCs w:val="22"/>
                      <w:lang w:eastAsia="lt-LT"/>
                    </w:rPr>
                    <w:t>17</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8A7B2A6"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647D6F02"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8 p."/>
            <w:tag w:val="part_e166acf46ab0460e841eb67a9abebb47"/>
            <w:lock w:val="sdtLocked"/>
            <w:richText/>
          </w:sdtPr>
          <w:sdtContent>
            <w:p w14:paraId="3B187E5D" w14:textId="1E28FF7F">
              <w:pPr>
                <w:ind w:firstLine="737"/>
                <w:jc w:val="both"/>
                <w:rPr>
                  <w:sz w:val="22"/>
                  <w:szCs w:val="22"/>
                  <w:lang w:eastAsia="lt-LT"/>
                </w:rPr>
              </w:pPr>
              <w:sdt>
                <w:sdtPr>
                  <w:alias w:val="Numeris"/>
                  <w:tag w:val="nr_e166acf46ab0460e841eb67a9abebb47"/>
                  <w:lock w:val="sdtLocked"/>
                  <w:richText/>
                </w:sdtPr>
                <w:sdtContent>
                  <w:r>
                    <w:rPr>
                      <w:sz w:val="22"/>
                      <w:szCs w:val="22"/>
                      <w:lang w:eastAsia="lt-LT"/>
                    </w:rPr>
                    <w:t>18</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9 p."/>
            <w:tag w:val="part_dd1bb66b8585454d817a655bf5790fba"/>
            <w:lock w:val="sdtLocked"/>
            <w:richText/>
          </w:sdtPr>
          <w:sdtContent>
            <w:p w14:paraId="35B47912" w14:textId="5E6EF3D0">
              <w:pPr>
                <w:ind w:firstLine="737"/>
                <w:jc w:val="both"/>
                <w:rPr>
                  <w:sz w:val="22"/>
                  <w:szCs w:val="22"/>
                  <w:lang w:eastAsia="lt-LT"/>
                </w:rPr>
              </w:pPr>
              <w:sdt>
                <w:sdtPr>
                  <w:alias w:val="Numeris"/>
                  <w:tag w:val="nr_dd1bb66b8585454d817a655bf5790fba"/>
                  <w:lock w:val="sdtLocked"/>
                  <w:richText/>
                </w:sdtPr>
                <w:sdtContent>
                  <w:r>
                    <w:rPr>
                      <w:sz w:val="22"/>
                      <w:szCs w:val="22"/>
                      <w:lang w:eastAsia="lt-LT"/>
                    </w:rPr>
                    <w:t>19</w:t>
                  </w:r>
                </w:sdtContent>
              </w:sdt>
              <w:r>
                <w:rPr>
                  <w:sz w:val="22"/>
                  <w:szCs w:val="22"/>
                  <w:lang w:eastAsia="lt-LT"/>
                </w:rPr>
                <w:t>. Atsakomybė už žemės sklypo nuomos sutarties pažeidimus numatyta pagal galiojančius Lietuvos Respublikos teisės aktus.</w:t>
              </w:r>
            </w:p>
          </w:sdtContent>
        </w:sdt>
        <w:sdt>
          <w:sdtPr>
            <w:alias w:val="20 p."/>
            <w:tag w:val="part_8c498834c1944d6fb0be2f77703aa70c"/>
            <w:lock w:val="sdtLocked"/>
            <w:richText/>
          </w:sdtPr>
          <w:sdtContent>
            <w:p w14:paraId="679585B9" w14:textId="0280509B">
              <w:pPr>
                <w:ind w:firstLine="737"/>
                <w:jc w:val="both"/>
                <w:rPr>
                  <w:sz w:val="22"/>
                  <w:szCs w:val="22"/>
                  <w:lang w:eastAsia="lt-LT"/>
                </w:rPr>
              </w:pPr>
              <w:sdt>
                <w:sdtPr>
                  <w:alias w:val="Numeris"/>
                  <w:tag w:val="nr_8c498834c1944d6fb0be2f77703aa70c"/>
                  <w:lock w:val="sdtLocked"/>
                  <w:richText/>
                </w:sdtPr>
                <w:sdtContent>
                  <w:r>
                    <w:rPr>
                      <w:sz w:val="22"/>
                      <w:szCs w:val="22"/>
                      <w:lang w:eastAsia="lt-LT"/>
                    </w:rPr>
                    <w:t>20</w:t>
                  </w:r>
                </w:sdtContent>
              </w:sdt>
              <w:r>
                <w:rPr>
                  <w:sz w:val="22"/>
                  <w:szCs w:val="22"/>
                  <w:lang w:eastAsia="lt-LT"/>
                </w:rPr>
                <w:t>. Nuomininkas įsipareigoja laikytis nuomos sutarties ir įstatymų. Už jų nevykdymą jis atsako pagal įstatymus.</w:t>
              </w:r>
            </w:p>
          </w:sdtContent>
        </w:sdt>
        <w:sdt>
          <w:sdtPr>
            <w:alias w:val="21 p."/>
            <w:tag w:val="part_07658604dd554d498d057ab635b595a5"/>
            <w:lock w:val="sdtLocked"/>
            <w:richText/>
          </w:sdtPr>
          <w:sdtContent>
            <w:p w14:paraId="208F669D" w14:textId="2CDCCAC7">
              <w:pPr>
                <w:ind w:firstLine="737"/>
                <w:jc w:val="both"/>
                <w:rPr>
                  <w:sz w:val="22"/>
                  <w:szCs w:val="22"/>
                  <w:lang w:eastAsia="lt-LT"/>
                </w:rPr>
              </w:pPr>
              <w:sdt>
                <w:sdtPr>
                  <w:alias w:val="Numeris"/>
                  <w:tag w:val="nr_07658604dd554d498d057ab635b595a5"/>
                  <w:lock w:val="sdtLocked"/>
                  <w:richText/>
                </w:sdtPr>
                <w:sdtContent>
                  <w:r>
                    <w:rPr>
                      <w:sz w:val="22"/>
                      <w:szCs w:val="22"/>
                      <w:lang w:eastAsia="lt-LT"/>
                    </w:rPr>
                    <w:t>21</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3EB783E5" w14:textId="30642BFD">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2 p."/>
            <w:tag w:val="part_311d4dcafda74709a38337d9a4774915"/>
            <w:lock w:val="sdtLocked"/>
            <w:richText/>
          </w:sdtPr>
          <w:sdtContent>
            <w:p w14:paraId="7D6630DE" w14:textId="3F0A265C">
              <w:pPr>
                <w:ind w:firstLine="737"/>
                <w:jc w:val="both"/>
                <w:rPr>
                  <w:sz w:val="22"/>
                  <w:szCs w:val="22"/>
                  <w:lang w:eastAsia="lt-LT"/>
                </w:rPr>
              </w:pPr>
              <w:sdt>
                <w:sdtPr>
                  <w:alias w:val="Numeris"/>
                  <w:tag w:val="nr_311d4dcafda74709a38337d9a4774915"/>
                  <w:lock w:val="sdtLocked"/>
                  <w:richText/>
                </w:sdtPr>
                <w:sdtContent>
                  <w:r>
                    <w:rPr>
                      <w:sz w:val="22"/>
                      <w:szCs w:val="22"/>
                      <w:lang w:eastAsia="lt-LT"/>
                    </w:rPr>
                    <w:t>22</w:t>
                  </w:r>
                </w:sdtContent>
              </w:sdt>
              <w:r>
                <w:rPr>
                  <w:sz w:val="22"/>
                  <w:szCs w:val="22"/>
                  <w:lang w:eastAsia="lt-LT"/>
                </w:rPr>
                <w:t xml:space="preserve">. Nuomininko teisė subnuomoti žemės sklypą įgyvendinama pagal minėtas Taisykles. </w:t>
              </w:r>
            </w:p>
            <w:p w14:paraId="5D8A4E0E" w14:textId="161D4ED6">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3 p."/>
            <w:tag w:val="part_58e84980e90a45b1883bf2bba27464ce"/>
            <w:lock w:val="sdtLocked"/>
            <w:richText/>
          </w:sdtPr>
          <w:sdtContent>
            <w:p w14:paraId="1769B655" w14:textId="406EB854">
              <w:pPr>
                <w:ind w:firstLine="737"/>
                <w:jc w:val="both"/>
                <w:rPr>
                  <w:sz w:val="22"/>
                  <w:szCs w:val="22"/>
                  <w:lang w:eastAsia="lt-LT"/>
                </w:rPr>
              </w:pPr>
              <w:sdt>
                <w:sdtPr>
                  <w:alias w:val="Numeris"/>
                  <w:tag w:val="nr_58e84980e90a45b1883bf2bba27464ce"/>
                  <w:lock w:val="sdtLocked"/>
                  <w:richText/>
                </w:sdtPr>
                <w:sdtContent>
                  <w:r>
                    <w:rPr>
                      <w:sz w:val="22"/>
                      <w:szCs w:val="22"/>
                      <w:lang w:eastAsia="lt-LT"/>
                    </w:rPr>
                    <w:t>23</w:t>
                  </w:r>
                </w:sdtContent>
              </w:sdt>
              <w:r>
                <w:rPr>
                  <w:sz w:val="22"/>
                  <w:szCs w:val="22"/>
                  <w:lang w:eastAsia="lt-LT"/>
                </w:rPr>
                <w:t>. Sutartis prieš terminą nutraukiama nuomotojo reikalavimu:</w:t>
              </w:r>
            </w:p>
            <w:sdt>
              <w:sdtPr>
                <w:alias w:val="23.1 pp."/>
                <w:tag w:val="part_a612995781a24895813da7144953a153"/>
                <w:lock w:val="sdtLocked"/>
                <w:richText/>
              </w:sdtPr>
              <w:sdtContent>
                <w:p w14:paraId="4D84A13C" w14:textId="577F3411">
                  <w:pPr>
                    <w:ind w:firstLine="737"/>
                    <w:jc w:val="both"/>
                    <w:rPr>
                      <w:sz w:val="22"/>
                      <w:szCs w:val="22"/>
                      <w:lang w:eastAsia="lt-LT"/>
                    </w:rPr>
                  </w:pPr>
                  <w:sdt>
                    <w:sdtPr>
                      <w:alias w:val="Numeris"/>
                      <w:tag w:val="nr_a612995781a24895813da7144953a153"/>
                      <w:lock w:val="sdtLocked"/>
                      <w:richText/>
                    </w:sdtPr>
                    <w:sdtContent>
                      <w:r>
                        <w:rPr>
                          <w:sz w:val="22"/>
                          <w:szCs w:val="22"/>
                          <w:lang w:eastAsia="lt-LT"/>
                        </w:rPr>
                        <w:t>23.1</w:t>
                      </w:r>
                    </w:sdtContent>
                  </w:sdt>
                  <w:r>
                    <w:rPr>
                      <w:sz w:val="22"/>
                      <w:szCs w:val="22"/>
                      <w:lang w:eastAsia="lt-LT"/>
                    </w:rPr>
                    <w:t>. nuomininkui savo lėšomis per 3 mėnesius neįregistravus juridinio fakto apie sudarytą sutartį Nekilnojamojo turto registre;</w:t>
                  </w:r>
                </w:p>
              </w:sdtContent>
            </w:sdt>
            <w:sdt>
              <w:sdtPr>
                <w:alias w:val="23.2 pp."/>
                <w:tag w:val="part_4674256d01404df7bdffa8bf3ed1c08e"/>
                <w:lock w:val="sdtLocked"/>
                <w:richText/>
              </w:sdtPr>
              <w:sdtContent>
                <w:p w14:paraId="742A6A23" w14:textId="1FDC9AD6">
                  <w:pPr>
                    <w:ind w:firstLine="737"/>
                    <w:jc w:val="both"/>
                    <w:rPr>
                      <w:sz w:val="22"/>
                      <w:szCs w:val="22"/>
                      <w:lang w:eastAsia="lt-LT"/>
                    </w:rPr>
                  </w:pPr>
                  <w:sdt>
                    <w:sdtPr>
                      <w:alias w:val="Numeris"/>
                      <w:tag w:val="nr_4674256d01404df7bdffa8bf3ed1c08e"/>
                      <w:lock w:val="sdtLocked"/>
                      <w:richText/>
                    </w:sdtPr>
                    <w:sdtContent>
                      <w:r>
                        <w:rPr>
                          <w:sz w:val="22"/>
                          <w:szCs w:val="22"/>
                          <w:lang w:eastAsia="lt-LT"/>
                        </w:rPr>
                        <w:t>23.2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3.3 pp."/>
                <w:tag w:val="part_3b172e23615d4f28bd34ec5e4b393c34"/>
                <w:lock w:val="sdtLocked"/>
                <w:richText/>
              </w:sdtPr>
              <w:sdtContent>
                <w:p w14:paraId="1A36BDC6" w14:textId="69A5982F">
                  <w:pPr>
                    <w:ind w:firstLine="737"/>
                    <w:jc w:val="both"/>
                    <w:rPr>
                      <w:sz w:val="22"/>
                      <w:szCs w:val="22"/>
                      <w:lang w:eastAsia="lt-LT"/>
                    </w:rPr>
                  </w:pPr>
                  <w:sdt>
                    <w:sdtPr>
                      <w:alias w:val="Numeris"/>
                      <w:tag w:val="nr_3b172e23615d4f28bd34ec5e4b393c34"/>
                      <w:lock w:val="sdtLocked"/>
                      <w:richText/>
                    </w:sdtPr>
                    <w:sdtContent>
                      <w:r>
                        <w:rPr>
                          <w:sz w:val="22"/>
                          <w:szCs w:val="22"/>
                          <w:lang w:eastAsia="lt-LT"/>
                        </w:rPr>
                        <w:t>23.3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3.4 pp."/>
                <w:tag w:val="part_9a073c8c5a6543608aab4b81382f1f87"/>
                <w:lock w:val="sdtLocked"/>
                <w:richText/>
              </w:sdtPr>
              <w:sdtContent>
                <w:p w14:paraId="411B0E8D" w14:textId="039A765F">
                  <w:pPr>
                    <w:ind w:firstLine="737"/>
                    <w:jc w:val="both"/>
                    <w:rPr>
                      <w:sz w:val="22"/>
                      <w:szCs w:val="22"/>
                      <w:lang w:eastAsia="lt-LT"/>
                    </w:rPr>
                  </w:pPr>
                  <w:sdt>
                    <w:sdtPr>
                      <w:alias w:val="Numeris"/>
                      <w:tag w:val="nr_9a073c8c5a6543608aab4b81382f1f87"/>
                      <w:lock w:val="sdtLocked"/>
                      <w:richText/>
                    </w:sdtPr>
                    <w:sdtContent>
                      <w:r>
                        <w:rPr>
                          <w:sz w:val="22"/>
                          <w:szCs w:val="22"/>
                          <w:lang w:eastAsia="lt-LT"/>
                        </w:rPr>
                        <w:t>23.4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3.5 pp."/>
                <w:tag w:val="part_934bb45dd95b4beda0df28b5026dc2bb"/>
                <w:lock w:val="sdtLocked"/>
                <w:richText/>
              </w:sdtPr>
              <w:sdtContent>
                <w:p w14:paraId="460A04D9" w14:textId="59A9824A">
                  <w:pPr>
                    <w:ind w:firstLine="737"/>
                    <w:jc w:val="both"/>
                    <w:rPr>
                      <w:sz w:val="22"/>
                      <w:szCs w:val="22"/>
                      <w:lang w:eastAsia="lt-LT"/>
                    </w:rPr>
                  </w:pPr>
                  <w:sdt>
                    <w:sdtPr>
                      <w:alias w:val="Numeris"/>
                      <w:tag w:val="nr_934bb45dd95b4beda0df28b5026dc2bb"/>
                      <w:lock w:val="sdtLocked"/>
                      <w:richText/>
                    </w:sdtPr>
                    <w:sdtContent>
                      <w:r>
                        <w:rPr>
                          <w:sz w:val="22"/>
                          <w:szCs w:val="22"/>
                          <w:lang w:eastAsia="lt-LT"/>
                        </w:rPr>
                        <w:t>23.5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3.6 pp."/>
                <w:tag w:val="part_5f0066247a154e9b8a026a0d5ce2e35a"/>
                <w:lock w:val="sdtLocked"/>
                <w:richText/>
              </w:sdtPr>
              <w:sdtContent>
                <w:p w14:paraId="0968D991" w14:textId="0BB3B40D">
                  <w:pPr>
                    <w:ind w:firstLine="737"/>
                    <w:jc w:val="both"/>
                    <w:rPr>
                      <w:sz w:val="22"/>
                      <w:szCs w:val="22"/>
                      <w:lang w:eastAsia="lt-LT"/>
                    </w:rPr>
                  </w:pPr>
                  <w:sdt>
                    <w:sdtPr>
                      <w:alias w:val="Numeris"/>
                      <w:tag w:val="nr_5f0066247a154e9b8a026a0d5ce2e35a"/>
                      <w:lock w:val="sdtLocked"/>
                      <w:richText/>
                    </w:sdtPr>
                    <w:sdtContent>
                      <w:r>
                        <w:rPr>
                          <w:sz w:val="22"/>
                          <w:szCs w:val="22"/>
                          <w:lang w:eastAsia="lt-LT"/>
                        </w:rPr>
                        <w:t>23.6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3.7 pp."/>
                <w:tag w:val="part_fae3e7fe9b61479485c9d0274e39b1d8"/>
                <w:lock w:val="sdtLocked"/>
                <w:richText/>
              </w:sdtPr>
              <w:sdtContent>
                <w:p w14:paraId="166F5643" w14:textId="461DC025">
                  <w:pPr>
                    <w:ind w:firstLine="737"/>
                    <w:jc w:val="both"/>
                    <w:rPr>
                      <w:sz w:val="22"/>
                      <w:szCs w:val="22"/>
                      <w:lang w:eastAsia="lt-LT"/>
                    </w:rPr>
                  </w:pPr>
                  <w:sdt>
                    <w:sdtPr>
                      <w:alias w:val="Numeris"/>
                      <w:tag w:val="nr_fae3e7fe9b61479485c9d0274e39b1d8"/>
                      <w:lock w:val="sdtLocked"/>
                      <w:richText/>
                    </w:sdtPr>
                    <w:sdtContent>
                      <w:r>
                        <w:rPr>
                          <w:sz w:val="22"/>
                          <w:szCs w:val="22"/>
                          <w:lang w:eastAsia="lt-LT"/>
                        </w:rPr>
                        <w:t>23.7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3.8 pp."/>
                <w:tag w:val="part_2d81ff7567634a69a9de8d97680ba8a4"/>
                <w:lock w:val="sdtLocked"/>
                <w:richText/>
              </w:sdtPr>
              <w:sdtContent>
                <w:p w14:paraId="484CFFDD" w14:textId="6FEB8C4F">
                  <w:pPr>
                    <w:ind w:firstLine="737"/>
                    <w:jc w:val="both"/>
                    <w:rPr>
                      <w:sz w:val="22"/>
                      <w:szCs w:val="22"/>
                      <w:lang w:eastAsia="lt-LT"/>
                    </w:rPr>
                  </w:pPr>
                  <w:sdt>
                    <w:sdtPr>
                      <w:alias w:val="Numeris"/>
                      <w:tag w:val="nr_2d81ff7567634a69a9de8d97680ba8a4"/>
                      <w:lock w:val="sdtLocked"/>
                      <w:richText/>
                    </w:sdtPr>
                    <w:sdtContent>
                      <w:r>
                        <w:rPr>
                          <w:sz w:val="22"/>
                          <w:szCs w:val="22"/>
                          <w:lang w:eastAsia="lt-LT"/>
                        </w:rPr>
                        <w:t>23.8</w:t>
                      </w:r>
                    </w:sdtContent>
                  </w:sdt>
                  <w:r>
                    <w:rPr>
                      <w:sz w:val="22"/>
                      <w:szCs w:val="22"/>
                      <w:lang w:eastAsia="lt-LT"/>
                    </w:rPr>
                    <w:t>. jeigu žemės sklypas paimamas naudoti visuomenės poreikiams;</w:t>
                  </w:r>
                </w:p>
              </w:sdtContent>
            </w:sdt>
            <w:sdt>
              <w:sdtPr>
                <w:alias w:val="23.9 pp."/>
                <w:tag w:val="part_e8a5183f62734ff7b4b1edeedba74962"/>
                <w:lock w:val="sdtLocked"/>
                <w:richText/>
              </w:sdtPr>
              <w:sdtContent>
                <w:p w14:paraId="4D008B9D" w14:textId="5AC236A2">
                  <w:pPr>
                    <w:ind w:firstLine="737"/>
                    <w:jc w:val="both"/>
                    <w:rPr>
                      <w:sz w:val="22"/>
                      <w:szCs w:val="22"/>
                      <w:lang w:eastAsia="lt-LT"/>
                    </w:rPr>
                  </w:pPr>
                  <w:sdt>
                    <w:sdtPr>
                      <w:alias w:val="Numeris"/>
                      <w:tag w:val="nr_e8a5183f62734ff7b4b1edeedba74962"/>
                      <w:lock w:val="sdtLocked"/>
                      <w:richText/>
                    </w:sdtPr>
                    <w:sdtContent>
                      <w:r>
                        <w:rPr>
                          <w:sz w:val="22"/>
                          <w:szCs w:val="22"/>
                          <w:lang w:eastAsia="lt-LT"/>
                        </w:rPr>
                        <w:t>23.9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4 p."/>
            <w:tag w:val="part_65c4b7846dbe4f8593bfa1731694684d"/>
            <w:lock w:val="sdtLocked"/>
            <w:richText/>
          </w:sdtPr>
          <w:sdtContent>
            <w:p w14:paraId="28F8E712" w14:textId="6A146E95">
              <w:pPr>
                <w:ind w:firstLine="737"/>
                <w:jc w:val="both"/>
                <w:rPr>
                  <w:sz w:val="22"/>
                  <w:szCs w:val="22"/>
                  <w:lang w:eastAsia="lt-LT"/>
                </w:rPr>
              </w:pPr>
              <w:sdt>
                <w:sdtPr>
                  <w:alias w:val="Numeris"/>
                  <w:tag w:val="nr_65c4b7846dbe4f8593bfa1731694684d"/>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77ecf8ca3eff41b7b85fa567fe13e384"/>
            <w:lock w:val="sdtLocked"/>
            <w:richText/>
          </w:sdtPr>
          <w:sdtContent>
            <w:p w14:paraId="6FC559A1" w14:textId="22158530">
              <w:pPr>
                <w:ind w:firstLine="737"/>
                <w:jc w:val="both"/>
                <w:rPr>
                  <w:strike/>
                  <w:color w:val="FF0000"/>
                  <w:sz w:val="22"/>
                  <w:szCs w:val="22"/>
                  <w:lang w:eastAsia="lt-LT"/>
                </w:rPr>
              </w:pPr>
              <w:sdt>
                <w:sdtPr>
                  <w:alias w:val="Numeris"/>
                  <w:tag w:val="nr_77ecf8ca3eff41b7b85fa567fe13e384"/>
                  <w:lock w:val="sdtLocked"/>
                  <w:richText/>
                </w:sdtPr>
                <w:sdtContent>
                  <w:r>
                    <w:rPr>
                      <w:sz w:val="22"/>
                      <w:szCs w:val="22"/>
                      <w:lang w:eastAsia="lt-LT"/>
                    </w:rPr>
                    <w:t>25</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6 p."/>
            <w:tag w:val="part_862a4ed6c6f64947bd30a3662cac7076"/>
            <w:lock w:val="sdtLocked"/>
            <w:richText/>
          </w:sdtPr>
          <w:sdtContent>
            <w:p w14:paraId="010C6942" w14:textId="4A6B94BC">
              <w:pPr>
                <w:ind w:firstLine="737"/>
                <w:jc w:val="both"/>
                <w:rPr>
                  <w:sz w:val="22"/>
                  <w:szCs w:val="22"/>
                  <w:lang w:eastAsia="lt-LT"/>
                </w:rPr>
              </w:pPr>
              <w:sdt>
                <w:sdtPr>
                  <w:alias w:val="Numeris"/>
                  <w:tag w:val="nr_862a4ed6c6f64947bd30a3662cac7076"/>
                  <w:lock w:val="sdtLocked"/>
                  <w:richText/>
                </w:sdtPr>
                <w:sdtContent>
                  <w:r>
                    <w:rPr>
                      <w:sz w:val="22"/>
                      <w:szCs w:val="22"/>
                      <w:lang w:eastAsia="lt-LT"/>
                    </w:rPr>
                    <w:t>26</w:t>
                  </w:r>
                </w:sdtContent>
              </w:sdt>
              <w:r>
                <w:rPr>
                  <w:sz w:val="22"/>
                  <w:szCs w:val="22"/>
                  <w:lang w:eastAsia="lt-LT"/>
                </w:rPr>
                <w:t>. Prie šios sutarties pridedamas išnuomojamo žemės sklypo planas M 1:500, kaip neatskiriama sudedamoji šios sutarties dalis.</w:t>
              </w:r>
            </w:p>
          </w:sdtContent>
        </w:sdt>
        <w:sdt>
          <w:sdtPr>
            <w:alias w:val="27 p."/>
            <w:tag w:val="part_6b0af554884f47f0b8f734eb83fb8460"/>
            <w:lock w:val="sdtLocked"/>
            <w:richText/>
          </w:sdtPr>
          <w:sdtContent>
            <w:p w14:paraId="542EAE84" w14:textId="568FD2C6">
              <w:pPr>
                <w:ind w:firstLine="737"/>
                <w:jc w:val="both"/>
                <w:rPr>
                  <w:sz w:val="22"/>
                  <w:szCs w:val="22"/>
                  <w:lang w:eastAsia="lt-LT"/>
                </w:rPr>
              </w:pPr>
              <w:sdt>
                <w:sdtPr>
                  <w:alias w:val="Numeris"/>
                  <w:tag w:val="nr_6b0af554884f47f0b8f734eb83fb8460"/>
                  <w:lock w:val="sdtLocked"/>
                  <w:richText/>
                </w:sdtPr>
                <w:sdtContent>
                  <w:r>
                    <w:rPr>
                      <w:sz w:val="22"/>
                      <w:szCs w:val="22"/>
                      <w:lang w:eastAsia="lt-LT"/>
                    </w:rPr>
                    <w:t>27</w:t>
                  </w:r>
                </w:sdtContent>
              </w:sdt>
              <w:r>
                <w:rPr>
                  <w:sz w:val="22"/>
                  <w:szCs w:val="22"/>
                  <w:lang w:eastAsia="lt-LT"/>
                </w:rPr>
                <w:t>. Juridinį faktą apie sudarytą sutartį nuomininkas savo lėšomis per 3 mėnesius įregistruoja Nekilnojamojo turto registre.</w:t>
              </w:r>
            </w:p>
          </w:sdtContent>
        </w:sdt>
        <w:sdt>
          <w:sdtPr>
            <w:alias w:val="28 p."/>
            <w:tag w:val="part_3980e4079eb84ce499df482a2398d018"/>
            <w:lock w:val="sdtLocked"/>
            <w:richText/>
          </w:sdtPr>
          <w:sdtContent>
            <w:p w14:paraId="1DE9D7DF" w14:textId="1E1995AE">
              <w:pPr>
                <w:ind w:firstLine="737"/>
                <w:jc w:val="both"/>
                <w:rPr>
                  <w:sz w:val="22"/>
                  <w:szCs w:val="22"/>
                  <w:lang w:eastAsia="lt-LT"/>
                </w:rPr>
              </w:pPr>
              <w:sdt>
                <w:sdtPr>
                  <w:alias w:val="Numeris"/>
                  <w:tag w:val="nr_3980e4079eb84ce499df482a2398d018"/>
                  <w:lock w:val="sdtLocked"/>
                  <w:richText/>
                </w:sdtPr>
                <w:sdtContent>
                  <w:r>
                    <w:rPr>
                      <w:sz w:val="22"/>
                      <w:szCs w:val="22"/>
                      <w:lang w:eastAsia="lt-LT"/>
                    </w:rPr>
                    <w:t>28</w:t>
                  </w:r>
                </w:sdtContent>
              </w:sdt>
              <w:r>
                <w:rPr>
                  <w:sz w:val="22"/>
                  <w:szCs w:val="22"/>
                  <w:lang w:eastAsia="lt-LT"/>
                </w:rPr>
                <w:t>. Sutartis įsigalioja nuo jos pasirašymo momento (pasirašymo momentu laikoma data, kai sutartį pasirašo paskutinė jos šalis) ir sudaryta elektroniniu būdu, pasirašoma kvalifikuotais elektroniniais parašais. Pasirašomas 1 (vienas) sutarties egzempliorius, juo šalys pasidalina elektroninėmis priemonėmis.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A80ABD" w14:textId="77777777">
      <w:pPr>
        <w:rPr>
          <w:szCs w:val="24"/>
          <w:lang w:eastAsia="lt-LT"/>
        </w:rPr>
      </w:pPr>
      <w:r>
        <w:rPr>
          <w:szCs w:val="24"/>
          <w:lang w:eastAsia="lt-LT"/>
        </w:rPr>
        <w:separator/>
      </w:r>
    </w:p>
  </w:endnote>
  <w:endnote w:type="continuationSeparator" w:id="0">
    <w:p w14:paraId="5EA4C793"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26C826"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A554E2"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B8E6D"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C0612D" w14:textId="77777777">
      <w:pPr>
        <w:rPr>
          <w:szCs w:val="24"/>
          <w:lang w:eastAsia="lt-LT"/>
        </w:rPr>
      </w:pPr>
      <w:r>
        <w:rPr>
          <w:szCs w:val="24"/>
          <w:lang w:eastAsia="lt-LT"/>
        </w:rPr>
        <w:separator/>
      </w:r>
    </w:p>
  </w:footnote>
  <w:footnote w:type="continuationSeparator" w:id="0">
    <w:p w14:paraId="2D29C99E"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D7C348"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C42017"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66421b855f459690d61cae39305870" PartId="d356c3b53edf4173a3db35c78848a36f">
    <Part Type="preambule" DocPartId="23f7976ef033496eb5ce02d5dbbdf959" PartId="0c245e16ba074df5a02c419aa07f3594"/>
    <Part Type="pastraipa" DocPartId="d2d4a07df6b84d12b9674c698f1b2a1e" PartId="83403b556f2b41a29e3c2c98b8edf04d"/>
    <Part Type="punktas" Nr="1" Abbr="1 p." DocPartId="6cc3baf3525b49c68642d7683d587c0d" PartId="76fef217654f43e28953c8d705272ce2"/>
    <Part Type="punktas" Nr="2" Abbr="2 p." DocPartId="b347256c01c84195a80e7db37aae5e6a" PartId="c0a0db8e07af4c71964a3d2c9d8dbefb"/>
    <Part Type="punktas" Nr="3" Abbr="3 p." DocPartId="7da1ebee103b4920838196abcd0e9ce2" PartId="d66381786a9f4dc4990e1c70481c86d6"/>
    <Part Type="punktas" Nr="4" Abbr="4 p." DocPartId="bc14a98212c847f697a243033cd594ea" PartId="aa15b00725f64616ac1e89e028d8df3e"/>
    <Part Type="punktas" Nr="5" Abbr="5 p." DocPartId="149ea8e7a03c4c06bbdaaa4cd31fc356" PartId="19b15581c53e4ae4bfb89a9981d5b540"/>
    <Part Type="punktas" Nr="6" Abbr="6 p." DocPartId="36294133dabd4a77ab2d7e807f331e56" PartId="981d367cb0fb465784ff77537590788f"/>
    <Part Type="punktas" Nr="7" Abbr="7 p." DocPartId="2f9868abe1774b0f8c77d2141d2e804c" PartId="fc1826b19475432dabfade7be75cab83"/>
    <Part Type="punktas" Nr="8" Abbr="8 p." DocPartId="92e231ddfc5d4d10b4d3b2fe15c08c3a" PartId="9963fcae2c9f4328acfb0300d8844acd"/>
    <Part Type="punktas" Nr="9" Abbr="9 p." DocPartId="3bd352e412c74cc48b277f38437ae84f" PartId="dcdeafc0ed1a425499146b960380a024"/>
    <Part Type="punktas" Nr="10" Abbr="10 p." DocPartId="9b10a097b5e8486a81a7355d64f66369" PartId="bab4706f6a3b485884f72041fe7ff90b"/>
    <Part Type="punktas" Nr="11" Abbr="11 p." DocPartId="9f0c6a88dddd4a9c926b40ad3aa356b9" PartId="d536f3f20feb43eba8e0bdf5b2acb0f9">
      <Part Type="papunktis" Nr="11.1" Abbr="11.1 pp." DocPartId="fac83dce5d694455a79278aacc4f1b97" PartId="969e2e71d3d945c5adaaa2f90b2e2105"/>
      <Part Type="papunktis" Nr="11.2" Abbr="11.2 pp." DocPartId="f8f977e1b2284ef28cb903d59e04ca4b" PartId="b669349260e748fbb8f34525eced46e9"/>
    </Part>
    <Part Type="punktas" Nr="12" Abbr="12 p." DocPartId="a912faab9436453db793fa1f29ab0453" PartId="fece6248bafc4fffa7bf7c53a153a018"/>
    <Part Type="punktas" Nr="13" Abbr="13 p." DocPartId="2a3f02ddc4374d84b4a1d5cc021d623d" PartId="56128e55b17f475b8b7239f8166f75b2"/>
    <Part Type="punktas" Nr="14" Abbr="14 p." DocPartId="d06337065a5a46e78cc6e83aab86d469" PartId="ee02018d71cb4913be6d2beb80d6d291"/>
    <Part Type="punktas" Nr="15" Abbr="15 p." DocPartId="beaf9a5e44d04588b97dd39cb1159377" PartId="0f1167d810784375b6d6e1a17b4ce888">
      <Part Type="papunktis" Nr="15.1" Abbr="15.1 pp." DocPartId="e05bd32fbc8945bb8132b91ab1c70816" PartId="434e4d94288246618003be50f0304a98"/>
      <Part Type="papunktis" Nr="15.2" Abbr="15.2 pp." DocPartId="2be579064a274590a24aa4ae3df5f8fb" PartId="37f3b568cffb4ea6aee7430f3de88ef4"/>
    </Part>
    <Part Type="punktas" Nr="16" Abbr="16 p." DocPartId="a60274a9a946476185303aff107cc59d" PartId="1d54787cde9743cbb8bae3b62e4e9197"/>
    <Part Type="punktas" Nr="17" Abbr="17 p." DocPartId="56b646f0d96a48a7904f3f6d87394ce5" PartId="4c144b2848054642a47144437aec77f5"/>
    <Part Type="punktas" Nr="18" Abbr="18 p." DocPartId="d0429a5c2e9a48c49e8d9b46e4030ec6" PartId="e166acf46ab0460e841eb67a9abebb47"/>
    <Part Type="punktas" Nr="19" Abbr="19 p." DocPartId="069270dd14c54169b29846f14acde818" PartId="dd1bb66b8585454d817a655bf5790fba"/>
    <Part Type="punktas" Nr="20" Abbr="20 p." DocPartId="07b5d1b186ae4392b1b13cf162b63e06" PartId="8c498834c1944d6fb0be2f77703aa70c"/>
    <Part Type="punktas" Nr="21" Abbr="21 p." DocPartId="9db36fc2cdaf43a48aaad0cf7c31cb9d" PartId="07658604dd554d498d057ab635b595a5"/>
    <Part Type="punktas" Nr="22" Abbr="22 p." DocPartId="db0e1ffc51d04af086fa4a63fefbd33c" PartId="311d4dcafda74709a38337d9a4774915"/>
    <Part Type="punktas" Nr="23" Abbr="23 p." DocPartId="825de736acdc435e9f37483b480931ae" PartId="58e84980e90a45b1883bf2bba27464ce">
      <Part Type="papunktis" Nr="23.1" Abbr="23.1 pp." DocPartId="9282398f255e488085360b4915d99ed8" PartId="a612995781a24895813da7144953a153"/>
      <Part Type="papunktis" Nr="23.2" Abbr="23.2 pp." DocPartId="927f946062484605805878d4c5351301" PartId="4674256d01404df7bdffa8bf3ed1c08e"/>
      <Part Type="papunktis" Nr="23.3" Abbr="23.3 pp." DocPartId="e811c57bca3a43aebbe58d846534ac19" PartId="3b172e23615d4f28bd34ec5e4b393c34"/>
      <Part Type="papunktis" Nr="23.4" Abbr="23.4 pp." DocPartId="cb463b559915486f80ab7b9357dd71a8" PartId="9a073c8c5a6543608aab4b81382f1f87"/>
      <Part Type="papunktis" Nr="23.5" Abbr="23.5 pp." DocPartId="6a177cf70a7744a58178b099c3db699c" PartId="934bb45dd95b4beda0df28b5026dc2bb"/>
      <Part Type="papunktis" Nr="23.6" Abbr="23.6 pp." DocPartId="3fbc0cb65778451880c557a886731027" PartId="5f0066247a154e9b8a026a0d5ce2e35a"/>
      <Part Type="papunktis" Nr="23.7" Abbr="23.7 pp." DocPartId="bead6b7762ea4b52b597987a0e839070" PartId="fae3e7fe9b61479485c9d0274e39b1d8"/>
      <Part Type="papunktis" Nr="23.8" Abbr="23.8 pp." DocPartId="fd2b81bb8dcf4beabfd193ecccc3b375" PartId="2d81ff7567634a69a9de8d97680ba8a4"/>
      <Part Type="papunktis" Nr="23.9" Abbr="23.9 pp." DocPartId="0dea7a4d9c5e41a5bb416e9d520da347" PartId="e8a5183f62734ff7b4b1edeedba74962"/>
    </Part>
    <Part Type="punktas" Nr="24" Abbr="24 p." DocPartId="0c377386a9f7404e872e7d967f364002" PartId="65c4b7846dbe4f8593bfa1731694684d"/>
    <Part Type="punktas" Nr="25" Abbr="25 p." DocPartId="3690029e3b994ca483751a38a87244c9" PartId="77ecf8ca3eff41b7b85fa567fe13e384"/>
    <Part Type="punktas" Nr="26" Abbr="26 p." DocPartId="01fbebb53d4e463f947f592432cc7909" PartId="862a4ed6c6f64947bd30a3662cac7076"/>
    <Part Type="punktas" Nr="27" Abbr="27 p." DocPartId="81c97774c9234fe695df7eb8f2d91162" PartId="6b0af554884f47f0b8f734eb83fb8460"/>
    <Part Type="punktas" Nr="28" Abbr="28 p." DocPartId="db4cfdafcf9244ffbbd55c0e3353605b" PartId="3980e4079eb84ce499df482a2398d018"/>
  </Part>
</Parts>
</file>

<file path=customXml/itemProps1.xml><?xml version="1.0" encoding="utf-8"?>
<ds:datastoreItem xmlns:ds="http://schemas.openxmlformats.org/officeDocument/2006/customXml" ds:itemID="{8DA709E6-5A33-4D7F-A9D8-6268C5A75D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1755</Words>
  <Characters>12167</Characters>
  <Application>Microsoft Office Word</Application>
  <DocSecurity>4</DocSecurity>
  <Lines>166</Lines>
  <Paragraphs>61</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13861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2025-02-18T11:24:00Z</dcterms:created>
  <dc:creator>Stepas Žutautas</dc:creator>
  <lastModifiedBy>adlibuser</lastModifiedBy>
  <dcterms:modified xsi:type="dcterms:W3CDTF">2025-02-18T11:24:00Z</dcterms:modified>
  <revision>2</revision>
  <dc:title>999999999</dc:title>
</coreProperties>
</file>