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239c6926b6e45d4b2f4ae12f207cca8"/>
        <w:lock w:val="sdtLocked"/>
        <w:richText/>
      </w:sdtPr>
      <w:sdtContent>
        <w:p>
          <w:pPr>
            <w:tabs>
              <w:tab w:val="center" w:pos="4819"/>
              <w:tab w:val="right" w:pos="9638"/>
            </w:tabs>
            <w:suppressAutoHyphens/>
            <w:rPr>
              <w:szCs w:val="24"/>
              <w:lang w:val="en-GB" w:eastAsia="ar-SA"/>
            </w:rPr>
          </w:pPr>
        </w:p>
        <w:p>
          <w:pPr>
            <w:jc w:val="center"/>
            <w:rPr>
              <w:b/>
              <w:szCs w:val="24"/>
              <w:lang w:eastAsia="ar-SA"/>
            </w:rPr>
          </w:pPr>
        </w:p>
        <w:p>
          <w:pPr>
            <w:jc w:val="center"/>
            <w:rPr>
              <w:b/>
              <w:szCs w:val="24"/>
              <w:lang w:eastAsia="ar-SA"/>
            </w:rPr>
          </w:pPr>
          <w:r>
            <w:rPr>
              <w:b/>
              <w:szCs w:val="24"/>
              <w:lang w:eastAsia="ar-SA"/>
            </w:rPr>
            <w:t>ŠIAULIŲ MIESTO SAVIVALDYBĖS ADMINISTRACIJOS</w:t>
          </w:r>
        </w:p>
        <w:sdt>
          <w:sdtPr>
            <w:alias w:val="skyrius"/>
            <w:tag w:val="part_ddf281dd023c43399332a3f35d253f56"/>
            <w:lock w:val="sdtLocked"/>
            <w:richText/>
          </w:sdtPr>
          <w:sdtContent>
            <w:p>
              <w:pPr>
                <w:jc w:val="center"/>
                <w:rPr>
                  <w:b/>
                  <w:szCs w:val="24"/>
                  <w:lang w:eastAsia="ar-SA"/>
                </w:rPr>
              </w:pPr>
              <w:r>
                <w:rPr>
                  <w:b/>
                  <w:szCs w:val="24"/>
                  <w:lang w:eastAsia="ar-SA"/>
                </w:rPr>
                <w:t>EKONOMIKOS SKYRIUS</w:t>
              </w:r>
            </w:p>
            <w:p>
              <w:pPr>
                <w:jc w:val="center"/>
                <w:rPr>
                  <w:b/>
                  <w:sz w:val="16"/>
                  <w:szCs w:val="24"/>
                  <w:lang w:eastAsia="ar-SA"/>
                </w:rPr>
              </w:pPr>
            </w:p>
            <w:p>
              <w:pPr>
                <w:suppressAutoHyphens/>
                <w:jc w:val="center"/>
                <w:rPr>
                  <w:b/>
                  <w:szCs w:val="24"/>
                  <w:lang w:eastAsia="ar-SA"/>
                </w:rPr>
              </w:pPr>
              <w:sdt>
                <w:sdtPr>
                  <w:alias w:val="Pavadinimas"/>
                  <w:tag w:val="title_ddf281dd023c43399332a3f35d253f56"/>
                  <w:lock w:val="sdtLocked"/>
                  <w:richText/>
                </w:sdtPr>
                <w:sdtContent>
                  <w:r>
                    <w:rPr>
                      <w:b/>
                      <w:szCs w:val="24"/>
                      <w:lang w:eastAsia="ar-SA"/>
                    </w:rPr>
                    <w:t>SPRENDIMO</w:t>
                  </w:r>
                </w:sdtContent>
              </w:sdt>
            </w:p>
            <w:p>
              <w:pPr>
                <w:suppressAutoHyphens/>
                <w:ind w:firstLine="62"/>
                <w:jc w:val="center"/>
                <w:rPr>
                  <w:b/>
                  <w:szCs w:val="24"/>
                  <w:lang w:eastAsia="ar-SA"/>
                </w:rPr>
              </w:pPr>
              <w:r>
                <w:rPr>
                  <w:b/>
                  <w:szCs w:val="24"/>
                  <w:lang w:eastAsia="ar-SA"/>
                </w:rPr>
                <w:t xml:space="preserve">„DĖL UAB VAISTINEI </w:t>
              </w:r>
              <w:r>
                <w:rPr>
                  <w:szCs w:val="24"/>
                  <w:lang w:val="en-GB" w:eastAsia="ar-SA"/>
                </w:rPr>
                <w:t>„</w:t>
              </w:r>
              <w:r>
                <w:rPr>
                  <w:b/>
                  <w:szCs w:val="24"/>
                  <w:lang w:eastAsia="ar-SA"/>
                </w:rPr>
                <w:t>VALERIJONAS</w:t>
              </w:r>
              <w:r>
                <w:rPr>
                  <w:szCs w:val="24"/>
                  <w:lang w:val="en-GB" w:eastAsia="ar-SA"/>
                </w:rPr>
                <w:t>“</w:t>
              </w:r>
              <w:r>
                <w:rPr>
                  <w:b/>
                  <w:szCs w:val="24"/>
                  <w:lang w:eastAsia="ar-SA"/>
                </w:rPr>
                <w:t xml:space="preserve"> 2024 METŲ </w:t>
              </w:r>
              <w:r>
                <w:rPr>
                  <w:b/>
                  <w:bCs/>
                  <w:szCs w:val="24"/>
                  <w:lang w:eastAsia="ar-SA"/>
                </w:rPr>
                <w:t>VALSTYBINĖS ŽEMĖS NUOMOS MOKESČIO SUMAŽINIMO / NESUMAŽINIMO</w:t>
              </w:r>
              <w:r>
                <w:rPr>
                  <w:b/>
                  <w:szCs w:val="24"/>
                  <w:lang w:eastAsia="ar-SA"/>
                </w:rPr>
                <w:t>“ PROJEKTO</w:t>
              </w:r>
            </w:p>
            <w:sdt>
              <w:sdtPr>
                <w:alias w:val="poskyris"/>
                <w:tag w:val="part_58efbab0cccf4742ad79b5ee1d437dd3"/>
                <w:lock w:val="sdtLocked"/>
                <w:richText/>
              </w:sdtPr>
              <w:sdtContent>
                <w:p>
                  <w:pPr>
                    <w:suppressAutoHyphens/>
                    <w:jc w:val="center"/>
                    <w:rPr>
                      <w:b/>
                      <w:szCs w:val="24"/>
                      <w:lang w:val="en-GB" w:eastAsia="ar-SA"/>
                    </w:rPr>
                  </w:pPr>
                  <w:sdt>
                    <w:sdtPr>
                      <w:alias w:val="Pavadinimas"/>
                      <w:tag w:val="title_58efbab0cccf4742ad79b5ee1d437dd3"/>
                      <w:lock w:val="sdtLocked"/>
                      <w:richText/>
                    </w:sdtPr>
                    <w:sdtContent>
                      <w:r>
                        <w:rPr>
                          <w:b/>
                          <w:szCs w:val="24"/>
                          <w:lang w:val="en-GB" w:eastAsia="ar-SA"/>
                        </w:rPr>
                        <w:t>AIŠKINAMASIS RAŠTAS</w:t>
                      </w:r>
                    </w:sdtContent>
                  </w:sdt>
                </w:p>
                <w:p>
                  <w:pPr>
                    <w:jc w:val="center"/>
                    <w:rPr>
                      <w:b/>
                      <w:sz w:val="16"/>
                      <w:szCs w:val="24"/>
                      <w:lang w:eastAsia="ar-SA"/>
                    </w:rPr>
                  </w:pPr>
                </w:p>
                <w:p>
                  <w:pPr>
                    <w:suppressAutoHyphens/>
                    <w:jc w:val="center"/>
                    <w:rPr>
                      <w:bCs/>
                      <w:szCs w:val="24"/>
                      <w:lang w:eastAsia="ar-SA"/>
                    </w:rPr>
                  </w:pPr>
                  <w:r>
                    <w:rPr>
                      <w:bCs/>
                      <w:szCs w:val="24"/>
                      <w:lang w:eastAsia="ar-SA"/>
                    </w:rPr>
                    <w:t>2025 m. vasario 7 d.</w:t>
                  </w:r>
                </w:p>
                <w:p>
                  <w:pPr>
                    <w:suppressAutoHyphens/>
                    <w:jc w:val="center"/>
                    <w:rPr>
                      <w:bCs/>
                      <w:szCs w:val="24"/>
                      <w:lang w:eastAsia="ar-SA"/>
                    </w:rPr>
                  </w:pPr>
                  <w:r>
                    <w:rPr>
                      <w:bCs/>
                      <w:szCs w:val="24"/>
                      <w:lang w:eastAsia="ar-SA"/>
                    </w:rPr>
                    <w:t>Šiauliai</w:t>
                  </w:r>
                </w:p>
                <w:p>
                  <w:pPr>
                    <w:jc w:val="center"/>
                    <w:rPr>
                      <w:b/>
                      <w:szCs w:val="24"/>
                      <w:lang w:eastAsia="ar-SA"/>
                    </w:rPr>
                  </w:pPr>
                </w:p>
              </w:sdtContent>
            </w:sdt>
            <w:sdt>
              <w:sdtPr>
                <w:alias w:val="poskyris"/>
                <w:tag w:val="part_64417eada2684b45956809f8b9fc13d6"/>
                <w:lock w:val="sdtLocked"/>
                <w:richText/>
              </w:sdtPr>
              <w:sdtContent>
                <w:p>
                  <w:pPr>
                    <w:suppressAutoHyphens/>
                    <w:ind w:firstLine="720"/>
                    <w:jc w:val="both"/>
                    <w:rPr>
                      <w:b/>
                      <w:szCs w:val="24"/>
                      <w:lang w:eastAsia="ar-SA"/>
                    </w:rPr>
                  </w:pPr>
                  <w:sdt>
                    <w:sdtPr>
                      <w:alias w:val="Pavadinimas"/>
                      <w:tag w:val="title_64417eada2684b45956809f8b9fc13d6"/>
                      <w:lock w:val="sdtLocked"/>
                      <w:richText/>
                    </w:sdtPr>
                    <w:sdtContent>
                      <w:r>
                        <w:rPr>
                          <w:b/>
                          <w:szCs w:val="24"/>
                          <w:lang w:eastAsia="ar-SA"/>
                        </w:rPr>
                        <w:t>Parengto sprendimo projekto tikslai ir uždaviniai.</w:t>
                      </w:r>
                    </w:sdtContent>
                  </w:sdt>
                </w:p>
                <w:p>
                  <w:pPr>
                    <w:suppressAutoHyphens/>
                    <w:ind w:firstLine="720"/>
                    <w:jc w:val="both"/>
                    <w:rPr>
                      <w:szCs w:val="24"/>
                      <w:lang w:val="en-GB" w:eastAsia="ar-SA"/>
                    </w:rPr>
                  </w:pPr>
                  <w:r>
                    <w:rPr>
                      <w:bCs/>
                      <w:szCs w:val="24"/>
                      <w:lang w:eastAsia="ar-SA"/>
                    </w:rPr>
                    <w:t xml:space="preserve">Sprendimo projekto tikslas – </w:t>
                  </w:r>
                  <w:r>
                    <w:rPr>
                      <w:szCs w:val="24"/>
                      <w:lang w:val="en-GB" w:eastAsia="ar-SA"/>
                    </w:rPr>
                    <w:t>sumažinti / nesumažinti Šiaulių miesto savivaldybės biudžeto sąskaita UAB vaistinei „Valerijonas“ (kodas 144803578) 2024 metų valstybinės žemės nuomos mokestį 172,01 Eur suma už 0,026 ha ploto žemės sklypo dalį adresu: Vilniaus g. 175/173, Šiauliai.</w:t>
                  </w:r>
                </w:p>
                <w:p>
                  <w:pPr>
                    <w:suppressAutoHyphens/>
                    <w:ind w:firstLine="720"/>
                    <w:jc w:val="both"/>
                    <w:rPr>
                      <w:iCs/>
                      <w:szCs w:val="24"/>
                      <w:lang w:eastAsia="ar-SA"/>
                    </w:rPr>
                  </w:pPr>
                </w:p>
                <w:p>
                  <w:pPr>
                    <w:suppressAutoHyphens/>
                    <w:ind w:firstLine="720"/>
                    <w:jc w:val="both"/>
                    <w:rPr>
                      <w:iCs/>
                      <w:szCs w:val="24"/>
                      <w:lang w:eastAsia="ar-SA"/>
                    </w:rPr>
                  </w:pPr>
                  <w:r>
                    <w:rPr>
                      <w:szCs w:val="24"/>
                      <w:lang w:val="en-GB" w:eastAsia="ar-SA"/>
                    </w:rPr>
                    <w:t xml:space="preserve">Lietuvos Respublikos Vyriausybės 2002 m. lapkričio 19 d. nutarimo Nr. 1798 „Dėl nuomos mokesčio ir žemės nuomos mokesčio priedo už valstybinę žemę“ 1.8 papunkčiu numatyta, kad </w:t>
                  </w:r>
                  <w:r>
                    <w:rPr>
                      <w:color w:val="000000"/>
                      <w:szCs w:val="24"/>
                      <w:lang w:val="en-GB" w:eastAsia="ar-SA"/>
                    </w:rPr>
                    <w:t>savivaldybių tarybos savo biudžeto sąskaita turi teisę mažinti valstybinės žemės nuomos mokestį arba visai nuo jo atleisti.</w:t>
                  </w:r>
                </w:p>
                <w:p>
                  <w:pPr>
                    <w:suppressAutoHyphens/>
                    <w:ind w:firstLine="720"/>
                    <w:jc w:val="both"/>
                    <w:rPr>
                      <w:color w:val="000000"/>
                      <w:szCs w:val="24"/>
                      <w:lang w:val="en-GB" w:eastAsia="ar-SA"/>
                    </w:rPr>
                  </w:pP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w:t>
                  </w:r>
                  <w:r>
                    <w:rPr>
                      <w:iCs/>
                      <w:szCs w:val="24"/>
                      <w:lang w:val="en-GB" w:eastAsia="ar-SA"/>
                    </w:rPr>
                    <w:t>(</w:t>
                  </w:r>
                  <w:r>
                    <w:rPr>
                      <w:i/>
                      <w:iCs/>
                      <w:szCs w:val="24"/>
                      <w:lang w:val="en-GB" w:eastAsia="ar-SA"/>
                    </w:rPr>
                    <w:t>suvestinė redakcija nuo 2025-01-01</w:t>
                  </w:r>
                  <w:r>
                    <w:rPr>
                      <w:iCs/>
                      <w:szCs w:val="24"/>
                      <w:lang w:val="en-GB" w:eastAsia="ar-SA"/>
                    </w:rPr>
                    <w:t xml:space="preserve">), 10.2 papunktyje numatyta, kad Šiaulių miesto </w:t>
                  </w:r>
                  <w:r>
                    <w:rPr>
                      <w:color w:val="000000"/>
                      <w:szCs w:val="24"/>
                      <w:lang w:val="en-GB" w:eastAsia="ar-SA"/>
                    </w:rPr>
                    <w:t>savivaldybės taryba sprendimais gali mažinti einamųjų metų nuomos mokestį už valstybinę žemę arba visai nuo jo atleisti, jei</w:t>
                  </w:r>
                  <w:r>
                    <w:rPr>
                      <w:iCs/>
                      <w:szCs w:val="24"/>
                      <w:lang w:val="en-GB" w:eastAsia="ar-SA"/>
                    </w:rPr>
                    <w:t xml:space="preserve">  </w:t>
                  </w:r>
                  <w:r>
                    <w:rPr>
                      <w:color w:val="000000"/>
                      <w:szCs w:val="24"/>
                      <w:lang w:val="en-GB" w:eastAsia="ar-SA"/>
                    </w:rPr>
                    <w:t>asmenys nurodo objektyvias valstybinės žemės nuomos sutarčių nesudarymo priežastis.</w:t>
                  </w:r>
                </w:p>
                <w:p>
                  <w:pPr>
                    <w:suppressAutoHyphens/>
                    <w:ind w:firstLine="720"/>
                    <w:jc w:val="both"/>
                    <w:rPr>
                      <w:color w:val="212529"/>
                      <w:szCs w:val="24"/>
                      <w:shd w:val="clear" w:color="auto" w:fill="FFFFFF"/>
                      <w:lang w:val="en-GB" w:eastAsia="ar-SA"/>
                    </w:rPr>
                  </w:pPr>
                  <w:r>
                    <w:rPr>
                      <w:bCs/>
                      <w:color w:val="212529"/>
                      <w:szCs w:val="24"/>
                      <w:shd w:val="clear" w:color="auto" w:fill="FFFFFF"/>
                      <w:lang w:val="en-GB" w:eastAsia="ar-SA"/>
                    </w:rPr>
                    <w:t>2024 metų</w:t>
                  </w:r>
                  <w:r>
                    <w:rPr>
                      <w:color w:val="212529"/>
                      <w:szCs w:val="24"/>
                      <w:shd w:val="clear" w:color="auto" w:fill="FFFFFF"/>
                      <w:lang w:val="en-GB" w:eastAsia="ar-SA"/>
                    </w:rPr>
                    <w:t> mokestiniu laikotarpiui galiojo valstybinės žemės išnuomotos ne aukciono būdu, ir už valstybinės žemės sklypų naudojimą tarifai patvirtinti Šiaulių miesto savivaldybės tarybos 2016 m. birželio 30 d. sprendimu Nr. T-267 (suvestinė redakcija nuo 2023-04-01 iki 2024-12-31):</w:t>
                  </w:r>
                </w:p>
                <w:p>
                  <w:pPr>
                    <w:suppressAutoHyphens/>
                    <w:ind w:firstLine="720"/>
                    <w:jc w:val="both"/>
                    <w:rPr>
                      <w:color w:val="212529"/>
                      <w:szCs w:val="24"/>
                      <w:lang w:val="en-GB" w:eastAsia="ar-SA"/>
                    </w:rPr>
                  </w:pPr>
                  <w:r>
                    <w:rPr>
                      <w:bCs/>
                      <w:color w:val="212529"/>
                      <w:szCs w:val="24"/>
                      <w:lang w:val="en-GB" w:eastAsia="ar-SA"/>
                    </w:rPr>
                    <w:t>0,81 proc. </w:t>
                  </w:r>
                  <w:r>
                    <w:rPr>
                      <w:color w:val="212529"/>
                      <w:szCs w:val="24"/>
                      <w:lang w:val="en-GB" w:eastAsia="ar-SA"/>
                    </w:rPr>
                    <w:t>žemės vertės, apskaičiuotos pagal einamųjų metų sausio 1 dieną taikytus žemės verčių žemėlapius, – valstybinės žemės sklypams, kai valstybinės žemės nuomos sutartys sudarytos po 2009 m. sausio 1 d., ir asmenims, kuriems valstybinės žemės nuomotojas Lietuvos Respublikos Vyriausybės nustatyta tvarka perskaičiuoja iki 2008 m. gruodžio 31 d. sudarytų valstybinės žemės nuomos sutarčių pagrindu išnuomotų žemės sklypų vertę;</w:t>
                  </w:r>
                </w:p>
                <w:p>
                  <w:pPr>
                    <w:suppressAutoHyphens/>
                    <w:ind w:firstLine="720"/>
                    <w:jc w:val="both"/>
                    <w:rPr>
                      <w:color w:val="000000"/>
                      <w:szCs w:val="24"/>
                      <w:lang w:val="en-GB" w:eastAsia="ar-SA"/>
                    </w:rPr>
                  </w:pPr>
                  <w:r>
                    <w:rPr>
                      <w:bCs/>
                      <w:color w:val="212529"/>
                      <w:szCs w:val="24"/>
                      <w:lang w:val="en-GB" w:eastAsia="ar-SA"/>
                    </w:rPr>
                    <w:t>4,0 proc.</w:t>
                  </w:r>
                  <w:r>
                    <w:rPr>
                      <w:color w:val="212529"/>
                      <w:szCs w:val="24"/>
                      <w:lang w:val="en-GB" w:eastAsia="ar-SA"/>
                    </w:rPr>
                    <w:t xml:space="preserve"> žemės vertės,</w:t>
                  </w:r>
                  <w:r>
                    <w:rPr>
                      <w:color w:val="212529"/>
                      <w:szCs w:val="24"/>
                      <w:shd w:val="clear" w:color="auto" w:fill="FFFFFF"/>
                      <w:lang w:val="en-GB" w:eastAsia="ar-SA"/>
                    </w:rPr>
                    <w:t xml:space="preserve"> nurodytos valstybinės žemės nuomos sutartyse, kai valstybinės žemės nuomos sutartys sudarytos iki 2008 m. gruodžio 31 d.; kai</w:t>
                  </w:r>
                  <w:r>
                    <w:rPr>
                      <w:color w:val="212529"/>
                      <w:szCs w:val="24"/>
                      <w:lang w:val="en-GB" w:eastAsia="ar-SA"/>
                    </w:rPr>
                    <w:t xml:space="preserve"> apskaičiuotos pagal einamųjų metų sausio 1 dieną taikytus žemės verčių žemėlapius, – valstybinės žemės naudotojams, kurie nėra sudarę žemės sklypų nuomos sutarčių bei </w:t>
                  </w:r>
                  <w:r>
                    <w:rPr>
                      <w:color w:val="212529"/>
                      <w:szCs w:val="24"/>
                      <w:shd w:val="clear" w:color="auto" w:fill="FFFFFF"/>
                      <w:lang w:val="en-GB" w:eastAsia="ar-SA"/>
                    </w:rPr>
                    <w:t>valstybinės žemės sklypams, įtrauktiems į Šiaulių miesto savivaldybės mero potvarkiu patvirtintą Nenaudojamų iš valstybės nuomojamų žemės sklypų sąrašą.</w:t>
                  </w:r>
                </w:p>
                <w:p>
                  <w:pPr>
                    <w:suppressAutoHyphens/>
                    <w:ind w:firstLine="720"/>
                    <w:jc w:val="both"/>
                    <w:rPr>
                      <w:color w:val="000000"/>
                      <w:szCs w:val="24"/>
                      <w:lang w:val="en-GB" w:eastAsia="ar-SA"/>
                    </w:rPr>
                  </w:pPr>
                </w:p>
                <w:p>
                  <w:pPr>
                    <w:suppressAutoHyphens/>
                    <w:ind w:firstLine="720"/>
                    <w:jc w:val="both"/>
                    <w:rPr>
                      <w:iCs/>
                      <w:szCs w:val="24"/>
                      <w:lang w:val="en-GB" w:eastAsia="ar-SA"/>
                    </w:rPr>
                  </w:pPr>
                  <w:r>
                    <w:rPr>
                      <w:iCs/>
                      <w:szCs w:val="24"/>
                      <w:lang w:val="en-GB" w:eastAsia="ar-SA"/>
                    </w:rPr>
                    <w:t xml:space="preserve">Šiaulių miesto savivaldybės administracija gavo UAB vaistinės </w:t>
                  </w:r>
                  <w:r>
                    <w:rPr>
                      <w:szCs w:val="24"/>
                      <w:lang w:val="en-GB" w:eastAsia="ar-SA"/>
                    </w:rPr>
                    <w:t>„Valerijonas“</w:t>
                  </w:r>
                  <w:r>
                    <w:rPr>
                      <w:iCs/>
                      <w:szCs w:val="24"/>
                      <w:lang w:val="en-GB" w:eastAsia="ar-SA"/>
                    </w:rPr>
                    <w:t xml:space="preserve"> (toliau – Įmonė) prašymą, kuriame prašoma pratęsti valstybinės žemės nuomos sutarties terminą ir už 2024 metus netaikyti padidinto 4 proc. žemės nuomos mokesčio tarifo.</w:t>
                  </w:r>
                </w:p>
                <w:p>
                  <w:pPr>
                    <w:suppressAutoHyphens/>
                    <w:ind w:firstLine="720"/>
                    <w:jc w:val="both"/>
                    <w:rPr>
                      <w:szCs w:val="24"/>
                      <w:lang w:val="en-GB" w:eastAsia="ar-SA"/>
                    </w:rPr>
                  </w:pPr>
                  <w:r>
                    <w:rPr>
                      <w:szCs w:val="24"/>
                      <w:lang w:val="en-GB" w:eastAsia="ar-SA"/>
                    </w:rPr>
                    <w:t>Įmonei valstybinės žemės nuomos sutarties terminas baigėsi 2024 m. rugsėjo 24 d. Įmonė 2024 m. gegužės 20 d. kreipėsi į Šiaulių miesto savivaldybės administraciją prašydama pratęsti valstybinės žemės nuomos sutartį, tačiau paaiškėjo, kad jų statinio paskirtis (komercinė) neatitinka žemės sklypo naudojimo paskirties ir (ar) naudojimo būdo. Įmonė nedelsiant kreipėsi dėl žemės sklypo paskirties keitimo, tačiau procesas užsitęsė. Dėl šios priežasties Įmonei nėra galimybės pratęsti valstybinės žemės nuomos sutarties ir vadovaujantis Savivaldybės tarybos nustatytais tarifais, nuo 2024 m. rugsėjo mėn. Įmonei taikomas padidintas 4 proc. tarifas. Atsižvelgiant į tai, kad sutarties nesudarymo aplinkybės priklauso ne nuo Įmonės, prašoma netaikyti padidinto 4 proc. žemės nuomos mokesčio tarifo.</w:t>
                  </w:r>
                </w:p>
                <w:p>
                  <w:pPr>
                    <w:suppressAutoHyphens/>
                    <w:ind w:firstLine="720"/>
                    <w:jc w:val="both"/>
                    <w:rPr>
                      <w:b/>
                      <w:bCs/>
                      <w:szCs w:val="24"/>
                      <w:lang w:val="en-GB" w:eastAsia="ar-SA"/>
                    </w:rPr>
                  </w:pPr>
                  <w:r>
                    <w:rPr>
                      <w:bCs/>
                      <w:szCs w:val="24"/>
                      <w:lang w:val="en-GB" w:eastAsia="ar-SA"/>
                    </w:rPr>
                    <w:t xml:space="preserve">Įmonei </w:t>
                  </w:r>
                  <w:r>
                    <w:rPr>
                      <w:szCs w:val="24"/>
                      <w:lang w:val="en-GB" w:eastAsia="ar-SA"/>
                    </w:rPr>
                    <w:t>valstybinės žemės nuomos mokesčio paskaičiavimai:</w:t>
                  </w:r>
                </w:p>
                <w:p>
                  <w:pPr>
                    <w:suppressAutoHyphens/>
                    <w:ind w:firstLine="720"/>
                    <w:jc w:val="both"/>
                    <w:rPr>
                      <w:szCs w:val="24"/>
                      <w:lang w:val="en-GB" w:eastAsia="ar-SA"/>
                    </w:rPr>
                  </w:pPr>
                  <w:r>
                    <w:rPr>
                      <w:szCs w:val="24"/>
                      <w:lang w:val="en-GB" w:eastAsia="ar-SA"/>
                    </w:rPr>
                    <w:t>0,026 ha sklypo dalies, adresu Vilniaus g. 175/173, Šiauliai, vertė 21 568,92 Eur, nuomos pradžia nuo 2016-10-16 iki 2024-09-24. Padidintas tarifas skaičiuojamas nuo 2024-09-25. Už laikotarpį iki sutarties pabaigos (9 mėn.) paskaičiuota įmoka sudaro 72,24 Eur.</w:t>
                  </w:r>
                </w:p>
                <w:p>
                  <w:pPr>
                    <w:suppressAutoHyphens/>
                    <w:ind w:firstLine="720"/>
                    <w:jc w:val="both"/>
                    <w:rPr>
                      <w:szCs w:val="24"/>
                      <w:lang w:val="en-GB" w:eastAsia="ar-SA"/>
                    </w:rPr>
                  </w:pPr>
                  <w:r>
                    <w:rPr>
                      <w:szCs w:val="24"/>
                      <w:lang w:val="en-GB" w:eastAsia="ar-SA"/>
                    </w:rPr>
                    <w:t>Pasibaigus sutarčiai, taikant 4 proc. tarifą, už 3 mėn. paskaičiuota 215,69 Eur ((21 568,92 Eur x 4 proc.)/12 m</w:t>
                  </w:r>
                  <w:r>
                    <w:rPr>
                      <w:szCs w:val="24"/>
                      <w:lang w:eastAsia="ar-SA"/>
                    </w:rPr>
                    <w:t xml:space="preserve">ėn. x </w:t>
                  </w:r>
                  <w:r>
                    <w:rPr>
                      <w:szCs w:val="24"/>
                      <w:lang w:val="en-GB" w:eastAsia="ar-SA"/>
                    </w:rPr>
                    <w:t xml:space="preserve">3 mėn. </w:t>
                  </w:r>
                  <w:r>
                    <w:rPr>
                      <w:szCs w:val="24"/>
                      <w:lang w:val="en-US" w:eastAsia="ar-SA"/>
                    </w:rPr>
                    <w:t xml:space="preserve">= </w:t>
                  </w:r>
                  <w:r>
                    <w:rPr>
                      <w:szCs w:val="24"/>
                      <w:lang w:val="en-GB" w:eastAsia="ar-SA"/>
                    </w:rPr>
                    <w:t>215,69 Eur).</w:t>
                  </w:r>
                </w:p>
                <w:p>
                  <w:pPr>
                    <w:suppressAutoHyphens/>
                    <w:ind w:firstLine="720"/>
                    <w:jc w:val="both"/>
                    <w:rPr>
                      <w:szCs w:val="24"/>
                      <w:lang w:val="en-GB" w:eastAsia="ar-SA"/>
                    </w:rPr>
                  </w:pPr>
                  <w:r>
                    <w:rPr>
                      <w:szCs w:val="24"/>
                      <w:lang w:val="en-GB" w:eastAsia="ar-SA"/>
                    </w:rPr>
                    <w:t xml:space="preserve">Taikant 0,81 proc. tarifą, paskaičiuota 43,68 Eur ((21 568,92 Eur x 0,81 proc.)/12 mėn. x 3 mėn. </w:t>
                  </w:r>
                  <w:r>
                    <w:rPr>
                      <w:szCs w:val="24"/>
                      <w:lang w:val="en-US" w:eastAsia="ar-SA"/>
                    </w:rPr>
                    <w:t xml:space="preserve">= </w:t>
                  </w:r>
                  <w:r>
                    <w:rPr>
                      <w:szCs w:val="24"/>
                      <w:lang w:val="en-GB" w:eastAsia="ar-SA"/>
                    </w:rPr>
                    <w:t xml:space="preserve">43,68 Eur). </w:t>
                  </w:r>
                </w:p>
                <w:p>
                  <w:pPr>
                    <w:suppressAutoHyphens/>
                    <w:ind w:firstLine="720"/>
                    <w:jc w:val="both"/>
                    <w:rPr>
                      <w:szCs w:val="24"/>
                      <w:lang w:val="en-GB" w:eastAsia="ar-SA"/>
                    </w:rPr>
                  </w:pPr>
                  <w:r>
                    <w:rPr>
                      <w:szCs w:val="24"/>
                      <w:lang w:val="en-GB" w:eastAsia="ar-SA"/>
                    </w:rPr>
                    <w:t xml:space="preserve">Skirtumas sudaro </w:t>
                  </w:r>
                  <w:r>
                    <w:rPr>
                      <w:b/>
                      <w:bCs/>
                      <w:szCs w:val="24"/>
                      <w:lang w:val="en-GB" w:eastAsia="ar-SA"/>
                    </w:rPr>
                    <w:t>172,01 Eur (</w:t>
                  </w:r>
                  <w:r>
                    <w:rPr>
                      <w:szCs w:val="24"/>
                      <w:lang w:val="en-GB" w:eastAsia="ar-SA"/>
                    </w:rPr>
                    <w:t>215,69 Eur – 43,68 Eur).</w:t>
                  </w:r>
                </w:p>
                <w:p>
                  <w:pPr>
                    <w:suppressAutoHyphens/>
                    <w:ind w:firstLine="720"/>
                    <w:jc w:val="both"/>
                    <w:rPr>
                      <w:szCs w:val="24"/>
                      <w:lang w:val="en-GB" w:eastAsia="ar-SA"/>
                    </w:rPr>
                  </w:pPr>
                </w:p>
                <w:p>
                  <w:pPr>
                    <w:suppressAutoHyphens/>
                    <w:ind w:firstLine="720"/>
                    <w:jc w:val="both"/>
                    <w:rPr>
                      <w:szCs w:val="24"/>
                      <w:lang w:val="en-GB" w:eastAsia="ar-SA"/>
                    </w:rPr>
                  </w:pPr>
                  <w:r>
                    <w:rPr>
                      <w:szCs w:val="24"/>
                      <w:lang w:val="en-GB" w:eastAsia="ar-SA"/>
                    </w:rPr>
                    <w:t xml:space="preserve">Atsižvelgiant į tai, kad Įmonė nurodė objektyvias valstybinės žemės nuomos sutarties nesudarymo priežastis, siūloma Įmonei 2024 metų mokestį mažinti ta dalimi, kuria padidintas tarifas. </w:t>
                  </w:r>
                </w:p>
                <w:p>
                  <w:pPr>
                    <w:suppressAutoHyphens/>
                    <w:ind w:firstLine="720"/>
                    <w:rPr>
                      <w:b/>
                      <w:sz w:val="20"/>
                      <w:lang w:eastAsia="ar-SA"/>
                    </w:rPr>
                  </w:pPr>
                </w:p>
              </w:sdtContent>
            </w:sdt>
            <w:sdt>
              <w:sdtPr>
                <w:alias w:val="poskyris"/>
                <w:tag w:val="part_222cd633bf0942d6811f28cd607120eb"/>
                <w:lock w:val="sdtLocked"/>
                <w:richText/>
              </w:sdtPr>
              <w:sdtContent>
                <w:p>
                  <w:pPr>
                    <w:suppressAutoHyphens/>
                    <w:ind w:firstLine="720"/>
                    <w:rPr>
                      <w:b/>
                      <w:szCs w:val="24"/>
                      <w:lang w:eastAsia="ar-SA"/>
                    </w:rPr>
                  </w:pPr>
                  <w:sdt>
                    <w:sdtPr>
                      <w:alias w:val="Pavadinimas"/>
                      <w:tag w:val="title_222cd633bf0942d6811f28cd607120eb"/>
                      <w:lock w:val="sdtLocked"/>
                      <w:richText/>
                    </w:sdtPr>
                    <w:sdtContent>
                      <w:r>
                        <w:rPr>
                          <w:b/>
                          <w:szCs w:val="24"/>
                          <w:lang w:eastAsia="ar-SA"/>
                        </w:rPr>
                        <w:t>Dabartinis sprendimo projekte aptariamų klausimų reguliavimas.</w:t>
                      </w:r>
                    </w:sdtContent>
                  </w:sdt>
                </w:p>
                <w:p>
                  <w:pPr>
                    <w:suppressAutoHyphens/>
                    <w:ind w:firstLine="720"/>
                    <w:jc w:val="both"/>
                    <w:rPr>
                      <w:color w:val="000000"/>
                      <w:szCs w:val="24"/>
                      <w:lang w:eastAsia="ar-SA"/>
                    </w:rPr>
                  </w:pPr>
                  <w:r>
                    <w:rPr>
                      <w:szCs w:val="24"/>
                      <w:lang w:eastAsia="ar-SA"/>
                    </w:rPr>
                    <w:t xml:space="preserve">Sprendimo projekte aptariami klausimai reguliuojami Lietuvos Respublikos vietos savivaldos įstatymo </w:t>
                  </w:r>
                  <w:r>
                    <w:rPr>
                      <w:szCs w:val="24"/>
                      <w:lang w:val="en-GB" w:eastAsia="ar-SA"/>
                    </w:rPr>
                    <w:t xml:space="preserve">15 straipsnio 2 dalies 14 punktu, 16 straipsnio 1 dalimi, </w:t>
                  </w:r>
                  <w:r>
                    <w:rPr>
                      <w:szCs w:val="24"/>
                      <w:lang w:eastAsia="ar-SA"/>
                    </w:rPr>
                    <w:t xml:space="preserve">Lietuvos Respublikos Vyriausybės 2002 m. lapkričio 19 d. nutarimo Nr. 1798 </w:t>
                  </w:r>
                  <w:r>
                    <w:rPr>
                      <w:szCs w:val="24"/>
                      <w:lang w:val="en-GB" w:eastAsia="ar-SA"/>
                    </w:rPr>
                    <w:t xml:space="preserve">„Dėl nuomos mokesčio ir žemės nuomos mokesčio priedo už valstybinę žemę“ </w:t>
                  </w:r>
                  <w:r>
                    <w:rPr>
                      <w:szCs w:val="24"/>
                      <w:lang w:eastAsia="ar-SA"/>
                    </w:rPr>
                    <w:t xml:space="preserve">1.8 papunkčiu,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w:t>
                  </w:r>
                  <w:r>
                    <w:rPr>
                      <w:iCs/>
                      <w:szCs w:val="24"/>
                      <w:lang w:val="en-GB" w:eastAsia="ar-SA"/>
                    </w:rPr>
                    <w:t>(</w:t>
                  </w:r>
                  <w:r>
                    <w:rPr>
                      <w:i/>
                      <w:iCs/>
                      <w:szCs w:val="24"/>
                      <w:lang w:val="en-GB" w:eastAsia="ar-SA"/>
                    </w:rPr>
                    <w:t>suvestinė redakcija nuo 2025-01-01</w:t>
                  </w:r>
                  <w:r>
                    <w:rPr>
                      <w:iCs/>
                      <w:szCs w:val="24"/>
                      <w:lang w:val="en-GB" w:eastAsia="ar-SA"/>
                    </w:rPr>
                    <w:t xml:space="preserve">), 10.2 papunkčiu. </w:t>
                  </w:r>
                </w:p>
                <w:p>
                  <w:pPr>
                    <w:suppressAutoHyphens/>
                    <w:jc w:val="both"/>
                    <w:rPr>
                      <w:b/>
                      <w:sz w:val="20"/>
                      <w:lang w:eastAsia="ar-SA"/>
                    </w:rPr>
                  </w:pPr>
                </w:p>
              </w:sdtContent>
            </w:sdt>
            <w:sdt>
              <w:sdtPr>
                <w:alias w:val="poskyris"/>
                <w:tag w:val="part_3b2f368c459e40f49789f1372b1a638e"/>
                <w:lock w:val="sdtLocked"/>
                <w:richText/>
              </w:sdtPr>
              <w:sdtContent>
                <w:p>
                  <w:pPr>
                    <w:suppressAutoHyphens/>
                    <w:ind w:firstLine="720"/>
                    <w:jc w:val="both"/>
                    <w:rPr>
                      <w:b/>
                      <w:szCs w:val="24"/>
                      <w:lang w:eastAsia="ar-SA"/>
                    </w:rPr>
                  </w:pPr>
                  <w:sdt>
                    <w:sdtPr>
                      <w:alias w:val="Pavadinimas"/>
                      <w:tag w:val="title_3b2f368c459e40f49789f1372b1a638e"/>
                      <w:lock w:val="sdtLocked"/>
                      <w:richText/>
                    </w:sdtPr>
                    <w:sdtContent>
                      <w:r>
                        <w:rPr>
                          <w:b/>
                          <w:szCs w:val="24"/>
                          <w:shd w:val="clear" w:color="auto" w:fill="FFFFFF"/>
                          <w:lang w:eastAsia="ar-SA"/>
                        </w:rPr>
                        <w:t>Sprendimo projekte numatytos naujos teisinio reglamentavimo nuostatos</w:t>
                      </w:r>
                      <w:r>
                        <w:rPr>
                          <w:b/>
                          <w:szCs w:val="24"/>
                          <w:lang w:eastAsia="ar-SA"/>
                        </w:rPr>
                        <w:t xml:space="preserve">. </w:t>
                      </w:r>
                    </w:sdtContent>
                  </w:sdt>
                </w:p>
                <w:p>
                  <w:pPr>
                    <w:suppressAutoHyphens/>
                    <w:ind w:firstLine="720"/>
                    <w:jc w:val="both"/>
                    <w:rPr>
                      <w:szCs w:val="24"/>
                      <w:lang w:val="en-GB" w:eastAsia="ar-SA"/>
                    </w:rPr>
                  </w:pPr>
                  <w:r>
                    <w:rPr>
                      <w:szCs w:val="24"/>
                      <w:lang w:eastAsia="ar-SA"/>
                    </w:rPr>
                    <w:t>Sprendimo projektu naujų teisinių reglamentavimo nuosta</w:t>
                  </w:r>
                  <w:r>
                    <w:rPr>
                      <w:szCs w:val="24"/>
                      <w:lang w:val="en-GB" w:eastAsia="ar-SA"/>
                    </w:rPr>
                    <w:t xml:space="preserve">tų nenumatoma. </w:t>
                  </w:r>
                </w:p>
                <w:p>
                  <w:pPr>
                    <w:suppressAutoHyphens/>
                    <w:ind w:firstLine="720"/>
                    <w:jc w:val="both"/>
                    <w:rPr>
                      <w:bCs/>
                      <w:szCs w:val="24"/>
                      <w:lang w:eastAsia="ar-SA"/>
                    </w:rPr>
                  </w:pPr>
                  <w:r>
                    <w:rPr>
                      <w:szCs w:val="24"/>
                      <w:lang w:val="en-GB" w:eastAsia="ar-SA"/>
                    </w:rPr>
                    <w:t>Sprendimu įgyvendinama LR Vietos savivaldos įstatymu Savivaldybės tarybai suteikta išimtinė kompetencija – sprendimų teikti įstatymais nustatytų mokesčių lengvatas savivaldybės biudžeto sąskaita priėmimas.</w:t>
                  </w:r>
                  <w:r>
                    <w:rPr>
                      <w:szCs w:val="24"/>
                      <w:lang w:eastAsia="ar-SA"/>
                    </w:rPr>
                    <w:t xml:space="preserve"> </w:t>
                  </w:r>
                </w:p>
                <w:p>
                  <w:pPr>
                    <w:suppressAutoHyphens/>
                    <w:ind w:firstLine="720"/>
                    <w:jc w:val="both"/>
                    <w:rPr>
                      <w:szCs w:val="24"/>
                      <w:lang w:eastAsia="ar-SA"/>
                    </w:rPr>
                  </w:pPr>
                  <w:r>
                    <w:rPr>
                      <w:bCs/>
                      <w:szCs w:val="24"/>
                      <w:lang w:eastAsia="ar-SA"/>
                    </w:rPr>
                    <w:t xml:space="preserve">Sprendimo projekte numatoma </w:t>
                  </w:r>
                  <w:r>
                    <w:rPr>
                      <w:szCs w:val="24"/>
                      <w:lang w:val="en-GB" w:eastAsia="ar-SA"/>
                    </w:rPr>
                    <w:t>sumažinti / nesumažinti Šiaulių miesto savivaldybės biudžeto sąskaita 2024 metų valstybinės žemės nuomos mokestį juridiniam asmeniui dėl objektyvių valstybinės žemės nuomos sutarties nesudarymo priežasčių.</w:t>
                  </w:r>
                </w:p>
                <w:p>
                  <w:pPr>
                    <w:suppressAutoHyphens/>
                    <w:ind w:firstLine="720"/>
                    <w:jc w:val="both"/>
                    <w:rPr>
                      <w:b/>
                      <w:sz w:val="20"/>
                      <w:shd w:val="clear" w:color="auto" w:fill="FFFFFF"/>
                    </w:rPr>
                  </w:pPr>
                </w:p>
                <w:p>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p>
                  <w:pPr>
                    <w:suppressAutoHyphens/>
                    <w:ind w:firstLine="720"/>
                    <w:jc w:val="both"/>
                    <w:rPr>
                      <w:bCs/>
                      <w:szCs w:val="24"/>
                      <w:lang w:eastAsia="ar-SA"/>
                    </w:rPr>
                  </w:pPr>
                  <w:r>
                    <w:rPr>
                      <w:bCs/>
                      <w:szCs w:val="24"/>
                      <w:lang w:eastAsia="ar-SA"/>
                    </w:rPr>
                    <w:t xml:space="preserve">Priėmus teigiamą sprendimą </w:t>
                  </w:r>
                  <w:r>
                    <w:rPr>
                      <w:bCs/>
                      <w:i/>
                      <w:iCs/>
                      <w:szCs w:val="24"/>
                      <w:lang w:eastAsia="ar-SA"/>
                    </w:rPr>
                    <w:t>teigiamos pasekmės</w:t>
                  </w:r>
                  <w:r>
                    <w:rPr>
                      <w:bCs/>
                      <w:szCs w:val="24"/>
                      <w:lang w:eastAsia="ar-SA"/>
                    </w:rPr>
                    <w:t xml:space="preserve"> – Įmonei, ne dėl jos kaltės nesudarius (nepratęsus) valstybinės žemės nuomos sutarties, nebus taikomas padidintas tarifas. </w:t>
                  </w:r>
                  <w:r>
                    <w:rPr>
                      <w:bCs/>
                      <w:i/>
                      <w:iCs/>
                      <w:szCs w:val="24"/>
                      <w:lang w:eastAsia="ar-SA"/>
                    </w:rPr>
                    <w:t>Neigiamos pasekmės</w:t>
                  </w:r>
                  <w:r>
                    <w:rPr>
                      <w:bCs/>
                      <w:szCs w:val="24"/>
                      <w:lang w:eastAsia="ar-SA"/>
                    </w:rPr>
                    <w:t xml:space="preserve"> – Savivaldybės biudžetas neteks dalies pajamų.</w:t>
                  </w:r>
                </w:p>
                <w:p>
                  <w:pPr>
                    <w:suppressAutoHyphens/>
                    <w:ind w:firstLine="720"/>
                    <w:jc w:val="both"/>
                    <w:rPr>
                      <w:bCs/>
                      <w:szCs w:val="24"/>
                      <w:lang w:eastAsia="ar-SA"/>
                    </w:rPr>
                  </w:pPr>
                  <w:r>
                    <w:rPr>
                      <w:bCs/>
                      <w:szCs w:val="24"/>
                      <w:lang w:eastAsia="ar-SA"/>
                    </w:rPr>
                    <w:t>Priėmus neigiamą sprendimą – Įmonei, ne dėl jos kaltės nesudariusiai (nepratęsus) valstybinės žemės nuomos sutarties, nebus suteiktos mokesčių lengvatos. Galimi teisiniai ginčai.</w:t>
                  </w:r>
                </w:p>
                <w:p>
                  <w:pPr>
                    <w:suppressAutoHyphens/>
                    <w:ind w:firstLine="720"/>
                    <w:jc w:val="both"/>
                    <w:rPr>
                      <w:b/>
                      <w:szCs w:val="24"/>
                      <w:shd w:val="clear" w:color="auto" w:fill="FFFFFF"/>
                      <w:lang w:eastAsia="ar-SA"/>
                    </w:rPr>
                  </w:pPr>
                </w:p>
              </w:sdtContent>
            </w:sdt>
            <w:sdt>
              <w:sdtPr>
                <w:alias w:val="poskyris"/>
                <w:tag w:val="part_73e9741530c649a8864dd21ded125145"/>
                <w:lock w:val="sdtLocked"/>
                <w:richText/>
              </w:sdtPr>
              <w:sdtContent>
                <w:p>
                  <w:pPr>
                    <w:suppressAutoHyphens/>
                    <w:ind w:firstLine="720"/>
                    <w:jc w:val="both"/>
                    <w:rPr>
                      <w:b/>
                      <w:szCs w:val="24"/>
                      <w:lang w:eastAsia="ar-SA"/>
                    </w:rPr>
                  </w:pPr>
                  <w:sdt>
                    <w:sdtPr>
                      <w:alias w:val="Pavadinimas"/>
                      <w:tag w:val="title_73e9741530c649a8864dd21ded125145"/>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bCs/>
                      <w:szCs w:val="24"/>
                      <w:lang w:eastAsia="ar-SA"/>
                    </w:rPr>
                  </w:pPr>
                  <w:r>
                    <w:rPr>
                      <w:bCs/>
                      <w:szCs w:val="24"/>
                      <w:lang w:eastAsia="lt-LT"/>
                    </w:rPr>
                    <w:t>Priėmus šį sprendimą kiti Šiaulių miesto savivaldybės sprendimai nebus keičiami.</w:t>
                  </w:r>
                </w:p>
                <w:p>
                  <w:pPr>
                    <w:suppressAutoHyphens/>
                    <w:rPr>
                      <w:b/>
                      <w:szCs w:val="24"/>
                      <w:lang w:eastAsia="ar-SA"/>
                    </w:rPr>
                  </w:pPr>
                </w:p>
              </w:sdtContent>
            </w:sdt>
            <w:sdt>
              <w:sdtPr>
                <w:alias w:val="poskyris"/>
                <w:tag w:val="part_c96fa0b678d44de8a259d4a0f44cea2d"/>
                <w:lock w:val="sdtLocked"/>
                <w:richText/>
              </w:sdtPr>
              <w:sdtContent>
                <w:p>
                  <w:pPr>
                    <w:suppressAutoHyphens/>
                    <w:ind w:firstLine="720"/>
                    <w:jc w:val="both"/>
                    <w:rPr>
                      <w:b/>
                      <w:szCs w:val="24"/>
                      <w:lang w:eastAsia="ar-SA"/>
                    </w:rPr>
                  </w:pPr>
                  <w:sdt>
                    <w:sdtPr>
                      <w:alias w:val="Pavadinimas"/>
                      <w:tag w:val="title_c96fa0b678d44de8a259d4a0f44cea2d"/>
                      <w:lock w:val="sdtLocked"/>
                      <w:richText/>
                    </w:sdtPr>
                    <w:sdtContent>
                      <w:r>
                        <w:rPr>
                          <w:b/>
                          <w:szCs w:val="24"/>
                          <w:lang w:eastAsia="ar-SA"/>
                        </w:rPr>
                        <w:t>Sprendimui įgyvendinti reikalingi priimti papildomi teisės aktai.</w:t>
                      </w:r>
                    </w:sdtContent>
                  </w:sdt>
                </w:p>
                <w:p>
                  <w:pPr>
                    <w:suppressAutoHyphens/>
                    <w:ind w:firstLine="720"/>
                    <w:jc w:val="both"/>
                    <w:rPr>
                      <w:szCs w:val="24"/>
                      <w:lang w:eastAsia="ar-SA"/>
                    </w:rPr>
                  </w:pPr>
                  <w:r>
                    <w:rPr>
                      <w:szCs w:val="24"/>
                      <w:lang w:eastAsia="ar-SA"/>
                    </w:rPr>
                    <w:t>Papildomų teisės aktų sprendimo įgyvendinimui priimti nereikia.</w:t>
                  </w:r>
                </w:p>
                <w:p>
                  <w:pPr>
                    <w:suppressAutoHyphens/>
                    <w:rPr>
                      <w:b/>
                      <w:szCs w:val="24"/>
                      <w:lang w:eastAsia="ar-SA"/>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Cs/>
                      <w:szCs w:val="24"/>
                      <w:lang w:eastAsia="ar-SA"/>
                    </w:rPr>
                  </w:pPr>
                  <w:r>
                    <w:rPr>
                      <w:bCs/>
                      <w:szCs w:val="24"/>
                      <w:lang w:eastAsia="ar-SA"/>
                    </w:rPr>
                    <w:t xml:space="preserve">Įgyvendinus šį sprendimą, Savivaldybės biudžetas neteks </w:t>
                  </w:r>
                  <w:r>
                    <w:rPr>
                      <w:bCs/>
                      <w:szCs w:val="24"/>
                      <w:lang w:val="en-GB" w:eastAsia="ar-SA"/>
                    </w:rPr>
                    <w:t>172,01</w:t>
                  </w:r>
                  <w:r>
                    <w:rPr>
                      <w:b/>
                      <w:bCs/>
                      <w:szCs w:val="24"/>
                      <w:lang w:val="en-GB" w:eastAsia="ar-SA"/>
                    </w:rPr>
                    <w:t xml:space="preserve"> </w:t>
                  </w:r>
                  <w:r>
                    <w:rPr>
                      <w:bCs/>
                      <w:szCs w:val="24"/>
                      <w:lang w:eastAsia="ar-SA"/>
                    </w:rPr>
                    <w:t xml:space="preserve">Eur.  </w:t>
                  </w:r>
                </w:p>
                <w:p>
                  <w:pPr>
                    <w:widowControl w:val="0"/>
                    <w:suppressAutoHyphens/>
                    <w:ind w:firstLine="720"/>
                    <w:jc w:val="both"/>
                    <w:rPr>
                      <w:rFonts w:eastAsia="HG Mincho Light J"/>
                      <w:b/>
                      <w:color w:val="000000"/>
                      <w:szCs w:val="24"/>
                      <w:shd w:val="clear" w:color="auto" w:fill="FFFFFF"/>
                      <w:lang w:eastAsia="ar-SA"/>
                    </w:rPr>
                  </w:pPr>
                </w:p>
                <w:p>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pPr>
                    <w:ind w:firstLine="720"/>
                    <w:jc w:val="both"/>
                    <w:rPr>
                      <w:b/>
                      <w:szCs w:val="24"/>
                      <w:shd w:val="clear" w:color="auto" w:fill="FFFFFF"/>
                    </w:rPr>
                  </w:pPr>
                </w:p>
                <w:p>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skyrius. </w:t>
                  </w:r>
                  <w:r>
                    <w:rPr>
                      <w:szCs w:val="24"/>
                      <w:shd w:val="clear" w:color="auto" w:fill="FFFFFF"/>
                      <w:lang w:val="en-GB" w:eastAsia="ar-SA"/>
                    </w:rPr>
                    <w:t xml:space="preserve">Ekonomikos skyriaus vedėja – Aistė Petkuvienė. Tiesioginis rengėjas – vyr. specialistė, Brigita Mareckienė, tel. +370 41 383437. </w:t>
                  </w:r>
                  <w:r>
                    <w:rPr>
                      <w:szCs w:val="24"/>
                      <w:shd w:val="clear" w:color="auto" w:fill="FFFFFF"/>
                      <w:lang w:val="en-GB"/>
                    </w:rPr>
                    <w:t>Projekto iniciatoriai: Įmonė, Ekonomikos skyrius.</w:t>
                  </w:r>
                </w:p>
                <w:p>
                  <w:pPr>
                    <w:suppressAutoHyphens/>
                    <w:ind w:firstLine="720"/>
                    <w:jc w:val="both"/>
                    <w:rPr>
                      <w:szCs w:val="24"/>
                      <w:lang w:eastAsia="ar-SA"/>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suppressAutoHyphens/>
                    <w:ind w:firstLine="720"/>
                    <w:jc w:val="both"/>
                    <w:rPr>
                      <w:szCs w:val="24"/>
                      <w:lang w:eastAsia="ar-SA"/>
                    </w:rPr>
                  </w:pPr>
                </w:p>
                <w:p>
                  <w:pPr>
                    <w:suppressAutoHyphens/>
                    <w:ind w:firstLine="720"/>
                    <w:jc w:val="both"/>
                    <w:rPr>
                      <w:szCs w:val="24"/>
                      <w:lang w:eastAsia="ar-SA"/>
                    </w:rPr>
                  </w:pPr>
                </w:p>
                <w:p>
                  <w:pPr>
                    <w:suppressAutoHyphens/>
                    <w:ind w:firstLine="720"/>
                    <w:jc w:val="both"/>
                    <w:rPr>
                      <w:szCs w:val="24"/>
                      <w:lang w:eastAsia="ar-SA"/>
                    </w:rPr>
                  </w:pPr>
                </w:p>
              </w:sdtContent>
            </w:sdt>
          </w:sdtContent>
        </w:sdt>
        <w:sdt>
          <w:sdtPr>
            <w:alias w:val="signatura"/>
            <w:tag w:val="part_6a5a9c602d5047c28d9527dd0a8a7d5a"/>
            <w:lock w:val="sdtLocked"/>
            <w:richText/>
          </w:sdtPr>
          <w:sdtContent>
            <w:p>
              <w:pPr>
                <w:suppressAutoHyphens/>
                <w:rPr>
                  <w:rFonts w:eastAsia="Arial Unicode M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02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01770154">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 w:id="1639216377">
      <w:bodyDiv w:val="1"/>
      <w:marLeft w:val="0"/>
      <w:marRight w:val="0"/>
      <w:marTop w:val="0"/>
      <w:marBottom w:val="0"/>
      <w:divBdr>
        <w:top w:val="none" w:sz="0" w:space="0" w:color="auto"/>
        <w:left w:val="none" w:sz="0" w:space="0" w:color="auto"/>
        <w:bottom w:val="none" w:sz="0" w:space="0" w:color="auto"/>
        <w:right w:val="none" w:sz="0" w:space="0" w:color="auto"/>
      </w:divBdr>
    </w:div>
    <w:div w:id="1905096506">
      <w:bodyDiv w:val="1"/>
      <w:marLeft w:val="0"/>
      <w:marRight w:val="0"/>
      <w:marTop w:val="0"/>
      <w:marBottom w:val="0"/>
      <w:divBdr>
        <w:top w:val="none" w:sz="0" w:space="0" w:color="auto"/>
        <w:left w:val="none" w:sz="0" w:space="0" w:color="auto"/>
        <w:bottom w:val="none" w:sz="0" w:space="0" w:color="auto"/>
        <w:right w:val="none" w:sz="0" w:space="0" w:color="auto"/>
      </w:divBdr>
    </w:div>
    <w:div w:id="204867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910f6fff76641439794e403cb8faa5a" PartId="7239c6926b6e45d4b2f4ae12f207cca8">
    <Part Type="skyrius" Nr="999" Title="SPRENDIMO" DocPartId="faae0f5593b745a29deab094f4b48a97" PartId="ddf281dd023c43399332a3f35d253f56">
      <Part Type="poskyris" Title="AIŠKINAMASIS RAŠTAS" DocPartId="0aef5d40a43f4a69855469167f25d97a" PartId="58efbab0cccf4742ad79b5ee1d437dd3"/>
      <Part Type="poskyris" Title="Parengto sprendimo projekto tikslai ir uždaviniai." DocPartId="d96558ab5ee34486a040183b7d73a695" PartId="64417eada2684b45956809f8b9fc13d6"/>
      <Part Type="poskyris" Title="Dabartinis sprendimo projekte aptariamų klausimų reguliavimas." DocPartId="a607e61e1b624d48b5116b0f4dd501c9" PartId="222cd633bf0942d6811f28cd607120eb"/>
      <Part Type="poskyris" Title="Sprendimo projekte numatytos naujos teisinio reglamentavimo nuostatos." DocPartId="fb2ee558072f4fd18f0d42d281674e8e" PartId="3b2f368c459e40f49789f1372b1a638e"/>
      <Part Type="poskyris" Title="Priėmus sprendimą, keičiami ar pripažįstami negaliojančiais teisės aktai." DocPartId="35e9265277a641e0a394c7406cf44263" PartId="73e9741530c649a8864dd21ded125145"/>
      <Part Type="poskyris" Title="Sprendimui įgyvendinti reikalingi priimti papildomi teisės aktai." DocPartId="3cefd3bee1e643889ffbf6b74cf91099" PartId="c96fa0b678d44de8a259d4a0f44cea2d"/>
    </Part>
    <Part Type="signatura" DocPartId="6bf4bbf3db9f4884836d3445cd6fd324" PartId="6a5a9c602d5047c28d9527dd0a8a7d5a"/>
  </Part>
</Parts>
</file>

<file path=customXml/itemProps1.xml><?xml version="1.0" encoding="utf-8"?>
<ds:datastoreItem xmlns:ds="http://schemas.openxmlformats.org/officeDocument/2006/customXml" ds:itemID="{2FBA47C1-1E7F-4E7C-8C69-E47E883155F2}">
  <ds:schemaRefs>
    <ds:schemaRef ds:uri="http://schemas.openxmlformats.org/officeDocument/2006/bibliography"/>
  </ds:schemaRefs>
</ds:datastoreItem>
</file>

<file path=customXml/itemProps2.xml><?xml version="1.0" encoding="utf-8"?>
<ds:datastoreItem xmlns:ds="http://schemas.openxmlformats.org/officeDocument/2006/customXml" ds:itemID="{D6AB776B-BF0C-46FF-96B0-BD3AB61A6A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913</Words>
  <Characters>6276</Characters>
  <Application>Microsoft Office Word</Application>
  <DocSecurity>4</DocSecurity>
  <Lines>128</Lines>
  <Paragraphs>48</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7141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2025-02-12T08:11:00Z</dcterms:created>
  <dc:creator>b.bendziuviene</dc:creator>
  <lastModifiedBy>adlibuser</lastModifiedBy>
  <lastPrinted>2017-12-18T10:05:00Z</lastPrinted>
  <dcterms:modified xsi:type="dcterms:W3CDTF">2025-02-12T08:11:00Z</dcterms:modified>
  <revision>2</revision>
  <dc:title>Projektas</dc:title>
</coreProperties>
</file>