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AB225B" w:rsidRDefault="00AB225B" w:rsidP="00AB225B">
      <w:pPr>
        <w:spacing w:line="360" w:lineRule="auto"/>
      </w:pP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015E14" w:rsidRDefault="00635985" w:rsidP="00635985">
      <w:pPr>
        <w:tabs>
          <w:tab w:val="left" w:pos="342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015E14" w:rsidRDefault="00015E14" w:rsidP="00244A7D">
      <w:pPr>
        <w:spacing w:line="360" w:lineRule="auto"/>
        <w:ind w:firstLine="0"/>
        <w:rPr>
          <w:sz w:val="24"/>
          <w:szCs w:val="24"/>
        </w:rPr>
      </w:pPr>
    </w:p>
    <w:p w:rsidR="009B70F8" w:rsidRDefault="009B70F8" w:rsidP="009B70F8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Prienų rajono savivaldybės tarybai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0F8" w:rsidRDefault="009B70F8" w:rsidP="009B70F8">
      <w:pPr>
        <w:spacing w:line="360" w:lineRule="auto"/>
        <w:ind w:firstLine="0"/>
        <w:rPr>
          <w:sz w:val="24"/>
          <w:szCs w:val="24"/>
        </w:rPr>
      </w:pPr>
    </w:p>
    <w:p w:rsidR="003C1D03" w:rsidRPr="00577556" w:rsidRDefault="009B70F8" w:rsidP="005775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SPRENDIMO „DĖL PRIENŲ RAJONO SAVIVALDYBĖS TARYBOS 2019 M. BIRŽELIO 27 D. SPRENDIMO NR. T3-165 „</w:t>
      </w:r>
      <w:r>
        <w:rPr>
          <w:b/>
          <w:bCs/>
          <w:sz w:val="24"/>
          <w:szCs w:val="24"/>
        </w:rPr>
        <w:t>DĖL MOKESČIO UŽ NEFORMALŲJĮ ŠVIETIMĄ MOKĖJIMO TVARKOS APRAŠO PATVIRTINIMO</w:t>
      </w:r>
      <w:r>
        <w:rPr>
          <w:b/>
          <w:sz w:val="24"/>
          <w:szCs w:val="24"/>
        </w:rPr>
        <w:t>“ PAKEITIMO“ AIŠKINAMASIS RAŠTAS</w:t>
      </w:r>
    </w:p>
    <w:p w:rsidR="00B039D9" w:rsidRDefault="00B039D9" w:rsidP="003C1D03">
      <w:pPr>
        <w:spacing w:line="360" w:lineRule="auto"/>
        <w:ind w:firstLine="0"/>
        <w:jc w:val="center"/>
        <w:rPr>
          <w:sz w:val="24"/>
          <w:szCs w:val="24"/>
        </w:rPr>
      </w:pPr>
    </w:p>
    <w:p w:rsidR="009B70F8" w:rsidRDefault="009B70F8" w:rsidP="003C1D03">
      <w:pPr>
        <w:spacing w:line="360" w:lineRule="auto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2020-04-17</w:t>
      </w:r>
    </w:p>
    <w:p w:rsidR="009B70F8" w:rsidRDefault="009B70F8" w:rsidP="009B70F8">
      <w:pPr>
        <w:spacing w:line="360" w:lineRule="auto"/>
        <w:ind w:firstLine="0"/>
        <w:rPr>
          <w:sz w:val="24"/>
          <w:szCs w:val="24"/>
        </w:rPr>
      </w:pPr>
    </w:p>
    <w:p w:rsidR="009B70F8" w:rsidRPr="002E064F" w:rsidRDefault="009B70F8" w:rsidP="009B70F8">
      <w:pPr>
        <w:spacing w:line="36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>Vado</w:t>
      </w:r>
      <w:r w:rsidR="003C1D03">
        <w:rPr>
          <w:sz w:val="24"/>
          <w:szCs w:val="24"/>
        </w:rPr>
        <w:t>vaujantis Lietuvos Respublikos V</w:t>
      </w:r>
      <w:r>
        <w:rPr>
          <w:sz w:val="24"/>
          <w:szCs w:val="24"/>
        </w:rPr>
        <w:t>yriausybės 2020 m. kovo 14 d. nutarimo N</w:t>
      </w:r>
      <w:r w:rsidR="003C1D03">
        <w:rPr>
          <w:sz w:val="24"/>
          <w:szCs w:val="24"/>
        </w:rPr>
        <w:t>r. 207 „Dėl karantino Lietuvos R</w:t>
      </w:r>
      <w:r>
        <w:rPr>
          <w:sz w:val="24"/>
          <w:szCs w:val="24"/>
        </w:rPr>
        <w:t>espublikos teritorijoje paskelbimo“ 3.3 papunkčiu, koreguojamas</w:t>
      </w:r>
      <w:r>
        <w:rPr>
          <w:color w:val="000000"/>
          <w:sz w:val="24"/>
          <w:szCs w:val="24"/>
        </w:rPr>
        <w:t xml:space="preserve"> Prienų rajono savivaldybės tarybos 2019 m. birželio 27 d. sprendimu Nr. T3-165 „Dėl </w:t>
      </w:r>
      <w:r>
        <w:rPr>
          <w:sz w:val="24"/>
          <w:szCs w:val="24"/>
        </w:rPr>
        <w:t>Mokesčio už neformalųjį švietimą mokėjimo tvarkos aprašo patvirtinimo“ patvirtintas Mokesčio už neformalųjį švietimą mokėjimo tvarkos aprašas (toliau – aprašas). Šis aprašas papildomas 3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punktu, kuriame nustatyta, kad karantino metu, kai </w:t>
      </w:r>
      <w:r w:rsidRPr="002E064F">
        <w:rPr>
          <w:sz w:val="24"/>
          <w:szCs w:val="24"/>
        </w:rPr>
        <w:t>ugdym</w:t>
      </w:r>
      <w:r w:rsidR="00886E06" w:rsidRPr="002E064F">
        <w:rPr>
          <w:sz w:val="24"/>
          <w:szCs w:val="24"/>
        </w:rPr>
        <w:t>o procesas</w:t>
      </w:r>
      <w:r w:rsidR="003C1D03" w:rsidRPr="002E064F">
        <w:rPr>
          <w:sz w:val="24"/>
          <w:szCs w:val="24"/>
        </w:rPr>
        <w:t xml:space="preserve"> Prienų rajono savivaldybės </w:t>
      </w:r>
      <w:r w:rsidR="002D305C" w:rsidRPr="002E064F">
        <w:rPr>
          <w:sz w:val="24"/>
          <w:szCs w:val="24"/>
        </w:rPr>
        <w:t>meno bei</w:t>
      </w:r>
      <w:r w:rsidR="003C1D03" w:rsidRPr="002E064F">
        <w:rPr>
          <w:sz w:val="24"/>
          <w:szCs w:val="24"/>
        </w:rPr>
        <w:t xml:space="preserve"> muzikos mokyklose ir</w:t>
      </w:r>
      <w:r w:rsidRPr="002E064F">
        <w:rPr>
          <w:sz w:val="24"/>
          <w:szCs w:val="24"/>
        </w:rPr>
        <w:t xml:space="preserve"> Prienų rajono savivaldybės kūno ku</w:t>
      </w:r>
      <w:r w:rsidR="00886E06" w:rsidRPr="002E064F">
        <w:rPr>
          <w:sz w:val="24"/>
          <w:szCs w:val="24"/>
        </w:rPr>
        <w:t>ltūros ir sporto centre organizuojamas</w:t>
      </w:r>
      <w:r w:rsidRPr="002E064F">
        <w:rPr>
          <w:sz w:val="24"/>
          <w:szCs w:val="24"/>
        </w:rPr>
        <w:t xml:space="preserve"> nuotoliniu būdu</w:t>
      </w:r>
      <w:r w:rsidR="00886E06" w:rsidRPr="002E064F">
        <w:rPr>
          <w:sz w:val="24"/>
          <w:szCs w:val="24"/>
        </w:rPr>
        <w:t>, mokama 50 proc. apraše nustatyto mokesčio dydžio</w:t>
      </w:r>
      <w:r w:rsidR="003C1D03" w:rsidRPr="002E064F">
        <w:rPr>
          <w:sz w:val="24"/>
          <w:szCs w:val="24"/>
        </w:rPr>
        <w:t>.</w:t>
      </w:r>
      <w:r w:rsidRPr="002E064F">
        <w:rPr>
          <w:sz w:val="24"/>
          <w:szCs w:val="24"/>
        </w:rPr>
        <w:t xml:space="preserve"> </w:t>
      </w:r>
    </w:p>
    <w:p w:rsidR="00577556" w:rsidRDefault="002E064F" w:rsidP="009B70F8">
      <w:pPr>
        <w:spacing w:line="360" w:lineRule="auto"/>
        <w:ind w:firstLine="1080"/>
        <w:rPr>
          <w:color w:val="FF0000"/>
          <w:sz w:val="24"/>
          <w:szCs w:val="24"/>
        </w:rPr>
      </w:pPr>
      <w:r w:rsidRPr="00CA19CB">
        <w:rPr>
          <w:sz w:val="24"/>
          <w:szCs w:val="24"/>
        </w:rPr>
        <w:t>Mėnesinis mokestis už teikiamas neformaliojo švietimo paslaugas karantino metu (kai ugdymas organizuojamas nuotoliniu būdu) būtų toks</w:t>
      </w:r>
      <w:r w:rsidR="009B70F8" w:rsidRPr="00CA19CB">
        <w:rPr>
          <w:sz w:val="24"/>
          <w:szCs w:val="24"/>
        </w:rPr>
        <w:t xml:space="preserve">: </w:t>
      </w:r>
      <w:r w:rsidR="009B70F8">
        <w:rPr>
          <w:sz w:val="24"/>
          <w:szCs w:val="24"/>
        </w:rPr>
        <w:t>ankstyvojo meninio ugdymo progra</w:t>
      </w:r>
      <w:r w:rsidR="002D305C">
        <w:rPr>
          <w:sz w:val="24"/>
          <w:szCs w:val="24"/>
        </w:rPr>
        <w:t>ma – 5,00 Eur</w:t>
      </w:r>
      <w:r w:rsidR="009B70F8">
        <w:rPr>
          <w:sz w:val="24"/>
          <w:szCs w:val="24"/>
        </w:rPr>
        <w:t>;</w:t>
      </w:r>
      <w:r w:rsidR="009B70F8">
        <w:rPr>
          <w:color w:val="FF0000"/>
          <w:sz w:val="24"/>
          <w:szCs w:val="24"/>
        </w:rPr>
        <w:t xml:space="preserve"> </w:t>
      </w:r>
      <w:r w:rsidR="009B70F8">
        <w:rPr>
          <w:sz w:val="24"/>
          <w:szCs w:val="24"/>
        </w:rPr>
        <w:t>pradinio, p</w:t>
      </w:r>
      <w:r w:rsidR="002D305C">
        <w:rPr>
          <w:sz w:val="24"/>
          <w:szCs w:val="24"/>
        </w:rPr>
        <w:t xml:space="preserve">agrindinio ir išplėstinio </w:t>
      </w:r>
      <w:r w:rsidR="009B70F8">
        <w:rPr>
          <w:sz w:val="24"/>
          <w:szCs w:val="24"/>
        </w:rPr>
        <w:t>muzikinio ir dailės ugdymo program</w:t>
      </w:r>
      <w:r w:rsidR="002D305C">
        <w:rPr>
          <w:sz w:val="24"/>
          <w:szCs w:val="24"/>
        </w:rPr>
        <w:t>os bei muzikos ir dailės mėgėjų ugdymo programos – 7,50 Eur</w:t>
      </w:r>
      <w:r w:rsidR="009B70F8">
        <w:rPr>
          <w:sz w:val="24"/>
          <w:szCs w:val="24"/>
        </w:rPr>
        <w:t>; suaugusiųjų muzikos ir dailės ugdymo programo</w:t>
      </w:r>
      <w:r w:rsidR="002D305C">
        <w:rPr>
          <w:sz w:val="24"/>
          <w:szCs w:val="24"/>
        </w:rPr>
        <w:t>s – 10,00 Eur</w:t>
      </w:r>
      <w:r w:rsidR="009B70F8">
        <w:rPr>
          <w:sz w:val="24"/>
          <w:szCs w:val="24"/>
        </w:rPr>
        <w:t>; Prienų rajono savivaldybės kūno kultūros ir sporto centro vykdomos progra</w:t>
      </w:r>
      <w:r w:rsidR="002D305C">
        <w:rPr>
          <w:sz w:val="24"/>
          <w:szCs w:val="24"/>
        </w:rPr>
        <w:t>mos – 2,50 Eur</w:t>
      </w:r>
      <w:r w:rsidR="009B70F8">
        <w:rPr>
          <w:sz w:val="24"/>
          <w:szCs w:val="24"/>
        </w:rPr>
        <w:t>.</w:t>
      </w:r>
    </w:p>
    <w:p w:rsidR="009B70F8" w:rsidRPr="00F3452A" w:rsidRDefault="00F3452A" w:rsidP="009B70F8">
      <w:pPr>
        <w:spacing w:line="360" w:lineRule="auto"/>
        <w:ind w:firstLine="1080"/>
        <w:rPr>
          <w:sz w:val="24"/>
          <w:szCs w:val="24"/>
        </w:rPr>
      </w:pPr>
      <w:r w:rsidRPr="00F3452A">
        <w:rPr>
          <w:sz w:val="24"/>
          <w:szCs w:val="24"/>
        </w:rPr>
        <w:t>Pažymime, kad per mėnesį Prienų rajono savivaldybės</w:t>
      </w:r>
      <w:r w:rsidR="00FA52DA" w:rsidRPr="00F3452A">
        <w:rPr>
          <w:sz w:val="24"/>
          <w:szCs w:val="24"/>
        </w:rPr>
        <w:t xml:space="preserve"> neformaliojo švietimo įstaigos surinkdavo apie</w:t>
      </w:r>
      <w:r w:rsidR="00577556" w:rsidRPr="00F3452A">
        <w:rPr>
          <w:sz w:val="24"/>
          <w:szCs w:val="24"/>
        </w:rPr>
        <w:t xml:space="preserve"> 7</w:t>
      </w:r>
      <w:r w:rsidR="005B538F" w:rsidRPr="00F3452A">
        <w:rPr>
          <w:sz w:val="24"/>
          <w:szCs w:val="24"/>
        </w:rPr>
        <w:t>0</w:t>
      </w:r>
      <w:r w:rsidR="00577556" w:rsidRPr="00F3452A">
        <w:rPr>
          <w:sz w:val="24"/>
          <w:szCs w:val="24"/>
        </w:rPr>
        <w:t xml:space="preserve">80 </w:t>
      </w:r>
      <w:r w:rsidRPr="00F3452A">
        <w:rPr>
          <w:sz w:val="24"/>
          <w:szCs w:val="24"/>
        </w:rPr>
        <w:t>Eur</w:t>
      </w:r>
      <w:r w:rsidR="00FA52DA" w:rsidRPr="00F3452A">
        <w:rPr>
          <w:sz w:val="24"/>
          <w:szCs w:val="24"/>
        </w:rPr>
        <w:t xml:space="preserve"> mokesčių. Sumažinus mokestį 50 proc. karantino metu bus surenkama </w:t>
      </w:r>
      <w:r w:rsidR="00577556" w:rsidRPr="00F3452A">
        <w:rPr>
          <w:sz w:val="24"/>
          <w:szCs w:val="24"/>
        </w:rPr>
        <w:t xml:space="preserve">apie 3540 </w:t>
      </w:r>
      <w:r w:rsidRPr="00F3452A">
        <w:rPr>
          <w:sz w:val="24"/>
          <w:szCs w:val="24"/>
        </w:rPr>
        <w:t>Eur</w:t>
      </w:r>
      <w:r w:rsidR="00FA52DA" w:rsidRPr="00F3452A">
        <w:rPr>
          <w:sz w:val="24"/>
          <w:szCs w:val="24"/>
        </w:rPr>
        <w:t xml:space="preserve"> per mėnesį.</w:t>
      </w:r>
    </w:p>
    <w:p w:rsidR="009B70F8" w:rsidRDefault="003C1D03" w:rsidP="009B70F8">
      <w:pPr>
        <w:tabs>
          <w:tab w:val="left" w:pos="1080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305C">
        <w:rPr>
          <w:sz w:val="24"/>
          <w:szCs w:val="24"/>
        </w:rPr>
        <w:t>Siūlome pritarti parengtam sprendimo projektui.</w:t>
      </w:r>
    </w:p>
    <w:p w:rsidR="009B70F8" w:rsidRDefault="009B70F8" w:rsidP="002D305C">
      <w:pPr>
        <w:pStyle w:val="Header"/>
        <w:tabs>
          <w:tab w:val="clear" w:pos="4153"/>
          <w:tab w:val="left" w:pos="1080"/>
          <w:tab w:val="center" w:pos="7655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70F8" w:rsidRDefault="009B70F8" w:rsidP="009B70F8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Rimvydas Zailskas</w:t>
      </w:r>
    </w:p>
    <w:p w:rsidR="00102BCE" w:rsidRDefault="00102BCE" w:rsidP="00804B94">
      <w:pPr>
        <w:spacing w:line="360" w:lineRule="auto"/>
        <w:ind w:firstLine="0"/>
        <w:rPr>
          <w:sz w:val="24"/>
          <w:szCs w:val="24"/>
        </w:rPr>
      </w:pPr>
    </w:p>
    <w:p w:rsidR="00970BF0" w:rsidRDefault="00A913CD" w:rsidP="00804B94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Virginija Zujienė, tel. (8</w:t>
      </w:r>
      <w:r w:rsidR="002D305C">
        <w:rPr>
          <w:sz w:val="24"/>
          <w:szCs w:val="24"/>
        </w:rPr>
        <w:t xml:space="preserve"> </w:t>
      </w:r>
      <w:r>
        <w:rPr>
          <w:sz w:val="24"/>
          <w:szCs w:val="24"/>
        </w:rPr>
        <w:t>319) 61</w:t>
      </w:r>
      <w:r w:rsidR="002D3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137, el. p. </w:t>
      </w:r>
      <w:hyperlink r:id="rId7" w:history="1">
        <w:r>
          <w:rPr>
            <w:rStyle w:val="Hyperlink"/>
            <w:sz w:val="24"/>
            <w:szCs w:val="24"/>
          </w:rPr>
          <w:t>v.zujiene@prienai.lt</w:t>
        </w:r>
      </w:hyperlink>
      <w:r>
        <w:rPr>
          <w:sz w:val="24"/>
          <w:szCs w:val="24"/>
        </w:rPr>
        <w:t xml:space="preserve"> </w:t>
      </w:r>
    </w:p>
    <w:sectPr w:rsidR="00970BF0" w:rsidSect="00B039D9">
      <w:headerReference w:type="first" r:id="rId8"/>
      <w:pgSz w:w="11907" w:h="16840" w:code="9"/>
      <w:pgMar w:top="-851" w:right="567" w:bottom="142" w:left="1644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0C" w:rsidRDefault="002A660C">
      <w:r>
        <w:separator/>
      </w:r>
    </w:p>
  </w:endnote>
  <w:endnote w:type="continuationSeparator" w:id="0">
    <w:p w:rsidR="002A660C" w:rsidRDefault="002A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0C" w:rsidRDefault="002A660C">
      <w:r>
        <w:separator/>
      </w:r>
    </w:p>
  </w:footnote>
  <w:footnote w:type="continuationSeparator" w:id="0">
    <w:p w:rsidR="002A660C" w:rsidRDefault="002A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6" w:rsidRDefault="006F1236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color="window">
          <v:imagedata r:id="rId1" o:title=""/>
        </v:shape>
      </w:pic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 xml:space="preserve">švietimo </w:t>
    </w:r>
    <w:r w:rsidR="00635985">
      <w:rPr>
        <w:b/>
        <w:caps/>
      </w:rPr>
      <w:t xml:space="preserve">IR SPORTO </w:t>
    </w:r>
    <w:r>
      <w:rPr>
        <w:b/>
        <w:caps/>
      </w:rPr>
      <w:t>skyrius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6F1236" w:rsidRDefault="006F1236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 6</w:t>
    </w:r>
    <w:r w:rsidR="00635985">
      <w:rPr>
        <w:sz w:val="20"/>
      </w:rPr>
      <w:t>1 134</w:t>
    </w:r>
    <w:r>
      <w:rPr>
        <w:sz w:val="20"/>
      </w:rPr>
      <w:t>, el. p. r</w:t>
    </w:r>
    <w:r w:rsidR="00635985">
      <w:rPr>
        <w:sz w:val="20"/>
      </w:rPr>
      <w:t>imvydas</w:t>
    </w:r>
    <w:r>
      <w:rPr>
        <w:sz w:val="20"/>
      </w:rPr>
      <w:t>.zailskas@prienai.lt.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</w:pP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F1236" w:rsidRDefault="006F12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F1236" w:rsidRDefault="006F1236">
    <w:pPr>
      <w:pStyle w:val="Header"/>
    </w:pPr>
  </w:p>
  <w:p w:rsidR="006F1236" w:rsidRDefault="006F1236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AE"/>
    <w:multiLevelType w:val="hybridMultilevel"/>
    <w:tmpl w:val="2A8A71C0"/>
    <w:lvl w:ilvl="0" w:tplc="8BAEFAC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7C86457"/>
    <w:multiLevelType w:val="hybridMultilevel"/>
    <w:tmpl w:val="9014D038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2B3970CD"/>
    <w:multiLevelType w:val="hybridMultilevel"/>
    <w:tmpl w:val="88000FA0"/>
    <w:lvl w:ilvl="0" w:tplc="F3AA56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D2403A6"/>
    <w:multiLevelType w:val="hybridMultilevel"/>
    <w:tmpl w:val="667C345A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6">
    <w:nsid w:val="308217B9"/>
    <w:multiLevelType w:val="hybridMultilevel"/>
    <w:tmpl w:val="40DCBA24"/>
    <w:lvl w:ilvl="0" w:tplc="DB4A1E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FA3378"/>
    <w:multiLevelType w:val="hybridMultilevel"/>
    <w:tmpl w:val="725466F4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9">
    <w:nsid w:val="4E1958CA"/>
    <w:multiLevelType w:val="hybridMultilevel"/>
    <w:tmpl w:val="02166790"/>
    <w:lvl w:ilvl="0" w:tplc="F42498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67655DBA"/>
    <w:multiLevelType w:val="hybridMultilevel"/>
    <w:tmpl w:val="452658D2"/>
    <w:lvl w:ilvl="0" w:tplc="9266C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E0C091F"/>
    <w:multiLevelType w:val="hybridMultilevel"/>
    <w:tmpl w:val="178EF4C2"/>
    <w:lvl w:ilvl="0" w:tplc="CF5E07D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7AD803A3"/>
    <w:multiLevelType w:val="hybridMultilevel"/>
    <w:tmpl w:val="39B65CFA"/>
    <w:lvl w:ilvl="0" w:tplc="16E849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996EAD"/>
    <w:multiLevelType w:val="hybridMultilevel"/>
    <w:tmpl w:val="FB7453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02"/>
    <w:rsid w:val="00015ABB"/>
    <w:rsid w:val="00015E14"/>
    <w:rsid w:val="000170EB"/>
    <w:rsid w:val="00017DAA"/>
    <w:rsid w:val="000264B6"/>
    <w:rsid w:val="0005657C"/>
    <w:rsid w:val="00065FE4"/>
    <w:rsid w:val="0007519B"/>
    <w:rsid w:val="0007691F"/>
    <w:rsid w:val="00081E65"/>
    <w:rsid w:val="00081F16"/>
    <w:rsid w:val="000B2324"/>
    <w:rsid w:val="000B516D"/>
    <w:rsid w:val="000D41DE"/>
    <w:rsid w:val="000E0934"/>
    <w:rsid w:val="000E5E7F"/>
    <w:rsid w:val="000E7ABC"/>
    <w:rsid w:val="000F0CA3"/>
    <w:rsid w:val="000F64DE"/>
    <w:rsid w:val="00102BCE"/>
    <w:rsid w:val="00110B24"/>
    <w:rsid w:val="001172D2"/>
    <w:rsid w:val="001177F7"/>
    <w:rsid w:val="00131F8C"/>
    <w:rsid w:val="00137251"/>
    <w:rsid w:val="00141AFA"/>
    <w:rsid w:val="00173017"/>
    <w:rsid w:val="001A1C18"/>
    <w:rsid w:val="001A2560"/>
    <w:rsid w:val="001A44D0"/>
    <w:rsid w:val="001A71B6"/>
    <w:rsid w:val="001B0200"/>
    <w:rsid w:val="001B6745"/>
    <w:rsid w:val="001C4C38"/>
    <w:rsid w:val="001D6A00"/>
    <w:rsid w:val="001D79EA"/>
    <w:rsid w:val="001E2D81"/>
    <w:rsid w:val="001E5824"/>
    <w:rsid w:val="001E6940"/>
    <w:rsid w:val="001F0980"/>
    <w:rsid w:val="00212241"/>
    <w:rsid w:val="00217E23"/>
    <w:rsid w:val="00224879"/>
    <w:rsid w:val="00224B10"/>
    <w:rsid w:val="00227D13"/>
    <w:rsid w:val="00244A7D"/>
    <w:rsid w:val="00245363"/>
    <w:rsid w:val="002465DE"/>
    <w:rsid w:val="002705D1"/>
    <w:rsid w:val="00274942"/>
    <w:rsid w:val="002774B9"/>
    <w:rsid w:val="002868F2"/>
    <w:rsid w:val="00291BC6"/>
    <w:rsid w:val="0029237D"/>
    <w:rsid w:val="002949A5"/>
    <w:rsid w:val="002A44B2"/>
    <w:rsid w:val="002A5422"/>
    <w:rsid w:val="002A660C"/>
    <w:rsid w:val="002D305C"/>
    <w:rsid w:val="002D4B25"/>
    <w:rsid w:val="002E01C7"/>
    <w:rsid w:val="002E064F"/>
    <w:rsid w:val="002E1A1A"/>
    <w:rsid w:val="002E691F"/>
    <w:rsid w:val="002F65AA"/>
    <w:rsid w:val="003118B0"/>
    <w:rsid w:val="003163E9"/>
    <w:rsid w:val="00324AB1"/>
    <w:rsid w:val="00343BBD"/>
    <w:rsid w:val="00363ACA"/>
    <w:rsid w:val="00364069"/>
    <w:rsid w:val="0037055D"/>
    <w:rsid w:val="0037067A"/>
    <w:rsid w:val="00370E88"/>
    <w:rsid w:val="00386A7B"/>
    <w:rsid w:val="00392906"/>
    <w:rsid w:val="00393127"/>
    <w:rsid w:val="00394F1B"/>
    <w:rsid w:val="003A09A7"/>
    <w:rsid w:val="003A4829"/>
    <w:rsid w:val="003A5A42"/>
    <w:rsid w:val="003C0130"/>
    <w:rsid w:val="003C1AB1"/>
    <w:rsid w:val="003C1D03"/>
    <w:rsid w:val="003C5EA2"/>
    <w:rsid w:val="003E1C85"/>
    <w:rsid w:val="003E4676"/>
    <w:rsid w:val="003F3AFD"/>
    <w:rsid w:val="003F5E31"/>
    <w:rsid w:val="003F6A60"/>
    <w:rsid w:val="00401AA4"/>
    <w:rsid w:val="00401BAB"/>
    <w:rsid w:val="00414EB8"/>
    <w:rsid w:val="004178C4"/>
    <w:rsid w:val="00423FDB"/>
    <w:rsid w:val="00434BDD"/>
    <w:rsid w:val="00444298"/>
    <w:rsid w:val="00456C73"/>
    <w:rsid w:val="004719D3"/>
    <w:rsid w:val="004852EA"/>
    <w:rsid w:val="004A70B9"/>
    <w:rsid w:val="004B1B28"/>
    <w:rsid w:val="004C7A40"/>
    <w:rsid w:val="004E7964"/>
    <w:rsid w:val="004F0FB0"/>
    <w:rsid w:val="00503858"/>
    <w:rsid w:val="00504553"/>
    <w:rsid w:val="00516F31"/>
    <w:rsid w:val="00523C6F"/>
    <w:rsid w:val="00531066"/>
    <w:rsid w:val="00544E47"/>
    <w:rsid w:val="00551E5C"/>
    <w:rsid w:val="00567899"/>
    <w:rsid w:val="00577556"/>
    <w:rsid w:val="00582271"/>
    <w:rsid w:val="00585FD9"/>
    <w:rsid w:val="00596342"/>
    <w:rsid w:val="005A014E"/>
    <w:rsid w:val="005A13C1"/>
    <w:rsid w:val="005A1AE2"/>
    <w:rsid w:val="005A2D24"/>
    <w:rsid w:val="005A6200"/>
    <w:rsid w:val="005B26BE"/>
    <w:rsid w:val="005B326A"/>
    <w:rsid w:val="005B538F"/>
    <w:rsid w:val="005B60C3"/>
    <w:rsid w:val="005C5CC9"/>
    <w:rsid w:val="005D2970"/>
    <w:rsid w:val="005D30BC"/>
    <w:rsid w:val="005D72C8"/>
    <w:rsid w:val="005E3FC2"/>
    <w:rsid w:val="005F1F91"/>
    <w:rsid w:val="005F3F22"/>
    <w:rsid w:val="00600B63"/>
    <w:rsid w:val="006165FB"/>
    <w:rsid w:val="00617A15"/>
    <w:rsid w:val="00620181"/>
    <w:rsid w:val="00635985"/>
    <w:rsid w:val="00644FCC"/>
    <w:rsid w:val="00662851"/>
    <w:rsid w:val="006744FC"/>
    <w:rsid w:val="0068025C"/>
    <w:rsid w:val="006A611E"/>
    <w:rsid w:val="006B2AF4"/>
    <w:rsid w:val="006B44E3"/>
    <w:rsid w:val="006B4CC6"/>
    <w:rsid w:val="006B5397"/>
    <w:rsid w:val="006B5BC3"/>
    <w:rsid w:val="006D6086"/>
    <w:rsid w:val="006E5217"/>
    <w:rsid w:val="006E559A"/>
    <w:rsid w:val="006F06BA"/>
    <w:rsid w:val="006F1236"/>
    <w:rsid w:val="0070735E"/>
    <w:rsid w:val="00714842"/>
    <w:rsid w:val="00715EE4"/>
    <w:rsid w:val="007177D4"/>
    <w:rsid w:val="00721A30"/>
    <w:rsid w:val="00744D53"/>
    <w:rsid w:val="00746B72"/>
    <w:rsid w:val="0078272C"/>
    <w:rsid w:val="007A0219"/>
    <w:rsid w:val="007A7564"/>
    <w:rsid w:val="007B79EB"/>
    <w:rsid w:val="007C183B"/>
    <w:rsid w:val="007C69ED"/>
    <w:rsid w:val="007D2A71"/>
    <w:rsid w:val="007E2673"/>
    <w:rsid w:val="007E27E7"/>
    <w:rsid w:val="007F1CB1"/>
    <w:rsid w:val="007F291F"/>
    <w:rsid w:val="00804B94"/>
    <w:rsid w:val="00804BEC"/>
    <w:rsid w:val="0081652D"/>
    <w:rsid w:val="00843104"/>
    <w:rsid w:val="00843ADB"/>
    <w:rsid w:val="00845DB5"/>
    <w:rsid w:val="0086525E"/>
    <w:rsid w:val="008741A3"/>
    <w:rsid w:val="00886E06"/>
    <w:rsid w:val="008935B3"/>
    <w:rsid w:val="0089618D"/>
    <w:rsid w:val="00896356"/>
    <w:rsid w:val="008A01FE"/>
    <w:rsid w:val="008A28CC"/>
    <w:rsid w:val="008A2A5A"/>
    <w:rsid w:val="008A3F28"/>
    <w:rsid w:val="008A40EB"/>
    <w:rsid w:val="008B3772"/>
    <w:rsid w:val="008B4D17"/>
    <w:rsid w:val="008B5E0B"/>
    <w:rsid w:val="008B6B87"/>
    <w:rsid w:val="008C497D"/>
    <w:rsid w:val="008C73AB"/>
    <w:rsid w:val="008E1CCC"/>
    <w:rsid w:val="00910688"/>
    <w:rsid w:val="00923EDC"/>
    <w:rsid w:val="00924079"/>
    <w:rsid w:val="00926F47"/>
    <w:rsid w:val="00943AAD"/>
    <w:rsid w:val="0095045B"/>
    <w:rsid w:val="00952E33"/>
    <w:rsid w:val="00953C05"/>
    <w:rsid w:val="00965526"/>
    <w:rsid w:val="00966D54"/>
    <w:rsid w:val="0096747B"/>
    <w:rsid w:val="00970BF0"/>
    <w:rsid w:val="00975F97"/>
    <w:rsid w:val="009908B0"/>
    <w:rsid w:val="009929D9"/>
    <w:rsid w:val="0099795E"/>
    <w:rsid w:val="009A500F"/>
    <w:rsid w:val="009A7381"/>
    <w:rsid w:val="009A7B85"/>
    <w:rsid w:val="009B70F8"/>
    <w:rsid w:val="009D3D26"/>
    <w:rsid w:val="009E31D2"/>
    <w:rsid w:val="009E68D9"/>
    <w:rsid w:val="009F0B1F"/>
    <w:rsid w:val="009F16E3"/>
    <w:rsid w:val="00A02C86"/>
    <w:rsid w:val="00A07EFE"/>
    <w:rsid w:val="00A2574A"/>
    <w:rsid w:val="00A73E68"/>
    <w:rsid w:val="00A74AD3"/>
    <w:rsid w:val="00A81359"/>
    <w:rsid w:val="00A913CD"/>
    <w:rsid w:val="00A93BCD"/>
    <w:rsid w:val="00AB225B"/>
    <w:rsid w:val="00AB2B9C"/>
    <w:rsid w:val="00AB38DC"/>
    <w:rsid w:val="00AC4780"/>
    <w:rsid w:val="00AF2D05"/>
    <w:rsid w:val="00AF372B"/>
    <w:rsid w:val="00B00D14"/>
    <w:rsid w:val="00B02C2B"/>
    <w:rsid w:val="00B039D9"/>
    <w:rsid w:val="00B07C1A"/>
    <w:rsid w:val="00B245A6"/>
    <w:rsid w:val="00B300FD"/>
    <w:rsid w:val="00B46E6E"/>
    <w:rsid w:val="00B47A52"/>
    <w:rsid w:val="00B6782A"/>
    <w:rsid w:val="00B76DFA"/>
    <w:rsid w:val="00B8358F"/>
    <w:rsid w:val="00B93E12"/>
    <w:rsid w:val="00B9436A"/>
    <w:rsid w:val="00B94ED3"/>
    <w:rsid w:val="00BA3FE2"/>
    <w:rsid w:val="00BA56F2"/>
    <w:rsid w:val="00BB0059"/>
    <w:rsid w:val="00BC4E6F"/>
    <w:rsid w:val="00BD7C10"/>
    <w:rsid w:val="00BF6273"/>
    <w:rsid w:val="00C135B8"/>
    <w:rsid w:val="00C27E54"/>
    <w:rsid w:val="00C327A5"/>
    <w:rsid w:val="00C408AB"/>
    <w:rsid w:val="00C41E02"/>
    <w:rsid w:val="00C45B49"/>
    <w:rsid w:val="00C52176"/>
    <w:rsid w:val="00C639A7"/>
    <w:rsid w:val="00C744A5"/>
    <w:rsid w:val="00C81544"/>
    <w:rsid w:val="00C867B1"/>
    <w:rsid w:val="00C91EEA"/>
    <w:rsid w:val="00CA19CB"/>
    <w:rsid w:val="00CB0AC3"/>
    <w:rsid w:val="00CC00A3"/>
    <w:rsid w:val="00CC1E16"/>
    <w:rsid w:val="00CC2FC4"/>
    <w:rsid w:val="00CE5099"/>
    <w:rsid w:val="00CF3955"/>
    <w:rsid w:val="00CF707A"/>
    <w:rsid w:val="00D03B04"/>
    <w:rsid w:val="00D07CC6"/>
    <w:rsid w:val="00D266CC"/>
    <w:rsid w:val="00D270C3"/>
    <w:rsid w:val="00D3642D"/>
    <w:rsid w:val="00D4193C"/>
    <w:rsid w:val="00D62D89"/>
    <w:rsid w:val="00D73F4D"/>
    <w:rsid w:val="00D7457D"/>
    <w:rsid w:val="00DA2724"/>
    <w:rsid w:val="00DA2C9A"/>
    <w:rsid w:val="00DB5461"/>
    <w:rsid w:val="00DD234F"/>
    <w:rsid w:val="00DD3AF5"/>
    <w:rsid w:val="00DE6A9E"/>
    <w:rsid w:val="00E007E1"/>
    <w:rsid w:val="00E0258F"/>
    <w:rsid w:val="00E21FAB"/>
    <w:rsid w:val="00E308E9"/>
    <w:rsid w:val="00E53466"/>
    <w:rsid w:val="00E66F1F"/>
    <w:rsid w:val="00E73177"/>
    <w:rsid w:val="00E752BA"/>
    <w:rsid w:val="00E83E15"/>
    <w:rsid w:val="00EA2B19"/>
    <w:rsid w:val="00EA4A23"/>
    <w:rsid w:val="00EB6559"/>
    <w:rsid w:val="00ED5ACD"/>
    <w:rsid w:val="00EF3D8E"/>
    <w:rsid w:val="00EF7DC4"/>
    <w:rsid w:val="00F01970"/>
    <w:rsid w:val="00F23AA7"/>
    <w:rsid w:val="00F32A5D"/>
    <w:rsid w:val="00F3452A"/>
    <w:rsid w:val="00F364AC"/>
    <w:rsid w:val="00F419F5"/>
    <w:rsid w:val="00F422F8"/>
    <w:rsid w:val="00F52856"/>
    <w:rsid w:val="00F6794C"/>
    <w:rsid w:val="00F7270F"/>
    <w:rsid w:val="00F84F10"/>
    <w:rsid w:val="00F87CA2"/>
    <w:rsid w:val="00F945FD"/>
    <w:rsid w:val="00F97304"/>
    <w:rsid w:val="00FA492D"/>
    <w:rsid w:val="00FA52DA"/>
    <w:rsid w:val="00FB1C10"/>
    <w:rsid w:val="00FB1DEB"/>
    <w:rsid w:val="00FB44E8"/>
    <w:rsid w:val="00FD689A"/>
    <w:rsid w:val="00FF396B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B225B"/>
    <w:pPr>
      <w:keepNext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yiv1599603344977400307-05092012">
    <w:name w:val="yiv1599603344977400307-05092012"/>
    <w:rsid w:val="00FF412F"/>
  </w:style>
  <w:style w:type="table" w:styleId="TableGrid">
    <w:name w:val="Table Grid"/>
    <w:basedOn w:val="TableNormal"/>
    <w:rsid w:val="00B76DF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B225B"/>
    <w:pPr>
      <w:spacing w:after="120" w:line="480" w:lineRule="auto"/>
    </w:pPr>
  </w:style>
  <w:style w:type="paragraph" w:styleId="BalloonText">
    <w:name w:val="Balloon Text"/>
    <w:basedOn w:val="Normal"/>
    <w:semiHidden/>
    <w:rsid w:val="003A482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227D13"/>
    <w:rPr>
      <w:sz w:val="26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zujiene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1847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mailto:v.zujiene@prienai.lt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2020-04-15T10:15:00Z</cp:lastPrinted>
  <dcterms:created xsi:type="dcterms:W3CDTF">2020-04-20T04:39:00Z</dcterms:created>
  <dcterms:modified xsi:type="dcterms:W3CDTF">2020-04-20T04:39:00Z</dcterms:modified>
</cp:coreProperties>
</file>